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E7" w:rsidRDefault="00911FE2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4CF7D4BC49A48CAACDEC3D62B861EE8" style="width:450.75pt;height:499.5pt">
            <v:imagedata r:id="rId8" o:title=""/>
          </v:shape>
        </w:pict>
      </w:r>
    </w:p>
    <w:bookmarkEnd w:id="0"/>
    <w:p w:rsidR="00BA17E7" w:rsidRDefault="00BA17E7">
      <w:pPr>
        <w:rPr>
          <w:noProof/>
        </w:rPr>
        <w:sectPr w:rsidR="00BA17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BA17E7" w:rsidRDefault="00911FE2">
      <w:pPr>
        <w:pStyle w:val="Text1"/>
        <w:jc w:val="center"/>
        <w:rPr>
          <w:b/>
          <w:noProof/>
          <w:sz w:val="28"/>
          <w:szCs w:val="24"/>
        </w:rPr>
      </w:pPr>
      <w:r>
        <w:rPr>
          <w:b/>
          <w:noProof/>
          <w:sz w:val="28"/>
        </w:rPr>
        <w:lastRenderedPageBreak/>
        <w:t>Časovni načrt za energetsko unijo</w:t>
      </w:r>
    </w:p>
    <w:p w:rsidR="00BA17E7" w:rsidRDefault="00911FE2">
      <w:pPr>
        <w:pStyle w:val="Text1"/>
        <w:ind w:left="0"/>
        <w:jc w:val="left"/>
        <w:rPr>
          <w:noProof/>
          <w:sz w:val="20"/>
        </w:rPr>
      </w:pPr>
      <w:r>
        <w:rPr>
          <w:noProof/>
          <w:sz w:val="20"/>
        </w:rPr>
        <w:t xml:space="preserve">Legenda: ZO: zanesljivost oskrbe / NET: notranji energetski trg / EU: </w:t>
      </w:r>
      <w:r>
        <w:rPr>
          <w:noProof/>
          <w:sz w:val="20"/>
        </w:rPr>
        <w:t>energijska učinkovitost / TP: toplogredni plini / R&amp;I: raziskave in inovacije</w:t>
      </w:r>
    </w:p>
    <w:tbl>
      <w:tblPr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70"/>
        <w:gridCol w:w="2551"/>
        <w:gridCol w:w="1505"/>
        <w:gridCol w:w="1080"/>
        <w:gridCol w:w="1080"/>
        <w:gridCol w:w="960"/>
        <w:gridCol w:w="1080"/>
        <w:gridCol w:w="981"/>
      </w:tblGrid>
      <w:tr w:rsidR="00BA17E7">
        <w:trPr>
          <w:tblHeader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Ukrepi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BA17E7" w:rsidRDefault="00911FE2">
            <w:pPr>
              <w:pStyle w:val="Text1"/>
              <w:ind w:left="176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Pristojni akter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BA17E7" w:rsidRDefault="00911FE2">
            <w:pPr>
              <w:pStyle w:val="Text1"/>
              <w:ind w:left="132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 xml:space="preserve">Časovni okvir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b/>
                <w:noProof/>
              </w:rPr>
              <w:t>ZO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BA17E7" w:rsidRDefault="00911FE2">
            <w:pPr>
              <w:pStyle w:val="Text1"/>
              <w:ind w:left="121"/>
              <w:jc w:val="center"/>
              <w:rPr>
                <w:noProof/>
                <w:szCs w:val="24"/>
              </w:rPr>
            </w:pPr>
            <w:r>
              <w:rPr>
                <w:b/>
                <w:noProof/>
              </w:rPr>
              <w:t>NET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b/>
                <w:noProof/>
              </w:rPr>
              <w:t>EU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BA17E7" w:rsidRDefault="00911FE2">
            <w:pPr>
              <w:pStyle w:val="Text1"/>
              <w:ind w:left="225"/>
              <w:jc w:val="center"/>
              <w:rPr>
                <w:noProof/>
                <w:szCs w:val="24"/>
              </w:rPr>
            </w:pPr>
            <w:r>
              <w:rPr>
                <w:b/>
                <w:noProof/>
              </w:rPr>
              <w:t>TP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b/>
                <w:noProof/>
              </w:rPr>
              <w:t>R&amp;I</w:t>
            </w:r>
          </w:p>
        </w:tc>
      </w:tr>
      <w:tr w:rsidR="00BA17E7">
        <w:tc>
          <w:tcPr>
            <w:tcW w:w="5070" w:type="dxa"/>
            <w:shd w:val="clear" w:color="auto" w:fill="auto"/>
            <w:vAlign w:val="bottom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Infrastruktura</w:t>
            </w:r>
          </w:p>
        </w:tc>
        <w:tc>
          <w:tcPr>
            <w:tcW w:w="2551" w:type="dxa"/>
            <w:shd w:val="clear" w:color="auto" w:fill="auto"/>
          </w:tcPr>
          <w:p w:rsidR="00BA17E7" w:rsidRDefault="00BA17E7">
            <w:pPr>
              <w:pStyle w:val="Text1"/>
              <w:ind w:left="176"/>
              <w:jc w:val="left"/>
              <w:rPr>
                <w:noProof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BA17E7" w:rsidRDefault="00BA17E7">
            <w:pPr>
              <w:pStyle w:val="Text1"/>
              <w:ind w:left="132"/>
              <w:jc w:val="left"/>
              <w:rPr>
                <w:noProof/>
                <w:szCs w:val="24"/>
              </w:rPr>
            </w:pPr>
          </w:p>
        </w:tc>
        <w:tc>
          <w:tcPr>
            <w:tcW w:w="1080" w:type="dxa"/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</w:tcPr>
          <w:p w:rsidR="00BA17E7" w:rsidRDefault="00BA17E7">
            <w:pPr>
              <w:pStyle w:val="Text1"/>
              <w:ind w:left="121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</w:tcPr>
          <w:p w:rsidR="00BA17E7" w:rsidRDefault="00BA17E7">
            <w:pPr>
              <w:pStyle w:val="Text1"/>
              <w:ind w:left="225"/>
              <w:jc w:val="center"/>
              <w:rPr>
                <w:noProof/>
                <w:szCs w:val="24"/>
              </w:rPr>
            </w:pPr>
          </w:p>
        </w:tc>
        <w:tc>
          <w:tcPr>
            <w:tcW w:w="981" w:type="dxa"/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Učinkovito uresničevanje cilja čezmejne povezanosti najmanj 10 % inštaliranih zmogljivosti </w:t>
            </w:r>
            <w:r>
              <w:rPr>
                <w:noProof/>
              </w:rPr>
              <w:t>proizvodnje električne energije</w:t>
            </w:r>
          </w:p>
        </w:tc>
        <w:tc>
          <w:tcPr>
            <w:tcW w:w="2551" w:type="dxa"/>
            <w:shd w:val="clear" w:color="auto" w:fill="auto"/>
          </w:tcPr>
          <w:p w:rsidR="00BA17E7" w:rsidRDefault="00911FE2">
            <w:pPr>
              <w:pStyle w:val="Text1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  <w:p w:rsidR="00BA17E7" w:rsidRDefault="00911FE2">
            <w:pPr>
              <w:pStyle w:val="Text1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Države članice</w:t>
            </w:r>
          </w:p>
          <w:p w:rsidR="00BA17E7" w:rsidRDefault="00911FE2">
            <w:pPr>
              <w:pStyle w:val="Text1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Nacionalni regulativni organi</w:t>
            </w:r>
          </w:p>
          <w:p w:rsidR="00BA17E7" w:rsidRDefault="00911FE2">
            <w:pPr>
              <w:pStyle w:val="Text1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Sistemski operaterji prenosnih omrežij</w:t>
            </w:r>
          </w:p>
        </w:tc>
        <w:tc>
          <w:tcPr>
            <w:tcW w:w="1505" w:type="dxa"/>
            <w:shd w:val="clear" w:color="auto" w:fill="auto"/>
          </w:tcPr>
          <w:p w:rsidR="00BA17E7" w:rsidRDefault="00911FE2">
            <w:pPr>
              <w:pStyle w:val="Text1"/>
              <w:ind w:left="132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2015–2020</w:t>
            </w:r>
          </w:p>
        </w:tc>
        <w:tc>
          <w:tcPr>
            <w:tcW w:w="1080" w:type="dxa"/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60" w:type="dxa"/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81" w:type="dxa"/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2. seznam projektov skupnega interesa, ki bo podlaga za delegiran akt Komisije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  <w:p w:rsidR="00BA17E7" w:rsidRDefault="00911FE2">
            <w:pPr>
              <w:pStyle w:val="Text1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Države članice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132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121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225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Sporočilo o napredku pri oblikovanju seznama najpomembnejše energetske infrastrukture in ukrepih, potrebnih za dosego cilja čezmejne povezanosti 15 % inštaliranih zmogljivosti proizvodnje električne energije do leta 2030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132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lastRenderedPageBreak/>
              <w:t>Vzpostavitev foruma za energetsko infrastrukturo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  <w:p w:rsidR="00BA17E7" w:rsidRDefault="00911FE2">
            <w:pPr>
              <w:pStyle w:val="Text1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Države članice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132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Električna energija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BA17E7">
            <w:pPr>
              <w:pStyle w:val="Text1"/>
              <w:ind w:left="176"/>
              <w:jc w:val="left"/>
              <w:rPr>
                <w:noProof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BA17E7">
            <w:pPr>
              <w:pStyle w:val="Text1"/>
              <w:ind w:left="132"/>
              <w:jc w:val="left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12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Pobuda o zasnovi trga in regionalnih elektroenergetskih trgih ter usklajevanje zmogljivosti za zagotavljanje zanesljivosti oskrbe, povečanje </w:t>
            </w:r>
            <w:r>
              <w:rPr>
                <w:noProof/>
              </w:rPr>
              <w:t>čezmejne trgovine in lažje vključevanje energije iz obnovljivih virov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2015–2016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121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12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Pregled direktive o ukrepih za zagotavljanje zanesljivosti oskrbe z električno energijo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121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Maloprodaja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BA17E7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BA17E7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21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21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99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225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75"/>
              <w:jc w:val="center"/>
              <w:rPr>
                <w:b/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Nov dogovor za odjemalce </w:t>
            </w:r>
            <w:r>
              <w:rPr>
                <w:noProof/>
              </w:rPr>
              <w:t>energije: izboljšanje položaja odjemalcev, zagotavljanje prilagajanja odjema; uporaba pametne tehnologije; povezovanje veleprodajnih in maloprodajnih trgov; postopno ukinjanje reguliranih cen; spremljevalni ukrepi za zaščito ranljivih odjemalcev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Države članice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2015–2016</w:t>
            </w:r>
          </w:p>
          <w:p w:rsidR="00BA17E7" w:rsidRDefault="00BA17E7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Plin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BA17E7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BA17E7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21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21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99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225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75"/>
              <w:jc w:val="center"/>
              <w:rPr>
                <w:b/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Revizija uredbe o zanesljivosti oskrbe s plinom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2015–2016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Utekočinjeni zemeljski plin in strategija skladiščenja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2015–2016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Regulativni okvir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BA17E7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BA17E7">
            <w:pPr>
              <w:pStyle w:val="Text1"/>
              <w:jc w:val="left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21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21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99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225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75"/>
              <w:jc w:val="center"/>
              <w:rPr>
                <w:b/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Pregled vloge Agencije za</w:t>
            </w:r>
            <w:r>
              <w:rPr>
                <w:noProof/>
              </w:rPr>
              <w:t xml:space="preserve"> sodelovanje energetskih regulatorjev (ACER) in regulativnega okvira za energijo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b/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2015–2016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Obnovljivi viri energije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BA17E7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BA17E7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2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21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225"/>
              <w:jc w:val="center"/>
              <w:rPr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Sveženj za energijo iz obnovljivih virov: vključno z novo direktivo o spodbujanju uporabe energije iz obnovljivih </w:t>
            </w:r>
            <w:r>
              <w:rPr>
                <w:noProof/>
              </w:rPr>
              <w:t>virov za leto 2030; najboljše prakse na področju energije iz obnovljivih virov za lastno porabo in programov podpore; politika za trajnostno bioenergijo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2015–2017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Sporočilo „Proizvodnja energije iz odpadkov“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21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Podnebni</w:t>
            </w:r>
            <w:r>
              <w:rPr>
                <w:b/>
                <w:noProof/>
              </w:rPr>
              <w:t xml:space="preserve"> ukrepi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BA17E7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BA17E7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21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21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99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225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75"/>
              <w:jc w:val="center"/>
              <w:rPr>
                <w:b/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Zakonodajni predlog za pregled sistema EU za trgovanje z emisijami, 2021–2030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Zakonodajni predlogi o odločbi o porazdelitvi prizadevanj in vključitev rabe zemljišč, spremembe rabe zemljišč in gozdarstva v okvir podnebne in energetske politike za leto 2030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Ukrepi v prometnem sektorju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BA17E7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BA17E7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spacing w:after="200"/>
              <w:ind w:left="175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spacing w:after="200"/>
              <w:ind w:left="175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spacing w:after="200"/>
              <w:ind w:left="175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spacing w:after="200"/>
              <w:ind w:left="175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spacing w:after="200"/>
              <w:ind w:left="175"/>
              <w:jc w:val="center"/>
              <w:rPr>
                <w:b/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Pošteno in </w:t>
            </w:r>
            <w:r>
              <w:rPr>
                <w:noProof/>
              </w:rPr>
              <w:t>učinkovito oblikovanje cen za trajnostni promet – revizija direktive o evrovinjeti in okvir za spodbujanje evropskega elektronskega cestninjenja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Pregled pravil o dostopu do trga v cestnem prometu za izboljšanje njegove energijske </w:t>
            </w:r>
            <w:r>
              <w:rPr>
                <w:noProof/>
              </w:rPr>
              <w:t>učinkovitosti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Osrednji načrt za uvajanje kooperativnih inteligentnih prometnih sistemov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Države članice</w:t>
            </w:r>
          </w:p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Industrija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Pregled uredb o določitvi standardov emisijskih vrednosti za določitev ciljev za obdobje po letu</w:t>
            </w:r>
            <w:r>
              <w:rPr>
                <w:noProof/>
              </w:rPr>
              <w:t xml:space="preserve"> 2020 za osebna in kombinirana vozila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2016–2017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Vzpostavitev sistema spremljanja in poročanja za težka vozila (tovornjake in avtobuse) z namenom izboljšanja informacij za kupce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2016–2017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tabs>
                <w:tab w:val="left" w:pos="960"/>
              </w:tabs>
              <w:spacing w:after="200"/>
              <w:ind w:left="55"/>
              <w:jc w:val="left"/>
              <w:rPr>
                <w:noProof/>
                <w:szCs w:val="24"/>
              </w:rPr>
            </w:pPr>
            <w:bookmarkStart w:id="1" w:name="_GoBack" w:colFirst="1" w:colLast="6"/>
            <w:r>
              <w:rPr>
                <w:noProof/>
              </w:rPr>
              <w:t xml:space="preserve">Pregled direktive o spodbujanju </w:t>
            </w:r>
            <w:r>
              <w:rPr>
                <w:noProof/>
              </w:rPr>
              <w:t>čistih in energijsko učinkovitih vozil za cestni prevoz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Pr="00911FE2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 w:rsidRPr="00911FE2">
              <w:rPr>
                <w:noProof/>
              </w:rPr>
              <w:t>Komisija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Pr="00911FE2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 w:rsidRPr="00911FE2">
              <w:rPr>
                <w:noProof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Pr="00911FE2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Pr="00911FE2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Pr="00911FE2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 w:rsidRPr="00911FE2"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Pr="00911FE2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 w:rsidRPr="00911FE2">
              <w:rPr>
                <w:noProof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</w:tr>
      <w:bookmarkEnd w:id="1"/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Sporočilo o razogljičenju prometnega sektorja, vključno z akcijskim načrtom za biogoriva druge in tretje generacije ter druga alternativna, trajnostna goriva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Energijska učinkovitost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BA17E7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BA17E7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spacing w:after="200"/>
              <w:ind w:left="175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spacing w:after="200"/>
              <w:ind w:left="175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spacing w:after="200"/>
              <w:ind w:left="175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spacing w:after="200"/>
              <w:ind w:left="175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spacing w:after="200"/>
              <w:ind w:left="175"/>
              <w:jc w:val="center"/>
              <w:rPr>
                <w:b/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Pregled direktive o energijski učinkovitosti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Pregled direktive o energijski učinkovitosti stavb, vključno s pobudo za pametno financiranje pametnih stavb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Pregled okvira za </w:t>
            </w:r>
            <w:r>
              <w:rPr>
                <w:noProof/>
              </w:rPr>
              <w:t>energijsko učinkovitost izdelkov (direktiva o energijskem označevanju in okoljsko primerni zasnovi izdelkov)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Krepitev usmerjenega izkoriščanja finančnih instrumentov za podporo naložbam v energijsko učinkovitost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Ogrevanje in hlajenje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BA17E7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BA17E7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ind w:left="12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ind w:left="12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ind w:left="12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ind w:left="12"/>
              <w:jc w:val="center"/>
              <w:rPr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ind w:left="12"/>
              <w:jc w:val="center"/>
              <w:rPr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Strategija EU za ogrevanje in hlajenje – prispevek ogrevanja in hlajenja pri uresničevanju energetskih in podnebnih ciljev EU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2015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Zunanja energetska in podnebna politika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BA17E7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BA17E7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2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2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2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2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2"/>
              <w:jc w:val="center"/>
              <w:rPr>
                <w:b/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Diplomacija EU na </w:t>
            </w:r>
            <w:r>
              <w:rPr>
                <w:noProof/>
              </w:rPr>
              <w:t>področju energetske in podnebne politike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Komisija </w:t>
            </w:r>
          </w:p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VP/PP</w:t>
            </w:r>
          </w:p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Države članice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spacing w:after="20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spacing w:after="20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spacing w:after="200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spacing w:after="200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spacing w:after="200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Pregled sklepa o vzpostavitvi mehanizma za izmenjavo informacij v zvezi z medvladnimi sporazumi med državami članicami in tretjimi državami na področju energije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VP/PP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spacing w:after="200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spacing w:after="200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spacing w:after="200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spacing w:after="200"/>
              <w:ind w:left="199"/>
              <w:jc w:val="center"/>
              <w:rPr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spacing w:after="200"/>
              <w:ind w:left="175"/>
              <w:jc w:val="center"/>
              <w:rPr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Nov in okrepljen dialog o energiji z državami, ki so pomembne za energetsko politiko EU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VP/PP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spacing w:after="200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spacing w:after="200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spacing w:after="200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spacing w:after="200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spacing w:after="200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Memorandum o soglasju o okrepljenem strateškem partnerstvu z Ukrajino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VP/PP</w:t>
            </w:r>
          </w:p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Evropski parlament</w:t>
            </w:r>
          </w:p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Svet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spacing w:after="200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spacing w:after="200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spacing w:after="200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spacing w:after="200"/>
              <w:jc w:val="center"/>
              <w:rPr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spacing w:after="200"/>
              <w:jc w:val="center"/>
              <w:rPr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Tristranski memorandum o soglasju o transkaspijskem plinovodu z Azerbajdžanom in Turkmenistanom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VP/PP</w:t>
            </w:r>
          </w:p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Evropski parlament</w:t>
            </w:r>
          </w:p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Svet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spacing w:after="200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spacing w:after="200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spacing w:after="200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spacing w:after="200"/>
              <w:jc w:val="center"/>
              <w:rPr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spacing w:after="200"/>
              <w:jc w:val="center"/>
              <w:rPr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Pobuda za krepitev Energetske skupnosti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Pogodbenice Energetske skupnosti</w:t>
            </w:r>
          </w:p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VP/PP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Okrepitev sodelovanja v okviru evro-sredozemskega partnerstva na področju plina, električne energije, energijske učinkovitosti in obnovljivih virov energije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VP/PP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2015–2016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12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Sprejetje in podpis nove mednarodne energetske listine v imenu EU </w:t>
            </w:r>
            <w:r>
              <w:rPr>
                <w:noProof/>
              </w:rPr>
              <w:t>in Euratoma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VP/PP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Industrijska konkurenčnost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BA17E7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BA17E7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21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21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99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99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75"/>
              <w:jc w:val="center"/>
              <w:rPr>
                <w:b/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Nov evropski pristop k raziskavam in inovacijam na področju energije za pospešitev preoblikovanja energetskega sistema, ki vključuje: </w:t>
            </w:r>
          </w:p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– celovit Evropski strateški načrt za </w:t>
            </w:r>
            <w:r>
              <w:rPr>
                <w:noProof/>
              </w:rPr>
              <w:t>energetsko tehnologijo;</w:t>
            </w:r>
          </w:p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– strateško agendo raziskav in inovacij na področju prometa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2015–2017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Analiza cen in stroškov energije (vključno z davki in subvencijami)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 in nato vsaki 2 leti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0"/>
              <w:rPr>
                <w:noProof/>
                <w:szCs w:val="24"/>
              </w:rPr>
            </w:pPr>
          </w:p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Pobuda za vodilno vlogo EU v svetu </w:t>
            </w:r>
            <w:r>
              <w:rPr>
                <w:noProof/>
              </w:rPr>
              <w:t>na področju energijskih in podnebnih tehnologij in inovacij za krepitev rasti in ustvarjanje delovnih mest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2015–2016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Okrepljena trgovinska politika za lažji izvoz tehnologij EU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2015–2019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Medsektorski ukrepi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BA17E7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BA17E7">
            <w:pPr>
              <w:pStyle w:val="Text1"/>
              <w:ind w:left="252"/>
              <w:jc w:val="left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21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21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99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99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75"/>
              <w:jc w:val="center"/>
              <w:rPr>
                <w:b/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Pregled smernic o državni pomoči za varstvo okolja in energijo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  <w:r>
              <w:rPr>
                <w:noProof/>
              </w:rPr>
              <w:tab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252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2017-2019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121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188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199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225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175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Poročilo o evropski strategiji za energetsko zanesljivost, vključno s platformo in časovnim načrtom za evro-sredozemsko partnerstvo in strategije za utekočinjen </w:t>
            </w:r>
            <w:r>
              <w:rPr>
                <w:noProof/>
              </w:rPr>
              <w:t>zemeljski plin, shranjevanje energije ter južni plinski koridor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252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2015–2016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121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188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225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175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Podatki, analize in spoznanja o energetski uniji: pobuda za združevanje in enostaven dostop do vsega ustreznega znanja v Komisiji in državah članicah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252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121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188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199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225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175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12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Jedrska energija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BA17E7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BA17E7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21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21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99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225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75"/>
              <w:jc w:val="center"/>
              <w:rPr>
                <w:b/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12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Uredba Sveta o posodobitvi zahtev glede informacij iz člena 41 Pogodbe Euratom v skladu z evropsko strategijo za energetsko zanesljivost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121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BA17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spacing w:after="200"/>
              <w:ind w:left="12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Sporočilo o usmeritvenem jedrskem programu (PINC) v </w:t>
            </w:r>
            <w:r>
              <w:rPr>
                <w:noProof/>
              </w:rPr>
              <w:t>skladu s členom 40 Pogodbe Euratom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E7" w:rsidRDefault="00911FE2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ind w:left="121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911FE2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7" w:rsidRDefault="00BA17E7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</w:tbl>
    <w:p w:rsidR="00BA17E7" w:rsidRDefault="00BA17E7">
      <w:pPr>
        <w:rPr>
          <w:noProof/>
        </w:rPr>
      </w:pPr>
    </w:p>
    <w:sectPr w:rsidR="00BA17E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587" w:right="1020" w:bottom="1560" w:left="1020" w:header="601" w:footer="1077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E7" w:rsidRDefault="00911FE2">
      <w:pPr>
        <w:spacing w:after="0" w:line="240" w:lineRule="auto"/>
      </w:pPr>
      <w:r>
        <w:separator/>
      </w:r>
    </w:p>
  </w:endnote>
  <w:endnote w:type="continuationSeparator" w:id="0">
    <w:p w:rsidR="00BA17E7" w:rsidRDefault="0091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E7" w:rsidRDefault="00BA17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E7" w:rsidRDefault="00911FE2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E7" w:rsidRDefault="00BA17E7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E7" w:rsidRDefault="00BA17E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E7" w:rsidRDefault="00911FE2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E7" w:rsidRDefault="00911F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A17E7" w:rsidRDefault="00BA17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E7" w:rsidRDefault="00911FE2">
      <w:pPr>
        <w:spacing w:after="0" w:line="240" w:lineRule="auto"/>
      </w:pPr>
      <w:r>
        <w:separator/>
      </w:r>
    </w:p>
  </w:footnote>
  <w:footnote w:type="continuationSeparator" w:id="0">
    <w:p w:rsidR="00BA17E7" w:rsidRDefault="00911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E7" w:rsidRDefault="00BA17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E7" w:rsidRDefault="00BA17E7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E7" w:rsidRDefault="00BA17E7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E7" w:rsidRDefault="00BA17E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E7" w:rsidRDefault="00BA17E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E7" w:rsidRDefault="00BA17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removePersonalInformation/>
  <w:removeDateAndTime/>
  <w:hideSpellingErrors/>
  <w:hideGrammaticalErrors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k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F4CF7D4BC49A48CAACDEC3D62B861EE8"/>
    <w:docVar w:name="LW_CROSSREFERENCE" w:val="&lt;UNUSED&gt;"/>
    <w:docVar w:name="LW_DocType" w:val="NORMAL"/>
    <w:docVar w:name="LW_EMISSION" w:val="25.2.2015"/>
    <w:docVar w:name="LW_EMISSION_ISODATE" w:val="2015-02-25"/>
    <w:docVar w:name="LW_EMISSION_LOCATION" w:val="BRX"/>
    <w:docVar w:name="LW_EMISSION_PREFIX" w:val="Bruselj, "/>
    <w:docVar w:name="LW_EMISSION_SUFFIX" w:val=" "/>
    <w:docVar w:name="LW_ID_DOCTYPE_NONLW" w:val="CP-039"/>
    <w:docVar w:name="LW_LANGUE" w:val="SL"/>
    <w:docVar w:name="LW_MARKING" w:val="&lt;UNUSED&gt;"/>
    <w:docVar w:name="LW_NOM.INST" w:val="EVROPSKA KOMISIJA"/>
    <w:docVar w:name="LW_NOM.INST_JOINTDOC" w:val="&lt;EMPTY&gt;"/>
    <w:docVar w:name="LW_OBJETACTEPRINCIPAL.CP" w:val="Okvirna strategija za trdno energetsko unijo s podnebno politiko, usmerjeno v prihodnost"/>
    <w:docVar w:name="LW_PART_NBR" w:val="1"/>
    <w:docVar w:name="LW_PART_NBR_TOTAL" w:val="1"/>
    <w:docVar w:name="LW_REF.INST.NEW" w:val="COM"/>
    <w:docVar w:name="LW_REF.INST.NEW_ADOPTED" w:val="final"/>
    <w:docVar w:name="LW_REF.INST.NEW_TEXT" w:val="(2015) 80"/>
    <w:docVar w:name="LW_REF.INTERNE" w:val="&lt;UNUSED&gt;"/>
    <w:docVar w:name="LW_SUPERTITRE" w:val="SVE\u381?ENJ ZA ENERGETSKO UNIJO"/>
    <w:docVar w:name="LW_TITRE.OBJ.CP" w:val="\u268?ASOVNI NA\u268?RT ZA ENERGETSKO UNIJO"/>
    <w:docVar w:name="LW_TYPE.DOC.CP" w:val="PRILOGA_x000b_"/>
    <w:docVar w:name="LW_TYPEACTEPRINCIPAL.CP" w:val="SPORO\u268?ILU KOMISIJE EVROPSKEMU PARLAMENTU, SVETU, EVROPSKEMU EKONOMSKO-SOCIALNEMU ODBORU, ODBORU REGIJ IN EVROPSKI INVESTICIJSKI BANKI"/>
  </w:docVars>
  <w:rsids>
    <w:rsidRoot w:val="00BA17E7"/>
    <w:rsid w:val="00911FE2"/>
    <w:rsid w:val="00BA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Text1">
    <w:name w:val="Text 1"/>
    <w:basedOn w:val="Normal"/>
    <w:link w:val="Text1Char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Char">
    <w:name w:val="Text 1 Char"/>
    <w:link w:val="Text1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Text1">
    <w:name w:val="Text 1"/>
    <w:basedOn w:val="Normal"/>
    <w:link w:val="Text1Char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Char">
    <w:name w:val="Text 1 Char"/>
    <w:link w:val="Text1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0A20-3EB1-4BE4-AE51-980F4918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911</Words>
  <Characters>6225</Characters>
  <Application>Microsoft Office Word</Application>
  <DocSecurity>0</DocSecurity>
  <Lines>622</Lines>
  <Paragraphs>324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2015-02-20T14:32:00Z</dcterms:created>
  <dcterms:modified xsi:type="dcterms:W3CDTF">2015-03-02T14:32:00Z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Classification">
    <vt:lpwstr> </vt:lpwstr>
  </property>
</Properties>
</file>