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8F" w:rsidRDefault="00A5429D" w:rsidP="00A5429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C193650BABF447298538C93221DFE32" style="width:450.6pt;height:423.3pt">
            <v:imagedata r:id="rId9" o:title=""/>
          </v:shape>
        </w:pict>
      </w:r>
    </w:p>
    <w:p w:rsidR="00CE5B8F" w:rsidRDefault="00CE5B8F">
      <w:pPr>
        <w:rPr>
          <w:noProof/>
        </w:rPr>
        <w:sectPr w:rsidR="00CE5B8F" w:rsidSect="00A5429D">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CE5B8F" w:rsidRDefault="00A5429D">
      <w:pPr>
        <w:pStyle w:val="Exposdesmotifstitre"/>
        <w:rPr>
          <w:noProof/>
        </w:rPr>
      </w:pPr>
      <w:r>
        <w:rPr>
          <w:noProof/>
        </w:rPr>
        <w:lastRenderedPageBreak/>
        <w:t>MEABHRÁN MÍNIÚCHÁIN</w:t>
      </w:r>
    </w:p>
    <w:p w:rsidR="00CE5B8F" w:rsidRDefault="00A5429D">
      <w:pPr>
        <w:pStyle w:val="ManualHeading1"/>
        <w:rPr>
          <w:noProof/>
        </w:rPr>
      </w:pPr>
      <w:r>
        <w:rPr>
          <w:noProof/>
        </w:rPr>
        <w:t>1.</w:t>
      </w:r>
      <w:r>
        <w:rPr>
          <w:noProof/>
        </w:rPr>
        <w:tab/>
        <w:t>COMHTHÉACS AN TOGRA</w:t>
      </w:r>
    </w:p>
    <w:p w:rsidR="00CE5B8F" w:rsidRDefault="00A5429D">
      <w:pPr>
        <w:pStyle w:val="ManualHeading2"/>
        <w:rPr>
          <w:rFonts w:eastAsia="Arial Unicode MS"/>
          <w:noProof/>
        </w:rPr>
      </w:pPr>
      <w:r>
        <w:rPr>
          <w:noProof/>
          <w:color w:val="000000"/>
          <w:u w:color="000000"/>
          <w:bdr w:val="nil"/>
        </w:rPr>
        <w:t>•</w:t>
      </w:r>
      <w:r>
        <w:rPr>
          <w:noProof/>
        </w:rPr>
        <w:tab/>
        <w:t>Forais agus cuspóirí an togra</w:t>
      </w:r>
    </w:p>
    <w:p w:rsidR="00CE5B8F" w:rsidRDefault="00A5429D">
      <w:pPr>
        <w:pBdr>
          <w:top w:val="nil"/>
          <w:left w:val="nil"/>
          <w:bottom w:val="nil"/>
          <w:right w:val="nil"/>
          <w:between w:val="nil"/>
          <w:bar w:val="nil"/>
        </w:pBdr>
        <w:spacing w:before="0" w:after="240"/>
        <w:rPr>
          <w:noProof/>
        </w:rPr>
      </w:pPr>
      <w:r>
        <w:rPr>
          <w:noProof/>
        </w:rPr>
        <w:t>Beidh de thoradh ar fhorbairt</w:t>
      </w:r>
      <w:r>
        <w:rPr>
          <w:noProof/>
        </w:rPr>
        <w:t xml:space="preserve"> margaidh urrúsúcháin a chur chun cinn, chomh fada is go bhfuil an margadh sin bunaithe ar dhea-chleachtais, gur fusa siúl a chur an athuair faoin bhfás inbhuanaithe agus faoi chruthú post, rud atá ag teacht le príomhchuspóir an Choimisiúin. Ina theannta s</w:t>
      </w:r>
      <w:r>
        <w:rPr>
          <w:noProof/>
        </w:rPr>
        <w:t>in, ach comhchreat urrúsaithe ardchaighdeáin a bheith san Aontas Eorpach, is fusa tuilleadh comhtháthaithe ar mhargaí airgeadais san Aontas a chur chun cinn, agus beidh sé ina chuidiú freisin chun foinsí cistithe a éagsúlú agus caipiteal a dhíghlasáil i dt</w:t>
      </w:r>
      <w:r>
        <w:rPr>
          <w:noProof/>
        </w:rPr>
        <w:t>reo go mbeidh sé níos éasca ar institiúidí creidmheasa iasachtaí a thabhairt do theaghlaigh agus do ghnólachtaí. Ní mór an dá chéim a leanas a thabhairt d’fhonn an cuspóir sin a bhaint amach.</w:t>
      </w:r>
    </w:p>
    <w:p w:rsidR="00CE5B8F" w:rsidRDefault="00A5429D">
      <w:pPr>
        <w:pBdr>
          <w:top w:val="nil"/>
          <w:left w:val="nil"/>
          <w:bottom w:val="nil"/>
          <w:right w:val="nil"/>
          <w:between w:val="nil"/>
          <w:bar w:val="nil"/>
        </w:pBdr>
        <w:spacing w:before="0" w:after="240"/>
        <w:rPr>
          <w:noProof/>
        </w:rPr>
      </w:pPr>
      <w:r>
        <w:rPr>
          <w:noProof/>
        </w:rPr>
        <w:t>Is é an chéad chéim díobh seo ná comhchreat urrúsaithe substaint</w:t>
      </w:r>
      <w:r>
        <w:rPr>
          <w:noProof/>
        </w:rPr>
        <w:t>each a fhorbairt do gach rannpháirtí sa mhargadh seo agus fothacar d’idirbhearta a shainaithint a chomhlíonann critéir incháilitheachta áirithe, mar atá: urrúsuithe simplí trédhearcacha caighdeánaithe (urrúsuithe STC). Sin é is ábhar do thogra an Choimisiú</w:t>
      </w:r>
      <w:r>
        <w:rPr>
          <w:noProof/>
        </w:rPr>
        <w:t>in le haghaidh Rialachán Urrúsúcháin. Is é an dara céim ná leasuithe a dhéanamh ar an gcreat rialála urrúsuithe i ndlí an Aontais Eorpaigh, lena n</w:t>
      </w:r>
      <w:r>
        <w:rPr>
          <w:noProof/>
        </w:rPr>
        <w:noBreakHyphen/>
        <w:t>áirítear na muirir chaipitil a ghearrtar ar institiúidí creidmheasa agus ar ghnólachtaí infheistíochta a thio</w:t>
      </w:r>
      <w:r>
        <w:rPr>
          <w:noProof/>
        </w:rPr>
        <w:t>nscnaíonn, a urraíonn nó a infheistíonn sna hionstraimí seo, d'fhonn foráil a dhéanamh chun láimhseáil rialála atá níos íogaire ó thaobh priacail a chur ar fáil le haghaidh urrúsuithe STC.</w:t>
      </w:r>
    </w:p>
    <w:p w:rsidR="00CE5B8F" w:rsidRDefault="00A5429D">
      <w:pPr>
        <w:pBdr>
          <w:top w:val="nil"/>
          <w:left w:val="nil"/>
          <w:bottom w:val="nil"/>
          <w:right w:val="nil"/>
          <w:between w:val="nil"/>
          <w:bar w:val="nil"/>
        </w:pBdr>
        <w:spacing w:before="0" w:after="240"/>
        <w:rPr>
          <w:noProof/>
        </w:rPr>
      </w:pPr>
      <w:r>
        <w:rPr>
          <w:noProof/>
        </w:rPr>
        <w:t>Tá foráil maidir le láimhseáil rialála dhifreáilte den sórt sin déa</w:t>
      </w:r>
      <w:r>
        <w:rPr>
          <w:noProof/>
        </w:rPr>
        <w:t>nta cheana in ionstraimí reachtacha áirithe, go sonrach sa Ghníomh Tarmligthe maidir le riachtanais stuamachta i leith leachtacht na mbanc (Cóimheas Cumhdaigh Leachtachta)</w:t>
      </w:r>
      <w:r>
        <w:rPr>
          <w:rStyle w:val="FootnoteReference"/>
          <w:noProof/>
        </w:rPr>
        <w:footnoteReference w:id="2"/>
      </w:r>
      <w:r>
        <w:rPr>
          <w:noProof/>
        </w:rPr>
        <w:t>. Ní mór é sin a chomhlánú anois trí leasú a dhéanamh ar an láimhseáil caipitil rial</w:t>
      </w:r>
      <w:r>
        <w:rPr>
          <w:noProof/>
        </w:rPr>
        <w:t>ála le haghaidh urrúsuithe i Rialachán Uimh. 575/2013 ('RCC')</w:t>
      </w:r>
      <w:r>
        <w:rPr>
          <w:rStyle w:val="FootnoteReference"/>
          <w:noProof/>
        </w:rPr>
        <w:footnoteReference w:id="3"/>
      </w:r>
      <w:r>
        <w:rPr>
          <w:noProof/>
        </w:rPr>
        <w:t xml:space="preserve">. Tá an creat urrúsaithe atá i bhfeidhm faoi láthair sa 'Rialachán maidir le Ceanglais Chaipitil' (RCC) bunaithe go príomha ar na caighdeáin a leag Coiste Basel um Maoirseacht ar Bhaincéireacht </w:t>
      </w:r>
      <w:r>
        <w:rPr>
          <w:noProof/>
        </w:rPr>
        <w:t>('CBMB') síos breis is deich mbliana ó shin agus ní dhéantar aon idirdhealú sna caighdeáin seo idir urrúsuithe STC agus idirbhearta eile atá níos casta agus níos teimhní.</w:t>
      </w:r>
      <w:bookmarkStart w:id="0" w:name="_GoBack"/>
      <w:bookmarkEnd w:id="0"/>
    </w:p>
    <w:p w:rsidR="00CE5B8F" w:rsidRDefault="00A5429D">
      <w:pPr>
        <w:pBdr>
          <w:top w:val="nil"/>
          <w:left w:val="nil"/>
          <w:bottom w:val="nil"/>
          <w:right w:val="nil"/>
          <w:between w:val="nil"/>
          <w:bar w:val="nil"/>
        </w:pBdr>
        <w:spacing w:before="0" w:after="240"/>
        <w:rPr>
          <w:noProof/>
        </w:rPr>
      </w:pPr>
      <w:r>
        <w:rPr>
          <w:noProof/>
        </w:rPr>
        <w:t>Léirigh an ghéarchéim airgeadais dhomhanda go raibh roinnt easnamh ar an gcreat urrús</w:t>
      </w:r>
      <w:r>
        <w:rPr>
          <w:noProof/>
        </w:rPr>
        <w:t>aithe atá ann i láthair na huaire, lena n</w:t>
      </w:r>
      <w:r>
        <w:rPr>
          <w:noProof/>
        </w:rPr>
        <w:noBreakHyphen/>
        <w:t>áirítear:</w:t>
      </w:r>
    </w:p>
    <w:p w:rsidR="00CE5B8F" w:rsidRDefault="00A5429D">
      <w:pPr>
        <w:pBdr>
          <w:top w:val="nil"/>
          <w:left w:val="nil"/>
          <w:bottom w:val="nil"/>
          <w:right w:val="nil"/>
          <w:between w:val="nil"/>
          <w:bar w:val="nil"/>
        </w:pBdr>
        <w:spacing w:before="0" w:after="240"/>
        <w:rPr>
          <w:noProof/>
        </w:rPr>
      </w:pPr>
      <w:r>
        <w:rPr>
          <w:noProof/>
        </w:rPr>
        <w:t>• an méid a bhítear ag brath go meicníoch ar rátálacha seachtracha le linn ceanglais chaipitil a shocrú;</w:t>
      </w:r>
    </w:p>
    <w:p w:rsidR="00CE5B8F" w:rsidRDefault="00A5429D">
      <w:pPr>
        <w:pBdr>
          <w:top w:val="nil"/>
          <w:left w:val="nil"/>
          <w:bottom w:val="nil"/>
          <w:right w:val="nil"/>
          <w:between w:val="nil"/>
          <w:bar w:val="nil"/>
        </w:pBdr>
        <w:spacing w:before="0" w:after="240"/>
        <w:rPr>
          <w:noProof/>
        </w:rPr>
      </w:pPr>
      <w:r>
        <w:rPr>
          <w:noProof/>
        </w:rPr>
        <w:t>• easpa íogaireachta ó thaobh priacail de dheasca easpa spreagaithe priacail sna modhanna a úsáidte</w:t>
      </w:r>
      <w:r>
        <w:rPr>
          <w:noProof/>
        </w:rPr>
        <w:t>ar le linn ualuithe priacail a shocrú;</w:t>
      </w:r>
    </w:p>
    <w:p w:rsidR="00CE5B8F" w:rsidRDefault="00A5429D">
      <w:pPr>
        <w:pBdr>
          <w:top w:val="nil"/>
          <w:left w:val="nil"/>
          <w:bottom w:val="nil"/>
          <w:right w:val="nil"/>
          <w:between w:val="nil"/>
          <w:bar w:val="nil"/>
        </w:pBdr>
        <w:spacing w:before="0" w:after="240"/>
        <w:rPr>
          <w:noProof/>
        </w:rPr>
      </w:pPr>
      <w:r>
        <w:rPr>
          <w:noProof/>
        </w:rPr>
        <w:t>• éifeachtaí aille comh</w:t>
      </w:r>
      <w:r>
        <w:rPr>
          <w:noProof/>
        </w:rPr>
        <w:noBreakHyphen/>
        <w:t>thimthriallacha sna ceanglais chaipitil.</w:t>
      </w:r>
    </w:p>
    <w:p w:rsidR="00CE5B8F" w:rsidRDefault="00A5429D">
      <w:pPr>
        <w:pBdr>
          <w:top w:val="nil"/>
          <w:left w:val="nil"/>
          <w:bottom w:val="nil"/>
          <w:right w:val="nil"/>
          <w:between w:val="nil"/>
          <w:bar w:val="nil"/>
        </w:pBdr>
        <w:spacing w:before="0" w:after="240"/>
        <w:rPr>
          <w:noProof/>
        </w:rPr>
      </w:pPr>
      <w:r>
        <w:rPr>
          <w:noProof/>
        </w:rPr>
        <w:lastRenderedPageBreak/>
        <w:t>D'fhonn dul i ngleic leis na heasnaimh seo agus cur le teacht aniar na n</w:t>
      </w:r>
      <w:r>
        <w:rPr>
          <w:noProof/>
        </w:rPr>
        <w:noBreakHyphen/>
        <w:t>institiúidí i ndáil le suaití a bhíonn sa mhargadh, ghlac CBMB moladh maidir le</w:t>
      </w:r>
      <w:r>
        <w:rPr>
          <w:noProof/>
        </w:rPr>
        <w:t xml:space="preserve"> creat urrúsaithe athbhreithnithe i mí na Nollag 2014</w:t>
      </w:r>
      <w:r>
        <w:rPr>
          <w:rStyle w:val="FootnoteReference"/>
          <w:noProof/>
        </w:rPr>
        <w:footnoteReference w:id="4"/>
      </w:r>
      <w:r>
        <w:rPr>
          <w:noProof/>
        </w:rPr>
        <w:t xml:space="preserve"> ('Creat Basel Athbhreithnithe'). Ceapadh Creat Basel Athbhreithnithe chun castacht na gceanglas caipitil rialála mar atá i láthair na huaire a laghdú, chun léiriú níos fearr a thabhairt ar na priacail </w:t>
      </w:r>
      <w:r>
        <w:rPr>
          <w:noProof/>
        </w:rPr>
        <w:t>a bhaineann le suíomhanna in urrúsú áirithe agus chun deis a thabhairt d'institiúidí an t</w:t>
      </w:r>
      <w:r>
        <w:rPr>
          <w:noProof/>
        </w:rPr>
        <w:noBreakHyphen/>
        <w:t>eolas atá ar fáil acu cheana a úsáid d'fhonn ceanglais chaipitil a leithdháileadh ar bhonn a ríomhanna féin, rud a laghdóidh ar an méid a bhítear ag brath ar rátálach</w:t>
      </w:r>
      <w:r>
        <w:rPr>
          <w:noProof/>
        </w:rPr>
        <w:t xml:space="preserve">a seachtracha. Faoi Chreat Basel Athbhreithnithe féadfaidh institiúidí na ceanglais chaipitil le haghaidh a suíomhanna urrúsúcháin féin a ríomh i gcomhréir le hordlathas aonair cur chuige, ordlathas a bhfuil Cur Chuige Bunaithe ar Rátálacha Inmheánacha ag </w:t>
      </w:r>
      <w:r>
        <w:rPr>
          <w:noProof/>
        </w:rPr>
        <w:t>a bharr. I gcás nach féidir le hinstitiúid cur chuige bunaithe ar rátálacha inmheánacha a úsáid, ní mór di Cur Chuige Bunaithe ar Rátálacha Seachtracha a úsáid, ach measúnú creidmheasa seachtrach a bheith déanta ar an risíocht, a chomhlíonann sraith ceangl</w:t>
      </w:r>
      <w:r>
        <w:rPr>
          <w:noProof/>
        </w:rPr>
        <w:t>as oibríochtúil. I gcás nach féidir leis an institiúid Cur Chuige Bunaithe ar Rátálacha Seachtracha a úsáid, toisc í a bheith lonnaithe i ndlínse nach gceadaítear a úsáid inti nó toisc nach bhfuil an t</w:t>
      </w:r>
      <w:r>
        <w:rPr>
          <w:noProof/>
        </w:rPr>
        <w:noBreakHyphen/>
        <w:t>eolas is gá aici chun an cur chuige sin a úsáid, bainf</w:t>
      </w:r>
      <w:r>
        <w:rPr>
          <w:noProof/>
        </w:rPr>
        <w:t>idh an institiúid úsáid as Cur Chuige Caighdeánaithe ar bhonn foirmle a chuir na húdaráis mhaoirseachta ar fáil.</w:t>
      </w:r>
    </w:p>
    <w:p w:rsidR="00CE5B8F" w:rsidRDefault="00A5429D">
      <w:pPr>
        <w:pBdr>
          <w:top w:val="nil"/>
          <w:left w:val="nil"/>
          <w:bottom w:val="nil"/>
          <w:right w:val="nil"/>
          <w:between w:val="nil"/>
          <w:bar w:val="nil"/>
        </w:pBdr>
        <w:spacing w:before="0" w:after="240"/>
        <w:rPr>
          <w:noProof/>
        </w:rPr>
      </w:pPr>
      <w:r>
        <w:rPr>
          <w:noProof/>
        </w:rPr>
        <w:t xml:space="preserve">Níl aon fhoráil déanta go fóill i gCreat Basel Athbhreithnithe maidir le láimhseáil níos íogaire ó thaobh priacail le haghaidh urrúsuithe STC. </w:t>
      </w:r>
      <w:r>
        <w:rPr>
          <w:noProof/>
        </w:rPr>
        <w:t>Ar a shon sin, tá CBMB i mbun oibre chun na critéir STC a glacadh i gcomhar leis an Eagraíocht Idirnáisiúnta um Choimisiúin Urrús (IOSCO) an 23 Iúil 2015 a chuimsiú sa chreat nua</w:t>
      </w:r>
      <w:r>
        <w:rPr>
          <w:rStyle w:val="FootnoteReference"/>
          <w:noProof/>
        </w:rPr>
        <w:footnoteReference w:id="5"/>
      </w:r>
      <w:r>
        <w:rPr>
          <w:noProof/>
        </w:rPr>
        <w:t xml:space="preserve">. Níltear ag súil leis go mbeidh toradh ar bith ar an sreabhadh oibre seo go </w:t>
      </w:r>
      <w:r>
        <w:rPr>
          <w:noProof/>
        </w:rPr>
        <w:t>dtí lár 2016.</w:t>
      </w:r>
    </w:p>
    <w:p w:rsidR="00CE5B8F" w:rsidRDefault="00A5429D">
      <w:pPr>
        <w:pBdr>
          <w:top w:val="nil"/>
          <w:left w:val="nil"/>
          <w:bottom w:val="nil"/>
          <w:right w:val="nil"/>
          <w:between w:val="nil"/>
          <w:bar w:val="nil"/>
        </w:pBdr>
        <w:spacing w:before="0" w:after="240"/>
        <w:rPr>
          <w:noProof/>
        </w:rPr>
      </w:pPr>
      <w:r>
        <w:rPr>
          <w:noProof/>
        </w:rPr>
        <w:t>Ar leibhéal na hEorpa, tar éis don Choimisiún glao ar chomhairle a chur amach, d’eisigh an tÚdarás Baincéireachta Eorpach ('ÚBE) tuarascáil ar urrúsuithe cáilitheacha an 7 Iúil 2015</w:t>
      </w:r>
      <w:r>
        <w:rPr>
          <w:rStyle w:val="FootnoteReference"/>
          <w:noProof/>
        </w:rPr>
        <w:footnoteReference w:id="6"/>
      </w:r>
      <w:r>
        <w:rPr>
          <w:noProof/>
        </w:rPr>
        <w:t xml:space="preserve"> inar moladh muirir chaipitil ar urrúsuithe STC a ísliú go l</w:t>
      </w:r>
      <w:r>
        <w:rPr>
          <w:noProof/>
        </w:rPr>
        <w:t xml:space="preserve">eibhéal stuama atá i gcoibhneas leo sin a leagadh síos i gCreat Basel Athbhreithnithe agus moladh inti freisin na ceanglais caipitil rialála le haghaidh urrúsuithe a leagadh síos in RCC a leasú i gcomhréir le Creat Basel Athbhreithnithe i dtreo go rachfaí </w:t>
      </w:r>
      <w:r>
        <w:rPr>
          <w:noProof/>
        </w:rPr>
        <w:t>i ngleic leis na laigí atá sna rialacha reatha. I gcás urrúsuithe STC, rinne ÚBE na trí mhodh a d’fhorbair CBMB le haghaidh Chreat Basel Athbhreithnithe a athchalabrú síos.</w:t>
      </w:r>
    </w:p>
    <w:p w:rsidR="00CE5B8F" w:rsidRDefault="00A5429D">
      <w:pPr>
        <w:pBdr>
          <w:top w:val="nil"/>
          <w:left w:val="nil"/>
          <w:bottom w:val="nil"/>
          <w:right w:val="nil"/>
          <w:between w:val="nil"/>
          <w:bar w:val="nil"/>
        </w:pBdr>
        <w:spacing w:before="0" w:after="240"/>
        <w:rPr>
          <w:noProof/>
        </w:rPr>
      </w:pPr>
      <w:r>
        <w:rPr>
          <w:noProof/>
        </w:rPr>
        <w:t xml:space="preserve">D'fhonn rannchuidiú le príomhchuspóirí thogra an Choimisiúin le haghaidh Rialachán </w:t>
      </w:r>
      <w:r>
        <w:rPr>
          <w:noProof/>
        </w:rPr>
        <w:t xml:space="preserve">Urrúsúcháin, mar atá margaí urrúsúcháin a atosú ar bhonn níos inbhuanaithe agus ionstraim shábháilte éifeachtúil le haghaidh cistiú agus bainistiú priacail a dhéanamh den urrúsú, tá sé beartaithe na ceanglais caipitil rialála le haghaidh urrúsuithe in RCC </w:t>
      </w:r>
      <w:r>
        <w:rPr>
          <w:noProof/>
        </w:rPr>
        <w:t>a leasú d'fhonn:</w:t>
      </w:r>
    </w:p>
    <w:p w:rsidR="00CE5B8F" w:rsidRDefault="00A5429D">
      <w:pPr>
        <w:pBdr>
          <w:top w:val="nil"/>
          <w:left w:val="nil"/>
          <w:bottom w:val="nil"/>
          <w:right w:val="nil"/>
          <w:between w:val="nil"/>
          <w:bar w:val="nil"/>
        </w:pBdr>
        <w:spacing w:before="0" w:after="240"/>
        <w:rPr>
          <w:noProof/>
        </w:rPr>
      </w:pPr>
      <w:r>
        <w:rPr>
          <w:noProof/>
        </w:rPr>
        <w:t xml:space="preserve">- na modhanna le caipiteal rialála a ríomh, mar a leagadh síos i gCreat Basel Athbhreithnithe (Airteagail 254 go 268), a chur chun feidhme; agus </w:t>
      </w:r>
    </w:p>
    <w:p w:rsidR="00CE5B8F" w:rsidRDefault="00A5429D">
      <w:pPr>
        <w:pBdr>
          <w:top w:val="nil"/>
          <w:left w:val="nil"/>
          <w:bottom w:val="nil"/>
          <w:right w:val="nil"/>
          <w:between w:val="nil"/>
          <w:bar w:val="nil"/>
        </w:pBdr>
        <w:spacing w:before="0" w:after="240"/>
        <w:rPr>
          <w:noProof/>
        </w:rPr>
      </w:pPr>
      <w:r>
        <w:rPr>
          <w:noProof/>
        </w:rPr>
        <w:t>- urrúsuithe STC a athchalabrú feasta ar shlí a bheadh i gcomhréir leis an moladh a rinne ÚBE</w:t>
      </w:r>
      <w:r>
        <w:rPr>
          <w:noProof/>
        </w:rPr>
        <w:t>(Airteagail 243, 260, 262 agus 264).</w:t>
      </w:r>
    </w:p>
    <w:p w:rsidR="00CE5B8F" w:rsidRDefault="00A5429D">
      <w:pPr>
        <w:rPr>
          <w:noProof/>
        </w:rPr>
      </w:pPr>
      <w:r>
        <w:rPr>
          <w:noProof/>
        </w:rPr>
        <w:lastRenderedPageBreak/>
        <w:t>Ar an gcéad dul síos, agus chun nach mbeifí ag brath go meicníoch ar rátálacha seachtracha, ba cheart do gach institiúid tarraingt ar an ríomh atá déanta aici féin ar na ceanglais caipitil rialála i gcás ina bhfuil cead</w:t>
      </w:r>
      <w:r>
        <w:rPr>
          <w:noProof/>
        </w:rPr>
        <w:t xml:space="preserve"> aici an Cur Chuige Bunaithe ar Rátálacha Inmheánacha (IRB) a úsáid maidir le risíochtaí</w:t>
      </w:r>
      <w:r>
        <w:rPr>
          <w:b/>
          <w:noProof/>
        </w:rPr>
        <w:t xml:space="preserve"> </w:t>
      </w:r>
      <w:r>
        <w:rPr>
          <w:noProof/>
        </w:rPr>
        <w:t>atá ar aon dul le risíochtaí foluiteacha an urrúsaithe atá i dtreis, agus i gcás ina bhfuil ar a cumas na ceanglais caipitil rialála a bhaineann leis na risíochtaí fol</w:t>
      </w:r>
      <w:r>
        <w:rPr>
          <w:noProof/>
        </w:rPr>
        <w:t>uiteacha, faoi mar nár urrúsaíodh ('Kirb') iad, a ríomh, agus iad sin faoi réir ionchur áirithe réamh</w:t>
      </w:r>
      <w:r>
        <w:rPr>
          <w:noProof/>
        </w:rPr>
        <w:noBreakHyphen/>
        <w:t>shainithe ('SEC</w:t>
      </w:r>
      <w:r>
        <w:rPr>
          <w:noProof/>
        </w:rPr>
        <w:noBreakHyphen/>
        <w:t>IRBA') i ngach cás. Ba cheart ansin teacht a bheith ar Chur Chuige Urrúsaithe Bunaithe ar Rátálacha Seachtracha ('SEC</w:t>
      </w:r>
      <w:r>
        <w:rPr>
          <w:noProof/>
        </w:rPr>
        <w:noBreakHyphen/>
        <w:t>ERBA') ag institiúid</w:t>
      </w:r>
      <w:r>
        <w:rPr>
          <w:noProof/>
        </w:rPr>
        <w:t>í nach bhféadfaidh úsáid a bhaint as SEC</w:t>
      </w:r>
      <w:r>
        <w:rPr>
          <w:noProof/>
        </w:rPr>
        <w:noBreakHyphen/>
        <w:t>IRBA i ndáil lena suíomhanna in urrúsú áirithe. Faoi SEC</w:t>
      </w:r>
      <w:r>
        <w:rPr>
          <w:noProof/>
        </w:rPr>
        <w:noBreakHyphen/>
        <w:t>ERBA, ba cheart ceanglais chaipitil a shannadh do thráinsí urrúsúcháin ar bhonn a rátálacha seachtracha. I gcás nach bhfuil fáil ar cheachtar den chéad dá chu</w:t>
      </w:r>
      <w:r>
        <w:rPr>
          <w:noProof/>
        </w:rPr>
        <w:t>r chuige sin nó i gcás ina mbeadh de thoradh ar SEC</w:t>
      </w:r>
      <w:r>
        <w:rPr>
          <w:noProof/>
        </w:rPr>
        <w:noBreakHyphen/>
        <w:t>ERBA a úsáid ceanglais caipitil rialála a theacht chun cinn atá díréireach i gcoibhneas leis an bpriacal creidmheasa atá leabaithe sna risíochtaí foluiteacha, ba cheart sna cásanna sin institiúidí a bheit</w:t>
      </w:r>
      <w:r>
        <w:rPr>
          <w:noProof/>
        </w:rPr>
        <w:t>h in ann an Cur Chuige Urrúsaithe Caighdeánaithe ('SEC</w:t>
      </w:r>
      <w:r>
        <w:rPr>
          <w:noProof/>
        </w:rPr>
        <w:noBreakHyphen/>
        <w:t>SA') a chur i bhfeidhm, ach an cur chuige a bheith bunaithe ar fhoirmle a chuir na húdaráis mhaoirseachta ar fáil agus na ceanglais chaipitil a dhéanfaí a ríomh faoin gcur chuige SA á n</w:t>
      </w:r>
      <w:r>
        <w:rPr>
          <w:noProof/>
        </w:rPr>
        <w:noBreakHyphen/>
        <w:t>úsáid mar ionch</w:t>
      </w:r>
      <w:r>
        <w:rPr>
          <w:noProof/>
        </w:rPr>
        <w:t>ur i ndáil leis na risíochtaí foluiteacha, más rud é nár urrúsaíodh iad ('KSA').</w:t>
      </w:r>
    </w:p>
    <w:p w:rsidR="00CE5B8F" w:rsidRDefault="00A5429D">
      <w:pPr>
        <w:pBdr>
          <w:top w:val="nil"/>
          <w:left w:val="nil"/>
          <w:bottom w:val="nil"/>
          <w:right w:val="nil"/>
          <w:between w:val="nil"/>
          <w:bar w:val="nil"/>
        </w:pBdr>
        <w:spacing w:before="0" w:after="240"/>
        <w:rPr>
          <w:noProof/>
        </w:rPr>
      </w:pPr>
      <w:r>
        <w:rPr>
          <w:noProof/>
        </w:rPr>
        <w:t xml:space="preserve">Chomh maith le hathsheoladh na margaí urrúsúcháin a éascú, beidh an Coimisiún ar thús cadhnaíochta de thoradh an togra seo chomh fada is a bhaineann le forbairtí a d’fhéadfaí </w:t>
      </w:r>
      <w:r>
        <w:rPr>
          <w:noProof/>
        </w:rPr>
        <w:t>a dhéanamh amach anseo ar shreabhadh oibre CBMB maidir le láimhseáil rialála urrúsuithe STC agus chomh fada is a bhaineann le rannchuidiú le cuspóirí sreafa oibre den sórt sin a bhaint amach ó thaobh an Aontais Eorpaigh de.</w:t>
      </w:r>
    </w:p>
    <w:p w:rsidR="00CE5B8F" w:rsidRDefault="00A5429D">
      <w:pPr>
        <w:pBdr>
          <w:top w:val="nil"/>
          <w:left w:val="nil"/>
          <w:bottom w:val="nil"/>
          <w:right w:val="nil"/>
          <w:between w:val="nil"/>
          <w:bar w:val="nil"/>
        </w:pBdr>
        <w:spacing w:before="0" w:after="240"/>
        <w:rPr>
          <w:noProof/>
        </w:rPr>
      </w:pPr>
      <w:r>
        <w:rPr>
          <w:noProof/>
        </w:rPr>
        <w:t>Déanfaidh an Coimisiún tráth nac</w:t>
      </w:r>
      <w:r>
        <w:rPr>
          <w:noProof/>
        </w:rPr>
        <w:t>h déanaí ná 3 bliana i ndiaidh an dáta a thiocfaidh an Rialachán seo i bhfeidhm athbhreithniú ar an gcur chuige atá beartaithe ann maidir le ceanglais chaipitil le haghaidh risíochtaí urrúsaithe, lena n</w:t>
      </w:r>
      <w:r>
        <w:rPr>
          <w:noProof/>
        </w:rPr>
        <w:noBreakHyphen/>
        <w:t>áirítear an t</w:t>
      </w:r>
      <w:r>
        <w:rPr>
          <w:noProof/>
        </w:rPr>
        <w:noBreakHyphen/>
        <w:t>ordlathas modhanna, agus a thionchar si</w:t>
      </w:r>
      <w:r>
        <w:rPr>
          <w:noProof/>
        </w:rPr>
        <w:t>n ar athruithe sna margaí urrúsúcháin á chur san áireamh mar aon leis an ngá atá ann cobhsaíocht airgeadais a chaomhnú san Aontas Eorpach.</w:t>
      </w:r>
    </w:p>
    <w:p w:rsidR="00CE5B8F" w:rsidRDefault="00A5429D">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 féin</w:t>
      </w:r>
    </w:p>
    <w:p w:rsidR="00CE5B8F" w:rsidRDefault="00A5429D">
      <w:pPr>
        <w:pBdr>
          <w:top w:val="nil"/>
          <w:left w:val="nil"/>
          <w:bottom w:val="nil"/>
          <w:right w:val="nil"/>
          <w:between w:val="nil"/>
          <w:bar w:val="nil"/>
        </w:pBdr>
        <w:spacing w:before="0" w:after="240"/>
        <w:rPr>
          <w:rFonts w:eastAsia="Arial Unicode MS"/>
          <w:noProof/>
        </w:rPr>
      </w:pPr>
      <w:r>
        <w:rPr>
          <w:noProof/>
        </w:rPr>
        <w:t xml:space="preserve">Is cuid den phacáiste reachtaíochta atá </w:t>
      </w:r>
      <w:r>
        <w:rPr>
          <w:noProof/>
        </w:rPr>
        <w:t>beartaithe ag an gCoimisiún na hathbhreithnithe ar an láimhseáil caipitil rialála le haghaidh urrúsuithe atá le fáil in RCC, pacáiste lena n</w:t>
      </w:r>
      <w:r>
        <w:rPr>
          <w:noProof/>
        </w:rPr>
        <w:noBreakHyphen/>
        <w:t>áirítear an Rialachán Urrúsúcháin agus atá ceaptha le critéir STC a shainaithint agus sraith chomhchoiteann rialach</w:t>
      </w:r>
      <w:r>
        <w:rPr>
          <w:noProof/>
        </w:rPr>
        <w:t>a a leagan síos le haghaidh na n</w:t>
      </w:r>
      <w:r>
        <w:rPr>
          <w:noProof/>
        </w:rPr>
        <w:noBreakHyphen/>
        <w:t>earnálacha seirbhísí airgeadais ar fad sna réimsí seo a leanas: coinneáil priacail, dícheall cuí agus ceanglais maidir le nochtadh. Is bunchloch i dtionscadal Aontas na Margaí Caipitil margadh urrúsúcháin a fhorbairt san Ao</w:t>
      </w:r>
      <w:r>
        <w:rPr>
          <w:noProof/>
        </w:rPr>
        <w:t>ntas Eorpach a bheidh níos sábháilte agus níos inbhuanaithe, lena gcuideofar cuspóirí an tionscadail a bhaint amach, mar atá tuilleadh comhtháthaithe a dhéanamh ar na margaí airgeadais agus foinsí cistithe atá níos éagsúlaithe a chur ar fáil le haghaidh gh</w:t>
      </w:r>
      <w:r>
        <w:rPr>
          <w:noProof/>
        </w:rPr>
        <w:t>eilleagar an Aontais Eorpaigh.</w:t>
      </w:r>
    </w:p>
    <w:p w:rsidR="00CE5B8F" w:rsidRDefault="00A5429D">
      <w:pPr>
        <w:pStyle w:val="ManualHeading2"/>
        <w:rPr>
          <w:rFonts w:eastAsia="Arial Unicode MS"/>
          <w:noProof/>
        </w:rPr>
      </w:pPr>
      <w:r>
        <w:rPr>
          <w:noProof/>
          <w:color w:val="000000"/>
          <w:u w:color="000000"/>
          <w:bdr w:val="nil"/>
        </w:rPr>
        <w:t>•</w:t>
      </w:r>
      <w:r>
        <w:rPr>
          <w:noProof/>
        </w:rPr>
        <w:tab/>
        <w:t>Comhsheasmhacht le beartais eile de chuid an Aontais</w:t>
      </w:r>
    </w:p>
    <w:p w:rsidR="00CE5B8F" w:rsidRDefault="00A5429D">
      <w:pPr>
        <w:pBdr>
          <w:top w:val="nil"/>
          <w:left w:val="nil"/>
          <w:bottom w:val="nil"/>
          <w:right w:val="nil"/>
          <w:between w:val="nil"/>
          <w:bar w:val="nil"/>
        </w:pBdr>
        <w:spacing w:before="0" w:after="240"/>
        <w:rPr>
          <w:rFonts w:eastAsia="Arial Unicode MS"/>
          <w:noProof/>
        </w:rPr>
      </w:pPr>
      <w:r>
        <w:rPr>
          <w:noProof/>
        </w:rPr>
        <w:t>Sa Phlean Infheistíochta don Eoraip a thíolaic an Coimisiún an 26 Samhain 2014, aithníodh cúig réimse ina raibh gá le beart a dhéanamh sa ghearrthéarma, agus ar na réimsí</w:t>
      </w:r>
      <w:r>
        <w:rPr>
          <w:noProof/>
        </w:rPr>
        <w:t xml:space="preserve"> sin luadh an gá atá le margadh inbhuanaithe le haghaidh urrúsuithe ardchaighdeáin a chruthú. Beidh de thoradh ar an Rialachán leasaitheach seo gur fusa tuilleadh post a chruthú agus fás inbhuanaithe a spreagadh, ar príomhchuspóirí de chuid an Choimisiúin </w:t>
      </w:r>
      <w:r>
        <w:rPr>
          <w:noProof/>
        </w:rPr>
        <w:t>iad araon, agus nach ndéanfar na botúin a rinneadh roimh an ngéarchéim an athuair. Ina theannta sin, tiocfaidh den chreat stuamachta leasaithe seo gur fusa tuilleadh comhtháthaithe ar mhargaí airgeadais an Aontais Eorpaigh a chur chun cinn agus cuidiú a bh</w:t>
      </w:r>
      <w:r>
        <w:rPr>
          <w:noProof/>
        </w:rPr>
        <w:t xml:space="preserve">eidh ann freisin chun foinsí cistithe a éagsúlú agus caipiteal a dhíghlasáil le haghaidh ghnólachtaí de chuid an Aontais. Ar deireadh, beidh de thoradh ar an gcreat stuamachta leasaithe gur fusa caipiteal a leithdháileadh ar shlí níos éifeachtúla, éagsúlú </w:t>
      </w:r>
      <w:r>
        <w:rPr>
          <w:noProof/>
        </w:rPr>
        <w:t>punainne a chur ar fáil d'infheisteoirí agus feabhas ar an mórchóir a chur ar éifeachtúlacht mhargaí caipitil an Aontais Eorpaigh.</w:t>
      </w:r>
    </w:p>
    <w:p w:rsidR="00CE5B8F" w:rsidRDefault="00A5429D">
      <w:pPr>
        <w:pStyle w:val="ManualHeading1"/>
        <w:rPr>
          <w:noProof/>
        </w:rPr>
      </w:pPr>
      <w:r>
        <w:rPr>
          <w:noProof/>
        </w:rPr>
        <w:t>2.</w:t>
      </w:r>
      <w:r>
        <w:rPr>
          <w:noProof/>
        </w:rPr>
        <w:tab/>
        <w:t>BUNÚS DLÍ, COIMHDEACHT AGUS COMHRÉIREACHT</w:t>
      </w:r>
    </w:p>
    <w:p w:rsidR="00CE5B8F" w:rsidRDefault="00A5429D">
      <w:pPr>
        <w:autoSpaceDE w:val="0"/>
        <w:autoSpaceDN w:val="0"/>
        <w:adjustRightInd w:val="0"/>
        <w:spacing w:before="0" w:after="0"/>
        <w:rPr>
          <w:noProof/>
        </w:rPr>
      </w:pPr>
      <w:r>
        <w:rPr>
          <w:noProof/>
        </w:rPr>
        <w:t>Is é is bunús dlí don togra seo Airteagal 114(1) den Chonradh ar Fheidhmiú an Ao</w:t>
      </w:r>
      <w:r>
        <w:rPr>
          <w:noProof/>
        </w:rPr>
        <w:t>ntais Eorpaigh ('CFAE'), a thugann cumhacht do Pharlaimint na hEorpa agus don Chomhairle bearta maidir le comhfhogasú na bhforálacha atá leagtha síos de réir dlí, le rialachán nó le gníomhaíocht riaracháin sna Ballstáit a ghlacadh, arb é is cuspóir dóibh b</w:t>
      </w:r>
      <w:r>
        <w:rPr>
          <w:noProof/>
        </w:rPr>
        <w:t>unú agus feidhmiú an mhargaidh inmheánaigh.</w:t>
      </w:r>
    </w:p>
    <w:p w:rsidR="00CE5B8F" w:rsidRDefault="00CE5B8F">
      <w:pPr>
        <w:autoSpaceDE w:val="0"/>
        <w:autoSpaceDN w:val="0"/>
        <w:adjustRightInd w:val="0"/>
        <w:spacing w:before="0" w:after="0"/>
        <w:rPr>
          <w:noProof/>
          <w:szCs w:val="24"/>
        </w:rPr>
      </w:pPr>
    </w:p>
    <w:p w:rsidR="00CE5B8F" w:rsidRDefault="00A5429D">
      <w:pPr>
        <w:autoSpaceDE w:val="0"/>
        <w:autoSpaceDN w:val="0"/>
        <w:adjustRightInd w:val="0"/>
        <w:spacing w:before="0" w:after="0"/>
        <w:rPr>
          <w:noProof/>
          <w:szCs w:val="24"/>
        </w:rPr>
      </w:pPr>
      <w:r>
        <w:rPr>
          <w:noProof/>
        </w:rPr>
        <w:t>Leagtar síos in RCC, arna leasú i gcomhréir leis an togra reatha, creat stuamachta comhchuibhithe de chuid an Aontais le haghaidh institiúidí creidmheasa agus gnólachtaí infheistíochta trí rialacha aonfhoirmeach</w:t>
      </w:r>
      <w:r>
        <w:rPr>
          <w:noProof/>
        </w:rPr>
        <w:t>a a bhunú is infheidhme go díreach maidir leis na hinstitiúidí réamhráite, lena n</w:t>
      </w:r>
      <w:r>
        <w:rPr>
          <w:noProof/>
        </w:rPr>
        <w:noBreakHyphen/>
        <w:t>áirítear muirir chaipitil ar phriacal creidmheasa atá ceangailte le suíomhanna urrúsúcháin. Áiritheofar de dhroim an chomhchuibhithe seo go mbeidh cothrom iomaíochta ann d'in</w:t>
      </w:r>
      <w:r>
        <w:rPr>
          <w:noProof/>
        </w:rPr>
        <w:t>stitiúidí creidmheasa agus do ghnólachtaí infheistíochta de chuid an Aontais agus go méadófar ar an iontaoibh is féidir a thabhairt le cobhsaíocht na n</w:t>
      </w:r>
      <w:r>
        <w:rPr>
          <w:noProof/>
        </w:rPr>
        <w:noBreakHyphen/>
        <w:t>institiúidí fud fad an Aontais, lena n</w:t>
      </w:r>
      <w:r>
        <w:rPr>
          <w:noProof/>
        </w:rPr>
        <w:noBreakHyphen/>
        <w:t>áirítear a mbíonn ar siúl acu ina gcáil mar infheisteoirí, tionsc</w:t>
      </w:r>
      <w:r>
        <w:rPr>
          <w:noProof/>
        </w:rPr>
        <w:t>nóirí nó urraitheoirí i margaí urrúsúcháin.</w:t>
      </w:r>
    </w:p>
    <w:p w:rsidR="00CE5B8F" w:rsidRDefault="00CE5B8F">
      <w:pPr>
        <w:autoSpaceDE w:val="0"/>
        <w:autoSpaceDN w:val="0"/>
        <w:adjustRightInd w:val="0"/>
        <w:spacing w:before="0" w:after="0"/>
        <w:rPr>
          <w:noProof/>
          <w:szCs w:val="24"/>
        </w:rPr>
      </w:pPr>
    </w:p>
    <w:p w:rsidR="00CE5B8F" w:rsidRDefault="00A5429D">
      <w:pPr>
        <w:pStyle w:val="ManualHeading2"/>
        <w:rPr>
          <w:rFonts w:eastAsia="Arial Unicode MS"/>
          <w:noProof/>
          <w:u w:color="000000"/>
          <w:bdr w:val="nil"/>
        </w:rPr>
      </w:pPr>
      <w:r>
        <w:rPr>
          <w:noProof/>
        </w:rPr>
        <w:t>•</w:t>
      </w:r>
      <w:r>
        <w:rPr>
          <w:noProof/>
        </w:rPr>
        <w:tab/>
        <w:t xml:space="preserve">Coimhdeacht (le haghaidh inniúlacht neamheisiach) </w:t>
      </w:r>
    </w:p>
    <w:p w:rsidR="00CE5B8F" w:rsidRDefault="00A5429D">
      <w:pPr>
        <w:autoSpaceDE w:val="0"/>
        <w:autoSpaceDN w:val="0"/>
        <w:adjustRightInd w:val="0"/>
        <w:spacing w:before="0" w:after="0"/>
        <w:rPr>
          <w:noProof/>
          <w:szCs w:val="24"/>
        </w:rPr>
      </w:pPr>
      <w:r>
        <w:rPr>
          <w:noProof/>
        </w:rPr>
        <w:t>Is faoi reachtaíocht an Aontais amháin is féidir a áirithiú gurb ionann an láimhseáil caipitil rialála le haghaidh urrúsuithe atá ar fáil ag na hinstitiúidí c</w:t>
      </w:r>
      <w:r>
        <w:rPr>
          <w:noProof/>
        </w:rPr>
        <w:t>reidmheasa agus na gnólachtaí infheistíochta uile a bhíonn ag feidhmiú i níos mó ná Ballstát amháin. Beidh de thoradh ar cheanglais caipitil rialála chomhchuibhithe go n</w:t>
      </w:r>
      <w:r>
        <w:rPr>
          <w:noProof/>
        </w:rPr>
        <w:noBreakHyphen/>
        <w:t>áiritheofar cothrom iomaíochta, go laghdófar ar an gcastacht rialála, go seachnófar co</w:t>
      </w:r>
      <w:r>
        <w:rPr>
          <w:noProof/>
        </w:rPr>
        <w:t xml:space="preserve">stais chomhlíonta gan údar dlisteanach maidir le gníomhaíochtaí trasteorann, go gcuirfear tuilleadh comhtháthaithe chun cinn i margaí an Aontais Eorpaigh, agus cuidiú a bheidh iontu freisin chun deireadh a chur le deiseanna arbatráiste rialála. Lena chois </w:t>
      </w:r>
      <w:r>
        <w:rPr>
          <w:noProof/>
        </w:rPr>
        <w:t>sin, áirithíonn gníomhaíocht ar leibhéal an Aontais Eorpaigh go mbeidh ardleibhéal cobhsaíochta airgeadais i bhfeidhm ar fud an Aontais. Ar na cúiseanna sin, leagtar síos ceanglais caipitil rialála le haghaidh urrúsuithe in RCC agus is trí bhíthin leasuith</w:t>
      </w:r>
      <w:r>
        <w:rPr>
          <w:noProof/>
        </w:rPr>
        <w:t>e ar an Rialachán sin amháin is féidir an cuspóir atáthar a lorg sa togra seo a bhaint amach. Dá réir sin, comhlíonann an togra seo na prionsabail choimhdeachta agus chomhréireachta a leagtar amach in Airteagal 5 de CFAE.</w:t>
      </w:r>
    </w:p>
    <w:p w:rsidR="00CE5B8F" w:rsidRDefault="00CE5B8F">
      <w:pPr>
        <w:autoSpaceDE w:val="0"/>
        <w:autoSpaceDN w:val="0"/>
        <w:adjustRightInd w:val="0"/>
        <w:spacing w:before="0" w:after="0"/>
        <w:rPr>
          <w:noProof/>
          <w:szCs w:val="24"/>
        </w:rPr>
      </w:pPr>
    </w:p>
    <w:p w:rsidR="00CE5B8F" w:rsidRDefault="00A5429D">
      <w:pPr>
        <w:pStyle w:val="ManualHeading2"/>
        <w:rPr>
          <w:rFonts w:eastAsia="Arial Unicode MS"/>
          <w:noProof/>
          <w:u w:color="000000"/>
          <w:bdr w:val="nil"/>
        </w:rPr>
      </w:pPr>
      <w:r>
        <w:rPr>
          <w:noProof/>
        </w:rPr>
        <w:t>•</w:t>
      </w:r>
      <w:r>
        <w:rPr>
          <w:noProof/>
        </w:rPr>
        <w:tab/>
        <w:t>Comhréireacht</w:t>
      </w:r>
    </w:p>
    <w:p w:rsidR="00CE5B8F" w:rsidRDefault="00A5429D">
      <w:pPr>
        <w:pBdr>
          <w:top w:val="nil"/>
          <w:left w:val="nil"/>
          <w:bottom w:val="nil"/>
          <w:right w:val="nil"/>
          <w:between w:val="nil"/>
          <w:bar w:val="nil"/>
        </w:pBdr>
        <w:spacing w:before="0" w:after="240"/>
        <w:rPr>
          <w:noProof/>
        </w:rPr>
      </w:pPr>
      <w:r>
        <w:rPr>
          <w:noProof/>
        </w:rPr>
        <w:t xml:space="preserve">Is leasuithe </w:t>
      </w:r>
      <w:r>
        <w:rPr>
          <w:noProof/>
        </w:rPr>
        <w:t>spriocdhírithe amháin atá déanta sa togra ar RCC: ní dhearnadh ach na leasuithe ba ghá chun aghaidh a thabhairt ar an bhfadhb a thuairiscítear i Roinn 1.</w:t>
      </w:r>
    </w:p>
    <w:p w:rsidR="00CE5B8F" w:rsidRDefault="00A5429D">
      <w:pPr>
        <w:pStyle w:val="ManualHeading2"/>
        <w:rPr>
          <w:rFonts w:eastAsia="Arial Unicode MS"/>
          <w:noProof/>
          <w:u w:color="000000"/>
          <w:bdr w:val="nil"/>
        </w:rPr>
      </w:pPr>
      <w:r>
        <w:rPr>
          <w:noProof/>
        </w:rPr>
        <w:t>•</w:t>
      </w:r>
      <w:r>
        <w:rPr>
          <w:noProof/>
        </w:rPr>
        <w:tab/>
        <w:t>An rogha ionstraime</w:t>
      </w:r>
    </w:p>
    <w:p w:rsidR="00CE5B8F" w:rsidRDefault="00A5429D">
      <w:pPr>
        <w:rPr>
          <w:noProof/>
        </w:rPr>
      </w:pPr>
      <w:r>
        <w:rPr>
          <w:noProof/>
        </w:rPr>
        <w:t>Chuathas i muinín Rialacháin ar an ábhar gur gá leasú a dhéanamh ar RCC i gcomhr</w:t>
      </w:r>
      <w:r>
        <w:rPr>
          <w:noProof/>
        </w:rPr>
        <w:t>éir leis an togra.</w:t>
      </w:r>
    </w:p>
    <w:p w:rsidR="00CE5B8F" w:rsidRDefault="00A5429D">
      <w:pPr>
        <w:pStyle w:val="ManualHeading1"/>
        <w:rPr>
          <w:noProof/>
        </w:rPr>
      </w:pPr>
      <w:r>
        <w:rPr>
          <w:noProof/>
        </w:rPr>
        <w:t>3.</w:t>
      </w:r>
      <w:r>
        <w:rPr>
          <w:noProof/>
        </w:rPr>
        <w:tab/>
        <w:t xml:space="preserve">TORTHAÍ NA MEASTÓIREACHTAÍ </w:t>
      </w:r>
      <w:r>
        <w:rPr>
          <w:i/>
          <w:noProof/>
        </w:rPr>
        <w:t>EX POST</w:t>
      </w:r>
      <w:r>
        <w:rPr>
          <w:noProof/>
        </w:rPr>
        <w:t xml:space="preserve">, NA </w:t>
      </w:r>
      <w:r>
        <w:rPr>
          <w:smallCaps w:val="0"/>
          <w:noProof/>
        </w:rPr>
        <w:t>g</w:t>
      </w:r>
      <w:r>
        <w:rPr>
          <w:noProof/>
        </w:rPr>
        <w:t>COMHAIRLIÚCHÁN LEIS NA PÁIRTITHE LEASMHARA AGUS NA MEASÚNUITHE IARMHARTA</w:t>
      </w:r>
    </w:p>
    <w:p w:rsidR="00CE5B8F" w:rsidRDefault="00CE5B8F">
      <w:pPr>
        <w:pStyle w:val="Text1"/>
        <w:rPr>
          <w:noProof/>
        </w:rPr>
      </w:pPr>
    </w:p>
    <w:p w:rsidR="00CE5B8F" w:rsidRDefault="00A5429D">
      <w:pPr>
        <w:pStyle w:val="ManualHeading2"/>
        <w:rPr>
          <w:rFonts w:eastAsia="Arial Unicode MS"/>
          <w:noProof/>
          <w:u w:color="000000"/>
          <w:bdr w:val="nil"/>
        </w:rPr>
      </w:pPr>
      <w:r>
        <w:rPr>
          <w:noProof/>
        </w:rPr>
        <w:t>•</w:t>
      </w:r>
      <w:r>
        <w:rPr>
          <w:noProof/>
        </w:rPr>
        <w:tab/>
        <w:t>Comhairliúcháin leis na geallsealbhóirí</w:t>
      </w:r>
    </w:p>
    <w:p w:rsidR="00CE5B8F" w:rsidRDefault="00A5429D">
      <w:pPr>
        <w:rPr>
          <w:noProof/>
        </w:rPr>
      </w:pPr>
      <w:r>
        <w:rPr>
          <w:noProof/>
        </w:rPr>
        <w:t>Lean seirbhísí an Choimisiúin obair na bhfóram Eorpach agus na bhfóram idirnái</w:t>
      </w:r>
      <w:r>
        <w:rPr>
          <w:noProof/>
        </w:rPr>
        <w:t>siúnta go dlúth, go háirithe i dtaca le sreabhadh oibre ÚBE agus sreabhadh oibre CBMB, agus ghlac na seirbhísí sin páirt san obair.</w:t>
      </w:r>
    </w:p>
    <w:p w:rsidR="00CE5B8F" w:rsidRDefault="00A5429D">
      <w:pPr>
        <w:rPr>
          <w:noProof/>
        </w:rPr>
      </w:pPr>
      <w:r>
        <w:rPr>
          <w:noProof/>
        </w:rPr>
        <w:t>Lena chois sin, chuir an Coimisiún comhairliúchán poiblí ar bun i mí Feabhra 2015, comhairliúchán lenar cuimsíodh príomheili</w:t>
      </w:r>
      <w:r>
        <w:rPr>
          <w:noProof/>
        </w:rPr>
        <w:t>mintí an togra seo. Is iomaí cineál freagróra a chuir a thuairimí faoi bhráid an Choimisiúin, lena n</w:t>
      </w:r>
      <w:r>
        <w:rPr>
          <w:noProof/>
        </w:rPr>
        <w:noBreakHyphen/>
        <w:t>áirítear líon iomchuí geallsealbhóirí san earnáil baincéireachta (údaráis mhaoirseachta, bainc cheannais, lucht an tionscail), agus ba léir uathu go rabhth</w:t>
      </w:r>
      <w:r>
        <w:rPr>
          <w:noProof/>
        </w:rPr>
        <w:t>as go fada fairsing ar aon fhocal gur gá don Aontas Eorpach beart a dhéanamh sa réimse seo agus chuir siad ionchur ar fáil maidir leis na sainbhearta ba ghá a chur chun feidhme agus leis an toradh a d’fhéadfadh bheith orthu, idir chostais agus dochair. Ghe</w:t>
      </w:r>
      <w:r>
        <w:rPr>
          <w:noProof/>
        </w:rPr>
        <w:t>ofar achoimre ar na freagraí a tugadh ar an gcomhairliúchán poiblí sa mheasúnú iarmharta a ghabhann leis seo. Tá na freagraí aonair le fáil ar shuíomh gréasáin an Choimisiúin 'EUSurvey'</w:t>
      </w:r>
      <w:r>
        <w:rPr>
          <w:rStyle w:val="FootnoteReference"/>
          <w:noProof/>
        </w:rPr>
        <w:footnoteReference w:id="7"/>
      </w:r>
      <w:r>
        <w:rPr>
          <w:noProof/>
        </w:rPr>
        <w:t>.</w:t>
      </w:r>
    </w:p>
    <w:p w:rsidR="00CE5B8F" w:rsidRDefault="00A5429D">
      <w:pPr>
        <w:rPr>
          <w:noProof/>
        </w:rPr>
      </w:pPr>
      <w:r>
        <w:rPr>
          <w:noProof/>
        </w:rPr>
        <w:t>Ina theannta sin, rinne an Coimisiún comhairliúcháin faoi leith le g</w:t>
      </w:r>
      <w:r>
        <w:rPr>
          <w:noProof/>
        </w:rPr>
        <w:t>ach Ballstát trí bhíthin an tSainghrúpa maidir le Baincéireacht, Íocaíochtaí agus Árachas ag a gcruinniú siúd an 22 Iúil 2015.</w:t>
      </w:r>
    </w:p>
    <w:p w:rsidR="00CE5B8F" w:rsidRDefault="00CE5B8F">
      <w:pPr>
        <w:rPr>
          <w:noProof/>
        </w:rPr>
      </w:pPr>
    </w:p>
    <w:p w:rsidR="00CE5B8F" w:rsidRDefault="00A5429D">
      <w:pPr>
        <w:pStyle w:val="ManualHeading2"/>
        <w:rPr>
          <w:rFonts w:eastAsia="Arial Unicode MS"/>
          <w:noProof/>
          <w:u w:color="000000"/>
          <w:bdr w:val="nil"/>
        </w:rPr>
      </w:pPr>
      <w:r>
        <w:rPr>
          <w:noProof/>
        </w:rPr>
        <w:t>•</w:t>
      </w:r>
      <w:r>
        <w:rPr>
          <w:noProof/>
        </w:rPr>
        <w:tab/>
        <w:t>Saineolas a bhailiú agus a úsáid</w:t>
      </w:r>
    </w:p>
    <w:p w:rsidR="00CE5B8F" w:rsidRDefault="00A5429D">
      <w:pPr>
        <w:autoSpaceDE w:val="0"/>
        <w:autoSpaceDN w:val="0"/>
        <w:adjustRightInd w:val="0"/>
        <w:spacing w:after="0"/>
        <w:rPr>
          <w:noProof/>
        </w:rPr>
      </w:pPr>
      <w:r>
        <w:rPr>
          <w:noProof/>
        </w:rPr>
        <w:t>Mar thoradh ar an bPáipéar Uaine maidir le cistiú fadtéarmach gheilleagar na hEorpa</w:t>
      </w:r>
      <w:r>
        <w:rPr>
          <w:rStyle w:val="FootnoteReference"/>
          <w:noProof/>
        </w:rPr>
        <w:footnoteReference w:id="8"/>
      </w:r>
      <w:r>
        <w:rPr>
          <w:noProof/>
        </w:rPr>
        <w:t>, d'eisig</w:t>
      </w:r>
      <w:r>
        <w:rPr>
          <w:noProof/>
        </w:rPr>
        <w:t>h an Coimisiún glao ar chomhairle a bhí dírithe ar ÚBE d'fhonn fianaise a bhailiú agus cibé ionchur atá le fáil a thiomsú maidir leis na tréithe is iomchuí lena sainaithnítear urrúsuithe STC agus cé chomh hiomchuí is atá sé, ó thaobh na stuamachta de, cóir</w:t>
      </w:r>
      <w:r>
        <w:rPr>
          <w:noProof/>
        </w:rPr>
        <w:t xml:space="preserve"> fhabhrach dhifreáilte a dheonú d'urrúsuithe STC chun margaí urrúsúcháin an Aontais Eorpaigh a chothú.</w:t>
      </w:r>
    </w:p>
    <w:p w:rsidR="00CE5B8F" w:rsidRDefault="00A5429D">
      <w:pPr>
        <w:autoSpaceDE w:val="0"/>
        <w:autoSpaceDN w:val="0"/>
        <w:adjustRightInd w:val="0"/>
        <w:spacing w:after="0"/>
        <w:rPr>
          <w:noProof/>
          <w:szCs w:val="24"/>
        </w:rPr>
      </w:pPr>
      <w:r>
        <w:rPr>
          <w:noProof/>
        </w:rPr>
        <w:t>Freagra ó ÚBE ar an nglao sin an Choimisiúin atá sa tuarascáil ar urrúsuithe cáilitheacha a d'fhoilsigh ÚBE an 7 Iúil 2015.</w:t>
      </w:r>
    </w:p>
    <w:p w:rsidR="00CE5B8F" w:rsidRDefault="00CE5B8F">
      <w:pPr>
        <w:autoSpaceDE w:val="0"/>
        <w:autoSpaceDN w:val="0"/>
        <w:adjustRightInd w:val="0"/>
        <w:spacing w:after="0"/>
        <w:rPr>
          <w:noProof/>
          <w:szCs w:val="24"/>
        </w:rPr>
      </w:pPr>
    </w:p>
    <w:p w:rsidR="00CE5B8F" w:rsidRDefault="00A5429D">
      <w:pPr>
        <w:pStyle w:val="ManualHeading2"/>
        <w:rPr>
          <w:rFonts w:eastAsia="Arial Unicode MS"/>
          <w:noProof/>
          <w:u w:color="000000"/>
          <w:bdr w:val="nil"/>
        </w:rPr>
      </w:pPr>
      <w:r>
        <w:rPr>
          <w:noProof/>
        </w:rPr>
        <w:t>•</w:t>
      </w:r>
      <w:r>
        <w:rPr>
          <w:noProof/>
        </w:rPr>
        <w:tab/>
        <w:t>Measúnú iarmharta</w:t>
      </w:r>
    </w:p>
    <w:p w:rsidR="00CE5B8F" w:rsidRDefault="00A5429D">
      <w:pPr>
        <w:rPr>
          <w:noProof/>
        </w:rPr>
      </w:pPr>
      <w:r>
        <w:rPr>
          <w:noProof/>
        </w:rPr>
        <w:t xml:space="preserve">Chun an </w:t>
      </w:r>
      <w:r>
        <w:rPr>
          <w:noProof/>
        </w:rPr>
        <w:t>togra seo a réiteach ullmhaíodh agus pléadh Measúnú Iarmharta i gcomhar le Grúpa Stiúrtha Idirsheirbhíse.</w:t>
      </w:r>
    </w:p>
    <w:p w:rsidR="00CE5B8F" w:rsidRDefault="00A5429D">
      <w:pPr>
        <w:rPr>
          <w:noProof/>
        </w:rPr>
      </w:pPr>
      <w:r>
        <w:rPr>
          <w:noProof/>
        </w:rPr>
        <w:t>Léiríonn an measúnú iarmharta a ghabhann leis an Rialachán Urrúsúcháin go soiléir na buntáistí ó thaobh éifeachtúlachta agus éifeachtachta de a bhaine</w:t>
      </w:r>
      <w:r>
        <w:rPr>
          <w:noProof/>
        </w:rPr>
        <w:t>ann le (a) creat rialála athbhreithnithe a thabhairt isteach maidir le muirir chaipitil ar risíochtaí d'urrúsuithe, agus (b) láimhseáil urrúsuithe STC a dhifreáil agus aird á tabhairt ag an am céanna ar chuspóirí foriomlána phacáiste reachtaíochta an Choim</w:t>
      </w:r>
      <w:r>
        <w:rPr>
          <w:noProof/>
        </w:rPr>
        <w:t xml:space="preserve">isiúin maidir le hurrúsú, i.e. deireadh a chur leis an stiogma a bhraitheann infheisteoirí i leith urrúsuithe; deireadh a chur leis na míbhuntáistí rialála i gcás táirgí STC; agus costais oibríochtúla ró-arda d'eisitheoirí agus d'infheisteoirí a laghdú nó </w:t>
      </w:r>
      <w:r>
        <w:rPr>
          <w:noProof/>
        </w:rPr>
        <w:t xml:space="preserve">deireadh a chur leo. Beidh toradh dearfach, ar níos mó ná aon chuntar amháin, ann má dhéantar idirdhealú soiléir feasta i réimse na muirear caipitil idir urrúsuithe atá simplí trédhearcach caighdeánaithe agus iad sin nach bhfuil, mar atá: </w:t>
      </w:r>
    </w:p>
    <w:p w:rsidR="00CE5B8F" w:rsidRDefault="00A5429D">
      <w:pPr>
        <w:pStyle w:val="Tiret0"/>
        <w:numPr>
          <w:ilvl w:val="0"/>
          <w:numId w:val="11"/>
        </w:numPr>
        <w:rPr>
          <w:noProof/>
        </w:rPr>
      </w:pPr>
      <w:r>
        <w:rPr>
          <w:noProof/>
        </w:rPr>
        <w:t xml:space="preserve">b'íogaire ó </w:t>
      </w:r>
      <w:r>
        <w:rPr>
          <w:noProof/>
        </w:rPr>
        <w:t>thaobh priacail an creat urrúsaithe a bheadh ann dá thairbhe sin, agus ba chothroime freisin é;</w:t>
      </w:r>
    </w:p>
    <w:p w:rsidR="00CE5B8F" w:rsidRDefault="00A5429D">
      <w:pPr>
        <w:pStyle w:val="Tiret0"/>
        <w:rPr>
          <w:noProof/>
        </w:rPr>
      </w:pPr>
      <w:r>
        <w:rPr>
          <w:noProof/>
        </w:rPr>
        <w:t xml:space="preserve">dhéanfadh ceanglais chaipitil fhabhracha na bainc a dhreasú chun cloí le critéir dhifreáilte STC; </w:t>
      </w:r>
    </w:p>
    <w:p w:rsidR="00CE5B8F" w:rsidRDefault="00A5429D">
      <w:pPr>
        <w:pStyle w:val="Tiret0"/>
        <w:rPr>
          <w:noProof/>
        </w:rPr>
      </w:pPr>
      <w:r>
        <w:rPr>
          <w:noProof/>
        </w:rPr>
        <w:t>spreagfaí infheisteoirí le dul isteach sa mhargadh urrúsúchái</w:t>
      </w:r>
      <w:r>
        <w:rPr>
          <w:noProof/>
        </w:rPr>
        <w:t>n an athuair ar an ábhar go mba léir dóibh ansin, agus creat difreáilte i réim, gurbh fhearr an calabrú a dhéanfaí ar na priacail agus gur lú an seans, dá réir sin, go dtarlódh géarchéim shistéamach arís.</w:t>
      </w:r>
    </w:p>
    <w:p w:rsidR="00CE5B8F" w:rsidRDefault="00A5429D">
      <w:pPr>
        <w:rPr>
          <w:noProof/>
        </w:rPr>
      </w:pPr>
      <w:r>
        <w:rPr>
          <w:noProof/>
        </w:rPr>
        <w:t>Cuireadh an Tuarascáil um Measúnú Iarmharta faoi bh</w:t>
      </w:r>
      <w:r>
        <w:rPr>
          <w:noProof/>
        </w:rPr>
        <w:t>ráid an Bhoird um Ghrinnscrúdú Rialála an 17 Meitheamh 2015. Bhí cruinniú ag an mbord an 15 Iúil 2015. Thug an Bord tuairim dhearfach ar na leasuithe atá beartaithe maidir le láimhseáil caipitil rialála le haghaidh institiúidí atá faoi réir RCC.</w:t>
      </w:r>
    </w:p>
    <w:p w:rsidR="00CE5B8F" w:rsidRDefault="00A5429D">
      <w:pPr>
        <w:pStyle w:val="ManualHeading2"/>
        <w:rPr>
          <w:rFonts w:eastAsia="Arial Unicode MS"/>
          <w:noProof/>
          <w:u w:color="000000"/>
          <w:bdr w:val="nil"/>
        </w:rPr>
      </w:pPr>
      <w:r>
        <w:rPr>
          <w:noProof/>
        </w:rPr>
        <w:t>•</w:t>
      </w:r>
      <w:r>
        <w:rPr>
          <w:noProof/>
        </w:rPr>
        <w:tab/>
        <w:t>Oiriúnac</w:t>
      </w:r>
      <w:r>
        <w:rPr>
          <w:noProof/>
        </w:rPr>
        <w:t>ht rialála agus simpliú</w:t>
      </w:r>
    </w:p>
    <w:p w:rsidR="00CE5B8F" w:rsidRDefault="00A5429D">
      <w:pPr>
        <w:pBdr>
          <w:top w:val="nil"/>
          <w:left w:val="nil"/>
          <w:bottom w:val="nil"/>
          <w:right w:val="nil"/>
          <w:between w:val="nil"/>
          <w:bar w:val="nil"/>
        </w:pBdr>
        <w:spacing w:before="0" w:after="200" w:line="276" w:lineRule="auto"/>
        <w:rPr>
          <w:rFonts w:eastAsia="Arial Unicode MS"/>
          <w:noProof/>
        </w:rPr>
      </w:pPr>
      <w:r>
        <w:rPr>
          <w:noProof/>
        </w:rPr>
        <w:t>Thiocfadh den togra seo go ndéanfaí simpliú suntasach ar an gcreat stuamachta le haghaidh rialáil caipitil is infheidhme maidir le hinstitiúidí creidmheasa agus gnólachtaí infheistíochta, arb infheisteoirí, tionscnóirí nó urraitheoi</w:t>
      </w:r>
      <w:r>
        <w:rPr>
          <w:noProof/>
        </w:rPr>
        <w:t xml:space="preserve">rí ar urrúsuithe iad, trí ordlathas aonair cur chuige is infheidhme maidir le gach institiúid a ghlacadh chucu féin, gan beann ar an gcur chuige a úsáidtear chun na ceanglais chaipitil a bhaineann leis na risíochtaí foluiteacha a ríomh, agus, ina theannta </w:t>
      </w:r>
      <w:r>
        <w:rPr>
          <w:noProof/>
        </w:rPr>
        <w:t>sin, chuirfí roinnt láimhseálacha sonracha le haghaidh catagóirí áirithe suíomhanna urrúsúcháin ar ceal. B'fhearr a d'fhéadfaí comparáid a dhéanamh idir institiúidí dá thairbhe sin agus laghdófaí go mór ar na costais chomhlíonta.</w:t>
      </w:r>
    </w:p>
    <w:p w:rsidR="00CE5B8F" w:rsidRDefault="00A5429D">
      <w:pPr>
        <w:pStyle w:val="ManualHeading2"/>
        <w:rPr>
          <w:rFonts w:eastAsia="Arial Unicode MS"/>
          <w:noProof/>
          <w:u w:color="000000"/>
          <w:bdr w:val="nil"/>
        </w:rPr>
      </w:pPr>
      <w:r>
        <w:rPr>
          <w:noProof/>
        </w:rPr>
        <w:t>•</w:t>
      </w:r>
      <w:r>
        <w:rPr>
          <w:noProof/>
        </w:rPr>
        <w:tab/>
        <w:t>Cearta bunúsacha</w:t>
      </w:r>
    </w:p>
    <w:p w:rsidR="00CE5B8F" w:rsidRDefault="00A5429D">
      <w:pPr>
        <w:pBdr>
          <w:top w:val="nil"/>
          <w:left w:val="nil"/>
          <w:bottom w:val="nil"/>
          <w:right w:val="nil"/>
          <w:between w:val="nil"/>
          <w:bar w:val="nil"/>
        </w:pBdr>
        <w:spacing w:before="0" w:after="240"/>
        <w:rPr>
          <w:noProof/>
        </w:rPr>
      </w:pPr>
      <w:r>
        <w:rPr>
          <w:noProof/>
        </w:rPr>
        <w:t>Níl aon</w:t>
      </w:r>
      <w:r>
        <w:rPr>
          <w:noProof/>
        </w:rPr>
        <w:t xml:space="preserve"> iarmhairtí ag an togra seo maidir le cosaint na gceart bunúsach.</w:t>
      </w:r>
    </w:p>
    <w:p w:rsidR="00CE5B8F" w:rsidRDefault="00A5429D">
      <w:pPr>
        <w:pStyle w:val="ManualHeading1"/>
        <w:rPr>
          <w:noProof/>
        </w:rPr>
      </w:pPr>
      <w:r>
        <w:rPr>
          <w:noProof/>
        </w:rPr>
        <w:t>4.</w:t>
      </w:r>
      <w:r>
        <w:rPr>
          <w:noProof/>
        </w:rPr>
        <w:tab/>
        <w:t>IMPLEACHTAÍ BUISÉADACHA</w:t>
      </w:r>
    </w:p>
    <w:p w:rsidR="00CE5B8F" w:rsidRDefault="00A5429D">
      <w:pPr>
        <w:pBdr>
          <w:top w:val="nil"/>
          <w:left w:val="nil"/>
          <w:bottom w:val="nil"/>
          <w:right w:val="nil"/>
          <w:between w:val="nil"/>
          <w:bar w:val="nil"/>
        </w:pBdr>
        <w:spacing w:before="0" w:after="240"/>
        <w:rPr>
          <w:rFonts w:eastAsia="Arial Unicode MS"/>
          <w:noProof/>
        </w:rPr>
      </w:pPr>
      <w:r>
        <w:rPr>
          <w:noProof/>
        </w:rPr>
        <w:t>Níl aon impleachtaí buiséadacha ag an togra seo.</w:t>
      </w:r>
    </w:p>
    <w:p w:rsidR="00CE5B8F" w:rsidRDefault="00A5429D">
      <w:pPr>
        <w:pStyle w:val="ManualHeading1"/>
        <w:rPr>
          <w:noProof/>
        </w:rPr>
      </w:pPr>
      <w:r>
        <w:rPr>
          <w:noProof/>
        </w:rPr>
        <w:t>5.</w:t>
      </w:r>
      <w:r>
        <w:rPr>
          <w:noProof/>
        </w:rPr>
        <w:tab/>
        <w:t>EILIMINTÍ EILE</w:t>
      </w:r>
    </w:p>
    <w:p w:rsidR="00CE5B8F" w:rsidRDefault="00A5429D">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rsidR="00CE5B8F" w:rsidRDefault="00A5429D">
      <w:pPr>
        <w:pStyle w:val="ManualHeading2"/>
        <w:tabs>
          <w:tab w:val="clear" w:pos="850"/>
          <w:tab w:val="left" w:pos="0"/>
        </w:tabs>
        <w:spacing w:before="0" w:after="200" w:line="276" w:lineRule="auto"/>
        <w:ind w:left="0" w:firstLine="0"/>
        <w:rPr>
          <w:rFonts w:eastAsia="Arial Unicode MS"/>
          <w:b w:val="0"/>
          <w:noProof/>
          <w:u w:color="000000"/>
          <w:bdr w:val="nil"/>
        </w:rPr>
      </w:pPr>
      <w:r>
        <w:rPr>
          <w:b w:val="0"/>
          <w:noProof/>
          <w:u w:color="000000"/>
          <w:bdr w:val="nil"/>
        </w:rPr>
        <w:t xml:space="preserve">Déanfar dlúthfhaireachán i gcomhar le hÚBE ar thionchar an chreata nua agus déanfar foráil in RCC maidir le húdaráis inniúla mhaoirseachta ar bhonn na socruithe i dtaobh tuairisciú maoirseachta atá ann agus ar bhonn na gceanglas nochta atá ar institiúidí. </w:t>
      </w:r>
      <w:r>
        <w:rPr>
          <w:b w:val="0"/>
          <w:noProof/>
          <w:u w:color="000000"/>
          <w:bdr w:val="nil"/>
        </w:rPr>
        <w:t>Cuirfear faireachán agus meastóireacht an chreata nua i bhfeidhm ar an leibhéal domhanda, go háirithe i dtaca le CBMB, mar chuid dá mhisean siúd.</w:t>
      </w:r>
    </w:p>
    <w:p w:rsidR="00CE5B8F" w:rsidRDefault="00A5429D">
      <w:pPr>
        <w:pStyle w:val="ManualHeading2"/>
        <w:rPr>
          <w:rFonts w:eastAsia="Arial Unicode MS"/>
          <w:noProof/>
          <w:u w:color="000000"/>
          <w:bdr w:val="nil"/>
        </w:rPr>
      </w:pPr>
      <w:r>
        <w:rPr>
          <w:noProof/>
        </w:rPr>
        <w:t>•</w:t>
      </w:r>
      <w:r>
        <w:rPr>
          <w:noProof/>
        </w:rPr>
        <w:tab/>
        <w:t>Doiciméid mhíniúcháin (i gcás treoracha)</w:t>
      </w:r>
    </w:p>
    <w:p w:rsidR="00CE5B8F" w:rsidRDefault="00A5429D">
      <w:pPr>
        <w:pBdr>
          <w:top w:val="nil"/>
          <w:left w:val="nil"/>
          <w:bottom w:val="nil"/>
          <w:right w:val="nil"/>
          <w:between w:val="nil"/>
          <w:bar w:val="nil"/>
        </w:pBdr>
        <w:spacing w:before="0" w:after="240"/>
        <w:rPr>
          <w:rFonts w:eastAsia="Arial Unicode MS"/>
          <w:noProof/>
        </w:rPr>
      </w:pPr>
      <w:r>
        <w:rPr>
          <w:noProof/>
        </w:rPr>
        <w:t>Ní infheidhme.</w:t>
      </w:r>
    </w:p>
    <w:p w:rsidR="00CE5B8F" w:rsidRDefault="00A5429D">
      <w:pPr>
        <w:pStyle w:val="ManualHeading1"/>
        <w:rPr>
          <w:noProof/>
        </w:rPr>
      </w:pPr>
      <w:r>
        <w:rPr>
          <w:noProof/>
        </w:rPr>
        <w:t>6.</w:t>
      </w:r>
      <w:r>
        <w:rPr>
          <w:noProof/>
        </w:rPr>
        <w:tab/>
        <w:t>MÍNIÚ MIONSONRAITHE AR FHORÁLACHA SONRACHA AN TOG</w:t>
      </w:r>
      <w:r>
        <w:rPr>
          <w:noProof/>
        </w:rPr>
        <w:t>RA</w:t>
      </w:r>
    </w:p>
    <w:p w:rsidR="00CE5B8F" w:rsidRDefault="00A5429D">
      <w:pPr>
        <w:pStyle w:val="Point0letter"/>
        <w:keepNext/>
        <w:numPr>
          <w:ilvl w:val="1"/>
          <w:numId w:val="1"/>
        </w:numPr>
        <w:rPr>
          <w:b/>
          <w:noProof/>
        </w:rPr>
      </w:pPr>
      <w:r>
        <w:rPr>
          <w:b/>
          <w:noProof/>
        </w:rPr>
        <w:t>Idirghníomhú agus comhsheasmhacht idir gnéithe éagsúla an phacáiste</w:t>
      </w:r>
    </w:p>
    <w:p w:rsidR="00CE5B8F" w:rsidRDefault="00A5429D">
      <w:pPr>
        <w:spacing w:before="0" w:after="200" w:line="276" w:lineRule="auto"/>
        <w:rPr>
          <w:noProof/>
        </w:rPr>
      </w:pPr>
      <w:r>
        <w:rPr>
          <w:noProof/>
        </w:rPr>
        <w:t>Aon phacáiste reachtaíochta amháin is ea an Rialachán seo agus an Rialachán Urrúsúcháin arna dtógáil le chéile. Faoi mar a luaigh go leor geallsealbhóirí le linn an chomhairliúcháin pho</w:t>
      </w:r>
      <w:r>
        <w:rPr>
          <w:noProof/>
        </w:rPr>
        <w:t xml:space="preserve">iblí, níor leor </w:t>
      </w:r>
      <w:r>
        <w:rPr>
          <w:i/>
          <w:noProof/>
        </w:rPr>
        <w:t>per se</w:t>
      </w:r>
      <w:r>
        <w:rPr>
          <w:noProof/>
        </w:rPr>
        <w:t xml:space="preserve"> critéir incháilitheachta STC a fhorbairt d'fhonn margaí urrúsúcháin an Aontais a athnuachan mura bhfuil cóir nua stuamachta á leanúint, go háirithe i réimse na gceanglas caipitil, rud a thabharfaidh léiriú níos fearr ar a sainthréith</w:t>
      </w:r>
      <w:r>
        <w:rPr>
          <w:noProof/>
        </w:rPr>
        <w:t>e.</w:t>
      </w:r>
    </w:p>
    <w:p w:rsidR="00CE5B8F" w:rsidRDefault="00A5429D">
      <w:pPr>
        <w:spacing w:before="0" w:after="200" w:line="276" w:lineRule="auto"/>
        <w:rPr>
          <w:noProof/>
        </w:rPr>
      </w:pPr>
      <w:r>
        <w:rPr>
          <w:noProof/>
        </w:rPr>
        <w:t>Leagtar síos sa togra reatha na ceanglais chaipitil a bhaineann le suíomhanna urrúsúcháin, lena n</w:t>
      </w:r>
      <w:r>
        <w:rPr>
          <w:noProof/>
        </w:rPr>
        <w:noBreakHyphen/>
        <w:t>áirítear láimhseáil níos íogaire ó thaobh priacail le haghaidh urrúsuithe STC, agus tugtar tuairisc ar na critéir incháilitheachta le haghaidh urrúsuithe S</w:t>
      </w:r>
      <w:r>
        <w:rPr>
          <w:noProof/>
        </w:rPr>
        <w:t>TC, mar aon le forálacha trasearnála eile, sa Rialachán Urrúsúcháin féin. Cuimsítear leo sin go háirithe na forálacha uile a ghabhann le coinneáil priacail, dícheall cuí agus ceanglais nochta, a áiríodh roimhe sin i gCuid V de RCC. Is é an dála céanna é ag</w:t>
      </w:r>
      <w:r>
        <w:rPr>
          <w:noProof/>
        </w:rPr>
        <w:t xml:space="preserve"> roinnt sainmhínithe a áiríodh an chéad lá in Airteagal 4, ar de chineál ginearálta iad, agus a aistríodh dá réir sin go dtí an creat reachtach trasearnála.</w:t>
      </w:r>
    </w:p>
    <w:p w:rsidR="00CE5B8F" w:rsidRDefault="00A5429D">
      <w:pPr>
        <w:spacing w:before="0" w:after="200" w:line="276" w:lineRule="auto"/>
        <w:rPr>
          <w:noProof/>
        </w:rPr>
      </w:pPr>
      <w:r>
        <w:rPr>
          <w:noProof/>
        </w:rPr>
        <w:t>Tar éis an togra reatha tá sé i gceist go ndéanfaí leasú amach anseo ar Ghníomh Tarmligthe CCL chun</w:t>
      </w:r>
      <w:r>
        <w:rPr>
          <w:noProof/>
        </w:rPr>
        <w:t xml:space="preserve"> go mbeadh sé ag teacht leis an Rialachán Urrúsúcháin. Déanfar leasú go sonrach ar na critéir incháilitheachta le haghaidh urrúsuithe mar shócmhainní Leibhéal 2B in Airteagal 13 de Ghníomh Tarmligthe CCL sa chaoi go mbeidh sé ag teacht leis na critéir ghin</w:t>
      </w:r>
      <w:r>
        <w:rPr>
          <w:noProof/>
        </w:rPr>
        <w:t>earálta i gcomhair urrúsuithe STC a leagadh síos sa Rialachán Urrúsúcháin. Níorbh fhéidir leasuithe ar an nGníomh Tarmligthe seo a dhéanamh go fóill ós rud é go leanann nós imeachta éagsúil iad agus go mbraitheann na leasuithe céanna ar thoradh na caibidlí</w:t>
      </w:r>
      <w:r>
        <w:rPr>
          <w:noProof/>
        </w:rPr>
        <w:t>ochta reachtaí faoin bpacáiste seo.</w:t>
      </w:r>
    </w:p>
    <w:p w:rsidR="00CE5B8F" w:rsidRDefault="00A5429D">
      <w:pPr>
        <w:pStyle w:val="Point0letter"/>
        <w:keepNext/>
        <w:numPr>
          <w:ilvl w:val="1"/>
          <w:numId w:val="12"/>
        </w:numPr>
        <w:rPr>
          <w:b/>
          <w:noProof/>
        </w:rPr>
      </w:pPr>
      <w:r>
        <w:rPr>
          <w:b/>
          <w:noProof/>
        </w:rPr>
        <w:t>Méideanna risíochta atá ualaithe ó thaobh priacail le haghaidh suíomhanna urrúsúcháin a ríomh</w:t>
      </w:r>
    </w:p>
    <w:p w:rsidR="00CE5B8F" w:rsidRDefault="00A5429D">
      <w:pPr>
        <w:spacing w:before="0" w:after="200" w:line="276" w:lineRule="auto"/>
        <w:contextualSpacing/>
        <w:rPr>
          <w:rFonts w:eastAsia="Times New Roman"/>
          <w:noProof/>
          <w:szCs w:val="24"/>
        </w:rPr>
      </w:pPr>
      <w:r>
        <w:rPr>
          <w:noProof/>
        </w:rPr>
        <w:t xml:space="preserve">D'fhonn comhsheasmhacht inmheánach agus comhleanúnachas foriomlán an téacs a chaomhnú agus a fheabhsú, cuirtear caibidil nua </w:t>
      </w:r>
      <w:r>
        <w:rPr>
          <w:noProof/>
        </w:rPr>
        <w:t>in áit Caibidil 5 de Theideal II, Cuid a Trí de RCC, sa togra reatha, cé go bhfuil roinnt Airteagal inti atá le leasú, más go teoranta féin é. Baineann sin go háirithe le Roinn 2 (Aistriú priacail shuntasaigh a aithint), cuid de Roinn 3 (Foroinn 1: Forálac</w:t>
      </w:r>
      <w:r>
        <w:rPr>
          <w:noProof/>
        </w:rPr>
        <w:t>ha Ginearálta) agus Roinn 4 (Measúnuithe creidmheasa seachtracha).</w:t>
      </w:r>
    </w:p>
    <w:p w:rsidR="00CE5B8F" w:rsidRDefault="00CE5B8F">
      <w:pPr>
        <w:spacing w:before="0" w:after="200" w:line="276" w:lineRule="auto"/>
        <w:contextualSpacing/>
        <w:rPr>
          <w:rFonts w:eastAsia="Times New Roman"/>
          <w:noProof/>
          <w:szCs w:val="24"/>
        </w:rPr>
      </w:pPr>
    </w:p>
    <w:p w:rsidR="00CE5B8F" w:rsidRDefault="00A5429D">
      <w:pPr>
        <w:autoSpaceDE w:val="0"/>
        <w:autoSpaceDN w:val="0"/>
        <w:adjustRightInd w:val="0"/>
        <w:spacing w:before="0" w:after="200" w:line="276" w:lineRule="auto"/>
        <w:rPr>
          <w:noProof/>
          <w:szCs w:val="24"/>
        </w:rPr>
      </w:pPr>
      <w:r>
        <w:rPr>
          <w:noProof/>
        </w:rPr>
        <w:t xml:space="preserve">Cuimsítear na hathruithe is mó a bhaineann le hábhar sna hAirteagail 254 go 270a nua. Ar bhonn an chreata a d'athbhreithnigh CBMB cuirtear chun feidhme sraith nua cur chuige is infheidhme </w:t>
      </w:r>
      <w:r>
        <w:rPr>
          <w:noProof/>
        </w:rPr>
        <w:t>maidir le sócmhainní atá ualaithe ó thaobh priacail (RWAanna) do risíochtaí urrúsaithe. Braithfidh an úsáid a dhéantar de gach cur chuige díobh seo ar a bhfuil d'eolas ina thaobh ag an institiúid ar léi an suíomh urrúsúcháin. Bainfidh an t</w:t>
      </w:r>
      <w:r>
        <w:rPr>
          <w:noProof/>
        </w:rPr>
        <w:noBreakHyphen/>
        <w:t>ordlathas aonair</w:t>
      </w:r>
      <w:r>
        <w:rPr>
          <w:noProof/>
        </w:rPr>
        <w:t xml:space="preserve"> cur chuige seo le hinstitiúidí a úsáideann an cur chuige caighdeánaithe (SA) le haghaidh priacal creidmheasa mar aon leosan a úsáideann an cur chuige bunaithe ar rátálacha inmheánacha (IRB) ina chomhair.</w:t>
      </w:r>
    </w:p>
    <w:p w:rsidR="00CE5B8F" w:rsidRDefault="00A5429D">
      <w:pPr>
        <w:pStyle w:val="Point0letter"/>
        <w:keepNext/>
        <w:numPr>
          <w:ilvl w:val="1"/>
          <w:numId w:val="12"/>
        </w:numPr>
        <w:rPr>
          <w:b/>
          <w:noProof/>
        </w:rPr>
      </w:pPr>
      <w:r>
        <w:rPr>
          <w:b/>
          <w:noProof/>
        </w:rPr>
        <w:t>Ordlathas nua cur chuige (Airteagail 254 go 270a)</w:t>
      </w:r>
    </w:p>
    <w:p w:rsidR="00CE5B8F" w:rsidRDefault="00A5429D">
      <w:pPr>
        <w:autoSpaceDE w:val="0"/>
        <w:autoSpaceDN w:val="0"/>
        <w:adjustRightInd w:val="0"/>
        <w:spacing w:before="0" w:after="200" w:line="276" w:lineRule="auto"/>
        <w:rPr>
          <w:noProof/>
          <w:szCs w:val="24"/>
        </w:rPr>
      </w:pPr>
      <w:r>
        <w:rPr>
          <w:noProof/>
        </w:rPr>
        <w:t>T</w:t>
      </w:r>
      <w:r>
        <w:rPr>
          <w:noProof/>
        </w:rPr>
        <w:t>á an Cur Chuige Bunaithe ar Rátálacha Inmheánacha (</w:t>
      </w:r>
      <w:r>
        <w:rPr>
          <w:b/>
          <w:noProof/>
        </w:rPr>
        <w:t>SEC</w:t>
      </w:r>
      <w:r>
        <w:rPr>
          <w:b/>
          <w:noProof/>
        </w:rPr>
        <w:noBreakHyphen/>
        <w:t>IRBA</w:t>
      </w:r>
      <w:r>
        <w:rPr>
          <w:noProof/>
        </w:rPr>
        <w:t>) ag barr an ordlathais athbhreithnithe agus baintear feidhm sa chur chuige sin as faisnéis K</w:t>
      </w:r>
      <w:r>
        <w:rPr>
          <w:noProof/>
          <w:vertAlign w:val="subscript"/>
        </w:rPr>
        <w:t>IRB</w:t>
      </w:r>
      <w:r>
        <w:rPr>
          <w:noProof/>
        </w:rPr>
        <w:t xml:space="preserve"> mar phríomhionchur. Is éard is K</w:t>
      </w:r>
      <w:r>
        <w:rPr>
          <w:noProof/>
          <w:vertAlign w:val="subscript"/>
        </w:rPr>
        <w:t>IRB</w:t>
      </w:r>
      <w:r>
        <w:rPr>
          <w:noProof/>
        </w:rPr>
        <w:t xml:space="preserve"> ann an muirear caipitil ar na risíochtaí foluiteacha atá bunaith</w:t>
      </w:r>
      <w:r>
        <w:rPr>
          <w:noProof/>
        </w:rPr>
        <w:t>e ar chreat IRB (cibé acu ardchur chuige nó bunchur chuige a úsáidtear). Chun go bhféadfaidh banc cur chuige SEC</w:t>
      </w:r>
      <w:r>
        <w:rPr>
          <w:noProof/>
        </w:rPr>
        <w:noBreakHyphen/>
        <w:t>IRBA a úsáid, beidh aige: (i) samhail IRB, arna faomhadh ag na húdaráis mhaoirseachta, a fhreagraíonn do na risíochtaí foluiteacha atá sa chomh</w:t>
      </w:r>
      <w:r>
        <w:rPr>
          <w:noProof/>
        </w:rPr>
        <w:t>thiomsú urrúsaithe; agus (ii) a dhóthain faisnéise d'fhonn meastachán a dhéanamh ar K</w:t>
      </w:r>
      <w:r>
        <w:rPr>
          <w:noProof/>
          <w:vertAlign w:val="subscript"/>
        </w:rPr>
        <w:t>IRB</w:t>
      </w:r>
      <w:r>
        <w:rPr>
          <w:noProof/>
        </w:rPr>
        <w:t>. Ó tharla nach féidir tionchar ábhartha na haibíochta a áireamh sa tslánchruinne trí bhíthin K</w:t>
      </w:r>
      <w:r>
        <w:rPr>
          <w:noProof/>
          <w:vertAlign w:val="subscript"/>
        </w:rPr>
        <w:t>IRB</w:t>
      </w:r>
      <w:r>
        <w:rPr>
          <w:noProof/>
        </w:rPr>
        <w:t xml:space="preserve"> amháin, ionchorpraíonn SEC</w:t>
      </w:r>
      <w:r>
        <w:rPr>
          <w:noProof/>
        </w:rPr>
        <w:noBreakHyphen/>
        <w:t>IRBA aibíocht tráinse go sainráite mar spr</w:t>
      </w:r>
      <w:r>
        <w:rPr>
          <w:noProof/>
        </w:rPr>
        <w:t>eagaí breise priacail. Tá an sainmhíniú ar an ní is aibíocht tráinse ann bunaithe ar mheánaibíocht ualaithe shreafaí conarthacha airgid an tráinse. In ionad an mheánaibíocht ualaithe a ríomh, is ceadmhach d'institiúid aibíocht deiridh dhlíthiúil an tráinse</w:t>
      </w:r>
      <w:r>
        <w:rPr>
          <w:noProof/>
        </w:rPr>
        <w:t xml:space="preserve"> (agus caolchorrlach á chur i bhfeidhm acu) a roghnú mar áis. Tá uastairseach cúig bliana agus íostairseach bliana infheidhme i ngach cás.</w:t>
      </w:r>
    </w:p>
    <w:p w:rsidR="00CE5B8F" w:rsidRDefault="00A5429D">
      <w:pPr>
        <w:rPr>
          <w:noProof/>
        </w:rPr>
      </w:pPr>
      <w:r>
        <w:rPr>
          <w:noProof/>
        </w:rPr>
        <w:t>I gcás institiúidí nach bhfuil in ann K</w:t>
      </w:r>
      <w:r>
        <w:rPr>
          <w:noProof/>
          <w:vertAlign w:val="subscript"/>
        </w:rPr>
        <w:t>IRB</w:t>
      </w:r>
      <w:r>
        <w:rPr>
          <w:noProof/>
        </w:rPr>
        <w:t xml:space="preserve"> a ríomh i ndáil lena suíomh in urrúsú áirithe, ní mór dóibh Cur Chuige Bunaithe ar Rátálacha Seachtracha ('SEC</w:t>
      </w:r>
      <w:r>
        <w:rPr>
          <w:noProof/>
        </w:rPr>
        <w:noBreakHyphen/>
        <w:t>ERBA') a úsáid le haghaidh méideanna risíochta ualaithe ó thaobh priacail a ríomh. Faoi ERBA, sanntar ualú priacail ('RW') de réir measúnuithe c</w:t>
      </w:r>
      <w:r>
        <w:rPr>
          <w:noProof/>
        </w:rPr>
        <w:t>reidmheasa (nó rátálacha bunaithe ar thátal), shinsearacht an tsuímh agus ghráinneacht an chomhthiomsaithe fholuitigh. I gcás nach féidir le hinstitiúid SEC</w:t>
      </w:r>
      <w:r>
        <w:rPr>
          <w:noProof/>
        </w:rPr>
        <w:noBreakHyphen/>
        <w:t>ERBA a úsáid, cuirfidh sí chun feidhme ina áit sin an Cur Chuige Urrúsaithe Caighdeánaithe ('SEC</w:t>
      </w:r>
      <w:r>
        <w:rPr>
          <w:noProof/>
        </w:rPr>
        <w:noBreakHyphen/>
        <w:t>SA</w:t>
      </w:r>
      <w:r>
        <w:rPr>
          <w:noProof/>
        </w:rPr>
        <w:t>'). Úsáidtear KSA sa chur chuige caighdeánaithe ('SA'), mar atá, an muirear caipitil ar na risíochtaí foluiteacha mar chuid de SA, móide fachtóir 'W', atá cothrom le cóimheas shuim chomhthiomsú na risíochtaí foluiteacha uile atá faillitheach i ndáil le sui</w:t>
      </w:r>
      <w:r>
        <w:rPr>
          <w:noProof/>
        </w:rPr>
        <w:t>m iomlán na risíochtaí foluiteacha. I gcás ina mbeadh de thoradh ar SEC</w:t>
      </w:r>
      <w:r>
        <w:rPr>
          <w:noProof/>
        </w:rPr>
        <w:noBreakHyphen/>
        <w:t>ERBA ceanglais caipitil rialála a theacht chun cinn atá díréireach leis an bpriacal creidmheasa atá leabaithe sna risíochtaí a fholuíonn urrúsú, féadfaidh institiúidí SEC</w:t>
      </w:r>
      <w:r>
        <w:rPr>
          <w:noProof/>
        </w:rPr>
        <w:noBreakHyphen/>
        <w:t>SA a chur i b</w:t>
      </w:r>
      <w:r>
        <w:rPr>
          <w:noProof/>
        </w:rPr>
        <w:t>hfeidhm go díreach i ndáil le suíomhanna an urrúsaithe, ach an t</w:t>
      </w:r>
      <w:r>
        <w:rPr>
          <w:noProof/>
        </w:rPr>
        <w:noBreakHyphen/>
        <w:t xml:space="preserve">údarás inniúil a bheith i ndiaidh athbhreithniú a dhéanamh orthu roimh ré.  </w:t>
      </w:r>
    </w:p>
    <w:p w:rsidR="00CE5B8F" w:rsidRDefault="00A5429D">
      <w:pPr>
        <w:autoSpaceDE w:val="0"/>
        <w:autoSpaceDN w:val="0"/>
        <w:adjustRightInd w:val="0"/>
        <w:spacing w:before="0" w:after="200" w:line="276" w:lineRule="auto"/>
        <w:rPr>
          <w:noProof/>
          <w:szCs w:val="24"/>
        </w:rPr>
      </w:pPr>
      <w:r>
        <w:rPr>
          <w:noProof/>
        </w:rPr>
        <w:t>I gcás institiúidí nach bhfuil in ann SEC</w:t>
      </w:r>
      <w:r>
        <w:rPr>
          <w:noProof/>
        </w:rPr>
        <w:noBreakHyphen/>
        <w:t>IRBA, SEC</w:t>
      </w:r>
      <w:r>
        <w:rPr>
          <w:noProof/>
        </w:rPr>
        <w:noBreakHyphen/>
        <w:t>ERBA nó SEC</w:t>
      </w:r>
      <w:r>
        <w:rPr>
          <w:noProof/>
        </w:rPr>
        <w:noBreakHyphen/>
        <w:t>SA a úsáid i gcomhair risíocht urrúsaithe áirithe,</w:t>
      </w:r>
      <w:r>
        <w:rPr>
          <w:noProof/>
        </w:rPr>
        <w:t xml:space="preserve"> ní mór dóibh ualú priacail 1 250 % a shannadh don risíocht.</w:t>
      </w:r>
    </w:p>
    <w:p w:rsidR="00CE5B8F" w:rsidRDefault="00A5429D">
      <w:pPr>
        <w:autoSpaceDE w:val="0"/>
        <w:autoSpaceDN w:val="0"/>
        <w:adjustRightInd w:val="0"/>
        <w:spacing w:before="0" w:after="200" w:line="276" w:lineRule="auto"/>
        <w:rPr>
          <w:noProof/>
          <w:szCs w:val="24"/>
        </w:rPr>
      </w:pPr>
      <w:r>
        <w:rPr>
          <w:noProof/>
        </w:rPr>
        <w:t>Íosualú priacail 15 % atá socair don uile risíocht urrúsaithe agus do na trí chur chuige go léir. Tá údar leis an íosualú priacail seo toisc priacail áirithe a bheith á leanúint, lena n</w:t>
      </w:r>
      <w:r>
        <w:rPr>
          <w:noProof/>
        </w:rPr>
        <w:noBreakHyphen/>
        <w:t xml:space="preserve">áirítear </w:t>
      </w:r>
      <w:r>
        <w:rPr>
          <w:noProof/>
        </w:rPr>
        <w:t>priacail de bharr samhaltú agus priacail ghníomhaireachta, agus b'fhéidir a áitiú gur mó na priacail réamhráite sin i gcás risíochtaí urrúsaithe ná i gcás catagóirí eile risíochtaí. D'fhéadfaí neamhchinnteacht áirithe a chothú dá ndeasca sin maidir le meas</w:t>
      </w:r>
      <w:r>
        <w:rPr>
          <w:noProof/>
        </w:rPr>
        <w:t>tacháin chaipitil d'ainneoin feabhas a bheith curtha ar an gcreat nua i dtaca le híogaireacht fhoriomlán ó thaobh priacail.</w:t>
      </w:r>
    </w:p>
    <w:p w:rsidR="00CE5B8F" w:rsidRDefault="00A5429D">
      <w:pPr>
        <w:pStyle w:val="Point0letter"/>
        <w:keepNext/>
        <w:numPr>
          <w:ilvl w:val="1"/>
          <w:numId w:val="12"/>
        </w:numPr>
        <w:rPr>
          <w:b/>
          <w:noProof/>
        </w:rPr>
      </w:pPr>
      <w:r>
        <w:rPr>
          <w:b/>
          <w:noProof/>
        </w:rPr>
        <w:t>Láimhseáil níos íogaire ó thaobh priacail le haghaidh urrúsuithe STC</w:t>
      </w:r>
    </w:p>
    <w:p w:rsidR="00CE5B8F" w:rsidRDefault="00A5429D">
      <w:pPr>
        <w:autoSpaceDE w:val="0"/>
        <w:autoSpaceDN w:val="0"/>
        <w:adjustRightInd w:val="0"/>
        <w:spacing w:before="0" w:after="200" w:line="276" w:lineRule="auto"/>
        <w:rPr>
          <w:noProof/>
          <w:szCs w:val="24"/>
        </w:rPr>
      </w:pPr>
      <w:r>
        <w:rPr>
          <w:noProof/>
        </w:rPr>
        <w:t xml:space="preserve">Cuirtear cóir stuamachta atá níos íogaire ó thaobh priacail ar </w:t>
      </w:r>
      <w:r>
        <w:rPr>
          <w:noProof/>
        </w:rPr>
        <w:t>fáil le haghaidh urrúsuithe STC, i gcomhréir leis an modheolaíocht a bheartaigh ÚBE sa tuarascáil ar urrúsuithe cáilitheacha faoi gach ceann de na trí chur chuige nua atá molta maidir le RWAanna a ríomh (Airteagail 260, 262 agus 264 Nua). Tá athchalabrú dé</w:t>
      </w:r>
      <w:r>
        <w:rPr>
          <w:noProof/>
        </w:rPr>
        <w:t>anta ar na trí chur chuige i gcás na dtráinsí uile d'fhonn muirir chaipitil níos ísle a ghiniúint le haghaidh suíomhanna urrúsaithe a cháilíonn mar urrúsuithe STC.</w:t>
      </w:r>
    </w:p>
    <w:p w:rsidR="00CE5B8F" w:rsidRDefault="00A5429D">
      <w:pPr>
        <w:autoSpaceDE w:val="0"/>
        <w:autoSpaceDN w:val="0"/>
        <w:adjustRightInd w:val="0"/>
        <w:spacing w:before="0" w:after="200" w:line="276" w:lineRule="auto"/>
        <w:rPr>
          <w:noProof/>
          <w:color w:val="000000"/>
          <w:szCs w:val="24"/>
        </w:rPr>
      </w:pPr>
      <w:r>
        <w:rPr>
          <w:noProof/>
        </w:rPr>
        <w:t>Chomh maith le hathchalabrú a dhéanamh ar na trí chur chuige, beidh íosualú priacail 10 % ag</w:t>
      </w:r>
      <w:r>
        <w:rPr>
          <w:noProof/>
        </w:rPr>
        <w:t xml:space="preserve"> dul do shuíomhanna sinsearacha in urrúsuithe STC (in ionad íosualú priacail 15 %, a bheidh infheidhme go fóill maidir le suíomhanna neamhshinsearacha in urrúsuithe STC agus in urrúsuithe eile nach urrúsuithe STC iad go ginearálta). Socraíodh an t</w:t>
      </w:r>
      <w:r>
        <w:rPr>
          <w:noProof/>
        </w:rPr>
        <w:noBreakHyphen/>
        <w:t xml:space="preserve">íosualú </w:t>
      </w:r>
      <w:r>
        <w:rPr>
          <w:noProof/>
        </w:rPr>
        <w:t>seo d'fhonn aitheantas a thabhairt, ar bhonn anailís ÚBE, don chaoi arbh fhearr go mór a d'fheidhmigh tráinsí sinsearacha STC go stairiúil chomh fada is a bhaineann le tráinsí cáilitheacha neamhshinsearacha, rud a bhfuil údar daingean leis nuair a chuimhní</w:t>
      </w:r>
      <w:r>
        <w:rPr>
          <w:noProof/>
        </w:rPr>
        <w:t>tear air gur féidir le hurrúsuithe STC priacail de bharr samhaltú agus priacail ghníomhaireachta a laghdú go mór.</w:t>
      </w:r>
    </w:p>
    <w:p w:rsidR="00CE5B8F" w:rsidRDefault="00A5429D">
      <w:pPr>
        <w:spacing w:before="0" w:after="200" w:line="276" w:lineRule="auto"/>
        <w:contextualSpacing/>
        <w:rPr>
          <w:rFonts w:eastAsia="Times New Roman"/>
          <w:noProof/>
          <w:color w:val="000000"/>
          <w:szCs w:val="24"/>
        </w:rPr>
      </w:pPr>
      <w:r>
        <w:rPr>
          <w:noProof/>
          <w:color w:val="000000"/>
        </w:rPr>
        <w:t>Ar mhaithe le méideanna risíochta ualaithe ó thaobh priacail a ríomh, comhlíonfaidh urrúsuithe STC incháilithe, arna sainmhíniú i gcomhréir le</w:t>
      </w:r>
      <w:r>
        <w:rPr>
          <w:noProof/>
          <w:color w:val="000000"/>
        </w:rPr>
        <w:t>is an Rialachán Urrúsúcháin, ceanglais bhreise i ndáil leis na risíochtaí foluiteacha, mar atá caighdeáin bhronnta creidmheasa, íosghráinneacht agus uasualuithe priacail (</w:t>
      </w:r>
      <w:r>
        <w:rPr>
          <w:noProof/>
        </w:rPr>
        <w:t>'</w:t>
      </w:r>
      <w:r>
        <w:rPr>
          <w:noProof/>
          <w:color w:val="000000"/>
        </w:rPr>
        <w:t>RWAanna</w:t>
      </w:r>
      <w:r>
        <w:rPr>
          <w:noProof/>
        </w:rPr>
        <w:t>'</w:t>
      </w:r>
      <w:r>
        <w:rPr>
          <w:noProof/>
          <w:color w:val="000000"/>
        </w:rPr>
        <w:t>) faoin gcur chuige caighdeánaithe (</w:t>
      </w:r>
      <w:r>
        <w:rPr>
          <w:noProof/>
        </w:rPr>
        <w:t>'</w:t>
      </w:r>
      <w:r>
        <w:rPr>
          <w:noProof/>
          <w:color w:val="000000"/>
        </w:rPr>
        <w:t>SA</w:t>
      </w:r>
      <w:r>
        <w:rPr>
          <w:noProof/>
        </w:rPr>
        <w:t>'</w:t>
      </w:r>
      <w:r>
        <w:rPr>
          <w:noProof/>
          <w:color w:val="000000"/>
        </w:rPr>
        <w:t>). Leagtar síos sainchritéir bhreise</w:t>
      </w:r>
      <w:r>
        <w:rPr>
          <w:noProof/>
          <w:color w:val="000000"/>
        </w:rPr>
        <w:t xml:space="preserve"> freisin i ndáil le clár páipéar tráchtála sócmhainn</w:t>
      </w:r>
      <w:r>
        <w:rPr>
          <w:noProof/>
          <w:color w:val="000000"/>
        </w:rPr>
        <w:noBreakHyphen/>
        <w:t>bhunaithe ('ABCP').</w:t>
      </w:r>
    </w:p>
    <w:p w:rsidR="00CE5B8F" w:rsidRDefault="00CE5B8F">
      <w:pPr>
        <w:spacing w:before="0" w:after="200" w:line="276" w:lineRule="auto"/>
        <w:contextualSpacing/>
        <w:rPr>
          <w:noProof/>
        </w:rPr>
      </w:pPr>
    </w:p>
    <w:p w:rsidR="00CE5B8F" w:rsidRDefault="00A5429D">
      <w:pPr>
        <w:pStyle w:val="Point0letter"/>
        <w:keepNext/>
        <w:numPr>
          <w:ilvl w:val="1"/>
          <w:numId w:val="12"/>
        </w:numPr>
        <w:rPr>
          <w:b/>
          <w:noProof/>
        </w:rPr>
      </w:pPr>
      <w:r>
        <w:rPr>
          <w:b/>
          <w:noProof/>
        </w:rPr>
        <w:t>Uastáirseacha</w:t>
      </w:r>
    </w:p>
    <w:p w:rsidR="00CE5B8F" w:rsidRDefault="00A5429D">
      <w:pPr>
        <w:pStyle w:val="ManualHeading2"/>
        <w:rPr>
          <w:rFonts w:eastAsia="Arial Unicode MS"/>
          <w:noProof/>
          <w:u w:color="000000"/>
          <w:bdr w:val="nil"/>
        </w:rPr>
      </w:pPr>
      <w:r>
        <w:rPr>
          <w:noProof/>
        </w:rPr>
        <w:t>•</w:t>
      </w:r>
      <w:r>
        <w:rPr>
          <w:noProof/>
        </w:rPr>
        <w:tab/>
        <w:t>An t</w:t>
      </w:r>
      <w:r>
        <w:rPr>
          <w:noProof/>
        </w:rPr>
        <w:noBreakHyphen/>
        <w:t>uasualú priacail le haghaidh suíomhanna urrúsúcháin sinsearacha (Airteagal 267 nua)</w:t>
      </w:r>
    </w:p>
    <w:p w:rsidR="00CE5B8F" w:rsidRDefault="00A5429D">
      <w:pPr>
        <w:autoSpaceDE w:val="0"/>
        <w:autoSpaceDN w:val="0"/>
        <w:adjustRightInd w:val="0"/>
        <w:spacing w:before="0" w:after="200" w:line="276" w:lineRule="auto"/>
        <w:rPr>
          <w:noProof/>
          <w:color w:val="000000"/>
          <w:szCs w:val="24"/>
        </w:rPr>
      </w:pPr>
      <w:r>
        <w:rPr>
          <w:noProof/>
          <w:color w:val="000000"/>
        </w:rPr>
        <w:t>Faoi chur chuige na 'trédhearcachta', mar a thugtar air, sanntar uasualú pria</w:t>
      </w:r>
      <w:r>
        <w:rPr>
          <w:noProof/>
          <w:color w:val="000000"/>
        </w:rPr>
        <w:t>cail do shuíomh urrúsúcháin atá cothrom leis an meánualú priacail is infheidhme maidir leis na risíochtaí foluiteacha. De réir na rialacha reatha, is féidir cur chuige na trédhearcachta a úsáid chun risíocht a ríomh, atá ualaithe ó thaobh priacail agus a b</w:t>
      </w:r>
      <w:r>
        <w:rPr>
          <w:noProof/>
          <w:color w:val="000000"/>
        </w:rPr>
        <w:t xml:space="preserve">haineann le suíomhanna gan rátáil (Airteagal 253, RCC). </w:t>
      </w:r>
      <w:r>
        <w:rPr>
          <w:noProof/>
        </w:rPr>
        <w:t>Moltar anois, i gcomhréir leis an gcreat a d'athbhreithnigh CBMB, nach gceadófar cur chuige na trédhearcachta a úsáid ach amháin le haghaidh suíomhanna urrúsúcháin sinsearacha cibé acu atá rátáil déan</w:t>
      </w:r>
      <w:r>
        <w:rPr>
          <w:noProof/>
        </w:rPr>
        <w:t xml:space="preserve">ta ar an suíomh ábhartha nó nach bhfuil, agus beag beann ar an gcur chuige (cibé acu SA nó IRBA é) a úsáidtear le haghaidh chomhthiomsú foluiteach na risíochtaí, ar choinníoll go bhfuil i gcumas an bhainc KIRB nó KSA na risíochtaí foluiteacha a shocrú. </w:t>
      </w:r>
      <w:r>
        <w:rPr>
          <w:noProof/>
          <w:color w:val="000000"/>
        </w:rPr>
        <w:t>I b</w:t>
      </w:r>
      <w:r>
        <w:rPr>
          <w:noProof/>
          <w:color w:val="000000"/>
        </w:rPr>
        <w:t>hfianaise an fheabhsaithe creidmheasa a bhíonn le fáil ag na tráinsí sinsearacha ó na tráinsí fo-ordaithe, níor cheart go gcaithfeadh institiúid ualú priacail níos airde a chur i bhfeidhm ar shuíomh urrúsúcháin sinsearach seachas mar a chuirfí i bhfeidhm i</w:t>
      </w:r>
      <w:r>
        <w:rPr>
          <w:noProof/>
          <w:color w:val="000000"/>
        </w:rPr>
        <w:t xml:space="preserve"> gcás ina mbainfeadh an t</w:t>
      </w:r>
      <w:r>
        <w:rPr>
          <w:noProof/>
          <w:color w:val="000000"/>
        </w:rPr>
        <w:noBreakHyphen/>
        <w:t>ualú priacail go díreach leis na risíochtaí foluiteacha.</w:t>
      </w:r>
    </w:p>
    <w:p w:rsidR="00CE5B8F" w:rsidRDefault="00A5429D">
      <w:pPr>
        <w:pStyle w:val="ManualHeading2"/>
        <w:rPr>
          <w:noProof/>
        </w:rPr>
      </w:pPr>
      <w:r>
        <w:rPr>
          <w:noProof/>
        </w:rPr>
        <w:t>•</w:t>
      </w:r>
      <w:r>
        <w:rPr>
          <w:noProof/>
        </w:rPr>
        <w:tab/>
        <w:t>Uascheanglais chaipitil (Airteagal 268 nua)</w:t>
      </w:r>
    </w:p>
    <w:p w:rsidR="00CE5B8F" w:rsidRDefault="00A5429D">
      <w:pPr>
        <w:autoSpaceDE w:val="0"/>
        <w:autoSpaceDN w:val="0"/>
        <w:adjustRightInd w:val="0"/>
        <w:spacing w:before="0" w:after="200" w:line="276" w:lineRule="auto"/>
        <w:rPr>
          <w:noProof/>
        </w:rPr>
      </w:pPr>
      <w:r>
        <w:rPr>
          <w:noProof/>
        </w:rPr>
        <w:t>Tá foráil déanta cheana maidir le huastáirseach ar uasmhéideanna risíochta a ualaítear ó thaobh priacail i gcomhair institiúidí</w:t>
      </w:r>
      <w:r>
        <w:rPr>
          <w:noProof/>
        </w:rPr>
        <w:t xml:space="preserve"> atá in ann K</w:t>
      </w:r>
      <w:r>
        <w:rPr>
          <w:noProof/>
          <w:vertAlign w:val="subscript"/>
        </w:rPr>
        <w:t>IRB</w:t>
      </w:r>
      <w:r>
        <w:rPr>
          <w:noProof/>
        </w:rPr>
        <w:t xml:space="preserve"> a ríomh (Airteagal 260). Moltar anois (a) an láimhseáil seo a choinneáil, i.e. go bhféadfadh institiúidí a úsáideann SEC</w:t>
      </w:r>
      <w:r>
        <w:rPr>
          <w:noProof/>
        </w:rPr>
        <w:noBreakHyphen/>
        <w:t>IRBA i ndáil le suíomh urrúsúcháin uascheanglais chaipitil a chur i bhfeidhm ar an suíomh sin, uascheanglais arb ionan</w:t>
      </w:r>
      <w:r>
        <w:rPr>
          <w:noProof/>
        </w:rPr>
        <w:t>n iad agus na ceanglais chaipitil a shealbhófaí mar chosaint i gcoinne na risíochtaí foluiteacha faoin gcur chuige IRB i gcás nár urrúsaíodh iad; agus (b) go bhféadfaí an láimhseáil chéanna a chur ar fáil le haghaidh institiúidí tionscnóra agus institiúidí</w:t>
      </w:r>
      <w:r>
        <w:rPr>
          <w:noProof/>
        </w:rPr>
        <w:t xml:space="preserve"> is urraitheoirí a bhfuil SEC</w:t>
      </w:r>
      <w:r>
        <w:rPr>
          <w:noProof/>
        </w:rPr>
        <w:noBreakHyphen/>
        <w:t>ERBA agus SEC</w:t>
      </w:r>
      <w:r>
        <w:rPr>
          <w:noProof/>
        </w:rPr>
        <w:noBreakHyphen/>
        <w:t xml:space="preserve">SA in úsáid acu. Is féidir an socrú sin a chosaint ar an ábhar gur dealraitheach, ó thaobh an tionscnóra de, an próiseas urrúsaithe féin le maolú priacail creidmheasa, i.e. bíonn de thoradh air cuid de phriacail </w:t>
      </w:r>
      <w:r>
        <w:rPr>
          <w:noProof/>
        </w:rPr>
        <w:t>na risíochtaí foluiteacha a aistriú chuig páirtí eile. Ón taobh seo de, ní bheadh údar ar bith ann, ach na coinníollacha a bhaineann le haistriú priacail shuntasaigh a chomhlíonadh, go mbeadh ar institiúid níos mó caipitil a choinneáil tar éis an urrúsaith</w:t>
      </w:r>
      <w:r>
        <w:rPr>
          <w:noProof/>
        </w:rPr>
        <w:t>e seachas mar a bhí aici roimhe sin, ar an ábhar go laghdaítear trí bhíthin an urrúsaithe ar na priacail atá ceangailte le risíochtaí foluiteacha.</w:t>
      </w:r>
    </w:p>
    <w:p w:rsidR="00CE5B8F" w:rsidRDefault="00A5429D">
      <w:pPr>
        <w:pStyle w:val="Point0letter"/>
        <w:keepNext/>
        <w:numPr>
          <w:ilvl w:val="1"/>
          <w:numId w:val="12"/>
        </w:numPr>
        <w:rPr>
          <w:b/>
          <w:noProof/>
        </w:rPr>
      </w:pPr>
      <w:r>
        <w:rPr>
          <w:b/>
          <w:noProof/>
        </w:rPr>
        <w:t xml:space="preserve">Deireadh a chur le cóir speisialta le haghaidh risíochtaí áirithe </w:t>
      </w:r>
    </w:p>
    <w:p w:rsidR="00CE5B8F" w:rsidRDefault="00A5429D">
      <w:pPr>
        <w:autoSpaceDE w:val="0"/>
        <w:autoSpaceDN w:val="0"/>
        <w:adjustRightInd w:val="0"/>
        <w:spacing w:before="0" w:after="200" w:line="276" w:lineRule="auto"/>
        <w:rPr>
          <w:noProof/>
          <w:color w:val="000000"/>
        </w:rPr>
      </w:pPr>
      <w:r>
        <w:rPr>
          <w:noProof/>
          <w:color w:val="000000"/>
        </w:rPr>
        <w:t xml:space="preserve">D'fhonn an chastacht sa chreat a laghdú a </w:t>
      </w:r>
      <w:r>
        <w:rPr>
          <w:noProof/>
          <w:color w:val="000000"/>
        </w:rPr>
        <w:t>thuilleadh agus chun an chomhsheasmhacht laistigh den chreat urrúsaithe a fheabhsú, moltar deireadh a chur le sraith córacha speisialta dá bhforáiltear i láthair na huaire in RCC.</w:t>
      </w:r>
    </w:p>
    <w:p w:rsidR="00CE5B8F" w:rsidRDefault="00A5429D">
      <w:pPr>
        <w:pStyle w:val="Tiret0"/>
        <w:rPr>
          <w:noProof/>
        </w:rPr>
      </w:pPr>
      <w:r>
        <w:rPr>
          <w:noProof/>
        </w:rPr>
        <w:t>Suíomhanna dara caillteanas nó suíomhanna atá níos fabhraí i gcláir ABCP (Ai</w:t>
      </w:r>
      <w:r>
        <w:rPr>
          <w:noProof/>
        </w:rPr>
        <w:t>rteagal 254 atá ann faoi láthair);</w:t>
      </w:r>
    </w:p>
    <w:p w:rsidR="00CE5B8F" w:rsidRDefault="00A5429D">
      <w:pPr>
        <w:pStyle w:val="Tiret0"/>
        <w:rPr>
          <w:noProof/>
        </w:rPr>
      </w:pPr>
      <w:r>
        <w:rPr>
          <w:noProof/>
        </w:rPr>
        <w:t xml:space="preserve">Saoráidí leachtachta gan rátáil a láimhseáil (Airteagal 255 atá ann faoi láthair); </w:t>
      </w:r>
    </w:p>
    <w:p w:rsidR="00CE5B8F" w:rsidRDefault="00A5429D">
      <w:pPr>
        <w:pStyle w:val="Tiret0"/>
        <w:rPr>
          <w:noProof/>
        </w:rPr>
      </w:pPr>
      <w:r>
        <w:rPr>
          <w:noProof/>
        </w:rPr>
        <w:t>Urrúsuithe breise óna gcistí féin ar risíochtaí imrothlacha lena ngabhann forálacha maidir le luath</w:t>
      </w:r>
      <w:r>
        <w:rPr>
          <w:noProof/>
        </w:rPr>
        <w:noBreakHyphen/>
        <w:t xml:space="preserve">amúchadh (Airteagal 256 atá ann faoi </w:t>
      </w:r>
      <w:r>
        <w:rPr>
          <w:noProof/>
        </w:rPr>
        <w:t>láthair).</w:t>
      </w:r>
    </w:p>
    <w:p w:rsidR="00CE5B8F" w:rsidRDefault="00A5429D">
      <w:pPr>
        <w:pStyle w:val="Point0letter"/>
        <w:keepNext/>
        <w:numPr>
          <w:ilvl w:val="1"/>
          <w:numId w:val="12"/>
        </w:numPr>
        <w:rPr>
          <w:b/>
          <w:noProof/>
        </w:rPr>
      </w:pPr>
      <w:r>
        <w:rPr>
          <w:b/>
          <w:noProof/>
        </w:rPr>
        <w:t>Risíochtaí sonracha a láimhseáil</w:t>
      </w:r>
    </w:p>
    <w:p w:rsidR="00CE5B8F" w:rsidRDefault="00A5429D">
      <w:pPr>
        <w:pStyle w:val="ManualHeading2"/>
        <w:rPr>
          <w:noProof/>
        </w:rPr>
      </w:pPr>
      <w:r>
        <w:rPr>
          <w:noProof/>
        </w:rPr>
        <w:t>•</w:t>
      </w:r>
      <w:r>
        <w:rPr>
          <w:noProof/>
        </w:rPr>
        <w:tab/>
        <w:t>Athurrúsuithe (Airteagal 269 Nua)</w:t>
      </w:r>
    </w:p>
    <w:p w:rsidR="00CE5B8F" w:rsidRDefault="00A5429D">
      <w:pPr>
        <w:autoSpaceDE w:val="0"/>
        <w:autoSpaceDN w:val="0"/>
        <w:adjustRightInd w:val="0"/>
        <w:spacing w:before="0" w:after="200" w:line="276" w:lineRule="auto"/>
        <w:rPr>
          <w:noProof/>
          <w:szCs w:val="24"/>
        </w:rPr>
      </w:pPr>
      <w:r>
        <w:rPr>
          <w:noProof/>
        </w:rPr>
        <w:t>Ní bheidh de rogha ann i gcás suíomhanna athurrúsaithe atá faoi réir íosualú priacail i bhfad níos airde (100 %) ach dul ar iontaoibh leagan níos stuama de SEC</w:t>
      </w:r>
      <w:r>
        <w:rPr>
          <w:noProof/>
        </w:rPr>
        <w:noBreakHyphen/>
        <w:t>SA.</w:t>
      </w:r>
    </w:p>
    <w:p w:rsidR="00CE5B8F" w:rsidRDefault="00A5429D">
      <w:pPr>
        <w:pStyle w:val="ManualHeading2"/>
        <w:rPr>
          <w:noProof/>
        </w:rPr>
      </w:pPr>
      <w:r>
        <w:rPr>
          <w:noProof/>
        </w:rPr>
        <w:t>•</w:t>
      </w:r>
      <w:r>
        <w:rPr>
          <w:noProof/>
        </w:rPr>
        <w:tab/>
        <w:t xml:space="preserve">Suíomhanna </w:t>
      </w:r>
      <w:r>
        <w:rPr>
          <w:noProof/>
        </w:rPr>
        <w:t>sinsearacha in urrúsuithe FBManna (Airteagal 270 Nua)</w:t>
      </w:r>
    </w:p>
    <w:p w:rsidR="00CE5B8F" w:rsidRDefault="00A5429D">
      <w:pPr>
        <w:tabs>
          <w:tab w:val="left" w:pos="0"/>
        </w:tabs>
        <w:autoSpaceDE w:val="0"/>
        <w:autoSpaceDN w:val="0"/>
        <w:adjustRightInd w:val="0"/>
        <w:spacing w:before="0" w:after="200" w:line="276" w:lineRule="auto"/>
        <w:ind w:left="720" w:hanging="720"/>
        <w:rPr>
          <w:noProof/>
        </w:rPr>
      </w:pPr>
      <w:r>
        <w:rPr>
          <w:noProof/>
        </w:rPr>
        <w:t>Agus é á chur san áireamh gurb é príomhchuspóir an phacáiste urrúsúcháin rannchuidiú le sruth leordhóthanach cistithe a ghiniúint d'fhonn tacaíocht a thabhairt d'fhás eacnamaíoch an Aontais Eorpaigh, agus á chur san áireamh freisin gurb iad na FBManna cloc</w:t>
      </w:r>
      <w:r>
        <w:rPr>
          <w:noProof/>
        </w:rPr>
        <w:t>h choirnéil gheilleagar an Aontais, cuimsítear leis an Rialachán reatha (Airteagal 270) foráil shonrach a bhaineann le hurrúsuithe a chuirtear ar fáil le haghaidh FBMannna. Is éard is cás léi go háirithe urrúsuithe a dhéantar ar iasachtaí chuig FBManna ina</w:t>
      </w:r>
      <w:r>
        <w:rPr>
          <w:noProof/>
        </w:rPr>
        <w:t xml:space="preserve"> mbíonn an priacal creidmheasa a bhaineann leis an tráinse </w:t>
      </w:r>
      <w:r>
        <w:rPr>
          <w:i/>
          <w:noProof/>
        </w:rPr>
        <w:t>mezzanine</w:t>
      </w:r>
      <w:r>
        <w:rPr>
          <w:noProof/>
        </w:rPr>
        <w:t xml:space="preserve"> (agus leis an tráinse sóisearach i gcásanna áirithe) ráthaithe ag liosta teoranta tríú páirtithe, lena n</w:t>
      </w:r>
      <w:r>
        <w:rPr>
          <w:noProof/>
        </w:rPr>
        <w:noBreakHyphen/>
        <w:t>áirítear go sonrach rialtas láir Ballstáit nó banc ceannais Ballstáit, nó neachtar</w:t>
      </w:r>
      <w:r>
        <w:rPr>
          <w:noProof/>
        </w:rPr>
        <w:t xml:space="preserve"> acu iad a bheith contraráthaithe ag ceann acusan (is gnách 'cumhdach tráinsithe' a thabhairt ar an scéim seo). Nuair a chuimhnítear ar thábhacht na scéimeanna seo ó thaobh caipiteal a chur ar fáil d'fhonn iasachtaí breise a cheadú do FMBanna, moltar láimh</w:t>
      </w:r>
      <w:r>
        <w:rPr>
          <w:noProof/>
        </w:rPr>
        <w:t>seáil níos íogaire ó thaobh priacail, arb ionann é agus an láimhseáil atá beartaithe cheana féin le haghaidh urrúsuithe STC, a dheonú don tráinse sinsearach a choinníonn an institiúid tionscnóra. Chun bheith i dteideal na láimhseála seo caithfidh an t</w:t>
      </w:r>
      <w:r>
        <w:rPr>
          <w:noProof/>
        </w:rPr>
        <w:noBreakHyphen/>
        <w:t>urrú</w:t>
      </w:r>
      <w:r>
        <w:rPr>
          <w:noProof/>
        </w:rPr>
        <w:t>sú sraith ceanglas oibríochtúil a chomhlíonadh, lena n</w:t>
      </w:r>
      <w:r>
        <w:rPr>
          <w:noProof/>
        </w:rPr>
        <w:noBreakHyphen/>
        <w:t>áirítear critéir infheidhme STC. I gcás ina mbíonn ráthaíocht nó contraráthaíocht mar sin ag dul d'idirbhearta den sórt sin, beidh an láimhseáil fhabhrach rialála caipitil a bheadh ar fáil faoin Rialac</w:t>
      </w:r>
      <w:r>
        <w:rPr>
          <w:noProof/>
        </w:rPr>
        <w:t>hán (AE) Uimh. 575/2013 gan dochar do chomhlíonadh na rialacha Státchabhrach.</w:t>
      </w:r>
    </w:p>
    <w:p w:rsidR="00CE5B8F" w:rsidRDefault="00CE5B8F">
      <w:pPr>
        <w:spacing w:before="0" w:after="200" w:line="276" w:lineRule="auto"/>
        <w:rPr>
          <w:noProof/>
          <w:szCs w:val="24"/>
        </w:rPr>
      </w:pPr>
    </w:p>
    <w:p w:rsidR="00CE5B8F" w:rsidRDefault="00A5429D">
      <w:pPr>
        <w:pStyle w:val="Point0letter"/>
        <w:keepNext/>
        <w:numPr>
          <w:ilvl w:val="1"/>
          <w:numId w:val="12"/>
        </w:numPr>
        <w:rPr>
          <w:b/>
          <w:noProof/>
        </w:rPr>
      </w:pPr>
      <w:r>
        <w:rPr>
          <w:b/>
          <w:noProof/>
        </w:rPr>
        <w:t>Na príomheilimintí eile</w:t>
      </w:r>
    </w:p>
    <w:p w:rsidR="00CE5B8F" w:rsidRDefault="00A5429D">
      <w:pPr>
        <w:pStyle w:val="ManualHeading2"/>
        <w:rPr>
          <w:noProof/>
        </w:rPr>
      </w:pPr>
      <w:r>
        <w:rPr>
          <w:noProof/>
        </w:rPr>
        <w:t>•</w:t>
      </w:r>
      <w:r>
        <w:rPr>
          <w:noProof/>
        </w:rPr>
        <w:tab/>
        <w:t>Leasuithe ar Chuid a Cúig (Risíochtaí ar Phriacal Aistrithe Creidmheasa)</w:t>
      </w:r>
    </w:p>
    <w:p w:rsidR="00CE5B8F" w:rsidRDefault="00A5429D">
      <w:pPr>
        <w:spacing w:before="0" w:after="200" w:line="276" w:lineRule="auto"/>
        <w:rPr>
          <w:noProof/>
        </w:rPr>
      </w:pPr>
      <w:r>
        <w:rPr>
          <w:noProof/>
        </w:rPr>
        <w:t>Agus é á chur san áireamh go bhfuiltear san am céanna chun an creat ginearálta</w:t>
      </w:r>
      <w:r>
        <w:rPr>
          <w:noProof/>
        </w:rPr>
        <w:t xml:space="preserve"> maidir leis na ceanglais atá ar institiúidí tionscnóra, ar institiúidí is urraitheoirí agus ar institiúidí infheistíochta, is infheidhme i ndáil le gach earnáil airgeadais, a thabhairt isteach de thoradh an Rialacháin Urrúsúcháin seo, aisghairtear na forá</w:t>
      </w:r>
      <w:r>
        <w:rPr>
          <w:noProof/>
        </w:rPr>
        <w:t>lacha uile a chuimsítear i gCuid a Cúig (Airteagail 404 go 410). An t</w:t>
      </w:r>
      <w:r>
        <w:rPr>
          <w:noProof/>
        </w:rPr>
        <w:noBreakHyphen/>
        <w:t>ábhar atá le fáil in Airteagal 407 (Ualú breise priacail) agus an chumhacht chomhfhreagrach a thugtar don Choimisiún chun ITS</w:t>
      </w:r>
      <w:r>
        <w:rPr>
          <w:rStyle w:val="FootnoteReference"/>
          <w:noProof/>
        </w:rPr>
        <w:footnoteReference w:id="9"/>
      </w:r>
      <w:r>
        <w:rPr>
          <w:noProof/>
        </w:rPr>
        <w:t xml:space="preserve"> a ghlacadh, is amhlaidh atá an dá chuid sin amháin le coinn</w:t>
      </w:r>
      <w:r>
        <w:rPr>
          <w:noProof/>
        </w:rPr>
        <w:t>eáil, agus iad cuimsithe anois in Airteagal 270a nua.</w:t>
      </w:r>
    </w:p>
    <w:p w:rsidR="00CE5B8F" w:rsidRDefault="00A5429D">
      <w:pPr>
        <w:pStyle w:val="ManualHeading2"/>
        <w:rPr>
          <w:noProof/>
        </w:rPr>
      </w:pPr>
      <w:r>
        <w:rPr>
          <w:noProof/>
        </w:rPr>
        <w:t>•</w:t>
      </w:r>
      <w:r>
        <w:rPr>
          <w:noProof/>
        </w:rPr>
        <w:tab/>
        <w:t>Leasuithe ar Airteagal 456</w:t>
      </w:r>
    </w:p>
    <w:p w:rsidR="00CE5B8F" w:rsidRDefault="00A5429D">
      <w:pPr>
        <w:spacing w:before="0" w:after="200" w:line="276" w:lineRule="auto"/>
        <w:rPr>
          <w:noProof/>
        </w:rPr>
      </w:pPr>
      <w:r>
        <w:rPr>
          <w:noProof/>
        </w:rPr>
        <w:t>Moltar Airteagal 456 a leasú d'fhonn an Coimisiún a chumhachtú, arb é an dála céanna ag catagóirí eile ceanglas i ndáil le cistí príobháideacha é, leis an ngníomh tarmligthe</w:t>
      </w:r>
      <w:r>
        <w:rPr>
          <w:noProof/>
        </w:rPr>
        <w:t xml:space="preserve"> a ghlacadh d’fhonn forbairtí iomchuí a tharla le déanaí ar an leibhéal idirnáisiúnta a inchorprú, go háirithe i dtaca le forbairtí leanúnacha a rinneadh ar shreabhadh oibre CBMB.</w:t>
      </w:r>
    </w:p>
    <w:p w:rsidR="00CE5B8F" w:rsidRDefault="00A5429D">
      <w:pPr>
        <w:pStyle w:val="ManualHeading2"/>
        <w:rPr>
          <w:noProof/>
        </w:rPr>
      </w:pPr>
      <w:r>
        <w:rPr>
          <w:noProof/>
        </w:rPr>
        <w:t>•</w:t>
      </w:r>
      <w:r>
        <w:rPr>
          <w:noProof/>
        </w:rPr>
        <w:tab/>
        <w:t>Clásal athbhreithnithe (Airteagal 519a):</w:t>
      </w:r>
    </w:p>
    <w:p w:rsidR="00CE5B8F" w:rsidRDefault="00A5429D">
      <w:pPr>
        <w:spacing w:before="0" w:after="200" w:line="276" w:lineRule="auto"/>
        <w:rPr>
          <w:noProof/>
        </w:rPr>
      </w:pPr>
      <w:r>
        <w:rPr>
          <w:noProof/>
        </w:rPr>
        <w:t>Laistigh de thrí bliana i ndiaidh</w:t>
      </w:r>
      <w:r>
        <w:rPr>
          <w:noProof/>
        </w:rPr>
        <w:t xml:space="preserve"> an dáta a thiocfaidh an Rialachán seo i bhfeidhm, tabharfaidh an Coimisiún tuairisc don Chomhairle agus don Pharlaimint ar thionchar an chreata nua rialála caipitil ar mhargaí urrúsúcháin san Aontas Eorpach. Ar bhonn a anailíse siúd, agus forbairtí rialál</w:t>
      </w:r>
      <w:r>
        <w:rPr>
          <w:noProof/>
        </w:rPr>
        <w:t xml:space="preserve">a ar an leibhéal idirnáisiúnta mar aon leis an ngá atá ann cobhsaíocht airgeadais a chosaint á gcur san áireamh, féadfaidh an Coimisiún tuilleadh leasuithe ar RCC a mholadh i ndáil le hordlathas na gcur chuige, </w:t>
      </w:r>
      <w:r>
        <w:rPr>
          <w:i/>
          <w:noProof/>
        </w:rPr>
        <w:t>inter alia</w:t>
      </w:r>
      <w:r>
        <w:rPr>
          <w:noProof/>
        </w:rPr>
        <w:t>, i gcomhréir le hAirteagal 456.</w:t>
      </w:r>
    </w:p>
    <w:p w:rsidR="00CE5B8F" w:rsidRDefault="00A5429D">
      <w:pPr>
        <w:pStyle w:val="ManualHeading2"/>
        <w:rPr>
          <w:noProof/>
        </w:rPr>
      </w:pPr>
      <w:r>
        <w:rPr>
          <w:noProof/>
        </w:rPr>
        <w:t>•</w:t>
      </w:r>
      <w:r>
        <w:rPr>
          <w:noProof/>
        </w:rPr>
        <w:tab/>
      </w:r>
      <w:r>
        <w:rPr>
          <w:noProof/>
        </w:rPr>
        <w:t>Teacht i bhfeidhm</w:t>
      </w:r>
    </w:p>
    <w:p w:rsidR="00CE5B8F" w:rsidRDefault="00A5429D">
      <w:pPr>
        <w:spacing w:before="0" w:after="200" w:line="276" w:lineRule="auto"/>
        <w:ind w:left="851" w:hanging="851"/>
        <w:jc w:val="left"/>
        <w:rPr>
          <w:noProof/>
        </w:rPr>
      </w:pPr>
      <w:r>
        <w:rPr>
          <w:noProof/>
        </w:rPr>
        <w:t>Tá sé socair go dtiocfaidh na forálacha nua i bhfeidhm ag […].</w:t>
      </w:r>
    </w:p>
    <w:p w:rsidR="00CE5B8F" w:rsidRDefault="00CE5B8F">
      <w:pPr>
        <w:rPr>
          <w:noProof/>
        </w:rPr>
        <w:sectPr w:rsidR="00CE5B8F" w:rsidSect="00A5429D">
          <w:footerReference w:type="default" r:id="rId16"/>
          <w:footerReference w:type="first" r:id="rId17"/>
          <w:pgSz w:w="11907" w:h="16839"/>
          <w:pgMar w:top="1134" w:right="1417" w:bottom="1134" w:left="1417" w:header="709" w:footer="709" w:gutter="0"/>
          <w:cols w:space="708"/>
          <w:docGrid w:linePitch="360"/>
        </w:sectPr>
      </w:pPr>
    </w:p>
    <w:p w:rsidR="00CE5B8F" w:rsidRDefault="00A5429D" w:rsidP="00A5429D">
      <w:pPr>
        <w:pStyle w:val="Rfrenceinterinstitutionnelle"/>
        <w:rPr>
          <w:noProof/>
        </w:rPr>
      </w:pPr>
      <w:r w:rsidRPr="00A5429D">
        <w:t>2015/0225 (COD)</w:t>
      </w:r>
    </w:p>
    <w:p w:rsidR="00CE5B8F" w:rsidRDefault="00A5429D" w:rsidP="00A5429D">
      <w:pPr>
        <w:pStyle w:val="Statut"/>
        <w:rPr>
          <w:noProof/>
        </w:rPr>
      </w:pPr>
      <w:r w:rsidRPr="00A5429D">
        <w:t>Togra le haghaidh</w:t>
      </w:r>
    </w:p>
    <w:p w:rsidR="00CE5B8F" w:rsidRDefault="00A5429D" w:rsidP="00A5429D">
      <w:pPr>
        <w:pStyle w:val="Typedudocument"/>
        <w:rPr>
          <w:noProof/>
        </w:rPr>
      </w:pPr>
      <w:r w:rsidRPr="00A5429D">
        <w:t xml:space="preserve">RIALACHÁN Ó PHARLAIMINT NA </w:t>
      </w:r>
      <w:proofErr w:type="spellStart"/>
      <w:r w:rsidRPr="00A5429D">
        <w:t>hEORPA</w:t>
      </w:r>
      <w:proofErr w:type="spellEnd"/>
      <w:r w:rsidRPr="00A5429D">
        <w:t xml:space="preserve"> AGUS ÓN </w:t>
      </w:r>
      <w:proofErr w:type="spellStart"/>
      <w:r w:rsidRPr="00A5429D">
        <w:t>gCOMHAIRLE</w:t>
      </w:r>
      <w:proofErr w:type="spellEnd"/>
    </w:p>
    <w:p w:rsidR="00CE5B8F" w:rsidRDefault="00A5429D" w:rsidP="00A5429D">
      <w:pPr>
        <w:pStyle w:val="Titreobjet"/>
        <w:rPr>
          <w:noProof/>
        </w:rPr>
      </w:pPr>
      <w:r w:rsidRPr="00A5429D">
        <w:t>lena leasaítear Rialachán (AE) Uimh.</w:t>
      </w:r>
      <w:r>
        <w:t> </w:t>
      </w:r>
      <w:r w:rsidRPr="00A5429D">
        <w:t>575/2013 maidir le ceanglais stuamachta i gcomhair institiúidí creidmheasa agus gnólachtaí infheistíochtaí</w:t>
      </w:r>
    </w:p>
    <w:p w:rsidR="00CE5B8F" w:rsidRDefault="00A5429D" w:rsidP="00A5429D">
      <w:pPr>
        <w:pStyle w:val="IntrtEEE"/>
        <w:rPr>
          <w:noProof/>
        </w:rPr>
      </w:pPr>
      <w:r w:rsidRPr="00A5429D">
        <w:t>(Téacs atá ábhartha maidir leis an LEE)</w:t>
      </w:r>
    </w:p>
    <w:p w:rsidR="00CE5B8F" w:rsidRDefault="00A5429D">
      <w:pPr>
        <w:pStyle w:val="Institutionquiagit"/>
        <w:rPr>
          <w:noProof/>
        </w:rPr>
      </w:pPr>
      <w:r>
        <w:rPr>
          <w:noProof/>
        </w:rPr>
        <w:t>TÁ PARLAIMINT NA hEORPA AGUS COMHAIRLE AN AONTAIS EORPAIGH</w:t>
      </w:r>
      <w:r>
        <w:rPr>
          <w:noProof/>
        </w:rPr>
        <w:t>,</w:t>
      </w:r>
    </w:p>
    <w:p w:rsidR="00CE5B8F" w:rsidRDefault="00A5429D">
      <w:pPr>
        <w:rPr>
          <w:noProof/>
        </w:rPr>
      </w:pPr>
      <w:r>
        <w:rPr>
          <w:noProof/>
        </w:rPr>
        <w:t>Ag féachaint don Chonradh ar Fheidhmiú an Aontais Eorpaigh, agus go háirithe Airteagal 114 de,</w:t>
      </w:r>
    </w:p>
    <w:p w:rsidR="00CE5B8F" w:rsidRDefault="00A5429D">
      <w:pPr>
        <w:rPr>
          <w:noProof/>
        </w:rPr>
      </w:pPr>
      <w:r>
        <w:rPr>
          <w:noProof/>
        </w:rPr>
        <w:t>Ag féachaint don togra ón gCoimisiún Eorpach,</w:t>
      </w:r>
    </w:p>
    <w:p w:rsidR="00CE5B8F" w:rsidRDefault="00A5429D">
      <w:pPr>
        <w:rPr>
          <w:noProof/>
        </w:rPr>
      </w:pPr>
      <w:r>
        <w:rPr>
          <w:noProof/>
        </w:rPr>
        <w:t>Tar éis dóibh an dréachtghníomh reachtach a chur chuig na parlaimintí náisiúnta,</w:t>
      </w:r>
    </w:p>
    <w:p w:rsidR="00CE5B8F" w:rsidRDefault="00A5429D">
      <w:pPr>
        <w:rPr>
          <w:noProof/>
        </w:rPr>
      </w:pPr>
      <w:r>
        <w:rPr>
          <w:noProof/>
        </w:rPr>
        <w:t xml:space="preserve">Ag féachaint don tuairim ón </w:t>
      </w:r>
      <w:r>
        <w:rPr>
          <w:noProof/>
        </w:rPr>
        <w:t>gCoiste Eacnamaíoch agus Sóisialta</w:t>
      </w:r>
      <w:r>
        <w:rPr>
          <w:rStyle w:val="FootnoteReference"/>
          <w:noProof/>
        </w:rPr>
        <w:footnoteReference w:id="10"/>
      </w:r>
      <w:r>
        <w:rPr>
          <w:noProof/>
        </w:rPr>
        <w:t>,</w:t>
      </w:r>
    </w:p>
    <w:p w:rsidR="00CE5B8F" w:rsidRDefault="00A5429D">
      <w:pPr>
        <w:rPr>
          <w:noProof/>
        </w:rPr>
      </w:pPr>
      <w:r>
        <w:rPr>
          <w:noProof/>
        </w:rPr>
        <w:t>Ag gníomhú dóibh i gcomhréir leis an ngnáthnós imeachta reachtach,</w:t>
      </w:r>
    </w:p>
    <w:p w:rsidR="00CE5B8F" w:rsidRDefault="00A5429D">
      <w:pPr>
        <w:rPr>
          <w:noProof/>
        </w:rPr>
      </w:pPr>
      <w:r>
        <w:rPr>
          <w:noProof/>
        </w:rPr>
        <w:t>De bharr an méid seo a leanas:</w:t>
      </w:r>
    </w:p>
    <w:p w:rsidR="00CE5B8F" w:rsidRDefault="00A5429D">
      <w:pPr>
        <w:pStyle w:val="ManualConsidrant"/>
        <w:rPr>
          <w:noProof/>
        </w:rPr>
      </w:pPr>
      <w:r>
        <w:t>(1)</w:t>
      </w:r>
      <w:r>
        <w:tab/>
      </w:r>
      <w:r>
        <w:rPr>
          <w:noProof/>
        </w:rPr>
        <w:t>Tá na hurrúsuithe ina gcuid thábhachtach de mhargaí airgeadais a fheidhmíonn go maith sa mhéid go gcuireann siad le h</w:t>
      </w:r>
      <w:r>
        <w:rPr>
          <w:noProof/>
        </w:rPr>
        <w:t>éagsúlú foinsí cistithe institiúidí agus le scaoileadh saor caipitil rialála is féidir a ath</w:t>
      </w:r>
      <w:r>
        <w:rPr>
          <w:noProof/>
        </w:rPr>
        <w:noBreakHyphen/>
        <w:t>leithdháileadh tar a éis sin chun tacú le tuilleadh iasachtaithe. Lena chois sin, cuireann urrúsuithe tuilleadh deiseanna infheistíochta ar fáil d'institiúidí agus</w:t>
      </w:r>
      <w:r>
        <w:rPr>
          <w:noProof/>
        </w:rPr>
        <w:t xml:space="preserve"> rannpháirtithe margaidh eile, sa chaoi gur féidir na punanna a éagsúlú agus go gcuireann siad le sreabhadh an chistithe chuig gnólachtaí agus daoine aonair laistigh de na Ballstáit agus ar bhonn trasteorann ar fud an Aontais araon. Os a choinne sin, ba ch</w:t>
      </w:r>
      <w:r>
        <w:rPr>
          <w:noProof/>
        </w:rPr>
        <w:t>eart na costais is féidir a bheith leis na buntáistí sin a chur san áireamh freisin. Mar ba léir le linn chéad chéim na géarchéime airgeadais a thosaigh i samhradh 2007, ós rud é go rabhthas i mbun cleachtais neamhfhónta i margaí urrúsúcháin, tháinig bagai</w:t>
      </w:r>
      <w:r>
        <w:rPr>
          <w:noProof/>
        </w:rPr>
        <w:t>rtí móra chun cinn ar shláine an chórais airgeadais, de dheasca giaráil iomarcach, struchtúir theimhneacha chasta a chruthaigh deacrachtaí sa phraghsáil, brath meicníoch ar rátálacha seachtracha nó mí-ailíniú idir leas na n</w:t>
      </w:r>
      <w:r>
        <w:rPr>
          <w:noProof/>
        </w:rPr>
        <w:noBreakHyphen/>
        <w:t>infheisteoirí agus leas na dtion</w:t>
      </w:r>
      <w:r>
        <w:rPr>
          <w:noProof/>
        </w:rPr>
        <w:t>scnóirí ('priacail ghníomhaireachta').</w:t>
      </w:r>
    </w:p>
    <w:p w:rsidR="00CE5B8F" w:rsidRDefault="00A5429D">
      <w:pPr>
        <w:pStyle w:val="ManualConsidrant"/>
        <w:rPr>
          <w:noProof/>
        </w:rPr>
      </w:pPr>
      <w:r>
        <w:t>(2)</w:t>
      </w:r>
      <w:r>
        <w:tab/>
      </w:r>
      <w:r>
        <w:rPr>
          <w:noProof/>
        </w:rPr>
        <w:t>Le blianta beaga anuas tá na méideanna urrúsuithe a eisítear san Aontas faoi bhun an bhuaicphointe a baineadh amach roimh an ngéarchéim ar roinnt cúiseanna. Ar na cúiseanna sin tá an stiogma a bhaineann leis na hi</w:t>
      </w:r>
      <w:r>
        <w:rPr>
          <w:noProof/>
        </w:rPr>
        <w:t>dirbhearta sin de ghnáth. Ba cheart téarnamh na margaí urrúsúcháin a bhunú ar chleachtais mhargaidh atá fónta stuama chun nach mbeidh na dálaí a chuir tús leis an ngéarchéim airgeadais ann arís. Chuige sin, i Rialachán [Rialachán Urrúsúcháin], tá codanna s</w:t>
      </w:r>
      <w:r>
        <w:rPr>
          <w:noProof/>
        </w:rPr>
        <w:t>ubstainteacha de chreat urrúsúcháin uileghabhálach leagtha síos ina bhfuil critéir ad hoc chun urrúsuithe simplí trédhearcacha caighdeánaithe ('STC') a shainaithint agus córas maoirseachta chun faireachán a dhéanamh ar an gcaoi a gcuireann tionscnóirí, urr</w:t>
      </w:r>
      <w:r>
        <w:rPr>
          <w:noProof/>
        </w:rPr>
        <w:t>aitheoirí, eisitheoirí agus infheisteoirí institiúideacha na gcritéar sin i bhfeidhm. Ar a bharr sin, tá foráil i Rialachán [Rialachán Urrúsúcháin] maidir le tacar ceanglas coitianta i leith coinneáil priacal, dícheall cuí agus nochtadh i gcás na n</w:t>
      </w:r>
      <w:r>
        <w:rPr>
          <w:noProof/>
        </w:rPr>
        <w:noBreakHyphen/>
        <w:t>earnála</w:t>
      </w:r>
      <w:r>
        <w:rPr>
          <w:noProof/>
        </w:rPr>
        <w:t>cha airgeadais uile.</w:t>
      </w:r>
    </w:p>
    <w:p w:rsidR="00CE5B8F" w:rsidRDefault="00A5429D">
      <w:pPr>
        <w:pStyle w:val="ManualConsidrant"/>
        <w:rPr>
          <w:noProof/>
        </w:rPr>
      </w:pPr>
      <w:r>
        <w:t>(3)</w:t>
      </w:r>
      <w:r>
        <w:tab/>
      </w:r>
      <w:r>
        <w:rPr>
          <w:noProof/>
        </w:rPr>
        <w:t xml:space="preserve">I gcomhréir le cuspóirí Rialachán [Rialachán Urrúsúcháin], ba cheart leasú a dhéanamh ar na ceanglais maidir le caipiteal rialála atá leagtha síos i Rialachán (AE) Uimh. 575/2013 le haghaidh institiúidí a thionscnaíonn urrúsuithe, </w:t>
      </w:r>
      <w:r>
        <w:rPr>
          <w:noProof/>
        </w:rPr>
        <w:t>a urraíonn iad nó a infheistíonn iontu chun saintréithe na n</w:t>
      </w:r>
      <w:r>
        <w:rPr>
          <w:noProof/>
        </w:rPr>
        <w:noBreakHyphen/>
        <w:t>urrúsuithe STC a chur san áireamh go leordhóthanach agus chun dul i ngleic le laigí an chreata de réir mar a tháinig siad chun cinn le linn na géarchéime airgeadais, mar atá an chaoi a mbítear ag</w:t>
      </w:r>
      <w:r>
        <w:rPr>
          <w:noProof/>
        </w:rPr>
        <w:t xml:space="preserve"> brath go meicníoch ar rátálacha seachtracha, ualuithe priacail ró</w:t>
      </w:r>
      <w:r>
        <w:rPr>
          <w:noProof/>
        </w:rPr>
        <w:noBreakHyphen/>
        <w:t>ísle i leith tráinsí atá rátáilte go hard agus, sa chás contrártha ualuithe priacail ró-arda i leith tráinsí atá rátáilte go híseal, agus íogaireacht ró</w:t>
      </w:r>
      <w:r>
        <w:rPr>
          <w:noProof/>
        </w:rPr>
        <w:noBreakHyphen/>
        <w:t>íseal maidir le priacal. An 11 Nolla</w:t>
      </w:r>
      <w:r>
        <w:rPr>
          <w:noProof/>
        </w:rPr>
        <w:t>ig 2014, d'fhoilsigh Coiste Basel um Maoirseacht ar Bhaincéireacht ('CBMB') a 'Athbhreithnithe ar an gcreat urrúsaithe' ('Creat Basel Athbhreithnithe') inar leagadh amach roinnt athruithe ar na caighdeáin caipitil rialála maidir le hurrúsuithe chun dul i n</w:t>
      </w:r>
      <w:r>
        <w:rPr>
          <w:noProof/>
        </w:rPr>
        <w:t>gleic leis na laigí sin go sonrach. Ba cheart forálacha Chreat Basel Athbhreithnithe a bheith san áireamh sna leasuithe ar Rialachán (AE) Uimh. 575/2013.</w:t>
      </w:r>
    </w:p>
    <w:p w:rsidR="00CE5B8F" w:rsidRDefault="00A5429D">
      <w:pPr>
        <w:pStyle w:val="ManualConsidrant"/>
        <w:rPr>
          <w:noProof/>
        </w:rPr>
      </w:pPr>
      <w:r>
        <w:t>(4)</w:t>
      </w:r>
      <w:r>
        <w:tab/>
      </w:r>
      <w:r>
        <w:rPr>
          <w:noProof/>
        </w:rPr>
        <w:t>Ba cheart na ceanglais chaipitil maidir le suíomh in urrúsú faoi Rialchán (AE) Uimh. 575/2013 a bh</w:t>
      </w:r>
      <w:r>
        <w:rPr>
          <w:noProof/>
        </w:rPr>
        <w:t>eith faoi réir na modhanna ríomha céanna i ngach institiúid. Ar an gcéad dul síos, agus chun nach mbeifí ag brath go meicníoch ar rátálacha seachtracha, ba cheart do gach institiúid tarraingt ar an ríomh atá déanta aici féin ar na ceanglais caipitil rialál</w:t>
      </w:r>
      <w:r>
        <w:rPr>
          <w:noProof/>
        </w:rPr>
        <w:t>a i gcás ina bhfuil cead aici an Cur Chuige Inmheánach bunaithe ar Rátálacha ('IRB') a úsáid maidir le risíochtaí ar den chineál céanna iad agus risíochtaí foluiteacha an urrúsaithe, agus i gcás ina bhfuil sé ar a cumas na ceanglais caipitil rialála a bhai</w:t>
      </w:r>
      <w:r>
        <w:rPr>
          <w:noProof/>
        </w:rPr>
        <w:t>neann leis na risíochtaí foluiteacha, faoi mar nár urrúsaíodh ('Kirb') iad, a ríomh, agus iad faoi réir ionchuir réamh</w:t>
      </w:r>
      <w:r>
        <w:rPr>
          <w:noProof/>
        </w:rPr>
        <w:noBreakHyphen/>
        <w:t>shainithe ('SEC</w:t>
      </w:r>
      <w:r>
        <w:rPr>
          <w:noProof/>
        </w:rPr>
        <w:noBreakHyphen/>
        <w:t>IRBA') i ngach cás. Ba cheart ansin rochtain a bheith ar Chur Chuige Urrúsaithe Bunaithe ar Rátálacha Seachtracha ('SEC</w:t>
      </w:r>
      <w:r>
        <w:rPr>
          <w:noProof/>
        </w:rPr>
        <w:noBreakHyphen/>
        <w:t>E</w:t>
      </w:r>
      <w:r>
        <w:rPr>
          <w:noProof/>
        </w:rPr>
        <w:t>RBA') ag institiúidí nach bhféadfaidh úsáid a bhaint as SEC</w:t>
      </w:r>
      <w:r>
        <w:rPr>
          <w:noProof/>
        </w:rPr>
        <w:noBreakHyphen/>
        <w:t>IRBA i ndáil lena suíomhanna in urrúsú áirithe. Faoi SEC</w:t>
      </w:r>
      <w:r>
        <w:rPr>
          <w:noProof/>
        </w:rPr>
        <w:noBreakHyphen/>
        <w:t>ERBA, ba cheart ceanglais chaipitil a shannadh do thráinsí urrúsúcháin ar bhonn a rátálacha seachtracha. I gcás nach bhfuil fáil ar cheacht</w:t>
      </w:r>
      <w:r>
        <w:rPr>
          <w:noProof/>
        </w:rPr>
        <w:t>ar den chéad dá chur chuige sin nó i gcás ina mbeadh de thoradh ar SEC</w:t>
      </w:r>
      <w:r>
        <w:rPr>
          <w:noProof/>
        </w:rPr>
        <w:noBreakHyphen/>
        <w:t xml:space="preserve">ERBA a úsáid ceanglais caipitil rialála a theacht chun cinn atá díréireach i gcoibhneas leis an bpriacal creidmheasa atá leabaithe sna risíochtaí foluiteacha, ba cheart sna cásanna sin </w:t>
      </w:r>
      <w:r>
        <w:rPr>
          <w:noProof/>
        </w:rPr>
        <w:t>go bhféadfadh institiúidí an Cur Chuige Urrúsaithe Caighdeánaithe ('SEC</w:t>
      </w:r>
      <w:r>
        <w:rPr>
          <w:noProof/>
        </w:rPr>
        <w:noBreakHyphen/>
        <w:t>SA') a chur i bhfeidhm, ach an cur chuige a bheith bunaithe ar fhoirmle a chuir maoirseoir ar fáil agus na ceanglais chaipitil a dhéanfaí a ríomh faoin gCur Chuige Caighdeánaithe (an '</w:t>
      </w:r>
      <w:r>
        <w:rPr>
          <w:noProof/>
        </w:rPr>
        <w:t>SA') maidir le priacal creidmheasa á n</w:t>
      </w:r>
      <w:r>
        <w:rPr>
          <w:noProof/>
        </w:rPr>
        <w:noBreakHyphen/>
        <w:t>úsáid mar ionchur i ndáil leis na risíochtaí foluiteacha, más rud é nár urrúsaíodh iad ('Ksa').</w:t>
      </w:r>
    </w:p>
    <w:p w:rsidR="00CE5B8F" w:rsidRDefault="00A5429D">
      <w:pPr>
        <w:pStyle w:val="ManualConsidrant"/>
        <w:rPr>
          <w:noProof/>
        </w:rPr>
      </w:pPr>
      <w:r>
        <w:t>(5)</w:t>
      </w:r>
      <w:r>
        <w:tab/>
      </w:r>
      <w:r>
        <w:rPr>
          <w:noProof/>
        </w:rPr>
        <w:t xml:space="preserve">Is minice priacail ghníomhaireachta agus priacail samhla i gcás urrúsuithe ná i gcás sócmhainní airgeadais eile agus </w:t>
      </w:r>
      <w:r>
        <w:rPr>
          <w:noProof/>
        </w:rPr>
        <w:t>bíonn leibhéal áirithe éiginnteachta ann mar gheall orthu nuair a bhítear ag ríomh ceanglais chaipitil maidir le hurrúsuithe, fiú má cuireadh na spreagaithe priacail uile san áireamh. Chun na priacail sin a ghabháil go leordhóthanach, ba cheart Rialachán (</w:t>
      </w:r>
      <w:r>
        <w:rPr>
          <w:noProof/>
        </w:rPr>
        <w:t>AE) Uimh. 575/2013 a leasú chun foráil a dhéanamh maidir le híosualú priacail 15 % i gcás gach suíomh urrúsúcháin. Os a choinne sin, baineann castacht agus priacal níos mó le hathurrúsuithe agus, dá réir sin, ba cheart suíomhanna iontu a bheith faoi réir r</w:t>
      </w:r>
      <w:r>
        <w:rPr>
          <w:noProof/>
        </w:rPr>
        <w:t>íomh caipitil rialála níos coimeádaí agus íosualú priacail 100 %.</w:t>
      </w:r>
    </w:p>
    <w:p w:rsidR="00CE5B8F" w:rsidRDefault="00A5429D">
      <w:pPr>
        <w:pStyle w:val="ManualConsidrant"/>
        <w:rPr>
          <w:noProof/>
        </w:rPr>
      </w:pPr>
      <w:r>
        <w:t>(6)</w:t>
      </w:r>
      <w:r>
        <w:tab/>
      </w:r>
      <w:r>
        <w:rPr>
          <w:noProof/>
        </w:rPr>
        <w:t xml:space="preserve">Níor cheart é a bheith de cheangail ar institiúidí ualú priacail níos airde a chur i bhfeidhm ar shuíomh sinsearach ná mar a chuirfí dá mbeadh na risíochtaí foluiteacha aige go díreach, </w:t>
      </w:r>
      <w:r>
        <w:rPr>
          <w:noProof/>
        </w:rPr>
        <w:t xml:space="preserve">rud a léiríonn an buntáiste atá leis an bhfeabhsú creidmheasa a fhaigheann suíomhanna sinsearacha ó thráinsí sóisearacha sa struchtúr urrúsúcháin. Dá bhrí sin, ba cheart foráil a dhéanamh i Rialachán (AE) Uimh. 575/2013 maidir le cur chuige trédhearcachta </w:t>
      </w:r>
      <w:r>
        <w:rPr>
          <w:noProof/>
        </w:rPr>
        <w:t xml:space="preserve">ina sannfaí uasualú priacail arb ionann é agus an meánualu priacail is infheidhme ar na risíochtaí foluiteacha do shuíomh urrúsúcháin sinsearach, agus ba cheart an cur chuige sin a bheith ar fáil cibé acu atá an suíomh atá i gceist rátáilte nó nach bhfuil </w:t>
      </w:r>
      <w:r>
        <w:rPr>
          <w:noProof/>
        </w:rPr>
        <w:t>agus cibé cur chuige a úsáideadh ar an gcomhthiomsú foluiteach (an Cur Chuige Caighdeánaithe nó 'IRB'), faoi réir coinníollacha áirithe.</w:t>
      </w:r>
    </w:p>
    <w:p w:rsidR="00CE5B8F" w:rsidRDefault="00A5429D">
      <w:pPr>
        <w:pStyle w:val="ManualConsidrant"/>
        <w:rPr>
          <w:noProof/>
        </w:rPr>
      </w:pPr>
      <w:r>
        <w:t>(7)</w:t>
      </w:r>
      <w:r>
        <w:tab/>
      </w:r>
      <w:r>
        <w:rPr>
          <w:noProof/>
        </w:rPr>
        <w:t>Tá tairseach fhoriomlán maidir le huasmhéideanna risíochta priacal-ualaithe ar fáil faoin gcreat atá ann faoi látha</w:t>
      </w:r>
      <w:r>
        <w:rPr>
          <w:noProof/>
        </w:rPr>
        <w:t>ir le haghaidh institiúidí lenar féidir na ceanglais chaipitil maidir le risíochtaí foluiteacha a ríomh i gcomhréir leis an gCur Chuige IRB amhail agus nach n</w:t>
      </w:r>
      <w:r>
        <w:rPr>
          <w:noProof/>
        </w:rPr>
        <w:noBreakHyphen/>
        <w:t>urrúsófaí na risíochtaí sin (K</w:t>
      </w:r>
      <w:r>
        <w:rPr>
          <w:noProof/>
          <w:vertAlign w:val="subscript"/>
        </w:rPr>
        <w:t>IRB</w:t>
      </w:r>
      <w:r>
        <w:rPr>
          <w:noProof/>
        </w:rPr>
        <w:t>). A mhéid a laghdaíonn an próiseas urrúsúcháin an priacal a bha</w:t>
      </w:r>
      <w:r>
        <w:rPr>
          <w:noProof/>
        </w:rPr>
        <w:t>ineann leis na risíochtaí foluiteacha, ba cheart an tairseach sin a bheith ar fáil ag gach institiúid tionscnóra agus gach institiúid is urraitheoir, cibé cur chuige a úsáideann siad chun na ceanglais caipitil rialála maidir leis na suíomhanna san urrúsú a</w:t>
      </w:r>
      <w:r>
        <w:rPr>
          <w:noProof/>
        </w:rPr>
        <w:t xml:space="preserve"> ríomh.</w:t>
      </w:r>
    </w:p>
    <w:p w:rsidR="00CE5B8F" w:rsidRDefault="00A5429D">
      <w:pPr>
        <w:pStyle w:val="ManualConsidrant"/>
        <w:rPr>
          <w:noProof/>
        </w:rPr>
      </w:pPr>
      <w:r>
        <w:t>(8)</w:t>
      </w:r>
      <w:r>
        <w:tab/>
      </w:r>
      <w:r>
        <w:rPr>
          <w:noProof/>
        </w:rPr>
        <w:t>Mar a luaigh an tÚdarás Baincéireachta Eorpach sa tuarascáil uaidh darb ainm 'Tuarascáil ar Urrúsuithe Cáilitheacha' Mheitheamh 2015</w:t>
      </w:r>
      <w:r>
        <w:rPr>
          <w:rStyle w:val="FootnoteReference"/>
          <w:noProof/>
        </w:rPr>
        <w:footnoteReference w:id="11"/>
      </w:r>
      <w:r>
        <w:rPr>
          <w:noProof/>
        </w:rPr>
        <w:t>, is léir ó fhianaise eimpíreach ar mhainneachtain agus caillteanas gur fheidhmigh urrúsuithe STC níos fearr ná</w:t>
      </w:r>
      <w:r>
        <w:rPr>
          <w:noProof/>
        </w:rPr>
        <w:t xml:space="preserve"> urrúsuithe eile le linn na géarchéime airgeadais mar gheall ar úsáid struchtúr a bhí simplí trédhearcach agus cleachtais forghníomhúcháin láidre in urrúsú STC lena a mbaineann priacail níos ísle chreidmheasa, oibríochta agus gníomhaireachta. Dá bhrí sin, </w:t>
      </w:r>
      <w:r>
        <w:rPr>
          <w:noProof/>
        </w:rPr>
        <w:t>is iomchuí Rialachán (AE) Uimh. 575/2013 a leasú chun foráil maidir le calabrú lena mbaineann íogaireacht iomchuí ar phriacal le haghaidh urrúsuithe STC sa chaoi a mhol an tÚdarás Baincéireachta Eorpach ina thuarascáil agus lena mbaineann, go háirithe, íos</w:t>
      </w:r>
      <w:r>
        <w:rPr>
          <w:noProof/>
        </w:rPr>
        <w:t>ualú priacail 10 % i gcás suíomhanna sinsearacha.</w:t>
      </w:r>
    </w:p>
    <w:p w:rsidR="00CE5B8F" w:rsidRDefault="00A5429D">
      <w:pPr>
        <w:pStyle w:val="ManualConsidrant"/>
        <w:rPr>
          <w:noProof/>
        </w:rPr>
      </w:pPr>
      <w:r>
        <w:t>(9)</w:t>
      </w:r>
      <w:r>
        <w:tab/>
      </w:r>
      <w:r>
        <w:rPr>
          <w:noProof/>
        </w:rPr>
        <w:t>Ba cheart an sainmhíniú ar urrúsuithe chun críocha caipiteal rialála faoi Rialachán (AE) Uimh. 575/2013 a theorannú d'urrúsuithe a n</w:t>
      </w:r>
      <w:r>
        <w:rPr>
          <w:noProof/>
        </w:rPr>
        <w:noBreakHyphen/>
        <w:t xml:space="preserve">aistrítear úinéireacht a risíochtaí foluiteacha go dtí an tEintiteas </w:t>
      </w:r>
      <w:r>
        <w:rPr>
          <w:noProof/>
        </w:rPr>
        <w:t xml:space="preserve">Sainchuspóireach Urrúsúcháin ('urrúsuithe traidisiúnta'). Os a choinne sin, institiúidí a choinníonn suíomhanna sinsearacha in urrúsuithe sintéiseacha atá bunaithe ar chomhthiomsú foluiteach iasachtaí chuig fiontair bheaga agus mheánmhéide ('FBManna'), ba </w:t>
      </w:r>
      <w:r>
        <w:rPr>
          <w:noProof/>
        </w:rPr>
        <w:t>cheart cead a bheith acu na ceanglais níos ísle atá ar fáil le haghaidh urrúsuithe STC a chur i bhfeidhm ar na suíomhanna sin i gcás ina meastar go bhfuil na hidirbhearta sin ar ardchaighdeán i gcomhréir le critéir dhochta áirithe. Go háirithe, má tá rátha</w:t>
      </w:r>
      <w:r>
        <w:rPr>
          <w:noProof/>
        </w:rPr>
        <w:t>íocht nó contraráthaíocht ó rialtas láir nó banc ceannais Ballstáit ag gabháil leis an bhfo</w:t>
      </w:r>
      <w:r>
        <w:rPr>
          <w:noProof/>
        </w:rPr>
        <w:noBreakHyphen/>
        <w:t>thacar sin d'urrúsuithe sintéiseacha, tá an láimhseáil fhabhrach caipitil rialála a bheadh ar fáil acu faoi Rialachán (AE) Uimh. 575/2013 gan dochar do chomhlíonadh</w:t>
      </w:r>
      <w:r>
        <w:rPr>
          <w:noProof/>
        </w:rPr>
        <w:t xml:space="preserve"> na rialacha maidir le Státchabhair.</w:t>
      </w:r>
    </w:p>
    <w:p w:rsidR="00CE5B8F" w:rsidRDefault="00A5429D">
      <w:pPr>
        <w:pStyle w:val="ManualConsidrant"/>
        <w:rPr>
          <w:noProof/>
        </w:rPr>
      </w:pPr>
      <w:r>
        <w:t>(10)</w:t>
      </w:r>
      <w:r>
        <w:tab/>
      </w:r>
      <w:r>
        <w:rPr>
          <w:noProof/>
        </w:rPr>
        <w:t>Níor cheart aon athruithe seachas athruithe iarmhartacha a chur ar fhuíoll na gceanglas caipitil rialála maidir le hurrúsuithe i Rialachán (AE) Uimh. 575/2013 a mhéid is gá chun ord tosaíochta nua na gcur chuige ag</w:t>
      </w:r>
      <w:r>
        <w:rPr>
          <w:noProof/>
        </w:rPr>
        <w:t xml:space="preserve">us na forálacha speisialta maidir le hurrúsuithe STC a chur san áireamh. Go háirithe, ba cheart feidhm a bheith fós ag na forálacha maidir le haistriú priacal suntasach a shainaithint agus maidir leis na ceanglais a bhaineann le measúnuithe ar chreidmheas </w:t>
      </w:r>
      <w:r>
        <w:rPr>
          <w:noProof/>
        </w:rPr>
        <w:t>seachtrach, de réir na dtéarmaí céanna, go substaintiúil, agus atá leo faoi láthair Os a choinne sin, ba cheart Cuid a Cúig de Rialachán (AE) Uimh. 575/2013 a scriosadh ina hiomláine ach amháin an ceanglas ualuithe priacail breise a shealbhú, ceanglas ba c</w:t>
      </w:r>
      <w:r>
        <w:rPr>
          <w:noProof/>
        </w:rPr>
        <w:t>heart a fhorchur ar institiúidí a bhfuarthas amach go bhfuil siad ag sárú na bhforálacha atá i gCaibidil 2 den Rialachán [Rialachán Urrúsúcháin].</w:t>
      </w:r>
    </w:p>
    <w:p w:rsidR="00CE5B8F" w:rsidRDefault="00A5429D">
      <w:pPr>
        <w:pStyle w:val="ManualConsidrant"/>
        <w:rPr>
          <w:noProof/>
        </w:rPr>
      </w:pPr>
      <w:r>
        <w:t>(11)</w:t>
      </w:r>
      <w:r>
        <w:tab/>
      </w:r>
      <w:r>
        <w:rPr>
          <w:noProof/>
        </w:rPr>
        <w:t>I bhfianaise na díospóireachta a bhfuiltear ag leanúint di faoi láthair laistigh de BCBS maidir lena chao</w:t>
      </w:r>
      <w:r>
        <w:rPr>
          <w:noProof/>
        </w:rPr>
        <w:t xml:space="preserve">ithiúla a bheadh sé Creat Basel Athbhreithnithe a athchalabrú chun saintréithe sonracha de chuid urrúsuithe STC a chur san áireamh, ba cheart an Coimisiún a chumhachtú gníomh tarmligthe a ghlacadh chun leasuithe breise a dhéanamh ar na ceanglais maidir le </w:t>
      </w:r>
      <w:r>
        <w:rPr>
          <w:noProof/>
        </w:rPr>
        <w:t>caipiteal rialála le haghaidh urrúsú i Rialachán (AE) Uimh. 575/2013 chun toradh na díospóireachta sin a chur san áireamh.</w:t>
      </w:r>
    </w:p>
    <w:p w:rsidR="00CE5B8F" w:rsidRDefault="00A5429D">
      <w:pPr>
        <w:pStyle w:val="ManualConsidrant"/>
        <w:rPr>
          <w:noProof/>
        </w:rPr>
      </w:pPr>
      <w:r>
        <w:t>(12)</w:t>
      </w:r>
      <w:r>
        <w:tab/>
      </w:r>
      <w:r>
        <w:rPr>
          <w:noProof/>
        </w:rPr>
        <w:t>Is iomchuí feidhm a bheith ag na leasuithe ar Rialachán (AE) Uimh. 575/2013 dá bhforáiltear sa Rialachán seo maidir le hurrúsuit</w:t>
      </w:r>
      <w:r>
        <w:rPr>
          <w:noProof/>
        </w:rPr>
        <w:t>he a eiseofar ar dháta theacht i bhfeidhm an Rialacháin seo agus tar a éis sin agus maidir le hurrúsuithe a bheidh gan íoc ón dáta sin ar aghaidh. Os a choinne sin, chun críocha na cinnteachta dlíthiúla agus chun costais aistrithe a mhaolú a mhéid is féidi</w:t>
      </w:r>
      <w:r>
        <w:rPr>
          <w:noProof/>
        </w:rPr>
        <w:t>r, ba cheart cead a bheith ag institiúidí clásal marthanachta a úsáid ar na suíomhanna urrúsúcháin uile a bheidh ina seilbh ar an dáta sin go ceann tréimhse dar críoch [an 31 Nollaig 2019]. I gcás ina n</w:t>
      </w:r>
      <w:r>
        <w:rPr>
          <w:noProof/>
        </w:rPr>
        <w:noBreakHyphen/>
        <w:t>úsáideann institiúid an rogha sin, ba cheart urrúsuit</w:t>
      </w:r>
      <w:r>
        <w:rPr>
          <w:noProof/>
        </w:rPr>
        <w:t>he gan íoc a bheith fós faoi réir na gceanglas caipitil rialála atá leagtha amach i Rialachán (AE) Uimh. 575/2013 sa leagan a bhí i bhfeidhm roimh dháta theacht i bhfeidhm an Rialacháin seo.</w:t>
      </w:r>
    </w:p>
    <w:p w:rsidR="00CE5B8F" w:rsidRDefault="00A5429D">
      <w:pPr>
        <w:pStyle w:val="Formuledadoption"/>
        <w:rPr>
          <w:noProof/>
        </w:rPr>
      </w:pPr>
      <w:r>
        <w:rPr>
          <w:noProof/>
        </w:rPr>
        <w:t>TAR ÉIS AN RIALACHÁN SEO A GHLACADH:</w:t>
      </w:r>
    </w:p>
    <w:p w:rsidR="00CE5B8F" w:rsidRDefault="00A5429D">
      <w:pPr>
        <w:pStyle w:val="Titrearticle"/>
        <w:rPr>
          <w:noProof/>
        </w:rPr>
      </w:pPr>
      <w:r>
        <w:rPr>
          <w:noProof/>
        </w:rPr>
        <w:t>Airteagal 1</w:t>
      </w:r>
      <w:r>
        <w:rPr>
          <w:noProof/>
        </w:rPr>
        <w:br/>
      </w:r>
      <w:r>
        <w:rPr>
          <w:b/>
          <w:noProof/>
        </w:rPr>
        <w:t>Leasú ar Rialach</w:t>
      </w:r>
      <w:r>
        <w:rPr>
          <w:b/>
          <w:noProof/>
        </w:rPr>
        <w:t>án (AE) 575/2013</w:t>
      </w:r>
    </w:p>
    <w:p w:rsidR="00CE5B8F" w:rsidRDefault="00A5429D">
      <w:pPr>
        <w:keepNext/>
        <w:spacing w:before="360"/>
        <w:rPr>
          <w:noProof/>
        </w:rPr>
      </w:pPr>
      <w:r>
        <w:rPr>
          <w:noProof/>
        </w:rPr>
        <w:t>Leasaítear Rialachán (AE) Uimh. 575/2013 mar a leanas:</w:t>
      </w:r>
    </w:p>
    <w:p w:rsidR="00CE5B8F" w:rsidRDefault="00A5429D">
      <w:pPr>
        <w:pStyle w:val="Point0number"/>
        <w:numPr>
          <w:ilvl w:val="0"/>
          <w:numId w:val="20"/>
        </w:numPr>
        <w:rPr>
          <w:noProof/>
        </w:rPr>
      </w:pPr>
      <w:r>
        <w:rPr>
          <w:noProof/>
        </w:rPr>
        <w:t>leasaítear Airteagal 4(1) mar a leanas:</w:t>
      </w:r>
    </w:p>
    <w:p w:rsidR="00CE5B8F" w:rsidRDefault="00A5429D">
      <w:pPr>
        <w:pStyle w:val="Point1letter"/>
        <w:numPr>
          <w:ilvl w:val="3"/>
          <w:numId w:val="12"/>
        </w:numPr>
        <w:rPr>
          <w:noProof/>
        </w:rPr>
      </w:pPr>
      <w:r>
        <w:rPr>
          <w:noProof/>
        </w:rPr>
        <w:t>cuirtear an méid seo a leanas in ionad phointe (13) agus phointe (14):</w:t>
      </w:r>
    </w:p>
    <w:p w:rsidR="00CE5B8F" w:rsidRDefault="00A5429D">
      <w:pPr>
        <w:pStyle w:val="Point2"/>
        <w:rPr>
          <w:noProof/>
        </w:rPr>
      </w:pPr>
      <w:r>
        <w:rPr>
          <w:noProof/>
        </w:rPr>
        <w:t>'(13)</w:t>
      </w:r>
      <w:r>
        <w:rPr>
          <w:noProof/>
        </w:rPr>
        <w:tab/>
        <w:t>ciallaíonn 'tionscnóir' tionscnóir mar atá sainmhínithe in Airteaga</w:t>
      </w:r>
      <w:r>
        <w:rPr>
          <w:noProof/>
        </w:rPr>
        <w:t>l 2(3) de Rialachán [Rialachán Urrúsúcháin];</w:t>
      </w:r>
    </w:p>
    <w:p w:rsidR="00CE5B8F" w:rsidRDefault="00A5429D">
      <w:pPr>
        <w:pStyle w:val="Point2"/>
        <w:rPr>
          <w:noProof/>
        </w:rPr>
      </w:pPr>
      <w:r>
        <w:rPr>
          <w:noProof/>
        </w:rPr>
        <w:t>(14)</w:t>
      </w:r>
      <w:r>
        <w:rPr>
          <w:noProof/>
        </w:rPr>
        <w:tab/>
        <w:t>ciallaíonn 'urraitheoir' urraitheoir mar atá sainmhínithe in Airteagal 2(5) de Rialachán [Rialachán Urrúsúcháin];</w:t>
      </w:r>
    </w:p>
    <w:p w:rsidR="00CE5B8F" w:rsidRDefault="00A5429D">
      <w:pPr>
        <w:pStyle w:val="Point1letter"/>
        <w:numPr>
          <w:ilvl w:val="3"/>
          <w:numId w:val="12"/>
        </w:numPr>
        <w:rPr>
          <w:noProof/>
        </w:rPr>
      </w:pPr>
      <w:r>
        <w:rPr>
          <w:noProof/>
        </w:rPr>
        <w:t>cuirtear an méid seo a leanas in ionad phointe (61) agus phointe (63):</w:t>
      </w:r>
    </w:p>
    <w:p w:rsidR="00CE5B8F" w:rsidRDefault="00A5429D">
      <w:pPr>
        <w:pStyle w:val="Point2"/>
        <w:rPr>
          <w:noProof/>
        </w:rPr>
      </w:pPr>
      <w:r>
        <w:rPr>
          <w:noProof/>
        </w:rPr>
        <w:t>(61)</w:t>
      </w:r>
      <w:r>
        <w:rPr>
          <w:noProof/>
        </w:rPr>
        <w:tab/>
        <w:t xml:space="preserve">ciallaíonn </w:t>
      </w:r>
      <w:r>
        <w:rPr>
          <w:noProof/>
        </w:rPr>
        <w:t>'urrúsú' urrúsú mar atá sainmhínithe in Airteagal 2(1) de [Rialachán Urrúsúcháin];</w:t>
      </w:r>
    </w:p>
    <w:p w:rsidR="00CE5B8F" w:rsidRDefault="00A5429D">
      <w:pPr>
        <w:pStyle w:val="Point2"/>
        <w:rPr>
          <w:noProof/>
        </w:rPr>
      </w:pPr>
      <w:r>
        <w:rPr>
          <w:noProof/>
        </w:rPr>
        <w:t>(63)</w:t>
      </w:r>
      <w:r>
        <w:rPr>
          <w:noProof/>
        </w:rPr>
        <w:tab/>
        <w:t>ciallaíonn 'athurrúsú' athurrúsú mar atá sainmhínithe in Airteagal 2(4) de [Rialachán Urrúsúcháin];</w:t>
      </w:r>
    </w:p>
    <w:p w:rsidR="00CE5B8F" w:rsidRDefault="00A5429D">
      <w:pPr>
        <w:pStyle w:val="Point1letter"/>
        <w:numPr>
          <w:ilvl w:val="3"/>
          <w:numId w:val="12"/>
        </w:numPr>
        <w:rPr>
          <w:noProof/>
        </w:rPr>
      </w:pPr>
      <w:r>
        <w:rPr>
          <w:noProof/>
        </w:rPr>
        <w:t>cuirtear an méid seo a leanas in ionad phointe (66) agus phointe (67</w:t>
      </w:r>
      <w:r>
        <w:rPr>
          <w:noProof/>
        </w:rPr>
        <w:t>):</w:t>
      </w:r>
    </w:p>
    <w:p w:rsidR="00CE5B8F" w:rsidRDefault="00A5429D">
      <w:pPr>
        <w:pStyle w:val="Point2"/>
        <w:rPr>
          <w:noProof/>
        </w:rPr>
      </w:pPr>
      <w:r>
        <w:rPr>
          <w:noProof/>
        </w:rPr>
        <w:t>(66)</w:t>
      </w:r>
      <w:r>
        <w:rPr>
          <w:noProof/>
        </w:rPr>
        <w:tab/>
        <w:t>ciallaíonn 'eintiteas sainchuspóireach urrúsúcháin' nó 'SSPE' eintiteas sainchuspóireach urrúsúcháin nó SSPE mar atá sainmhínithe in Airteagal 2(2) de [Rialachán Urrúsúcháin];</w:t>
      </w:r>
    </w:p>
    <w:p w:rsidR="00CE5B8F" w:rsidRDefault="00A5429D">
      <w:pPr>
        <w:pStyle w:val="Point2"/>
        <w:rPr>
          <w:noProof/>
        </w:rPr>
      </w:pPr>
      <w:r>
        <w:rPr>
          <w:noProof/>
        </w:rPr>
        <w:t>(67)</w:t>
      </w:r>
      <w:r>
        <w:rPr>
          <w:noProof/>
        </w:rPr>
        <w:tab/>
        <w:t>ciallaíonn 'tráinse' tráinse mar atá sainmhínithe in Airteagal 2(6)</w:t>
      </w:r>
      <w:r>
        <w:rPr>
          <w:noProof/>
        </w:rPr>
        <w:t xml:space="preserve"> de [Rialachán Urrúsúcháin];</w:t>
      </w:r>
    </w:p>
    <w:p w:rsidR="00CE5B8F" w:rsidRDefault="00A5429D">
      <w:pPr>
        <w:pStyle w:val="Point0number"/>
        <w:numPr>
          <w:ilvl w:val="0"/>
          <w:numId w:val="12"/>
        </w:numPr>
        <w:rPr>
          <w:noProof/>
        </w:rPr>
      </w:pPr>
      <w:r>
        <w:rPr>
          <w:noProof/>
        </w:rPr>
        <w:t>in Airteagal 36(1)(k), cuirtear an méid seo a leanas in ionad phointe (ii):</w:t>
      </w:r>
    </w:p>
    <w:p w:rsidR="00CE5B8F" w:rsidRDefault="00A5429D">
      <w:pPr>
        <w:pStyle w:val="Point1"/>
        <w:rPr>
          <w:noProof/>
        </w:rPr>
      </w:pPr>
      <w:r>
        <w:rPr>
          <w:noProof/>
        </w:rPr>
        <w:t>'(ii)</w:t>
      </w:r>
      <w:r>
        <w:rPr>
          <w:noProof/>
        </w:rPr>
        <w:tab/>
        <w:t>suíomhanna urrúsúcháin, i gcomhréir le hAirteagail 244(1)(b), 245(1)(b) agus 253;</w:t>
      </w:r>
    </w:p>
    <w:p w:rsidR="00CE5B8F" w:rsidRDefault="00A5429D">
      <w:pPr>
        <w:pStyle w:val="Point0number"/>
        <w:numPr>
          <w:ilvl w:val="0"/>
          <w:numId w:val="12"/>
        </w:numPr>
        <w:rPr>
          <w:noProof/>
        </w:rPr>
      </w:pPr>
      <w:r>
        <w:rPr>
          <w:noProof/>
        </w:rPr>
        <w:t>cuirtear an méid seo a leanas in ionad Airteagal 109:</w:t>
      </w:r>
    </w:p>
    <w:p w:rsidR="00CE5B8F" w:rsidRDefault="00A5429D">
      <w:pPr>
        <w:autoSpaceDE w:val="0"/>
        <w:autoSpaceDN w:val="0"/>
        <w:jc w:val="center"/>
        <w:rPr>
          <w:rFonts w:eastAsia="Times New Roman"/>
          <w:bCs/>
          <w:i/>
          <w:noProof/>
          <w:szCs w:val="24"/>
        </w:rPr>
      </w:pPr>
      <w:r>
        <w:rPr>
          <w:i/>
          <w:noProof/>
        </w:rPr>
        <w:t>'Airteaga</w:t>
      </w:r>
      <w:r>
        <w:rPr>
          <w:i/>
          <w:noProof/>
        </w:rPr>
        <w:t>l 109</w:t>
      </w:r>
    </w:p>
    <w:p w:rsidR="00CE5B8F" w:rsidRDefault="00A5429D">
      <w:pPr>
        <w:autoSpaceDE w:val="0"/>
        <w:autoSpaceDN w:val="0"/>
        <w:jc w:val="center"/>
        <w:rPr>
          <w:rFonts w:eastAsia="Times New Roman"/>
          <w:bCs/>
          <w:i/>
          <w:noProof/>
          <w:szCs w:val="24"/>
        </w:rPr>
      </w:pPr>
      <w:r>
        <w:rPr>
          <w:i/>
          <w:noProof/>
        </w:rPr>
        <w:t xml:space="preserve">Suíomhanna gan rátáil a láimhseáil </w:t>
      </w:r>
    </w:p>
    <w:p w:rsidR="00CE5B8F" w:rsidRDefault="00A5429D">
      <w:pPr>
        <w:rPr>
          <w:rFonts w:eastAsia="Times New Roman"/>
          <w:noProof/>
          <w:szCs w:val="24"/>
        </w:rPr>
      </w:pPr>
      <w:r>
        <w:rPr>
          <w:noProof/>
        </w:rPr>
        <w:t>Ríomhfaidh institiúidí méid na risíochta ualaithe ó thaobh priacail i gcás suíomh atá ina seilbh in urrúsú i gcomhréir le Caibidil 5.'</w:t>
      </w:r>
    </w:p>
    <w:p w:rsidR="00CE5B8F" w:rsidRDefault="00A5429D">
      <w:pPr>
        <w:pStyle w:val="Point0number"/>
        <w:numPr>
          <w:ilvl w:val="0"/>
          <w:numId w:val="12"/>
        </w:numPr>
        <w:rPr>
          <w:noProof/>
        </w:rPr>
      </w:pPr>
      <w:r>
        <w:rPr>
          <w:noProof/>
        </w:rPr>
        <w:t>In Airteagal 153, cuirtear an méid seo a leanas in ionad mhír 7:</w:t>
      </w:r>
    </w:p>
    <w:p w:rsidR="00CE5B8F" w:rsidRDefault="00A5429D">
      <w:pPr>
        <w:pStyle w:val="Point1"/>
        <w:rPr>
          <w:noProof/>
        </w:rPr>
      </w:pPr>
      <w:r>
        <w:rPr>
          <w:noProof/>
        </w:rPr>
        <w:t>(7)</w:t>
      </w:r>
      <w:r>
        <w:rPr>
          <w:noProof/>
        </w:rPr>
        <w:tab/>
        <w:t>'Maidir le</w:t>
      </w:r>
      <w:r>
        <w:rPr>
          <w:noProof/>
        </w:rPr>
        <w:t xml:space="preserve"> hearraí infhaighte ceannaithe corparáideacha, lascainí ceannaigh inaisíoctha, ráthaíochtaí comhthaobhachta nó páirteacha a thugann cosaint céadchaillteanais ar chaillteanais mhainneachtana, caillteanais chaolúcháin, nó an dá chineál caillteanais sin, féad</w:t>
      </w:r>
      <w:r>
        <w:rPr>
          <w:noProof/>
        </w:rPr>
        <w:t>far iad a láimhseáil mar thráinse céadchaillteanais faoi Chaibidil 5.'</w:t>
      </w:r>
    </w:p>
    <w:p w:rsidR="00CE5B8F" w:rsidRDefault="00A5429D">
      <w:pPr>
        <w:pStyle w:val="Point0number"/>
        <w:numPr>
          <w:ilvl w:val="0"/>
          <w:numId w:val="12"/>
        </w:numPr>
        <w:rPr>
          <w:noProof/>
        </w:rPr>
      </w:pPr>
      <w:r>
        <w:rPr>
          <w:noProof/>
        </w:rPr>
        <w:t>In Airteagal 154, cuirtear an méid seo a leanas in ionad mhír 6:</w:t>
      </w:r>
    </w:p>
    <w:p w:rsidR="00CE5B8F" w:rsidRDefault="00A5429D">
      <w:pPr>
        <w:pStyle w:val="Point1"/>
        <w:rPr>
          <w:noProof/>
        </w:rPr>
      </w:pPr>
      <w:r>
        <w:rPr>
          <w:noProof/>
        </w:rPr>
        <w:t>(6)</w:t>
      </w:r>
      <w:r>
        <w:rPr>
          <w:noProof/>
        </w:rPr>
        <w:tab/>
        <w:t>'Maidir le hearraí infhaighte ceannaithe corparáideacha, lascainí ceannaigh inaisíoctha, ráthaíochtaí comhthaobhacht</w:t>
      </w:r>
      <w:r>
        <w:rPr>
          <w:noProof/>
        </w:rPr>
        <w:t>a nó páirteacha a thugann cosaint céadchaillteanais ar chaillteanais mhainneachtana, caillteanais chaolúcháin, nó an dá chineál caillteanais sin, féadfar iad a láimhseáil mar thráinse céadchaillteanais faoi Chaibidil 5.'</w:t>
      </w:r>
    </w:p>
    <w:p w:rsidR="00CE5B8F" w:rsidRDefault="00CE5B8F">
      <w:pPr>
        <w:pStyle w:val="Point1"/>
        <w:rPr>
          <w:noProof/>
        </w:rPr>
      </w:pPr>
    </w:p>
    <w:p w:rsidR="00CE5B8F" w:rsidRDefault="00A5429D">
      <w:pPr>
        <w:pStyle w:val="Point0number"/>
        <w:numPr>
          <w:ilvl w:val="0"/>
          <w:numId w:val="12"/>
        </w:numPr>
        <w:rPr>
          <w:noProof/>
        </w:rPr>
      </w:pPr>
      <w:r>
        <w:rPr>
          <w:noProof/>
        </w:rPr>
        <w:t>In Airteagal 197(1), cuirtear an m</w:t>
      </w:r>
      <w:r>
        <w:rPr>
          <w:noProof/>
        </w:rPr>
        <w:t>éid seo a leanas in ionad pointe (h):</w:t>
      </w:r>
    </w:p>
    <w:p w:rsidR="00CE5B8F" w:rsidRDefault="00A5429D">
      <w:pPr>
        <w:pStyle w:val="Point1"/>
        <w:ind w:left="1440" w:hanging="590"/>
        <w:rPr>
          <w:noProof/>
        </w:rPr>
      </w:pPr>
      <w:r>
        <w:rPr>
          <w:noProof/>
        </w:rPr>
        <w:t>(h)</w:t>
      </w:r>
      <w:r>
        <w:rPr>
          <w:noProof/>
        </w:rPr>
        <w:tab/>
        <w:t>'suíomhanna urrúsúcháin nach suíomhanna athurrúsúcháin iad agus atá faoi réir ualú priacail 100 % nó níos lú i gcomhréir le hAirteagal 261 go dtí 264;'</w:t>
      </w:r>
    </w:p>
    <w:p w:rsidR="00CE5B8F" w:rsidRDefault="00A5429D">
      <w:pPr>
        <w:pStyle w:val="Point0number"/>
        <w:numPr>
          <w:ilvl w:val="0"/>
          <w:numId w:val="12"/>
        </w:numPr>
        <w:rPr>
          <w:noProof/>
        </w:rPr>
      </w:pPr>
      <w:r>
        <w:rPr>
          <w:noProof/>
        </w:rPr>
        <w:t>Cuirtear an méid seo a leanas in ionad Cuid a Trí de Chaibidil</w:t>
      </w:r>
      <w:r>
        <w:rPr>
          <w:noProof/>
        </w:rPr>
        <w:t> 5 de Theideal II:</w:t>
      </w:r>
    </w:p>
    <w:p w:rsidR="00CE5B8F" w:rsidRDefault="00A5429D">
      <w:pPr>
        <w:pStyle w:val="ChapterTitle"/>
        <w:rPr>
          <w:noProof/>
        </w:rPr>
      </w:pPr>
      <w:r>
        <w:rPr>
          <w:noProof/>
        </w:rPr>
        <w:t>'CAIBIDIL 5</w:t>
      </w:r>
    </w:p>
    <w:p w:rsidR="00CE5B8F" w:rsidRDefault="00A5429D">
      <w:pPr>
        <w:pStyle w:val="SectionTitle"/>
        <w:rPr>
          <w:noProof/>
        </w:rPr>
      </w:pPr>
      <w:r>
        <w:rPr>
          <w:noProof/>
        </w:rPr>
        <w:t>Roinn 1</w:t>
      </w:r>
      <w:r>
        <w:rPr>
          <w:noProof/>
        </w:rPr>
        <w:br/>
        <w:t xml:space="preserve">Sainmhínithe agus Critéir maidir le </w:t>
      </w:r>
      <w:r>
        <w:rPr>
          <w:smallCaps w:val="0"/>
          <w:noProof/>
        </w:rPr>
        <w:t>h</w:t>
      </w:r>
      <w:r>
        <w:rPr>
          <w:noProof/>
        </w:rPr>
        <w:t>Urrúsuithe STC</w:t>
      </w:r>
    </w:p>
    <w:p w:rsidR="00CE5B8F" w:rsidRDefault="00A5429D">
      <w:pPr>
        <w:pStyle w:val="Titrearticle"/>
        <w:rPr>
          <w:noProof/>
        </w:rPr>
      </w:pPr>
      <w:r>
        <w:rPr>
          <w:noProof/>
        </w:rPr>
        <w:t>Airteagal 242</w:t>
      </w:r>
      <w:r>
        <w:rPr>
          <w:noProof/>
        </w:rPr>
        <w:br/>
      </w:r>
      <w:r>
        <w:rPr>
          <w:b/>
          <w:noProof/>
        </w:rPr>
        <w:t>Sainmhínithe</w:t>
      </w:r>
    </w:p>
    <w:p w:rsidR="00CE5B8F" w:rsidRDefault="00A5429D">
      <w:pPr>
        <w:rPr>
          <w:noProof/>
        </w:rPr>
      </w:pPr>
      <w:r>
        <w:rPr>
          <w:noProof/>
        </w:rPr>
        <w:t>Chun críocha na Caibidle seo, beidh feidhm ag na sainmhínithe seo a leanas:</w:t>
      </w:r>
    </w:p>
    <w:p w:rsidR="00CE5B8F" w:rsidRDefault="00A5429D">
      <w:pPr>
        <w:pStyle w:val="Point0number"/>
        <w:numPr>
          <w:ilvl w:val="0"/>
          <w:numId w:val="21"/>
        </w:numPr>
        <w:rPr>
          <w:noProof/>
        </w:rPr>
      </w:pPr>
      <w:r>
        <w:rPr>
          <w:noProof/>
        </w:rPr>
        <w:t>ciallaíonn 'céadrogha ar cheannach farasbairr' rogha chonartha</w:t>
      </w:r>
      <w:r>
        <w:rPr>
          <w:noProof/>
        </w:rPr>
        <w:t>ch lena dtugtar cead don tionscnóir na suíomhanna urrúsúcháin a cheannach sula n</w:t>
      </w:r>
      <w:r>
        <w:rPr>
          <w:noProof/>
        </w:rPr>
        <w:noBreakHyphen/>
        <w:t>aisíocfar na risíochtaí urrúsaithe uile, cibé acu trí fhuíoll na risíochtaí foluiteacha a athcheannach i gcás urrúsú traidisiúnta nó tríd an gcosaint chreidmheasa a fhoirceann</w:t>
      </w:r>
      <w:r>
        <w:rPr>
          <w:noProof/>
        </w:rPr>
        <w:t>adh i gcás urrúsú sintéiseach agus, sa dá chás sin, nuair a bheidh líon na risíochtaí foluiteacha gan íoc ar leibhéal áirithe réamhshonraithe nó faoina bhun;</w:t>
      </w:r>
    </w:p>
    <w:p w:rsidR="00CE5B8F" w:rsidRDefault="00A5429D">
      <w:pPr>
        <w:pStyle w:val="Point0number"/>
        <w:numPr>
          <w:ilvl w:val="0"/>
          <w:numId w:val="12"/>
        </w:numPr>
        <w:rPr>
          <w:noProof/>
        </w:rPr>
      </w:pPr>
      <w:r>
        <w:rPr>
          <w:noProof/>
        </w:rPr>
        <w:t xml:space="preserve">ciallaíonn 'stráice feabhsaithe creidmheasa úis amháin' sócmhainn laistigh den chlár comhardaithe ar luacháil í ar shreafaí airgid atá gaolmhar le hioncam corrlaigh amach anseo agus ar tráinse is fo-ordaithe í san urrúsú; </w:t>
      </w:r>
    </w:p>
    <w:p w:rsidR="00CE5B8F" w:rsidRDefault="00A5429D">
      <w:pPr>
        <w:pStyle w:val="Point0number"/>
        <w:numPr>
          <w:ilvl w:val="0"/>
          <w:numId w:val="12"/>
        </w:numPr>
        <w:rPr>
          <w:noProof/>
        </w:rPr>
      </w:pPr>
      <w:r>
        <w:rPr>
          <w:noProof/>
        </w:rPr>
        <w:t xml:space="preserve">ciallaíonn 'saoráid leachtachta' </w:t>
      </w:r>
      <w:r>
        <w:rPr>
          <w:noProof/>
        </w:rPr>
        <w:t>an suíomh urrúsúcháin a thagann as comhaontú conarthach cistiú a chur ar fáil chun tráthúlacht sreafaí airgid chuig infheisteoirí a áirithiú;</w:t>
      </w:r>
    </w:p>
    <w:p w:rsidR="00CE5B8F" w:rsidRDefault="00A5429D">
      <w:pPr>
        <w:pStyle w:val="Point0number"/>
        <w:numPr>
          <w:ilvl w:val="0"/>
          <w:numId w:val="12"/>
        </w:numPr>
        <w:rPr>
          <w:noProof/>
        </w:rPr>
      </w:pPr>
      <w:r>
        <w:rPr>
          <w:noProof/>
        </w:rPr>
        <w:t>ciallaíonn 'suíomh gan rátáil' suíomh urrúsúcháin nach ndearnadh measúnú creidmheasa incháilithe ó IMCS air dá dta</w:t>
      </w:r>
      <w:r>
        <w:rPr>
          <w:noProof/>
        </w:rPr>
        <w:t>graítear i Roinn 4;</w:t>
      </w:r>
    </w:p>
    <w:p w:rsidR="00CE5B8F" w:rsidRDefault="00A5429D">
      <w:pPr>
        <w:pStyle w:val="Point0number"/>
        <w:numPr>
          <w:ilvl w:val="0"/>
          <w:numId w:val="12"/>
        </w:numPr>
        <w:rPr>
          <w:noProof/>
        </w:rPr>
      </w:pPr>
      <w:r>
        <w:rPr>
          <w:noProof/>
        </w:rPr>
        <w:t>ciallaíonn 'suíomh rátáilte' suíomh urrúsúcháin a ndearnadh measúnú creidmheasa incháilithe ó IMCS air dá dtagraítear i Roinn 4;</w:t>
      </w:r>
    </w:p>
    <w:p w:rsidR="00CE5B8F" w:rsidRDefault="00A5429D">
      <w:pPr>
        <w:pStyle w:val="Point0number"/>
        <w:numPr>
          <w:ilvl w:val="0"/>
          <w:numId w:val="12"/>
        </w:numPr>
        <w:rPr>
          <w:noProof/>
        </w:rPr>
      </w:pPr>
      <w:r>
        <w:rPr>
          <w:noProof/>
        </w:rPr>
        <w:t>ciallaíonn 'suíomh sinsearach urrúsúcháin' suíomh nó urrúsaithe ag céadéileamh ar iomlán na risíochtaí folu</w:t>
      </w:r>
      <w:r>
        <w:rPr>
          <w:noProof/>
        </w:rPr>
        <w:t>iteacha nó bunaithe air, gan tagairt, chun na gcríoch seo, ar mhéideanna atá dlite faoi chonarthaí díorthach ráta úis nó airgeadra, táillí nó íocaíochtaí eile den sórt sin;</w:t>
      </w:r>
    </w:p>
    <w:p w:rsidR="00CE5B8F" w:rsidRDefault="00A5429D">
      <w:pPr>
        <w:pStyle w:val="Point0number"/>
        <w:numPr>
          <w:ilvl w:val="0"/>
          <w:numId w:val="12"/>
        </w:numPr>
        <w:rPr>
          <w:noProof/>
        </w:rPr>
      </w:pPr>
      <w:r>
        <w:rPr>
          <w:noProof/>
        </w:rPr>
        <w:t>ciallaíonn 'comhthiomsú IRB' comhthiomsú de risíochtaí foluiteacha den chineál a bh</w:t>
      </w:r>
      <w:r>
        <w:rPr>
          <w:noProof/>
        </w:rPr>
        <w:t>fuil cead ag an institiúid Cur Chuige IRB a úsáid ina leith agus lenar féidir méideanna risíochta atá ualaithe de réir priacail a ríomh i gcomhréir le Caibidil 3 i gcás na risíochtaí sin uile;</w:t>
      </w:r>
    </w:p>
    <w:p w:rsidR="00CE5B8F" w:rsidRDefault="00A5429D">
      <w:pPr>
        <w:pStyle w:val="Point0number"/>
        <w:numPr>
          <w:ilvl w:val="0"/>
          <w:numId w:val="12"/>
        </w:numPr>
        <w:rPr>
          <w:noProof/>
        </w:rPr>
      </w:pPr>
      <w:r>
        <w:rPr>
          <w:noProof/>
        </w:rPr>
        <w:t>ciallaíonn 'comhthiomsú cur chuige caighdeánaithe (CCC)' comhth</w:t>
      </w:r>
      <w:r>
        <w:rPr>
          <w:noProof/>
        </w:rPr>
        <w:t xml:space="preserve">iomsú de risíochtaí foluiteacha a bhfuil na nithe seo a leanas leagtha síos ina leith: </w:t>
      </w:r>
    </w:p>
    <w:p w:rsidR="00CE5B8F" w:rsidRDefault="00A5429D">
      <w:pPr>
        <w:pStyle w:val="Point1letter"/>
        <w:numPr>
          <w:ilvl w:val="3"/>
          <w:numId w:val="12"/>
        </w:numPr>
        <w:rPr>
          <w:rFonts w:eastAsia="Times New Roman"/>
          <w:noProof/>
          <w:szCs w:val="24"/>
        </w:rPr>
      </w:pPr>
      <w:r>
        <w:rPr>
          <w:noProof/>
        </w:rPr>
        <w:t>níl cead ag an institiúid Cur Chuige IRB a úsáid chun méideanna risíochta atá ualaithe de réir priacail a ríomh i gcomhréir le Caibidil 3;</w:t>
      </w:r>
    </w:p>
    <w:p w:rsidR="00CE5B8F" w:rsidRDefault="00A5429D">
      <w:pPr>
        <w:pStyle w:val="Point1letter"/>
        <w:numPr>
          <w:ilvl w:val="3"/>
          <w:numId w:val="12"/>
        </w:numPr>
        <w:rPr>
          <w:noProof/>
        </w:rPr>
      </w:pPr>
      <w:r>
        <w:rPr>
          <w:noProof/>
        </w:rPr>
        <w:t xml:space="preserve">ní féidir leis an institiúid </w:t>
      </w:r>
      <w:r>
        <w:rPr>
          <w:noProof/>
        </w:rPr>
        <w:t>K</w:t>
      </w:r>
      <w:r>
        <w:rPr>
          <w:noProof/>
          <w:vertAlign w:val="subscript"/>
        </w:rPr>
        <w:t>IRB</w:t>
      </w:r>
      <w:r>
        <w:rPr>
          <w:noProof/>
        </w:rPr>
        <w:t xml:space="preserve"> a fháil amach;</w:t>
      </w:r>
    </w:p>
    <w:p w:rsidR="00CE5B8F" w:rsidRDefault="00A5429D">
      <w:pPr>
        <w:pStyle w:val="Point1letter"/>
        <w:numPr>
          <w:ilvl w:val="3"/>
          <w:numId w:val="12"/>
        </w:numPr>
        <w:rPr>
          <w:noProof/>
        </w:rPr>
      </w:pPr>
      <w:r>
        <w:rPr>
          <w:noProof/>
        </w:rPr>
        <w:t>tá toirmeasc de chineál eile ar an institiúid óna húdarás inniúil Cur Chuige IRB a úsáid;</w:t>
      </w:r>
    </w:p>
    <w:p w:rsidR="00CE5B8F" w:rsidRDefault="00A5429D">
      <w:pPr>
        <w:pStyle w:val="Point0number"/>
        <w:numPr>
          <w:ilvl w:val="0"/>
          <w:numId w:val="12"/>
        </w:numPr>
        <w:rPr>
          <w:noProof/>
        </w:rPr>
      </w:pPr>
      <w:r>
        <w:rPr>
          <w:noProof/>
        </w:rPr>
        <w:t>ciallaíonn 'comhthiomsú measctha' comhthiomsú de risíochtaí foluiteacha den chineál a bhfuil cead ag institiúid Cur Chuige IRB a úsáid ina leith a</w:t>
      </w:r>
      <w:r>
        <w:rPr>
          <w:noProof/>
        </w:rPr>
        <w:t>gus lenar féidir méideanna risíochta atá ualaithe de réir priacail a ríomh i gcomhréir le Caibidil 3 i gcás cuid de na risíochtaí ach ní i gcás na risíochtaí uile;</w:t>
      </w:r>
    </w:p>
    <w:p w:rsidR="00CE5B8F" w:rsidRDefault="00A5429D">
      <w:pPr>
        <w:pStyle w:val="Point0number"/>
        <w:numPr>
          <w:ilvl w:val="0"/>
          <w:numId w:val="12"/>
        </w:numPr>
        <w:rPr>
          <w:noProof/>
        </w:rPr>
      </w:pPr>
      <w:r>
        <w:rPr>
          <w:noProof/>
        </w:rPr>
        <w:t>ciallaíonn 'feabhsú creidmheasa' aon socrú lena dtugtar tacaíocht do shuíomh urrúsúcháin agu</w:t>
      </w:r>
      <w:r>
        <w:rPr>
          <w:noProof/>
        </w:rPr>
        <w:t>s lena méadaítear an dóchúlacht go n</w:t>
      </w:r>
      <w:r>
        <w:rPr>
          <w:noProof/>
        </w:rPr>
        <w:noBreakHyphen/>
        <w:t>aisíocfar aon suíomh urrúsúcháin den sórt sin;</w:t>
      </w:r>
    </w:p>
    <w:p w:rsidR="00CE5B8F" w:rsidRDefault="00A5429D">
      <w:pPr>
        <w:pStyle w:val="Point0number"/>
        <w:numPr>
          <w:ilvl w:val="0"/>
          <w:numId w:val="12"/>
        </w:numPr>
        <w:rPr>
          <w:noProof/>
        </w:rPr>
      </w:pPr>
      <w:r>
        <w:rPr>
          <w:noProof/>
        </w:rPr>
        <w:t>ciallaíonn 'ró-urrúsú comhthaobhach' aon chineál feabhsaithe creidmheasa lena bpostáiltear risíochtaí foluiteacha ar luach atá os cionn luach na suíomh urrúsúcháin';</w:t>
      </w:r>
    </w:p>
    <w:p w:rsidR="00CE5B8F" w:rsidRDefault="00A5429D">
      <w:pPr>
        <w:pStyle w:val="Point0number"/>
        <w:numPr>
          <w:ilvl w:val="0"/>
          <w:numId w:val="12"/>
        </w:numPr>
        <w:rPr>
          <w:noProof/>
        </w:rPr>
      </w:pPr>
      <w:r>
        <w:rPr>
          <w:noProof/>
        </w:rPr>
        <w:t>cialla</w:t>
      </w:r>
      <w:r>
        <w:rPr>
          <w:noProof/>
        </w:rPr>
        <w:t>íonn 'urrúsú STC [simplí trédhearcach caighdeánaithe]' urrús a chomhlíonann na ceanglais atá leagtha amach i gCaibidil 3 de [Rialachán Urrúsúcháin] agus in Airteagal 243;</w:t>
      </w:r>
    </w:p>
    <w:p w:rsidR="00CE5B8F" w:rsidRDefault="00A5429D">
      <w:pPr>
        <w:pStyle w:val="Point0number"/>
        <w:numPr>
          <w:ilvl w:val="0"/>
          <w:numId w:val="12"/>
        </w:numPr>
        <w:rPr>
          <w:noProof/>
        </w:rPr>
      </w:pPr>
      <w:r>
        <w:rPr>
          <w:noProof/>
        </w:rPr>
        <w:t>ciallaíonn 'clár páipéar tráchtála sócmhainn</w:t>
      </w:r>
      <w:r>
        <w:rPr>
          <w:noProof/>
        </w:rPr>
        <w:noBreakHyphen/>
        <w:t>bhunaithe (PTSB)' clár páipéar tráchtála</w:t>
      </w:r>
      <w:r>
        <w:rPr>
          <w:noProof/>
        </w:rPr>
        <w:t xml:space="preserve"> sócmhainn</w:t>
      </w:r>
      <w:r>
        <w:rPr>
          <w:noProof/>
        </w:rPr>
        <w:noBreakHyphen/>
        <w:t>bhunaithe (PTSB) mar atá sainmhínithe in Airteagal 2(7) de [Rialachán Urrúsúcháin];</w:t>
      </w:r>
    </w:p>
    <w:p w:rsidR="00CE5B8F" w:rsidRDefault="00A5429D">
      <w:pPr>
        <w:pStyle w:val="Point0number"/>
        <w:numPr>
          <w:ilvl w:val="0"/>
          <w:numId w:val="12"/>
        </w:numPr>
        <w:rPr>
          <w:noProof/>
        </w:rPr>
      </w:pPr>
      <w:r>
        <w:rPr>
          <w:noProof/>
        </w:rPr>
        <w:t>ciallaíonn 'urrúsú traidisiúnta' urrúsú traidisiúnta mar atá sainmhínithe in Airteagal 2(9) de [Rialachán Urrúsúcháin];</w:t>
      </w:r>
    </w:p>
    <w:p w:rsidR="00CE5B8F" w:rsidRDefault="00A5429D">
      <w:pPr>
        <w:pStyle w:val="Point0number"/>
        <w:numPr>
          <w:ilvl w:val="0"/>
          <w:numId w:val="12"/>
        </w:numPr>
        <w:rPr>
          <w:noProof/>
        </w:rPr>
      </w:pPr>
      <w:r>
        <w:rPr>
          <w:noProof/>
        </w:rPr>
        <w:t>ciallaíonn 'urrúsú sintéiseach' urrúsú si</w:t>
      </w:r>
      <w:r>
        <w:rPr>
          <w:noProof/>
        </w:rPr>
        <w:t>ntéiseach de réir bhrí Airteagal 2(10) de [Rialachán Urrúsúcháin];'</w:t>
      </w:r>
    </w:p>
    <w:p w:rsidR="00CE5B8F" w:rsidRDefault="00A5429D">
      <w:pPr>
        <w:pStyle w:val="Point0number"/>
        <w:numPr>
          <w:ilvl w:val="0"/>
          <w:numId w:val="12"/>
        </w:numPr>
        <w:rPr>
          <w:noProof/>
        </w:rPr>
      </w:pPr>
      <w:r>
        <w:rPr>
          <w:noProof/>
        </w:rPr>
        <w:t>ciallaíonn 'risíocht imrothlach' risíocht imrothlach mar atá sainmhínithe in Airteagal 2(15) de [Rialachán Urrúsúcháin];'</w:t>
      </w:r>
    </w:p>
    <w:p w:rsidR="00CE5B8F" w:rsidRDefault="00A5429D">
      <w:pPr>
        <w:pStyle w:val="Point0number"/>
        <w:numPr>
          <w:ilvl w:val="0"/>
          <w:numId w:val="12"/>
        </w:numPr>
        <w:rPr>
          <w:noProof/>
        </w:rPr>
      </w:pPr>
      <w:r>
        <w:rPr>
          <w:noProof/>
        </w:rPr>
        <w:t>ciallaíonn 'foráil maidir le luath</w:t>
      </w:r>
      <w:r>
        <w:rPr>
          <w:noProof/>
        </w:rPr>
        <w:noBreakHyphen/>
        <w:t xml:space="preserve">amúchadh' foráil maidir le </w:t>
      </w:r>
      <w:r>
        <w:rPr>
          <w:noProof/>
        </w:rPr>
        <w:t>luath</w:t>
      </w:r>
      <w:r>
        <w:rPr>
          <w:noProof/>
        </w:rPr>
        <w:noBreakHyphen/>
        <w:t>amúchadh mar atá sainmhínithe in Airteagal 2(17) de [Rialachán Urrúsúcháin];</w:t>
      </w:r>
    </w:p>
    <w:p w:rsidR="00CE5B8F" w:rsidRDefault="00A5429D">
      <w:pPr>
        <w:pStyle w:val="Point0number"/>
        <w:numPr>
          <w:ilvl w:val="0"/>
          <w:numId w:val="12"/>
        </w:numPr>
        <w:rPr>
          <w:noProof/>
        </w:rPr>
      </w:pPr>
      <w:r>
        <w:rPr>
          <w:noProof/>
        </w:rPr>
        <w:t>ciallaíonn 'tráinse céadchaillteanais' tráinse céadchaillteanais mar atá sainmhínithe in Airteagal 2(18) de [Rialachán Urrúsúcháin];</w:t>
      </w:r>
    </w:p>
    <w:p w:rsidR="00CE5B8F" w:rsidRDefault="00A5429D">
      <w:pPr>
        <w:pStyle w:val="Point0number"/>
        <w:numPr>
          <w:ilvl w:val="0"/>
          <w:numId w:val="12"/>
        </w:numPr>
        <w:rPr>
          <w:noProof/>
        </w:rPr>
      </w:pPr>
      <w:r>
        <w:rPr>
          <w:noProof/>
        </w:rPr>
        <w:t>ciallaíonn 'seirbhíseoir' seirbhíseoir m</w:t>
      </w:r>
      <w:r>
        <w:rPr>
          <w:noProof/>
        </w:rPr>
        <w:t>ar atá sainmhínithe in Airteagal 2(13) de[Rialachán Urrúsúcháin];</w:t>
      </w:r>
    </w:p>
    <w:p w:rsidR="00CE5B8F" w:rsidRDefault="00A5429D">
      <w:pPr>
        <w:pStyle w:val="Titrearticle"/>
        <w:rPr>
          <w:noProof/>
        </w:rPr>
      </w:pPr>
      <w:r>
        <w:rPr>
          <w:noProof/>
        </w:rPr>
        <w:t>Airteagal 243</w:t>
      </w:r>
      <w:r>
        <w:rPr>
          <w:noProof/>
        </w:rPr>
        <w:br/>
      </w:r>
      <w:r>
        <w:rPr>
          <w:b/>
          <w:noProof/>
        </w:rPr>
        <w:t>Critéir le haghaidh Urrúsuithe STC</w:t>
      </w:r>
    </w:p>
    <w:p w:rsidR="00CE5B8F" w:rsidRDefault="00A5429D">
      <w:pPr>
        <w:pStyle w:val="Point0number"/>
        <w:numPr>
          <w:ilvl w:val="0"/>
          <w:numId w:val="22"/>
        </w:numPr>
        <w:rPr>
          <w:noProof/>
        </w:rPr>
      </w:pPr>
      <w:r>
        <w:rPr>
          <w:noProof/>
        </w:rPr>
        <w:t>Cáileoidh suíomhanna i gclár ABCP mar shuíomhanna in urrúsú STC chun críocha Airteagal 260, Airteagal 262 agus Airteagal 264 i gcás ina gcomh</w:t>
      </w:r>
      <w:r>
        <w:rPr>
          <w:noProof/>
        </w:rPr>
        <w:t>líontar na ceanglais seo a leanas:</w:t>
      </w:r>
    </w:p>
    <w:p w:rsidR="00CE5B8F" w:rsidRDefault="00A5429D">
      <w:pPr>
        <w:pStyle w:val="Point1letter"/>
        <w:numPr>
          <w:ilvl w:val="3"/>
          <w:numId w:val="12"/>
        </w:numPr>
        <w:rPr>
          <w:noProof/>
        </w:rPr>
      </w:pPr>
      <w:r>
        <w:rPr>
          <w:noProof/>
        </w:rPr>
        <w:t>maidir leis na hidirbhearta uile laistigh den chlár ABCP comhlíonann na risíochtaí foluiteacha go léir tráth an tionscnaimh na coinníollacha maidir le bheith sannta, faoin gCur Chuige Caighdeánaithe agus aon mhaolú ar phr</w:t>
      </w:r>
      <w:r>
        <w:rPr>
          <w:noProof/>
        </w:rPr>
        <w:t>iacal á chur san áireamh, tá an t</w:t>
      </w:r>
      <w:r>
        <w:rPr>
          <w:noProof/>
        </w:rPr>
        <w:noBreakHyphen/>
        <w:t>ualú priacail cothrom le nó faoi bhun 75 % ar bhonn risíocht aonair más risíocht mhiondíola í an risíocht nó 100 % i gcás aon risíochtaí eile;</w:t>
      </w:r>
    </w:p>
    <w:p w:rsidR="00CE5B8F" w:rsidRDefault="00A5429D">
      <w:pPr>
        <w:pStyle w:val="Point1letter"/>
        <w:numPr>
          <w:ilvl w:val="3"/>
          <w:numId w:val="12"/>
        </w:numPr>
        <w:rPr>
          <w:noProof/>
        </w:rPr>
      </w:pPr>
      <w:r>
        <w:rPr>
          <w:noProof/>
        </w:rPr>
        <w:t>níl luach risíochta comhiomlánaithe na risíochtaí uile ar fhéichiúnaí aonair ar</w:t>
      </w:r>
      <w:r>
        <w:rPr>
          <w:noProof/>
        </w:rPr>
        <w:t xml:space="preserve"> leibhéal an chláir ABCP os cionn 1 % de luach na risíochtaí uile atá laistigh den chlár ABCB nuair a cuireadh na risíochtaí leis an gclár ABCP. Chun críocha an ríofa sin, measfar gur risíochtaí ar fhéichiúnaí aonair iasachtaí nó léasanna do ghrúpa cliant </w:t>
      </w:r>
      <w:r>
        <w:rPr>
          <w:noProof/>
        </w:rPr>
        <w:t>atá nasctha le chéile, mar a thagraítear dóibh in Airteagal 4(1), pointe (39).</w:t>
      </w:r>
    </w:p>
    <w:p w:rsidR="00CE5B8F" w:rsidRDefault="00A5429D">
      <w:pPr>
        <w:pStyle w:val="Text2"/>
        <w:rPr>
          <w:noProof/>
        </w:rPr>
      </w:pPr>
      <w:r>
        <w:rPr>
          <w:noProof/>
        </w:rPr>
        <w:t>I gcás earraí infhaighte trádála, ní bheidh feidhm ag pointe (b) má bhíonn priacal creidmheasa na n</w:t>
      </w:r>
      <w:r>
        <w:rPr>
          <w:noProof/>
        </w:rPr>
        <w:noBreakHyphen/>
        <w:t>earraí infhaighte trádála go hiomlán faoi chumhdach ag cosaint chreidmheasa i</w:t>
      </w:r>
      <w:r>
        <w:rPr>
          <w:noProof/>
        </w:rPr>
        <w:t>ncháilithe i gcomhréir le Caibidil 4, ar choinníoll gur institiúid, gnóthas árachais nó gnóthas ath</w:t>
      </w:r>
      <w:r>
        <w:rPr>
          <w:noProof/>
        </w:rPr>
        <w:noBreakHyphen/>
        <w:t>árachais atá i soláthraí na cosanta. Chun críocha na fomhíre seo, is cion na n</w:t>
      </w:r>
      <w:r>
        <w:rPr>
          <w:noProof/>
        </w:rPr>
        <w:noBreakHyphen/>
        <w:t>earraí infhaighte trádála atá fágtha tar éis éifeacht aon lascaine ar an bpra</w:t>
      </w:r>
      <w:r>
        <w:rPr>
          <w:noProof/>
        </w:rPr>
        <w:t>ghas ceannaigh, agus an chion sin amháin, a úsáidfear chun a fháil amach an bhfuil siad go hiomlán faoi chumhdach.</w:t>
      </w:r>
    </w:p>
    <w:p w:rsidR="00CE5B8F" w:rsidRDefault="00A5429D">
      <w:pPr>
        <w:pStyle w:val="Point0number"/>
        <w:numPr>
          <w:ilvl w:val="0"/>
          <w:numId w:val="1"/>
        </w:numPr>
        <w:rPr>
          <w:noProof/>
        </w:rPr>
      </w:pPr>
      <w:r>
        <w:rPr>
          <w:noProof/>
        </w:rPr>
        <w:t xml:space="preserve">Cáileoidh suíomhanna in urrúsú seachas suíomhanna i gclár ABCP mar shuíomhanna in urrúsú STC chun críocha Airteagal 260, Airteagal 262 agus </w:t>
      </w:r>
      <w:r>
        <w:rPr>
          <w:noProof/>
        </w:rPr>
        <w:t>Airteagal 264 i gcás ina gcomhlíontar na ceanglais seo a leanas:</w:t>
      </w:r>
    </w:p>
    <w:p w:rsidR="00CE5B8F" w:rsidRDefault="00A5429D">
      <w:pPr>
        <w:pStyle w:val="Point1letter"/>
        <w:numPr>
          <w:ilvl w:val="3"/>
          <w:numId w:val="12"/>
        </w:numPr>
        <w:rPr>
          <w:noProof/>
        </w:rPr>
      </w:pPr>
      <w:r>
        <w:rPr>
          <w:noProof/>
        </w:rPr>
        <w:t>tionscnaítear na risíochtaí foluiteacha i gcomhréir le critéir fhónta stuama maidir le creidmheas a dheonú mar atá leagtha síos in Airteagal 79 de Threoir 2013/36/AE;</w:t>
      </w:r>
    </w:p>
    <w:p w:rsidR="00CE5B8F" w:rsidRDefault="00A5429D">
      <w:pPr>
        <w:pStyle w:val="Point1letter"/>
        <w:numPr>
          <w:ilvl w:val="3"/>
          <w:numId w:val="12"/>
        </w:numPr>
        <w:rPr>
          <w:noProof/>
        </w:rPr>
      </w:pPr>
      <w:r>
        <w:rPr>
          <w:noProof/>
        </w:rPr>
        <w:t>níl luach risíochta comh</w:t>
      </w:r>
      <w:r>
        <w:rPr>
          <w:noProof/>
        </w:rPr>
        <w:t>iomlánaithe na risíochtaí uile ar fhéichiúnaí aonair sa chomhthiomsú os cionn 1 % de luachanna risíochta na luachanna risíochta gan íoc comhiomlánaithe i gcomhthiomsú na risíochtaí foluiteacha tráth a gcuimsithe san urrúsú. Chun críocha an ríofa sin, measf</w:t>
      </w:r>
      <w:r>
        <w:rPr>
          <w:noProof/>
        </w:rPr>
        <w:t>ar gur risíochtaí ar fhéichiúnaí aonair iasachtaí nó léasanna do ghrúpa cliant atá nasctha le chéile, mar a thagraítear dóibh i bpointe (39) d'Airteagal 4(1);</w:t>
      </w:r>
    </w:p>
    <w:p w:rsidR="00CE5B8F" w:rsidRDefault="00A5429D">
      <w:pPr>
        <w:pStyle w:val="Point1letter"/>
        <w:numPr>
          <w:ilvl w:val="3"/>
          <w:numId w:val="12"/>
        </w:numPr>
        <w:rPr>
          <w:noProof/>
        </w:rPr>
      </w:pPr>
      <w:r>
        <w:rPr>
          <w:noProof/>
        </w:rPr>
        <w:t xml:space="preserve">i gcás ina gcomhlíonann na risíochtaí foluiteacha na coinníollacha maidir le sannadh, faoin gCur </w:t>
      </w:r>
      <w:r>
        <w:rPr>
          <w:noProof/>
        </w:rPr>
        <w:t>Chuige Caighdeánaithe tráth a gcuimsithe san urrúsú agus aon mhaolú incháilithe ar phriacal á chur san áireamh, tá an t</w:t>
      </w:r>
      <w:r>
        <w:rPr>
          <w:noProof/>
        </w:rPr>
        <w:noBreakHyphen/>
        <w:t>ualú priacail cothrom le nó faoi bhun:</w:t>
      </w:r>
    </w:p>
    <w:p w:rsidR="00CE5B8F" w:rsidRDefault="00A5429D">
      <w:pPr>
        <w:pStyle w:val="Text3"/>
        <w:rPr>
          <w:noProof/>
        </w:rPr>
      </w:pPr>
      <w:r>
        <w:rPr>
          <w:noProof/>
        </w:rPr>
        <w:t>(i)</w:t>
      </w:r>
      <w:r>
        <w:rPr>
          <w:noProof/>
        </w:rPr>
        <w:tab/>
        <w:t>40 % ar bhonn mheánualú na risíochtaí le haghaidh na punainne i gcás ina bhfuil na risíochtaí</w:t>
      </w:r>
      <w:r>
        <w:rPr>
          <w:noProof/>
        </w:rPr>
        <w:t xml:space="preserve"> ina n</w:t>
      </w:r>
      <w:r>
        <w:rPr>
          <w:noProof/>
        </w:rPr>
        <w:noBreakHyphen/>
        <w:t>iasachtaí arna n</w:t>
      </w:r>
      <w:r>
        <w:rPr>
          <w:noProof/>
        </w:rPr>
        <w:noBreakHyphen/>
        <w:t xml:space="preserve">urrú ag morgáistí cónaithe nó iasachtaí cónaithe atá ráthaithe go hiomlán, mar a thagraítear dóibh i mír 1(e) d'Airteagal 129; </w:t>
      </w:r>
    </w:p>
    <w:p w:rsidR="00CE5B8F" w:rsidRDefault="00A5429D">
      <w:pPr>
        <w:pStyle w:val="Text3"/>
        <w:rPr>
          <w:noProof/>
        </w:rPr>
      </w:pPr>
      <w:r>
        <w:rPr>
          <w:noProof/>
        </w:rPr>
        <w:t>(ii)</w:t>
      </w:r>
      <w:r>
        <w:rPr>
          <w:noProof/>
        </w:rPr>
        <w:tab/>
        <w:t>50 % ar bhonn risíochta aonair i gcás inar iasacht arna hurrú ag morgáiste tráchtála í an risíocht;</w:t>
      </w:r>
      <w:r>
        <w:rPr>
          <w:noProof/>
        </w:rPr>
        <w:t xml:space="preserve"> </w:t>
      </w:r>
    </w:p>
    <w:p w:rsidR="00CE5B8F" w:rsidRDefault="00A5429D">
      <w:pPr>
        <w:pStyle w:val="Text3"/>
        <w:rPr>
          <w:noProof/>
        </w:rPr>
      </w:pPr>
      <w:r>
        <w:rPr>
          <w:noProof/>
        </w:rPr>
        <w:t>(iii)</w:t>
      </w:r>
      <w:r>
        <w:rPr>
          <w:noProof/>
        </w:rPr>
        <w:tab/>
        <w:t xml:space="preserve">75 % ar bhonn risíochta aonair i gcás inar risíocht mhiondíola í an risíocht; </w:t>
      </w:r>
    </w:p>
    <w:p w:rsidR="00CE5B8F" w:rsidRDefault="00A5429D">
      <w:pPr>
        <w:pStyle w:val="Text3"/>
        <w:rPr>
          <w:noProof/>
        </w:rPr>
      </w:pPr>
      <w:r>
        <w:rPr>
          <w:noProof/>
        </w:rPr>
        <w:t>(iv)</w:t>
      </w:r>
      <w:r>
        <w:rPr>
          <w:noProof/>
        </w:rPr>
        <w:tab/>
        <w:t>i gcás aon risíochtaí eile, 100 % ar bhonn risíochta aonair;</w:t>
      </w:r>
    </w:p>
    <w:p w:rsidR="00CE5B8F" w:rsidRDefault="00A5429D">
      <w:pPr>
        <w:pStyle w:val="Point1letter"/>
        <w:numPr>
          <w:ilvl w:val="3"/>
          <w:numId w:val="12"/>
        </w:numPr>
        <w:rPr>
          <w:noProof/>
        </w:rPr>
      </w:pPr>
      <w:r>
        <w:rPr>
          <w:noProof/>
        </w:rPr>
        <w:t xml:space="preserve">i gcás ina bhfuil feidhm ag pointe (c)(i) agus pointe (c)(ii), ní chuimseofar na hiasachtaí a urraíodh </w:t>
      </w:r>
      <w:r>
        <w:rPr>
          <w:noProof/>
        </w:rPr>
        <w:t xml:space="preserve">le cearta urrúis ar chéim níos ísle ar shócmhainn áirithe san urrúsú ach amháin i gcás ina bhfuil na hiasachtaí uile a urraíodh le cearta urrúis réamhthosaíochta ar an tsócmhainn sin cuimsithe san urrúsú freisin; </w:t>
      </w:r>
    </w:p>
    <w:p w:rsidR="00CE5B8F" w:rsidRDefault="00A5429D">
      <w:pPr>
        <w:pStyle w:val="Point1letter"/>
        <w:numPr>
          <w:ilvl w:val="3"/>
          <w:numId w:val="12"/>
        </w:numPr>
        <w:rPr>
          <w:noProof/>
        </w:rPr>
      </w:pPr>
      <w:r>
        <w:rPr>
          <w:noProof/>
        </w:rPr>
        <w:t>i gcás ina bhfuil feidhm ag pointe (c)(i),</w:t>
      </w:r>
      <w:r>
        <w:rPr>
          <w:noProof/>
        </w:rPr>
        <w:t xml:space="preserve"> ní bheidh cóimheas iasacht/luach os cionn 100 % ag aon iasacht i gcomhthiomsú na n</w:t>
      </w:r>
      <w:r>
        <w:rPr>
          <w:noProof/>
        </w:rPr>
        <w:noBreakHyphen/>
        <w:t>urrúsuithe foluiteacha nuair a thomhaistear an cóimheas sin i gcomhréir le mír 1(d)(i) d'Airteagal 129 agus mír 1 d'Airteagal 229.</w:t>
      </w:r>
    </w:p>
    <w:p w:rsidR="00CE5B8F" w:rsidRDefault="00CE5B8F">
      <w:pPr>
        <w:rPr>
          <w:noProof/>
        </w:rPr>
      </w:pPr>
    </w:p>
    <w:p w:rsidR="00CE5B8F" w:rsidRDefault="00CE5B8F">
      <w:pPr>
        <w:rPr>
          <w:noProof/>
        </w:rPr>
      </w:pPr>
    </w:p>
    <w:p w:rsidR="00CE5B8F" w:rsidRDefault="00A5429D">
      <w:pPr>
        <w:pStyle w:val="SectionTitle"/>
        <w:rPr>
          <w:noProof/>
        </w:rPr>
      </w:pPr>
      <w:r>
        <w:rPr>
          <w:noProof/>
        </w:rPr>
        <w:t>Roinn 2</w:t>
      </w:r>
      <w:r>
        <w:rPr>
          <w:noProof/>
        </w:rPr>
        <w:br/>
        <w:t xml:space="preserve">Aistriú priacail shuntasaigh a </w:t>
      </w:r>
      <w:r>
        <w:rPr>
          <w:noProof/>
        </w:rPr>
        <w:t>aithint</w:t>
      </w:r>
    </w:p>
    <w:p w:rsidR="00CE5B8F" w:rsidRDefault="00A5429D">
      <w:pPr>
        <w:pStyle w:val="Titrearticle"/>
        <w:rPr>
          <w:iCs/>
          <w:noProof/>
        </w:rPr>
      </w:pPr>
      <w:r>
        <w:rPr>
          <w:noProof/>
        </w:rPr>
        <w:t>Airteagal 244</w:t>
      </w:r>
      <w:r>
        <w:rPr>
          <w:noProof/>
        </w:rPr>
        <w:br/>
      </w:r>
      <w:r>
        <w:rPr>
          <w:b/>
          <w:noProof/>
        </w:rPr>
        <w:t>Urrúsú traidisiúnta</w:t>
      </w:r>
    </w:p>
    <w:p w:rsidR="00CE5B8F" w:rsidRDefault="00A5429D">
      <w:pPr>
        <w:pStyle w:val="Point0number"/>
        <w:numPr>
          <w:ilvl w:val="0"/>
          <w:numId w:val="23"/>
        </w:numPr>
        <w:rPr>
          <w:noProof/>
        </w:rPr>
      </w:pPr>
      <w:r>
        <w:rPr>
          <w:noProof/>
        </w:rPr>
        <w:t xml:space="preserve">Féadfaidh institiúid tionscnóra de chuid urrúsaithe thraidisiúnta risíochtaí foluiteacha a eisiamh le linn di méideanna risíochta a ualaítear ó thaobh priacail agus méideanna an chaillteanais ionchasaigh a ríomh i </w:t>
      </w:r>
      <w:r>
        <w:rPr>
          <w:noProof/>
        </w:rPr>
        <w:t>gcás ina gcomhlíontar ceachtar den dá choinníoll seo a leanas:</w:t>
      </w:r>
    </w:p>
    <w:p w:rsidR="00CE5B8F" w:rsidRDefault="00A5429D">
      <w:pPr>
        <w:pStyle w:val="Point1letter"/>
        <w:numPr>
          <w:ilvl w:val="3"/>
          <w:numId w:val="12"/>
        </w:numPr>
        <w:rPr>
          <w:noProof/>
        </w:rPr>
      </w:pPr>
      <w:r>
        <w:rPr>
          <w:noProof/>
        </w:rPr>
        <w:t>aistríodh priacal creidmheasa suntasach a bhaineann leis na risíochtaí foluiteacha chuig tríú páirtithe;</w:t>
      </w:r>
    </w:p>
    <w:p w:rsidR="00CE5B8F" w:rsidRDefault="00A5429D">
      <w:pPr>
        <w:pStyle w:val="Point1letter"/>
        <w:numPr>
          <w:ilvl w:val="3"/>
          <w:numId w:val="12"/>
        </w:numPr>
        <w:rPr>
          <w:noProof/>
        </w:rPr>
      </w:pPr>
      <w:r>
        <w:rPr>
          <w:noProof/>
        </w:rPr>
        <w:t>cuireann an institiúid tionscnóra ualú priacail 1 250 % i bhfeidhm maidir leis na suíomh</w:t>
      </w:r>
      <w:r>
        <w:rPr>
          <w:noProof/>
        </w:rPr>
        <w:t>anna urrúsúcháin go léir atá ina seilbh laistigh den urrúsú nó asbhaineann sí na suíomhanna urrúsúcháin sin as ítimí Ghnáthchothromas Leibhéal 1 i gcomhréir le hAirteagal 36(1)(k).</w:t>
      </w:r>
    </w:p>
    <w:p w:rsidR="00CE5B8F" w:rsidRDefault="00A5429D">
      <w:pPr>
        <w:pStyle w:val="Point0number"/>
        <w:numPr>
          <w:ilvl w:val="0"/>
          <w:numId w:val="1"/>
        </w:numPr>
        <w:rPr>
          <w:noProof/>
        </w:rPr>
      </w:pPr>
      <w:r>
        <w:rPr>
          <w:noProof/>
        </w:rPr>
        <w:t>Measfar gur aistríodh priacal creidmheasa suntasach sna cásanna seo a leana</w:t>
      </w:r>
      <w:r>
        <w:rPr>
          <w:noProof/>
        </w:rPr>
        <w:t>s:</w:t>
      </w:r>
    </w:p>
    <w:p w:rsidR="00CE5B8F" w:rsidRDefault="00A5429D">
      <w:pPr>
        <w:pStyle w:val="Point1letter"/>
        <w:numPr>
          <w:ilvl w:val="3"/>
          <w:numId w:val="12"/>
        </w:numPr>
        <w:rPr>
          <w:noProof/>
        </w:rPr>
      </w:pPr>
      <w:r>
        <w:rPr>
          <w:noProof/>
        </w:rPr>
        <w:t xml:space="preserve">níl na méideanna risíochta ualaithe ó thaobh priacail na suíomhanna urrúsúcháin </w:t>
      </w:r>
      <w:r>
        <w:rPr>
          <w:i/>
          <w:noProof/>
        </w:rPr>
        <w:t>mezzanine</w:t>
      </w:r>
      <w:r>
        <w:rPr>
          <w:noProof/>
        </w:rPr>
        <w:t xml:space="preserve"> atá i seilbh na hinstitiúide tionscnóra laistigh den urrúsú sin os cionn 50 % de mhéideanna risíochta ualaithe ó thaobh priacail na suíomhanna urrúsúcháin </w:t>
      </w:r>
      <w:r>
        <w:rPr>
          <w:i/>
          <w:noProof/>
        </w:rPr>
        <w:t>mezzanin</w:t>
      </w:r>
      <w:r>
        <w:rPr>
          <w:i/>
          <w:noProof/>
        </w:rPr>
        <w:t>e</w:t>
      </w:r>
      <w:r>
        <w:rPr>
          <w:noProof/>
        </w:rPr>
        <w:t xml:space="preserve"> go léir atá laistigh den urrúsú sin;</w:t>
      </w:r>
    </w:p>
    <w:p w:rsidR="00CE5B8F" w:rsidRDefault="00A5429D">
      <w:pPr>
        <w:pStyle w:val="Point1letter"/>
        <w:numPr>
          <w:ilvl w:val="3"/>
          <w:numId w:val="12"/>
        </w:numPr>
        <w:rPr>
          <w:noProof/>
        </w:rPr>
      </w:pPr>
      <w:r>
        <w:rPr>
          <w:noProof/>
        </w:rPr>
        <w:t>níl níos mó ná 20 % de luach risíochta an tráinse céadchaillteanais san urrúsú i seilbh na hinstitiúide tionscnóra, ar an gcoinníoll go gcomhlíontar na coinníollacha seo a leanas:</w:t>
      </w:r>
    </w:p>
    <w:p w:rsidR="00CE5B8F" w:rsidRDefault="00A5429D">
      <w:pPr>
        <w:pStyle w:val="Text3"/>
        <w:rPr>
          <w:noProof/>
        </w:rPr>
      </w:pPr>
      <w:r>
        <w:rPr>
          <w:noProof/>
        </w:rPr>
        <w:t>(i)</w:t>
      </w:r>
      <w:r>
        <w:rPr>
          <w:noProof/>
        </w:rPr>
        <w:tab/>
        <w:t xml:space="preserve">tá an tionscnóir in ann a léiriú </w:t>
      </w:r>
      <w:r>
        <w:rPr>
          <w:noProof/>
        </w:rPr>
        <w:t>go sáraíonn luach risíochta an tráinse céadchaillteanais meastachán réasúnaithe ar an gcaillteanas a bhfuiltear ag súil leis ar na risíochtaí foluiteacha faoi chorrlach suntasach;</w:t>
      </w:r>
    </w:p>
    <w:p w:rsidR="00CE5B8F" w:rsidRDefault="00A5429D">
      <w:pPr>
        <w:pStyle w:val="Text3"/>
        <w:rPr>
          <w:noProof/>
        </w:rPr>
      </w:pPr>
      <w:r>
        <w:rPr>
          <w:noProof/>
        </w:rPr>
        <w:t>(ii)</w:t>
      </w:r>
      <w:r>
        <w:rPr>
          <w:noProof/>
        </w:rPr>
        <w:tab/>
        <w:t xml:space="preserve">níl aon suíomhanna </w:t>
      </w:r>
      <w:r>
        <w:rPr>
          <w:i/>
          <w:noProof/>
        </w:rPr>
        <w:t>mezzanine</w:t>
      </w:r>
      <w:r>
        <w:rPr>
          <w:noProof/>
        </w:rPr>
        <w:t xml:space="preserve"> san urrúsú.</w:t>
      </w:r>
    </w:p>
    <w:p w:rsidR="00CE5B8F" w:rsidRDefault="00A5429D">
      <w:pPr>
        <w:ind w:left="850"/>
        <w:rPr>
          <w:noProof/>
        </w:rPr>
      </w:pPr>
      <w:r>
        <w:rPr>
          <w:noProof/>
        </w:rPr>
        <w:t xml:space="preserve">I gcás nach bhfuil bonn cirt, </w:t>
      </w:r>
      <w:r>
        <w:rPr>
          <w:noProof/>
        </w:rPr>
        <w:t>mar gheall ar aistriú priacail creidmheasa ar chóimhéid chuig tríú páirtithe, leis an laghdú féideartha ar mhéideanna risíochta atá ualaithe ó thaobh priacail a bhainfeadh an institiúid tionscnóra amach tríd an urrúsú faoi phointe (a) nó pointe (b), féadfa</w:t>
      </w:r>
      <w:r>
        <w:rPr>
          <w:noProof/>
        </w:rPr>
        <w:t>idh údaráis inniúla a chinneadh ar bhonn gach cáis ar leith nach measfar gur aistríodh priacal creidmheasa suntasach chuig tríú páirtithe.</w:t>
      </w:r>
    </w:p>
    <w:p w:rsidR="00CE5B8F" w:rsidRDefault="00A5429D">
      <w:pPr>
        <w:ind w:left="850"/>
        <w:rPr>
          <w:noProof/>
        </w:rPr>
      </w:pPr>
      <w:r>
        <w:rPr>
          <w:noProof/>
        </w:rPr>
        <w:t xml:space="preserve">Chun críocha na míre seo, measfar gur suíomh urrúsúcháin </w:t>
      </w:r>
      <w:r>
        <w:rPr>
          <w:i/>
          <w:noProof/>
        </w:rPr>
        <w:t>mezzanine</w:t>
      </w:r>
      <w:r>
        <w:rPr>
          <w:noProof/>
        </w:rPr>
        <w:t xml:space="preserve"> suíomh urrúsúcháin má chomhlíonann sé na ceanglais</w:t>
      </w:r>
      <w:r>
        <w:rPr>
          <w:noProof/>
        </w:rPr>
        <w:t xml:space="preserve"> seo a leanas: </w:t>
      </w:r>
    </w:p>
    <w:p w:rsidR="00CE5B8F" w:rsidRDefault="00A5429D">
      <w:pPr>
        <w:pStyle w:val="Point1letter"/>
        <w:numPr>
          <w:ilvl w:val="3"/>
          <w:numId w:val="24"/>
        </w:numPr>
        <w:rPr>
          <w:noProof/>
        </w:rPr>
      </w:pPr>
      <w:r>
        <w:rPr>
          <w:noProof/>
        </w:rPr>
        <w:t>tá sé faoi réir ualú priacail faoi bhun 1 250 % i gcomhréir leis an Roinn seo nó, mura bhfuil suíomh ann a bhfuil an t</w:t>
      </w:r>
      <w:r>
        <w:rPr>
          <w:noProof/>
        </w:rPr>
        <w:noBreakHyphen/>
        <w:t>ualú sin aige, tá sé níos sinsearaí ná an tráinse céadchaillteanais; agus</w:t>
      </w:r>
    </w:p>
    <w:p w:rsidR="00CE5B8F" w:rsidRDefault="00A5429D">
      <w:pPr>
        <w:pStyle w:val="Point1letter"/>
        <w:numPr>
          <w:ilvl w:val="3"/>
          <w:numId w:val="12"/>
        </w:numPr>
        <w:rPr>
          <w:noProof/>
        </w:rPr>
      </w:pPr>
      <w:r>
        <w:rPr>
          <w:noProof/>
        </w:rPr>
        <w:t xml:space="preserve">tá sé faoi réir an tsuímh urrúsúcháin </w:t>
      </w:r>
      <w:r>
        <w:rPr>
          <w:noProof/>
        </w:rPr>
        <w:t>shinsearaigh.</w:t>
      </w:r>
    </w:p>
    <w:p w:rsidR="00CE5B8F" w:rsidRDefault="00A5429D">
      <w:pPr>
        <w:pStyle w:val="Point0number"/>
        <w:numPr>
          <w:ilvl w:val="0"/>
          <w:numId w:val="1"/>
        </w:numPr>
        <w:rPr>
          <w:noProof/>
        </w:rPr>
      </w:pPr>
      <w:r>
        <w:rPr>
          <w:noProof/>
        </w:rPr>
        <w:t xml:space="preserve">De mhaolú ar mhír 2, féadfaidh údaráis inniúla ligean d'institiúidí tionscnóra aistriú priacail creidmheasa shuntasaigh a aithint i ndáil le hurrúsú i gcás ina léiríonn an institiúid tionscnóra i ngach cás, go bhfuil bonn cirt, mar gheall ar </w:t>
      </w:r>
      <w:r>
        <w:rPr>
          <w:noProof/>
        </w:rPr>
        <w:t>aistriú priacail creidmheasa ar chóimhéid chuig tríú páirtithe, leis an laghdú ar riachtanais cistí dílse a bhaineann an tionscnóir amach leis an urrúsú. Ní fhéadfar cead a thabhairt ach amháin i gcás ina gcomhlíonfaidh an institiúid na coinníollacha seo a</w:t>
      </w:r>
      <w:r>
        <w:rPr>
          <w:noProof/>
        </w:rPr>
        <w:t xml:space="preserve"> leanas:</w:t>
      </w:r>
    </w:p>
    <w:p w:rsidR="00CE5B8F" w:rsidRDefault="00A5429D">
      <w:pPr>
        <w:pStyle w:val="Point1letter"/>
        <w:numPr>
          <w:ilvl w:val="3"/>
          <w:numId w:val="12"/>
        </w:numPr>
        <w:rPr>
          <w:noProof/>
        </w:rPr>
      </w:pPr>
      <w:r>
        <w:rPr>
          <w:noProof/>
        </w:rPr>
        <w:t>tá beartais agus modheolaíochtaí inmheánacha bainistíochta priacail leordhóthanacha ag an institiúid le haistriú an phriacail creidmheasa a mheasúnú;</w:t>
      </w:r>
    </w:p>
    <w:p w:rsidR="00CE5B8F" w:rsidRDefault="00A5429D">
      <w:pPr>
        <w:pStyle w:val="Point1letter"/>
        <w:numPr>
          <w:ilvl w:val="3"/>
          <w:numId w:val="12"/>
        </w:numPr>
        <w:rPr>
          <w:noProof/>
        </w:rPr>
      </w:pPr>
      <w:r>
        <w:rPr>
          <w:noProof/>
        </w:rPr>
        <w:t>d'aithin an institiúid an t</w:t>
      </w:r>
      <w:r>
        <w:rPr>
          <w:noProof/>
        </w:rPr>
        <w:noBreakHyphen/>
        <w:t>aistriú priacail creidmheasa chuig tríú páirtithe i ngach cás ar mhai</w:t>
      </w:r>
      <w:r>
        <w:rPr>
          <w:noProof/>
        </w:rPr>
        <w:t>the le bainistíocht priacail inmheánaigh agus leithdháileadh caipitil inmheánaigh na hinstitiúide.</w:t>
      </w:r>
    </w:p>
    <w:p w:rsidR="00CE5B8F" w:rsidRDefault="00A5429D">
      <w:pPr>
        <w:pStyle w:val="Point0number"/>
        <w:numPr>
          <w:ilvl w:val="0"/>
          <w:numId w:val="1"/>
        </w:numPr>
        <w:rPr>
          <w:noProof/>
        </w:rPr>
      </w:pPr>
      <w:r>
        <w:rPr>
          <w:noProof/>
        </w:rPr>
        <w:t>Chomh maith leis na ceanglais atá leagtha amach i míreanna 1 go 3, comhlíonfar na coinníollacha seo a leanas:</w:t>
      </w:r>
    </w:p>
    <w:p w:rsidR="00CE5B8F" w:rsidRDefault="00A5429D">
      <w:pPr>
        <w:pStyle w:val="Point1letter"/>
        <w:numPr>
          <w:ilvl w:val="3"/>
          <w:numId w:val="12"/>
        </w:numPr>
        <w:rPr>
          <w:noProof/>
        </w:rPr>
      </w:pPr>
      <w:r>
        <w:rPr>
          <w:noProof/>
        </w:rPr>
        <w:t>léiríonn doiciméadacht an idirbhirt tábhacht ea</w:t>
      </w:r>
      <w:r>
        <w:rPr>
          <w:noProof/>
        </w:rPr>
        <w:t>cnamaíoch an urrúsaithe;</w:t>
      </w:r>
    </w:p>
    <w:p w:rsidR="00CE5B8F" w:rsidRDefault="00A5429D">
      <w:pPr>
        <w:pStyle w:val="Point1letter"/>
        <w:numPr>
          <w:ilvl w:val="3"/>
          <w:numId w:val="12"/>
        </w:numPr>
        <w:rPr>
          <w:noProof/>
        </w:rPr>
      </w:pPr>
      <w:r>
        <w:rPr>
          <w:noProof/>
        </w:rPr>
        <w:t>Ní hionann na suíomhanna urrúsúcháin agus oibleagáidí íocaíochta na hinstitiúide tionscnóra;</w:t>
      </w:r>
    </w:p>
    <w:p w:rsidR="00CE5B8F" w:rsidRDefault="00A5429D">
      <w:pPr>
        <w:pStyle w:val="Point1letter"/>
        <w:numPr>
          <w:ilvl w:val="3"/>
          <w:numId w:val="12"/>
        </w:numPr>
        <w:rPr>
          <w:noProof/>
        </w:rPr>
      </w:pPr>
      <w:r>
        <w:rPr>
          <w:noProof/>
        </w:rPr>
        <w:t>fágadh nach bhfuil breith ag an institiúid tionscnóra ná a creidiúnaithe ar na risíochtaí foluiteacha i gcaoi a gcomhlíonann an ceanglas a</w:t>
      </w:r>
      <w:r>
        <w:rPr>
          <w:noProof/>
        </w:rPr>
        <w:t>tá leagtha amach in Airteagal 6(2)(a) de [Rialachán Urrúsúcháin];</w:t>
      </w:r>
    </w:p>
    <w:p w:rsidR="00CE5B8F" w:rsidRDefault="00A5429D">
      <w:pPr>
        <w:pStyle w:val="Point1letter"/>
        <w:numPr>
          <w:ilvl w:val="3"/>
          <w:numId w:val="12"/>
        </w:numPr>
        <w:rPr>
          <w:noProof/>
        </w:rPr>
      </w:pPr>
      <w:r>
        <w:rPr>
          <w:noProof/>
        </w:rPr>
        <w:t xml:space="preserve">ní choimeádann an institiúid tionscnóra rialú ar na risíochtaí aistrithe. Measfar go mbeidh rialú éifeachtach coimeádta ar na risíochtaí foluiteacha má tá sé de cheart ag an tionscnóir na </w:t>
      </w:r>
      <w:r>
        <w:rPr>
          <w:noProof/>
        </w:rPr>
        <w:t>risíochtaí a aistríodh roimhe sin a athcheannach ón aistrí d'fhonn a dtairbhí a réadú nó má tá ceanglas eile air an priacal aistrithe a ghlacadh arís. Má tá institiúid tionscnóra ag coimeád na gceart nó na n</w:t>
      </w:r>
      <w:r>
        <w:rPr>
          <w:noProof/>
        </w:rPr>
        <w:noBreakHyphen/>
        <w:t>oibleagáidí seirbhísithe i leith na risíochtaí f</w:t>
      </w:r>
      <w:r>
        <w:rPr>
          <w:noProof/>
        </w:rPr>
        <w:t>oluiteacha, ní leor é sin ann féin mar rialú ar na risíochtaí;</w:t>
      </w:r>
    </w:p>
    <w:p w:rsidR="00CE5B8F" w:rsidRDefault="00A5429D">
      <w:pPr>
        <w:pStyle w:val="Point1letter"/>
        <w:numPr>
          <w:ilvl w:val="3"/>
          <w:numId w:val="12"/>
        </w:numPr>
        <w:rPr>
          <w:noProof/>
        </w:rPr>
      </w:pPr>
      <w:r>
        <w:rPr>
          <w:noProof/>
        </w:rPr>
        <w:t>níl téarmaí ná coinníollacha i ndoiciméadacht urrúsúcháin:</w:t>
      </w:r>
    </w:p>
    <w:p w:rsidR="00CE5B8F" w:rsidRDefault="00A5429D">
      <w:pPr>
        <w:pStyle w:val="Text3"/>
        <w:rPr>
          <w:noProof/>
        </w:rPr>
      </w:pPr>
      <w:r>
        <w:rPr>
          <w:noProof/>
        </w:rPr>
        <w:t>(i)</w:t>
      </w:r>
      <w:r>
        <w:rPr>
          <w:noProof/>
        </w:rPr>
        <w:tab/>
        <w:t>a chuirfeadh cheangal ar an institiúid tionscnóra comhdhéanamh na risíochtaí foluiteacha a athrú chun meáncháilíocht an chomhthiom</w:t>
      </w:r>
      <w:r>
        <w:rPr>
          <w:noProof/>
        </w:rPr>
        <w:t>saithe a fheabhsú;</w:t>
      </w:r>
    </w:p>
    <w:p w:rsidR="00CE5B8F" w:rsidRDefault="00A5429D">
      <w:pPr>
        <w:pStyle w:val="Text3"/>
        <w:rPr>
          <w:noProof/>
        </w:rPr>
      </w:pPr>
      <w:r>
        <w:rPr>
          <w:noProof/>
        </w:rPr>
        <w:t>(ii)</w:t>
      </w:r>
      <w:r>
        <w:rPr>
          <w:noProof/>
        </w:rPr>
        <w:tab/>
        <w:t>a mhéadódh an toradh is iníoctha le sealbhóirí suíomhanna nó a chuirfeadh feabhas de chineál eile ar na suíomhanna i gcaoi eile laistigh den urrúsú mar fhreagairt ar mheath ar cháilíocht chreidmheasa na risíochtaí foluiteacha;</w:t>
      </w:r>
    </w:p>
    <w:p w:rsidR="00CE5B8F" w:rsidRDefault="00A5429D">
      <w:pPr>
        <w:pStyle w:val="Point1letter"/>
        <w:numPr>
          <w:ilvl w:val="3"/>
          <w:numId w:val="12"/>
        </w:numPr>
        <w:rPr>
          <w:noProof/>
        </w:rPr>
      </w:pPr>
      <w:r>
        <w:rPr>
          <w:noProof/>
        </w:rPr>
        <w:t>más i</w:t>
      </w:r>
      <w:r>
        <w:rPr>
          <w:noProof/>
        </w:rPr>
        <w:t>nfheidhme, is léir i ndoiciméadacht an idirbhirt nach bhféadfaidh an tionscnóir nó an t</w:t>
      </w:r>
      <w:r>
        <w:rPr>
          <w:noProof/>
        </w:rPr>
        <w:noBreakHyphen/>
        <w:t>urraitheoir suíomh urrúsúcháin a cheannach nó a athcheannach nó na risíochtaí foluiteacha a athcheannach, a athstruchtúrú nó a ionadú thar a n</w:t>
      </w:r>
      <w:r>
        <w:rPr>
          <w:noProof/>
        </w:rPr>
        <w:noBreakHyphen/>
        <w:t>oibleagáidí conarthacha i</w:t>
      </w:r>
      <w:r>
        <w:rPr>
          <w:noProof/>
        </w:rPr>
        <w:t xml:space="preserve"> gcás ina ndéantar na socruithe sin i gcomhréir le coinníollacha an mhargaidh atá i réim agus ina ngníomhaíonn na páirtithe lena mbaineann lena leas féin mar pháirtithe saora neamhspleácha (ar neamhthuilleamaí);</w:t>
      </w:r>
    </w:p>
    <w:p w:rsidR="00CE5B8F" w:rsidRDefault="00A5429D">
      <w:pPr>
        <w:pStyle w:val="Point1letter"/>
        <w:numPr>
          <w:ilvl w:val="3"/>
          <w:numId w:val="12"/>
        </w:numPr>
        <w:rPr>
          <w:noProof/>
        </w:rPr>
      </w:pPr>
      <w:r>
        <w:rPr>
          <w:noProof/>
        </w:rPr>
        <w:t>i gcás ina bhfuil céadrogha ar cheannach far</w:t>
      </w:r>
      <w:r>
        <w:rPr>
          <w:noProof/>
        </w:rPr>
        <w:t>asbairr ann, comhlíonfaidh an rogha sin na coinníollacha seo a leanas freisin:</w:t>
      </w:r>
    </w:p>
    <w:p w:rsidR="00CE5B8F" w:rsidRDefault="00A5429D">
      <w:pPr>
        <w:pStyle w:val="Text3"/>
        <w:rPr>
          <w:noProof/>
        </w:rPr>
      </w:pPr>
      <w:r>
        <w:rPr>
          <w:noProof/>
        </w:rPr>
        <w:t>(i)</w:t>
      </w:r>
      <w:r>
        <w:rPr>
          <w:noProof/>
        </w:rPr>
        <w:tab/>
        <w:t>is féidir leis an institiúid tionscnóra an rogha sin a ghlacadh;</w:t>
      </w:r>
    </w:p>
    <w:p w:rsidR="00CE5B8F" w:rsidRDefault="00A5429D">
      <w:pPr>
        <w:pStyle w:val="Text3"/>
        <w:rPr>
          <w:noProof/>
        </w:rPr>
      </w:pPr>
      <w:r>
        <w:rPr>
          <w:noProof/>
        </w:rPr>
        <w:t>(ii)</w:t>
      </w:r>
      <w:r>
        <w:rPr>
          <w:noProof/>
        </w:rPr>
        <w:tab/>
        <w:t>ní féidir an rogha sin a ghlacadh ach amháin nuair atá 10 % nó faoina bhun sin de luach bunaidh na risí</w:t>
      </w:r>
      <w:r>
        <w:rPr>
          <w:noProof/>
        </w:rPr>
        <w:t>ochtaí urrúsaithe fós gan amúchadh;</w:t>
      </w:r>
    </w:p>
    <w:p w:rsidR="00CE5B8F" w:rsidRDefault="00A5429D">
      <w:pPr>
        <w:pStyle w:val="Text3"/>
        <w:rPr>
          <w:noProof/>
        </w:rPr>
      </w:pPr>
      <w:r>
        <w:rPr>
          <w:noProof/>
        </w:rPr>
        <w:t>(iii)</w:t>
      </w:r>
      <w:r>
        <w:rPr>
          <w:noProof/>
        </w:rPr>
        <w:tab/>
        <w:t>níl sí struchtúraithe sa chaoi nach leithdháilfear caillteanais ar shuíomhanna feabhsaithe creidmheasa ná ar shuíomhanna eile atá i seilbh infheisteoirí agus níl sé struchtúraithe in aon chaoi eile chun feabhsú cre</w:t>
      </w:r>
      <w:r>
        <w:rPr>
          <w:noProof/>
        </w:rPr>
        <w:t>idmheasa a chur ar fáil.</w:t>
      </w:r>
    </w:p>
    <w:p w:rsidR="00CE5B8F" w:rsidRDefault="00A5429D">
      <w:pPr>
        <w:pStyle w:val="Point1letter"/>
        <w:numPr>
          <w:ilvl w:val="3"/>
          <w:numId w:val="12"/>
        </w:numPr>
        <w:rPr>
          <w:noProof/>
        </w:rPr>
      </w:pPr>
      <w:r>
        <w:rPr>
          <w:noProof/>
        </w:rPr>
        <w:t>tá tuairim faighte ag an institiúid tionscnóra ó dhlíodóir cáilithe lena ndeimhnítear go gcomhlíonann an t</w:t>
      </w:r>
      <w:r>
        <w:rPr>
          <w:noProof/>
        </w:rPr>
        <w:noBreakHyphen/>
        <w:t>urrúsú na coinníollacha atá leagtha amach i bpointí (b) go (g) den mhír seo;</w:t>
      </w:r>
    </w:p>
    <w:p w:rsidR="00CE5B8F" w:rsidRDefault="00A5429D">
      <w:pPr>
        <w:pStyle w:val="Point0number"/>
        <w:numPr>
          <w:ilvl w:val="0"/>
          <w:numId w:val="1"/>
        </w:numPr>
        <w:rPr>
          <w:noProof/>
        </w:rPr>
      </w:pPr>
      <w:r>
        <w:rPr>
          <w:noProof/>
        </w:rPr>
        <w:t>Cuirfidh na húdaráis inniúla ÚBE ar an eolas fa</w:t>
      </w:r>
      <w:r>
        <w:rPr>
          <w:noProof/>
        </w:rPr>
        <w:t xml:space="preserve">oi chásanna inar chinn siad nach raibh bonn cirt mar gheall ar aistriú priacail creidmheasa ar chóimhéid chuig tríú páirtithe i gcomhréir le mír 2, leis an laghdú féideartha ar mhéideanna risíochta atá ualaithe ó thaobh priacail, agus faoi na cásanna inar </w:t>
      </w:r>
      <w:r>
        <w:rPr>
          <w:noProof/>
        </w:rPr>
        <w:t>roghnaigh institiúidí forálacha mhír 3 a chur i bhfeidhm.</w:t>
      </w:r>
    </w:p>
    <w:p w:rsidR="00CE5B8F" w:rsidRDefault="00A5429D">
      <w:pPr>
        <w:pStyle w:val="Point0number"/>
        <w:numPr>
          <w:ilvl w:val="0"/>
          <w:numId w:val="1"/>
        </w:numPr>
        <w:rPr>
          <w:noProof/>
        </w:rPr>
      </w:pPr>
      <w:r>
        <w:rPr>
          <w:noProof/>
        </w:rPr>
        <w:t>Déanfaidh ÚBE faireachán ar an raon cleachtas maoirseachta i ndáil le haistriú priacail suntasach in urrúsuithe traidisiúnta a aithint i gcomhréir leis an Airteagal seo agus a thorthaí a thuairisciú</w:t>
      </w:r>
      <w:r>
        <w:rPr>
          <w:noProof/>
        </w:rPr>
        <w:t xml:space="preserve"> chuig an gCoimisiún faoin 31 Nollaig 2017. Féadfaidh an Coimisiún, más iomchuí tar éis an Tuarascáil ó ÚBE a chur san áireamh, Gníomh Tarmligthe a ghlacadh leis na hítimí seo a leanas a shonrú a thuilleadh:</w:t>
      </w:r>
    </w:p>
    <w:p w:rsidR="00CE5B8F" w:rsidRDefault="00A5429D">
      <w:pPr>
        <w:pStyle w:val="Point1letter"/>
        <w:numPr>
          <w:ilvl w:val="3"/>
          <w:numId w:val="12"/>
        </w:numPr>
        <w:rPr>
          <w:noProof/>
        </w:rPr>
      </w:pPr>
      <w:r>
        <w:rPr>
          <w:noProof/>
        </w:rPr>
        <w:t>na coinníollacha maidir le haistriú priacail cre</w:t>
      </w:r>
      <w:r>
        <w:rPr>
          <w:noProof/>
        </w:rPr>
        <w:t xml:space="preserve">idmheasa shuntasaigh chuig tríú páirtithe i gcomhréir le míreanna 2 go 4; </w:t>
      </w:r>
    </w:p>
    <w:p w:rsidR="00CE5B8F" w:rsidRDefault="00A5429D">
      <w:pPr>
        <w:pStyle w:val="Point1letter"/>
        <w:numPr>
          <w:ilvl w:val="3"/>
          <w:numId w:val="12"/>
        </w:numPr>
        <w:rPr>
          <w:noProof/>
        </w:rPr>
      </w:pPr>
      <w:r>
        <w:rPr>
          <w:noProof/>
        </w:rPr>
        <w:t>forléiriú ar 'aistriú priacail creidmheasa ar chóimhéid chuig tríú páirtithe' chun críocha mheasúnú na n</w:t>
      </w:r>
      <w:r>
        <w:rPr>
          <w:noProof/>
        </w:rPr>
        <w:noBreakHyphen/>
        <w:t>údarás inniúil dá bhforáiltear san fhomhír leathdheireanach de mhír 2 agus m</w:t>
      </w:r>
      <w:r>
        <w:rPr>
          <w:noProof/>
        </w:rPr>
        <w:t xml:space="preserve">ír 3; </w:t>
      </w:r>
    </w:p>
    <w:p w:rsidR="00CE5B8F" w:rsidRDefault="00A5429D">
      <w:pPr>
        <w:pStyle w:val="Point1letter"/>
        <w:numPr>
          <w:ilvl w:val="3"/>
          <w:numId w:val="12"/>
        </w:numPr>
        <w:rPr>
          <w:noProof/>
        </w:rPr>
      </w:pPr>
      <w:r>
        <w:rPr>
          <w:noProof/>
        </w:rPr>
        <w:t>na ceanglais le haghaidh measúnú na n</w:t>
      </w:r>
      <w:r>
        <w:rPr>
          <w:noProof/>
        </w:rPr>
        <w:noBreakHyphen/>
        <w:t>údarás inniúil ar idirbhearta urrúsúcháin a n</w:t>
      </w:r>
      <w:r>
        <w:rPr>
          <w:noProof/>
        </w:rPr>
        <w:noBreakHyphen/>
        <w:t>iarrann an tionscnóir aitheantas ar aistriú priacail creidmheasa shuntasaigh chuig tríú páirtithe ina leith i gcomhréir le mír 2 nó mír 3.</w:t>
      </w:r>
    </w:p>
    <w:p w:rsidR="00CE5B8F" w:rsidRDefault="00A5429D">
      <w:pPr>
        <w:pStyle w:val="Titrearticle"/>
        <w:rPr>
          <w:iCs/>
          <w:noProof/>
        </w:rPr>
      </w:pPr>
      <w:r>
        <w:rPr>
          <w:noProof/>
        </w:rPr>
        <w:t>Airteagal 245</w:t>
      </w:r>
      <w:r>
        <w:rPr>
          <w:noProof/>
        </w:rPr>
        <w:br/>
      </w:r>
      <w:r>
        <w:rPr>
          <w:b/>
          <w:noProof/>
        </w:rPr>
        <w:t>Urrúsú sinté</w:t>
      </w:r>
      <w:r>
        <w:rPr>
          <w:b/>
          <w:noProof/>
        </w:rPr>
        <w:t>iseach</w:t>
      </w:r>
    </w:p>
    <w:p w:rsidR="00CE5B8F" w:rsidRDefault="00A5429D">
      <w:pPr>
        <w:pStyle w:val="Point0number"/>
        <w:numPr>
          <w:ilvl w:val="0"/>
          <w:numId w:val="25"/>
        </w:numPr>
        <w:rPr>
          <w:noProof/>
        </w:rPr>
      </w:pPr>
      <w:r>
        <w:rPr>
          <w:noProof/>
        </w:rPr>
        <w:t>Féadfaidh an institiúid tionscnóra urrúsaithe shintéisigh méideanna risíochta atá ualaithe ó thaobh priacail a ríomh, agus, nuair is iomchuí, méideanna caillteanais ionchasaigh, do na risíochtaí urrúsaithe i gcomhréir le hAirteagal 251, i gcás ina g</w:t>
      </w:r>
      <w:r>
        <w:rPr>
          <w:noProof/>
        </w:rPr>
        <w:t>comhlíontar ceann de na coinníollacha seo a leanas:</w:t>
      </w:r>
    </w:p>
    <w:p w:rsidR="00CE5B8F" w:rsidRDefault="00A5429D">
      <w:pPr>
        <w:pStyle w:val="Point1letter"/>
        <w:numPr>
          <w:ilvl w:val="3"/>
          <w:numId w:val="12"/>
        </w:numPr>
        <w:rPr>
          <w:noProof/>
        </w:rPr>
      </w:pPr>
      <w:r>
        <w:rPr>
          <w:noProof/>
        </w:rPr>
        <w:t>tá priacal creidmheasa suntasach aistrithe chuig tríú páirtithe trí chosaint chistithe creidmheasa nó trí chosaint neamhchistithe creidmheasa;</w:t>
      </w:r>
    </w:p>
    <w:p w:rsidR="00CE5B8F" w:rsidRDefault="00A5429D">
      <w:pPr>
        <w:pStyle w:val="Point1letter"/>
        <w:numPr>
          <w:ilvl w:val="3"/>
          <w:numId w:val="12"/>
        </w:numPr>
        <w:rPr>
          <w:noProof/>
        </w:rPr>
      </w:pPr>
      <w:r>
        <w:rPr>
          <w:noProof/>
        </w:rPr>
        <w:t>cuireann an institiúid tionscnóra ualú priacail 1 250 % i bhf</w:t>
      </w:r>
      <w:r>
        <w:rPr>
          <w:noProof/>
        </w:rPr>
        <w:t>eidhm maidir leis na suíomhanna urrúsúcháin go léir atá ina seilbh laistigh den urrúsú sin nó asbhaineann sí na suíomhanna urrúsúcháin sin as ítimí Ghnáthchothromas Leibhéal 1 i gcomhréir le hAirteagal 36(1)(k).</w:t>
      </w:r>
    </w:p>
    <w:p w:rsidR="00CE5B8F" w:rsidRDefault="00A5429D">
      <w:pPr>
        <w:pStyle w:val="Point0number"/>
        <w:numPr>
          <w:ilvl w:val="0"/>
          <w:numId w:val="1"/>
        </w:numPr>
        <w:rPr>
          <w:noProof/>
        </w:rPr>
      </w:pPr>
      <w:r>
        <w:rPr>
          <w:noProof/>
        </w:rPr>
        <w:t xml:space="preserve">Measfar gur aistríodh priacal creidmheasa </w:t>
      </w:r>
      <w:r>
        <w:rPr>
          <w:noProof/>
        </w:rPr>
        <w:t>suntasach sna cásanna seo a leanas:</w:t>
      </w:r>
    </w:p>
    <w:p w:rsidR="00CE5B8F" w:rsidRDefault="00A5429D">
      <w:pPr>
        <w:pStyle w:val="Point1letter"/>
        <w:numPr>
          <w:ilvl w:val="3"/>
          <w:numId w:val="12"/>
        </w:numPr>
        <w:rPr>
          <w:noProof/>
        </w:rPr>
      </w:pPr>
      <w:r>
        <w:rPr>
          <w:noProof/>
        </w:rPr>
        <w:t xml:space="preserve">méideanna risíochta ualaithe ó thaobh priacail na suíomhanna urrúsúcháin </w:t>
      </w:r>
      <w:r>
        <w:rPr>
          <w:i/>
          <w:noProof/>
        </w:rPr>
        <w:t>mezzanine</w:t>
      </w:r>
      <w:r>
        <w:rPr>
          <w:noProof/>
        </w:rPr>
        <w:t xml:space="preserve"> atá i seilbh na hinstitiúide tionscnóra laistigh den urrúsú sin, ní sháraíonn siad 50 % de mhéideanna risíochta ualaithe ó thaobh priacai</w:t>
      </w:r>
      <w:r>
        <w:rPr>
          <w:noProof/>
        </w:rPr>
        <w:t xml:space="preserve">l na suíomhanna urrúsúcháin </w:t>
      </w:r>
      <w:r>
        <w:rPr>
          <w:i/>
          <w:noProof/>
        </w:rPr>
        <w:t>mezzanine</w:t>
      </w:r>
      <w:r>
        <w:rPr>
          <w:noProof/>
        </w:rPr>
        <w:t xml:space="preserve"> go léir atá ann laistigh den urrúsú sin; </w:t>
      </w:r>
    </w:p>
    <w:p w:rsidR="00CE5B8F" w:rsidRDefault="00A5429D">
      <w:pPr>
        <w:pStyle w:val="Point1letter"/>
        <w:numPr>
          <w:ilvl w:val="3"/>
          <w:numId w:val="12"/>
        </w:numPr>
        <w:rPr>
          <w:noProof/>
        </w:rPr>
      </w:pPr>
      <w:r>
        <w:rPr>
          <w:noProof/>
        </w:rPr>
        <w:t>níl i seilbh na hinstitiúide tionscnóra níos mó ná 20 % de luach risíochta an tráinse céadchaillteanais san urrúsú, ar an gcoinníoll go gcomhlíonfar na coinníollacha seo a lean</w:t>
      </w:r>
      <w:r>
        <w:rPr>
          <w:noProof/>
        </w:rPr>
        <w:t xml:space="preserve">as: </w:t>
      </w:r>
    </w:p>
    <w:p w:rsidR="00CE5B8F" w:rsidRDefault="00A5429D">
      <w:pPr>
        <w:pStyle w:val="Text3"/>
        <w:rPr>
          <w:noProof/>
        </w:rPr>
      </w:pPr>
      <w:r>
        <w:rPr>
          <w:noProof/>
        </w:rPr>
        <w:t>(i)</w:t>
      </w:r>
      <w:r>
        <w:rPr>
          <w:noProof/>
        </w:rPr>
        <w:tab/>
        <w:t>tá an tionscnóir in ann a léiriú go sáraíonn luach risíochta an tráinse céadchaillteanais meastachán réasúnta ar an gcaillteanas a bhfuiltear ag súil leis ar na risíochtaí foluiteacha go suntasach;</w:t>
      </w:r>
    </w:p>
    <w:p w:rsidR="00CE5B8F" w:rsidRDefault="00A5429D">
      <w:pPr>
        <w:pStyle w:val="Text3"/>
        <w:rPr>
          <w:noProof/>
        </w:rPr>
      </w:pPr>
      <w:r>
        <w:rPr>
          <w:noProof/>
        </w:rPr>
        <w:t>(ii)</w:t>
      </w:r>
      <w:r>
        <w:rPr>
          <w:noProof/>
        </w:rPr>
        <w:tab/>
        <w:t xml:space="preserve">níl aon suíomhanna </w:t>
      </w:r>
      <w:r>
        <w:rPr>
          <w:i/>
          <w:noProof/>
        </w:rPr>
        <w:t>mezzanine</w:t>
      </w:r>
      <w:r>
        <w:rPr>
          <w:noProof/>
        </w:rPr>
        <w:t xml:space="preserve"> san urrúsú.</w:t>
      </w:r>
    </w:p>
    <w:p w:rsidR="00CE5B8F" w:rsidRDefault="00A5429D">
      <w:pPr>
        <w:pStyle w:val="Text2"/>
        <w:ind w:left="851"/>
        <w:rPr>
          <w:noProof/>
        </w:rPr>
      </w:pPr>
      <w:r>
        <w:rPr>
          <w:noProof/>
        </w:rPr>
        <w:t>I g</w:t>
      </w:r>
      <w:r>
        <w:rPr>
          <w:noProof/>
        </w:rPr>
        <w:t>cás nach bhfuil bonn cirt, mar gheall ar aistriú priacail creidmheasa ar chóimhéid chuig tríú páirtithe, leis an laghdú féideartha ar mhéideanna risíochta atá ualaithe ó thaobh priacail a bhainfeadh an institiúid tionscnóra amach tríd an urrúsú seo, féadfa</w:t>
      </w:r>
      <w:r>
        <w:rPr>
          <w:noProof/>
        </w:rPr>
        <w:t>idh údaráis inniúla a chinneadh, agus iad ag meas gach cás ar a fhiúntas féin, nach measfar gur aistríodh priacal creidmheasa suntasach chuig tríú páirtithe.</w:t>
      </w:r>
    </w:p>
    <w:p w:rsidR="00CE5B8F" w:rsidRDefault="00A5429D">
      <w:pPr>
        <w:pStyle w:val="Text2"/>
        <w:ind w:left="851"/>
        <w:rPr>
          <w:noProof/>
        </w:rPr>
      </w:pPr>
      <w:r>
        <w:rPr>
          <w:noProof/>
        </w:rPr>
        <w:t xml:space="preserve">Chun críocha na míre seo, measfar gur suíomhanna urrúsúcháin </w:t>
      </w:r>
      <w:r>
        <w:rPr>
          <w:i/>
          <w:noProof/>
        </w:rPr>
        <w:t>mezzanine</w:t>
      </w:r>
      <w:r>
        <w:rPr>
          <w:noProof/>
        </w:rPr>
        <w:t xml:space="preserve"> suíomhanna urrúsúcháin a ch</w:t>
      </w:r>
      <w:r>
        <w:rPr>
          <w:noProof/>
        </w:rPr>
        <w:t xml:space="preserve">omhlíonann na ceanglais a leagtar síos san fhomhír dheiridh d'Airteagal 244(2) </w:t>
      </w:r>
    </w:p>
    <w:p w:rsidR="00CE5B8F" w:rsidRDefault="00A5429D">
      <w:pPr>
        <w:pStyle w:val="Point0number"/>
        <w:numPr>
          <w:ilvl w:val="0"/>
          <w:numId w:val="1"/>
        </w:numPr>
        <w:rPr>
          <w:noProof/>
        </w:rPr>
      </w:pPr>
      <w:r>
        <w:rPr>
          <w:noProof/>
        </w:rPr>
        <w:t>De mhaolú ar mhír 2, féadfaidh údaráis inniúla ligean d'institiúidí tionscnóra aistriú creidmheasa shuntasaigh a aithint i ndáil le suíomhanna urrúsúcháin i gcás ina léiríonn a</w:t>
      </w:r>
      <w:r>
        <w:rPr>
          <w:noProof/>
        </w:rPr>
        <w:t>n institiúid tionscnóra i ngach cás, go bhfuil bonn cirt, mar gheall ar aistriú priacail creidmheasa ar chóimhéid chuig tríú páirtithe, leis an laghdú ar cheanglais cistí dílse a bhaineann an tionscnóir amach leis an urrúsú. Ní fhéadfar cead a thabhairt ac</w:t>
      </w:r>
      <w:r>
        <w:rPr>
          <w:noProof/>
        </w:rPr>
        <w:t>h amháin i gcás ina gcomhlíonfaidh an institiúid na coinníollacha seo a leanas:</w:t>
      </w:r>
    </w:p>
    <w:p w:rsidR="00CE5B8F" w:rsidRDefault="00A5429D">
      <w:pPr>
        <w:pStyle w:val="Point1letter"/>
        <w:numPr>
          <w:ilvl w:val="3"/>
          <w:numId w:val="12"/>
        </w:numPr>
        <w:rPr>
          <w:noProof/>
        </w:rPr>
      </w:pPr>
      <w:r>
        <w:rPr>
          <w:noProof/>
        </w:rPr>
        <w:t>tá beartais agus modheolaíochtaí inmheánacha bainistíochta priacail ag an institiúid le haistriú an phriacail a mheasúnú;</w:t>
      </w:r>
    </w:p>
    <w:p w:rsidR="00CE5B8F" w:rsidRDefault="00A5429D">
      <w:pPr>
        <w:pStyle w:val="Point1letter"/>
        <w:numPr>
          <w:ilvl w:val="3"/>
          <w:numId w:val="12"/>
        </w:numPr>
        <w:rPr>
          <w:noProof/>
        </w:rPr>
      </w:pPr>
      <w:r>
        <w:rPr>
          <w:noProof/>
        </w:rPr>
        <w:t>d'aithin an institiúid an t</w:t>
      </w:r>
      <w:r>
        <w:rPr>
          <w:noProof/>
        </w:rPr>
        <w:noBreakHyphen/>
        <w:t>aistriú priacail creidmhea</w:t>
      </w:r>
      <w:r>
        <w:rPr>
          <w:noProof/>
        </w:rPr>
        <w:t>sa chuig tríú páirtithe i ngach cás ar mhaithe le bainistíocht priacail inmheánaigh agus leithdháileadh caipitil inmheánaigh na hinstitiúide.</w:t>
      </w:r>
    </w:p>
    <w:p w:rsidR="00CE5B8F" w:rsidRDefault="00A5429D">
      <w:pPr>
        <w:pStyle w:val="Point0number"/>
        <w:numPr>
          <w:ilvl w:val="0"/>
          <w:numId w:val="1"/>
        </w:numPr>
        <w:rPr>
          <w:noProof/>
        </w:rPr>
      </w:pPr>
      <w:r>
        <w:rPr>
          <w:noProof/>
        </w:rPr>
        <w:t>Chomh maith leis na ceanglais a leagtar amach i míreanna 1 go dtí 3, comhlíonfar na coinníollacha seo a leanas:</w:t>
      </w:r>
    </w:p>
    <w:p w:rsidR="00CE5B8F" w:rsidRDefault="00A5429D">
      <w:pPr>
        <w:pStyle w:val="Point1letter"/>
        <w:numPr>
          <w:ilvl w:val="3"/>
          <w:numId w:val="12"/>
        </w:numPr>
        <w:rPr>
          <w:noProof/>
        </w:rPr>
      </w:pPr>
      <w:r>
        <w:rPr>
          <w:noProof/>
        </w:rPr>
        <w:t>lé</w:t>
      </w:r>
      <w:r>
        <w:rPr>
          <w:noProof/>
        </w:rPr>
        <w:t>iríonn doiciméadacht an idirbhirt tábhacht eacnamaíoch an tsuímh urrúsúcháin;</w:t>
      </w:r>
    </w:p>
    <w:p w:rsidR="00CE5B8F" w:rsidRDefault="00A5429D">
      <w:pPr>
        <w:pStyle w:val="Point1letter"/>
        <w:numPr>
          <w:ilvl w:val="3"/>
          <w:numId w:val="12"/>
        </w:numPr>
        <w:rPr>
          <w:noProof/>
        </w:rPr>
      </w:pPr>
      <w:r>
        <w:rPr>
          <w:noProof/>
        </w:rPr>
        <w:t>an chosaint chreidmheasa lena n</w:t>
      </w:r>
      <w:r>
        <w:rPr>
          <w:noProof/>
        </w:rPr>
        <w:noBreakHyphen/>
        <w:t>aistrítear an priacal creidmheasa, comhlíonann sí Airteagal 249;</w:t>
      </w:r>
    </w:p>
    <w:p w:rsidR="00CE5B8F" w:rsidRDefault="00A5429D">
      <w:pPr>
        <w:pStyle w:val="Point1letter"/>
        <w:numPr>
          <w:ilvl w:val="3"/>
          <w:numId w:val="12"/>
        </w:numPr>
        <w:rPr>
          <w:noProof/>
        </w:rPr>
      </w:pPr>
      <w:r>
        <w:rPr>
          <w:noProof/>
        </w:rPr>
        <w:t xml:space="preserve">níl téarmaí ná coinníollacha i ndoiciméadacht an idirbhirt lena ndéanfaí an méid </w:t>
      </w:r>
      <w:r>
        <w:rPr>
          <w:noProof/>
        </w:rPr>
        <w:t>seo a leanas:</w:t>
      </w:r>
    </w:p>
    <w:p w:rsidR="00CE5B8F" w:rsidRDefault="00A5429D">
      <w:pPr>
        <w:pStyle w:val="Text3"/>
        <w:rPr>
          <w:noProof/>
        </w:rPr>
      </w:pPr>
      <w:r>
        <w:rPr>
          <w:noProof/>
        </w:rPr>
        <w:t>(i)</w:t>
      </w:r>
      <w:r>
        <w:rPr>
          <w:noProof/>
        </w:rPr>
        <w:tab/>
        <w:t>tairseacha ábharthachta suntasacha a fhorchur a meastar nár spreagadh cosaint chreidmheasa faoina mbun i gcás teagmhas creidmheasa;</w:t>
      </w:r>
    </w:p>
    <w:p w:rsidR="00CE5B8F" w:rsidRDefault="00A5429D">
      <w:pPr>
        <w:pStyle w:val="Text3"/>
        <w:rPr>
          <w:noProof/>
        </w:rPr>
      </w:pPr>
      <w:r>
        <w:rPr>
          <w:noProof/>
        </w:rPr>
        <w:t>(ii)</w:t>
      </w:r>
      <w:r>
        <w:rPr>
          <w:noProof/>
        </w:rPr>
        <w:tab/>
        <w:t>foirceannadh na cosanta a cheadú mar gheall ar mheath ar cháilíocht chreidmheasa na risíochtaí foluit</w:t>
      </w:r>
      <w:r>
        <w:rPr>
          <w:noProof/>
        </w:rPr>
        <w:t>eacha;</w:t>
      </w:r>
    </w:p>
    <w:p w:rsidR="00CE5B8F" w:rsidRDefault="00A5429D">
      <w:pPr>
        <w:pStyle w:val="Text3"/>
        <w:rPr>
          <w:noProof/>
        </w:rPr>
      </w:pPr>
      <w:r>
        <w:rPr>
          <w:noProof/>
        </w:rPr>
        <w:t>(iii)</w:t>
      </w:r>
      <w:r>
        <w:rPr>
          <w:noProof/>
        </w:rPr>
        <w:tab/>
        <w:t>a cheangal ar an institiúid tionscnóra comhdhéanamh na risíochtaí foluiteacha a athrú chun meáncháilíocht an chomhthiomsaithe a fheabhsú;</w:t>
      </w:r>
    </w:p>
    <w:p w:rsidR="00CE5B8F" w:rsidRDefault="00A5429D">
      <w:pPr>
        <w:pStyle w:val="Text3"/>
        <w:rPr>
          <w:noProof/>
        </w:rPr>
      </w:pPr>
      <w:r>
        <w:rPr>
          <w:noProof/>
        </w:rPr>
        <w:t>(iv)</w:t>
      </w:r>
      <w:r>
        <w:rPr>
          <w:noProof/>
        </w:rPr>
        <w:tab/>
        <w:t>costas cosanta creidmheasa na hinstitiúide nó an toradh is iníoctha le sealbhóirí suíomhanna laistig</w:t>
      </w:r>
      <w:r>
        <w:rPr>
          <w:noProof/>
        </w:rPr>
        <w:t xml:space="preserve">h den urrúsú a mhéadú mar fhreagairt ar mheath ar cháilíocht chreidmheasa an chomhthiomsaithe fholuitigh; </w:t>
      </w:r>
    </w:p>
    <w:p w:rsidR="00CE5B8F" w:rsidRDefault="00A5429D">
      <w:pPr>
        <w:pStyle w:val="Point1letter"/>
        <w:numPr>
          <w:ilvl w:val="3"/>
          <w:numId w:val="12"/>
        </w:numPr>
        <w:rPr>
          <w:noProof/>
        </w:rPr>
      </w:pPr>
      <w:r>
        <w:rPr>
          <w:noProof/>
        </w:rPr>
        <w:t>tá an chosaint creidmheasa infhorfheidhme i ngach dlínse ábhartha;</w:t>
      </w:r>
    </w:p>
    <w:p w:rsidR="00CE5B8F" w:rsidRDefault="00A5429D">
      <w:pPr>
        <w:pStyle w:val="Point1letter"/>
        <w:numPr>
          <w:ilvl w:val="3"/>
          <w:numId w:val="12"/>
        </w:numPr>
        <w:rPr>
          <w:noProof/>
        </w:rPr>
      </w:pPr>
      <w:r>
        <w:rPr>
          <w:noProof/>
        </w:rPr>
        <w:t>más infheidhme, is léir i ndoiciméadacht an idirbhirt nach bhféadfaidh an tionscnó</w:t>
      </w:r>
      <w:r>
        <w:rPr>
          <w:noProof/>
        </w:rPr>
        <w:t>ir ná an t</w:t>
      </w:r>
      <w:r>
        <w:rPr>
          <w:noProof/>
        </w:rPr>
        <w:noBreakHyphen/>
        <w:t>urraitheoir suíomh urrúsúcháin a cheannach ná na risíochtaí foluiteacha a athcheannach, a athstruchtúrú ná a ionadú thar a n</w:t>
      </w:r>
      <w:r>
        <w:rPr>
          <w:noProof/>
        </w:rPr>
        <w:noBreakHyphen/>
        <w:t>oibleagáidí conarthacha i gcás ina ndéantar na hidirbhearta sin i gcomhréir le coinníollacha an mhargaidh atá i réim agu</w:t>
      </w:r>
      <w:r>
        <w:rPr>
          <w:noProof/>
        </w:rPr>
        <w:t>s ina ngníomhaíonn na páirtithe lena mbaineann ar mhaithe leo féin mar pháirtithe saora neamhspleácha (ar neamhthuilleamaí);</w:t>
      </w:r>
    </w:p>
    <w:p w:rsidR="00CE5B8F" w:rsidRDefault="00A5429D">
      <w:pPr>
        <w:pStyle w:val="Point1letter"/>
        <w:numPr>
          <w:ilvl w:val="3"/>
          <w:numId w:val="12"/>
        </w:numPr>
        <w:rPr>
          <w:noProof/>
        </w:rPr>
      </w:pPr>
      <w:r>
        <w:rPr>
          <w:noProof/>
        </w:rPr>
        <w:t>i gcás ina bhfuil céadrogha ar cheannach farasbairr ann, comhlíonann an rogha sin na coinníollacha uile seo a leanas:</w:t>
      </w:r>
    </w:p>
    <w:p w:rsidR="00CE5B8F" w:rsidRDefault="00A5429D">
      <w:pPr>
        <w:pStyle w:val="Text3"/>
        <w:rPr>
          <w:noProof/>
        </w:rPr>
      </w:pPr>
      <w:r>
        <w:rPr>
          <w:noProof/>
        </w:rPr>
        <w:t>(i)</w:t>
      </w:r>
      <w:r>
        <w:rPr>
          <w:noProof/>
        </w:rPr>
        <w:tab/>
        <w:t xml:space="preserve">tá sí </w:t>
      </w:r>
      <w:r>
        <w:rPr>
          <w:noProof/>
        </w:rPr>
        <w:t>infheidhmithe de rogha na hinstitiúide tionscnóra;</w:t>
      </w:r>
    </w:p>
    <w:p w:rsidR="00CE5B8F" w:rsidRDefault="00A5429D">
      <w:pPr>
        <w:pStyle w:val="Text3"/>
        <w:rPr>
          <w:noProof/>
        </w:rPr>
      </w:pPr>
      <w:r>
        <w:rPr>
          <w:noProof/>
        </w:rPr>
        <w:t>(ii)</w:t>
      </w:r>
      <w:r>
        <w:rPr>
          <w:noProof/>
        </w:rPr>
        <w:tab/>
        <w:t>ní féidir í a fheidhmiú ach amháin nuair atá 10 % nó níos lú de luach bunaidh na risíochtaí urrúsaithe fós gan amúchadh;</w:t>
      </w:r>
    </w:p>
    <w:p w:rsidR="00CE5B8F" w:rsidRDefault="00A5429D">
      <w:pPr>
        <w:pStyle w:val="Text3"/>
        <w:rPr>
          <w:noProof/>
        </w:rPr>
      </w:pPr>
      <w:r>
        <w:rPr>
          <w:noProof/>
        </w:rPr>
        <w:t>(iii)</w:t>
      </w:r>
      <w:r>
        <w:rPr>
          <w:noProof/>
        </w:rPr>
        <w:tab/>
        <w:t>níl sí struchtúraithe ionas nach leithdháilfear caillteanais ar shuíomhan</w:t>
      </w:r>
      <w:r>
        <w:rPr>
          <w:noProof/>
        </w:rPr>
        <w:t>na feabhsaithe creidmheasa ná ar shuíomhanna eile atá i seilbh infheisteoirí san urrúsú agus níl sé struchtúraithe ar shlí ar bith eile chun feabhsú creidmheasa a sholáthar.</w:t>
      </w:r>
    </w:p>
    <w:p w:rsidR="00CE5B8F" w:rsidRDefault="00A5429D">
      <w:pPr>
        <w:pStyle w:val="Point1letter"/>
        <w:numPr>
          <w:ilvl w:val="3"/>
          <w:numId w:val="12"/>
        </w:numPr>
        <w:rPr>
          <w:noProof/>
        </w:rPr>
      </w:pPr>
      <w:r>
        <w:rPr>
          <w:noProof/>
        </w:rPr>
        <w:t>tá tuairim faighte ag an institiúid tionscnóra ó dhlíodóir cáilithe lena ndeimhnít</w:t>
      </w:r>
      <w:r>
        <w:rPr>
          <w:noProof/>
        </w:rPr>
        <w:t>ear go gcomhlíonann an t</w:t>
      </w:r>
      <w:r>
        <w:rPr>
          <w:noProof/>
        </w:rPr>
        <w:noBreakHyphen/>
        <w:t>urrúsú coinníollacha a leagtar amach i bpointí (b) go (f) den mhír seo;</w:t>
      </w:r>
    </w:p>
    <w:p w:rsidR="00CE5B8F" w:rsidRDefault="00A5429D">
      <w:pPr>
        <w:pStyle w:val="Point0number"/>
        <w:numPr>
          <w:ilvl w:val="0"/>
          <w:numId w:val="1"/>
        </w:numPr>
        <w:rPr>
          <w:noProof/>
        </w:rPr>
      </w:pPr>
      <w:r>
        <w:rPr>
          <w:noProof/>
        </w:rPr>
        <w:t>Cuirfidh na húdaráis inniúla ÚBE ar an eolas faoi chásanna inar chinn siad nach raibh bonn cirt mar gheall ar aistriú priacail creidmheasa ar chóimhéid chuig t</w:t>
      </w:r>
      <w:r>
        <w:rPr>
          <w:noProof/>
        </w:rPr>
        <w:t>ríú páirtithe i gcomhréir le mír 2, leis an laghdú féideartha ar mhéideanna risíochta atá ualaithe ó thaobh priacail, agus faoi na cásanna inar roghnaigh institiúidí forálacha mhír 4 a chur i bhfeidhm.</w:t>
      </w:r>
    </w:p>
    <w:p w:rsidR="00CE5B8F" w:rsidRDefault="00A5429D">
      <w:pPr>
        <w:pStyle w:val="Point0number"/>
        <w:numPr>
          <w:ilvl w:val="0"/>
          <w:numId w:val="1"/>
        </w:numPr>
        <w:rPr>
          <w:noProof/>
        </w:rPr>
      </w:pPr>
      <w:r>
        <w:rPr>
          <w:noProof/>
        </w:rPr>
        <w:t>Déanfaidh ÚBE faireachán ar an raon cleachtas maoirsea</w:t>
      </w:r>
      <w:r>
        <w:rPr>
          <w:noProof/>
        </w:rPr>
        <w:t xml:space="preserve">chta i ndáil le haistriú priacail shuntasaigh in urrúsuithe sintéiseacha a aithint i gcomhréir leis an Airteagal seo agus a thorthaí a thuairisciú don Choimisiún faoin 31 Nollaig 2017. Féadfaidh an Coimisiún, más iomchuí tar éis an Tuarascáil ó ÚBE a chur </w:t>
      </w:r>
      <w:r>
        <w:rPr>
          <w:noProof/>
        </w:rPr>
        <w:t xml:space="preserve">san áireamh, Gníomh Tarmligthe a ghlacadh leis na hítimí seo a leanas a shonrú a thuilleadh: </w:t>
      </w:r>
    </w:p>
    <w:p w:rsidR="00CE5B8F" w:rsidRDefault="00A5429D">
      <w:pPr>
        <w:pStyle w:val="Point1letter"/>
        <w:numPr>
          <w:ilvl w:val="3"/>
          <w:numId w:val="12"/>
        </w:numPr>
        <w:rPr>
          <w:noProof/>
        </w:rPr>
      </w:pPr>
      <w:r>
        <w:rPr>
          <w:noProof/>
        </w:rPr>
        <w:t xml:space="preserve">na coinníollacha maidir le haistriú priacail creidmheasa shuntasaigh chuig tríú páirtithe i gcomhréir le míreanna 2 go dtí 4; </w:t>
      </w:r>
    </w:p>
    <w:p w:rsidR="00CE5B8F" w:rsidRDefault="00A5429D">
      <w:pPr>
        <w:pStyle w:val="Point1letter"/>
        <w:numPr>
          <w:ilvl w:val="3"/>
          <w:numId w:val="12"/>
        </w:numPr>
        <w:rPr>
          <w:noProof/>
        </w:rPr>
      </w:pPr>
      <w:r>
        <w:rPr>
          <w:noProof/>
        </w:rPr>
        <w:t xml:space="preserve">forléiriú ar 'aistriú priacail </w:t>
      </w:r>
      <w:r>
        <w:rPr>
          <w:noProof/>
        </w:rPr>
        <w:t>creidmheasa ar chóimhéid chuig tríú páirtithe' chun críocha mheasúnú na n</w:t>
      </w:r>
      <w:r>
        <w:rPr>
          <w:noProof/>
        </w:rPr>
        <w:noBreakHyphen/>
        <w:t xml:space="preserve">údarás inniúil dá bhforáiltear san fhomhír leathdheireanach de mhír 2 agus mír 3; </w:t>
      </w:r>
    </w:p>
    <w:p w:rsidR="00CE5B8F" w:rsidRDefault="00A5429D">
      <w:pPr>
        <w:pStyle w:val="Point1letter"/>
        <w:numPr>
          <w:ilvl w:val="3"/>
          <w:numId w:val="12"/>
        </w:numPr>
        <w:rPr>
          <w:noProof/>
        </w:rPr>
      </w:pPr>
      <w:r>
        <w:rPr>
          <w:noProof/>
        </w:rPr>
        <w:t>na ceanglais le haghaidh measúnú na n</w:t>
      </w:r>
      <w:r>
        <w:rPr>
          <w:noProof/>
        </w:rPr>
        <w:noBreakHyphen/>
        <w:t>údarás inniúil ar idirbhearta urrúsúcháin a n</w:t>
      </w:r>
      <w:r>
        <w:rPr>
          <w:noProof/>
        </w:rPr>
        <w:noBreakHyphen/>
        <w:t>iarrann an tion</w:t>
      </w:r>
      <w:r>
        <w:rPr>
          <w:noProof/>
        </w:rPr>
        <w:t>scnóir aitheantas ar aistriú priacail creidmheasa shuntasaigh chuig tríú páirtithe ina leith i gcomhréir le mír 2 nó mír 3.</w:t>
      </w:r>
    </w:p>
    <w:p w:rsidR="00CE5B8F" w:rsidRDefault="00A5429D">
      <w:pPr>
        <w:pStyle w:val="Titrearticle"/>
        <w:rPr>
          <w:noProof/>
        </w:rPr>
      </w:pPr>
      <w:r>
        <w:rPr>
          <w:noProof/>
        </w:rPr>
        <w:t>Airteagal 246</w:t>
      </w:r>
      <w:r>
        <w:rPr>
          <w:noProof/>
        </w:rPr>
        <w:br/>
      </w:r>
      <w:r>
        <w:rPr>
          <w:b/>
          <w:noProof/>
        </w:rPr>
        <w:t>Ceanglais oibríochtúla maidir le forálacha i ndáil le Luathamúchadh.</w:t>
      </w:r>
    </w:p>
    <w:p w:rsidR="00CE5B8F" w:rsidRDefault="00A5429D">
      <w:pPr>
        <w:ind w:left="142"/>
        <w:rPr>
          <w:noProof/>
        </w:rPr>
      </w:pPr>
      <w:r>
        <w:rPr>
          <w:noProof/>
        </w:rPr>
        <w:t>I gcás ina n</w:t>
      </w:r>
      <w:r>
        <w:rPr>
          <w:noProof/>
        </w:rPr>
        <w:noBreakHyphen/>
        <w:t>áirítear risíochtaí imrothlacha agus</w:t>
      </w:r>
      <w:r>
        <w:rPr>
          <w:noProof/>
        </w:rPr>
        <w:t xml:space="preserve"> luath</w:t>
      </w:r>
      <w:r>
        <w:rPr>
          <w:noProof/>
        </w:rPr>
        <w:noBreakHyphen/>
        <w:t>amúchadh nó forálacha den chineál sin, ní mheasfar go bhfuil priacal creidmheasa suntasach aistrithe ag an institiúid tionscnóra ach amháin má tá na ceanglais a leagtar amach in Airteagal 244 agus Airteagal 245 comhlíonta agus nach ndéanann an fhorá</w:t>
      </w:r>
      <w:r>
        <w:rPr>
          <w:noProof/>
        </w:rPr>
        <w:t>il maidir le luath</w:t>
      </w:r>
      <w:r>
        <w:rPr>
          <w:noProof/>
        </w:rPr>
        <w:noBreakHyphen/>
        <w:t>amúchadh, a luaithe a spreagtar é, an méid seo a leanas:</w:t>
      </w:r>
    </w:p>
    <w:p w:rsidR="00CE5B8F" w:rsidRDefault="00A5429D">
      <w:pPr>
        <w:pStyle w:val="Point1letter"/>
        <w:numPr>
          <w:ilvl w:val="3"/>
          <w:numId w:val="26"/>
        </w:numPr>
        <w:rPr>
          <w:noProof/>
        </w:rPr>
      </w:pPr>
      <w:r>
        <w:rPr>
          <w:noProof/>
        </w:rPr>
        <w:t xml:space="preserve">éileamh sinsearach nó </w:t>
      </w:r>
      <w:r>
        <w:rPr>
          <w:i/>
          <w:noProof/>
        </w:rPr>
        <w:t>pari passu</w:t>
      </w:r>
      <w:r>
        <w:rPr>
          <w:noProof/>
        </w:rPr>
        <w:t xml:space="preserve"> na hinstitiúide ar na risíochtaí foluiteacha a chur faoi réir éilimh na n</w:t>
      </w:r>
      <w:r>
        <w:rPr>
          <w:noProof/>
        </w:rPr>
        <w:noBreakHyphen/>
        <w:t xml:space="preserve">infheisteoirí eile; </w:t>
      </w:r>
    </w:p>
    <w:p w:rsidR="00CE5B8F" w:rsidRDefault="00A5429D">
      <w:pPr>
        <w:pStyle w:val="Point1letter"/>
        <w:numPr>
          <w:ilvl w:val="3"/>
          <w:numId w:val="12"/>
        </w:numPr>
        <w:rPr>
          <w:noProof/>
        </w:rPr>
      </w:pPr>
      <w:r>
        <w:rPr>
          <w:noProof/>
        </w:rPr>
        <w:t>éileamh na hinstitiúide ar na risíochtaí foluiteacha</w:t>
      </w:r>
      <w:r>
        <w:rPr>
          <w:noProof/>
        </w:rPr>
        <w:t xml:space="preserve"> a chur faoi réir éilimh páirtithe eile tuilleadh; </w:t>
      </w:r>
    </w:p>
    <w:p w:rsidR="00CE5B8F" w:rsidRDefault="00A5429D">
      <w:pPr>
        <w:pStyle w:val="Point1letter"/>
        <w:numPr>
          <w:ilvl w:val="3"/>
          <w:numId w:val="12"/>
        </w:numPr>
        <w:rPr>
          <w:noProof/>
        </w:rPr>
      </w:pPr>
      <w:r>
        <w:rPr>
          <w:noProof/>
        </w:rPr>
        <w:t>risíocht na hinstitiúide ar chaillteanais a bhaineann le risíochtaí imrothlacha foluiteacha a mhéadú ar bhealach eile.</w:t>
      </w:r>
    </w:p>
    <w:p w:rsidR="00CE5B8F" w:rsidRDefault="00CE5B8F">
      <w:pPr>
        <w:rPr>
          <w:noProof/>
        </w:rPr>
      </w:pPr>
    </w:p>
    <w:p w:rsidR="00CE5B8F" w:rsidRDefault="00A5429D">
      <w:pPr>
        <w:pStyle w:val="SectionTitle"/>
        <w:rPr>
          <w:noProof/>
        </w:rPr>
      </w:pPr>
      <w:r>
        <w:rPr>
          <w:noProof/>
        </w:rPr>
        <w:t>Roinn 3</w:t>
      </w:r>
      <w:r>
        <w:rPr>
          <w:noProof/>
        </w:rPr>
        <w:br/>
        <w:t>Na méideanna risíochta atá ualaithe ó thaobh priacail a ríomh</w:t>
      </w:r>
    </w:p>
    <w:p w:rsidR="00CE5B8F" w:rsidRDefault="00A5429D">
      <w:pPr>
        <w:pStyle w:val="SectionTitle"/>
        <w:rPr>
          <w:noProof/>
        </w:rPr>
      </w:pPr>
      <w:r>
        <w:rPr>
          <w:noProof/>
        </w:rPr>
        <w:t>Foroinn 1</w:t>
      </w:r>
      <w:r>
        <w:rPr>
          <w:noProof/>
        </w:rPr>
        <w:br/>
        <w:t>Forá</w:t>
      </w:r>
      <w:r>
        <w:rPr>
          <w:noProof/>
        </w:rPr>
        <w:t>lacha ginearálta</w:t>
      </w:r>
    </w:p>
    <w:p w:rsidR="00CE5B8F" w:rsidRDefault="00A5429D">
      <w:pPr>
        <w:pStyle w:val="Titrearticle"/>
        <w:rPr>
          <w:iCs/>
          <w:noProof/>
        </w:rPr>
      </w:pPr>
      <w:r>
        <w:rPr>
          <w:noProof/>
        </w:rPr>
        <w:t>Airteagal 247</w:t>
      </w:r>
      <w:r>
        <w:rPr>
          <w:noProof/>
        </w:rPr>
        <w:br/>
      </w:r>
      <w:r>
        <w:rPr>
          <w:b/>
          <w:noProof/>
        </w:rPr>
        <w:t>Méideanna risíochta atá ualaithe ó thaobh priacail a ríomh</w:t>
      </w:r>
    </w:p>
    <w:p w:rsidR="00CE5B8F" w:rsidRDefault="00A5429D">
      <w:pPr>
        <w:pStyle w:val="Point0number"/>
        <w:numPr>
          <w:ilvl w:val="0"/>
          <w:numId w:val="27"/>
        </w:numPr>
        <w:rPr>
          <w:noProof/>
        </w:rPr>
      </w:pPr>
      <w:r>
        <w:rPr>
          <w:noProof/>
        </w:rPr>
        <w:t>I gcás inar aistrigh institiúid tionscnóra priacal creidmheasa suntasach a bhaineann le risíochtaí foluiteacha an urrúsúcháin i gcomhréir le Roinn 2, féadfaidh an ins</w:t>
      </w:r>
      <w:r>
        <w:rPr>
          <w:noProof/>
        </w:rPr>
        <w:t>titiúid sin:</w:t>
      </w:r>
    </w:p>
    <w:p w:rsidR="00CE5B8F" w:rsidRDefault="00A5429D">
      <w:pPr>
        <w:pStyle w:val="Point1letter"/>
        <w:numPr>
          <w:ilvl w:val="3"/>
          <w:numId w:val="12"/>
        </w:numPr>
        <w:rPr>
          <w:noProof/>
        </w:rPr>
      </w:pPr>
      <w:r>
        <w:rPr>
          <w:noProof/>
        </w:rPr>
        <w:t>i gcás urrúsú traidisiúnta, na risíochtaí foluiteacha a eisiamh le linn di méideanna risíochta atá ualaithe ó thaobh priacail, agus mar is iomchuí, méideanna an chaillteanais ionchasaigh a ríomh;</w:t>
      </w:r>
    </w:p>
    <w:p w:rsidR="00CE5B8F" w:rsidRDefault="00A5429D">
      <w:pPr>
        <w:pStyle w:val="Point1letter"/>
        <w:numPr>
          <w:ilvl w:val="3"/>
          <w:numId w:val="12"/>
        </w:numPr>
        <w:rPr>
          <w:noProof/>
        </w:rPr>
      </w:pPr>
      <w:r>
        <w:rPr>
          <w:noProof/>
        </w:rPr>
        <w:t xml:space="preserve">i gcás urrúsú sintéiseach, méideanna risíochta </w:t>
      </w:r>
      <w:r>
        <w:rPr>
          <w:noProof/>
        </w:rPr>
        <w:t>atá ualaithe ó thaobh priacail agus, mar is iomchuí, méideanna an chaillteanais ionchasaigh a ríomh, i leith na risíochtaí foluiteacha i gcomhréir le hAirteagal 251 agus Airteagal 252.</w:t>
      </w:r>
    </w:p>
    <w:p w:rsidR="00CE5B8F" w:rsidRDefault="00A5429D">
      <w:pPr>
        <w:pStyle w:val="Point0number"/>
        <w:numPr>
          <w:ilvl w:val="0"/>
          <w:numId w:val="1"/>
        </w:numPr>
        <w:rPr>
          <w:noProof/>
        </w:rPr>
      </w:pPr>
      <w:r>
        <w:rPr>
          <w:noProof/>
        </w:rPr>
        <w:t>I gcás inar chinn an institiúid tionscnóra mír 1 a chur i bhfeidhm, río</w:t>
      </w:r>
      <w:r>
        <w:rPr>
          <w:noProof/>
        </w:rPr>
        <w:t>mhfaidh sí na méideanna risíochta ualaithe ó thaobh priacail a leagtar síos sa Chaibidil seo i leith na suíomhanna a d'fhéadfadh sí a shealbhú laistigh den urrúsú sin.</w:t>
      </w:r>
    </w:p>
    <w:p w:rsidR="00CE5B8F" w:rsidRDefault="00A5429D">
      <w:pPr>
        <w:pStyle w:val="Text1"/>
        <w:rPr>
          <w:noProof/>
        </w:rPr>
      </w:pPr>
      <w:r>
        <w:rPr>
          <w:noProof/>
        </w:rPr>
        <w:t xml:space="preserve">I gcás nár aistrigh an institiúid tionscnóra priacal creidmheasa suntasach nó gur chinn </w:t>
      </w:r>
      <w:r>
        <w:rPr>
          <w:noProof/>
        </w:rPr>
        <w:t>sí gan mír 1 a chur i bhfeidhm, leanfaidh sí de na risíochtaí foluiteacha a áireamh le linn di méideanna risíochta atá ualaithe ó thaobh priacail a ríomh amhail is nár urrúsaíodh riamh iad.</w:t>
      </w:r>
    </w:p>
    <w:p w:rsidR="00CE5B8F" w:rsidRDefault="00A5429D">
      <w:pPr>
        <w:pStyle w:val="Point0number"/>
        <w:numPr>
          <w:ilvl w:val="0"/>
          <w:numId w:val="1"/>
        </w:numPr>
        <w:rPr>
          <w:noProof/>
        </w:rPr>
      </w:pPr>
      <w:r>
        <w:rPr>
          <w:noProof/>
        </w:rPr>
        <w:t>I gcás ina bhfuil risíocht ann ar shuíomhanna i dtráinsí éagsúla l</w:t>
      </w:r>
      <w:r>
        <w:rPr>
          <w:noProof/>
        </w:rPr>
        <w:t>aistigh d'urrúsú, measfar gur suíomh urrúsúcháin ar leith í an risíocht ar gach aon tráinse. Measfar go mbeidh suíomhanna san urrúsú á sealbhú ag soláthraithe na cosanta creidmheasa do shuíomhanna urrúsúcháin. Áireofar sna suíomhanna urrúsúcháin risíochtaí</w:t>
      </w:r>
      <w:r>
        <w:rPr>
          <w:noProof/>
        </w:rPr>
        <w:t xml:space="preserve"> ar urrúsú a thagann as conarthaí ráta úis nó díorthaigh airgeadra atá déanta ag an institiúid tráth an idirbhirt.</w:t>
      </w:r>
    </w:p>
    <w:p w:rsidR="00CE5B8F" w:rsidRDefault="00A5429D">
      <w:pPr>
        <w:pStyle w:val="Point0number"/>
        <w:numPr>
          <w:ilvl w:val="0"/>
          <w:numId w:val="1"/>
        </w:numPr>
        <w:rPr>
          <w:noProof/>
        </w:rPr>
      </w:pPr>
      <w:r>
        <w:rPr>
          <w:noProof/>
        </w:rPr>
        <w:t>Mura n</w:t>
      </w:r>
      <w:r>
        <w:rPr>
          <w:noProof/>
        </w:rPr>
        <w:noBreakHyphen/>
        <w:t>asbhaintear suíomh urrúsúcháin as ítimí Ghnáthchothromas Leibhéal 1 de bhun Airteagal 36(1)(k), áireofar an méid risíochta atá ualaith</w:t>
      </w:r>
      <w:r>
        <w:rPr>
          <w:noProof/>
        </w:rPr>
        <w:t>e ó thaobh priacail in iomlán na méideanna risíochta ualaithe ó thaobh priacail na hinstitiúide chun críocha Airteagal 92(3).</w:t>
      </w:r>
    </w:p>
    <w:p w:rsidR="00CE5B8F" w:rsidRDefault="00A5429D">
      <w:pPr>
        <w:pStyle w:val="Point0number"/>
        <w:numPr>
          <w:ilvl w:val="0"/>
          <w:numId w:val="1"/>
        </w:numPr>
        <w:rPr>
          <w:noProof/>
        </w:rPr>
      </w:pPr>
      <w:r>
        <w:rPr>
          <w:noProof/>
        </w:rPr>
        <w:t xml:space="preserve">Déanfar méid risíochta ualaithe ó thaobh priacail suímh urrúsúcháin a ríomh trí luach risíochta an tsuímh, luach a ríomhtar mar a </w:t>
      </w:r>
      <w:r>
        <w:rPr>
          <w:noProof/>
        </w:rPr>
        <w:t>leagtar amach in Airteagal 248, a iolrú faoin ualú iomlán priacail ábhartha.</w:t>
      </w:r>
    </w:p>
    <w:p w:rsidR="00CE5B8F" w:rsidRDefault="00A5429D">
      <w:pPr>
        <w:pStyle w:val="Point0number"/>
        <w:numPr>
          <w:ilvl w:val="0"/>
          <w:numId w:val="1"/>
        </w:numPr>
        <w:rPr>
          <w:noProof/>
        </w:rPr>
      </w:pPr>
      <w:r>
        <w:rPr>
          <w:noProof/>
        </w:rPr>
        <w:t>Socrófar an t</w:t>
      </w:r>
      <w:r>
        <w:rPr>
          <w:noProof/>
        </w:rPr>
        <w:noBreakHyphen/>
        <w:t>ualú iomlán priacail mar shuim an ualaithe priacail a leagtar amach sa Chaibidil seo agus aon ualú priacail breise i gcomhréir le hAirteagal 270a.</w:t>
      </w:r>
    </w:p>
    <w:p w:rsidR="00CE5B8F" w:rsidRDefault="00A5429D">
      <w:pPr>
        <w:pStyle w:val="Titrearticle"/>
        <w:rPr>
          <w:iCs/>
          <w:noProof/>
        </w:rPr>
      </w:pPr>
      <w:r>
        <w:rPr>
          <w:noProof/>
        </w:rPr>
        <w:t>Airteagal 248</w:t>
      </w:r>
      <w:r>
        <w:rPr>
          <w:noProof/>
        </w:rPr>
        <w:br/>
      </w:r>
      <w:r>
        <w:rPr>
          <w:b/>
          <w:noProof/>
        </w:rPr>
        <w:t>Luac</w:t>
      </w:r>
      <w:r>
        <w:rPr>
          <w:b/>
          <w:noProof/>
        </w:rPr>
        <w:t>h na risíochta</w:t>
      </w:r>
    </w:p>
    <w:p w:rsidR="00CE5B8F" w:rsidRDefault="00A5429D">
      <w:pPr>
        <w:pStyle w:val="Point0number"/>
        <w:numPr>
          <w:ilvl w:val="0"/>
          <w:numId w:val="28"/>
        </w:numPr>
        <w:rPr>
          <w:noProof/>
        </w:rPr>
      </w:pPr>
      <w:r>
        <w:rPr>
          <w:noProof/>
        </w:rPr>
        <w:t>Déanfar luach na suíomh urrúsúcháin a ríomh mar seo a leanas:</w:t>
      </w:r>
    </w:p>
    <w:p w:rsidR="00CE5B8F" w:rsidRDefault="00A5429D">
      <w:pPr>
        <w:pStyle w:val="Point1letter"/>
        <w:numPr>
          <w:ilvl w:val="3"/>
          <w:numId w:val="12"/>
        </w:numPr>
        <w:rPr>
          <w:noProof/>
        </w:rPr>
      </w:pPr>
      <w:r>
        <w:rPr>
          <w:noProof/>
        </w:rPr>
        <w:t>is é a bheidh i luach risíochta suíomhanna urrúsúcháin laistigh den chlár comhardaithe ná a luach cuntasaíochta a bheidh fágtha tar éis coigeartuithe sonracha i leith priacal crei</w:t>
      </w:r>
      <w:r>
        <w:rPr>
          <w:noProof/>
        </w:rPr>
        <w:t>dmheasa a chur i bhfeidhm, ar coigeartuithe iad a cuireadh i bhfeidhm i gcomhréir le hAirteagal 110;</w:t>
      </w:r>
    </w:p>
    <w:p w:rsidR="00CE5B8F" w:rsidRDefault="00A5429D">
      <w:pPr>
        <w:pStyle w:val="Point1letter"/>
        <w:numPr>
          <w:ilvl w:val="3"/>
          <w:numId w:val="12"/>
        </w:numPr>
        <w:rPr>
          <w:noProof/>
        </w:rPr>
      </w:pPr>
      <w:r>
        <w:rPr>
          <w:noProof/>
        </w:rPr>
        <w:t>is é a bheidh i luach risíochta suíomhanna urrúsúcháin lasmuigh den chlár comhardaithe ná a luach ainmniúil lúide aon choigeartuithe ar phriacal creidmheas</w:t>
      </w:r>
      <w:r>
        <w:rPr>
          <w:noProof/>
        </w:rPr>
        <w:t xml:space="preserve">a is infheidhme i gcomhréir le hAirteagal 110, arna iolrú faoin bhfachtóir coinbhéartaithe ábhartha atá leagtha amach sa Chaibidil seo. Beidh an fachtóir coinbhéartaithe cothrom le 100 % mura sonraítear a mhalairt; </w:t>
      </w:r>
    </w:p>
    <w:p w:rsidR="00CE5B8F" w:rsidRDefault="00A5429D">
      <w:pPr>
        <w:pStyle w:val="Point1letter"/>
        <w:numPr>
          <w:ilvl w:val="3"/>
          <w:numId w:val="12"/>
        </w:numPr>
        <w:rPr>
          <w:noProof/>
        </w:rPr>
      </w:pPr>
      <w:r>
        <w:rPr>
          <w:noProof/>
        </w:rPr>
        <w:t xml:space="preserve">déanfar luach na risíochta ar phriacal </w:t>
      </w:r>
      <w:r>
        <w:rPr>
          <w:noProof/>
        </w:rPr>
        <w:t>creidmheasa suíomhanna urrúsúcháin don chontrapháirtí a thagann ó ionstraim dhíorthach a liostaítear in Iarscríbhinn II a chinneadh i gcomhréir le Caibidil 6.</w:t>
      </w:r>
    </w:p>
    <w:p w:rsidR="00CE5B8F" w:rsidRDefault="00A5429D">
      <w:pPr>
        <w:pStyle w:val="Point0number"/>
        <w:numPr>
          <w:ilvl w:val="0"/>
          <w:numId w:val="1"/>
        </w:numPr>
        <w:rPr>
          <w:noProof/>
        </w:rPr>
      </w:pPr>
      <w:r>
        <w:rPr>
          <w:noProof/>
        </w:rPr>
        <w:t>I gcás ina bhfuil dhá shuíomh fhorluiteacha nó níos mó ag institiúid in urrúsú, ní áireoidh sí ac</w:t>
      </w:r>
      <w:r>
        <w:rPr>
          <w:noProof/>
        </w:rPr>
        <w:t>h ceann amháin dá suíomhanna le linn di méideanna risíochta atá ualaithe ó thaobh priacail a ríomh.</w:t>
      </w:r>
    </w:p>
    <w:p w:rsidR="00CE5B8F" w:rsidRDefault="00A5429D">
      <w:pPr>
        <w:pStyle w:val="Text1"/>
        <w:rPr>
          <w:noProof/>
        </w:rPr>
      </w:pPr>
      <w:r>
        <w:rPr>
          <w:noProof/>
        </w:rPr>
        <w:t>I gcás ina bhfuil na suíomhanna forluiteach i bpáirt, féadfaidh an institiúid an suíomh a dheighilt ina dhá chuid agus gan an forluí a aithint ach i ndáil l</w:t>
      </w:r>
      <w:r>
        <w:rPr>
          <w:noProof/>
        </w:rPr>
        <w:t>e cuid amháin i gcomhréir leis an gcéad fhomhír. De mhalairt air sin, féadfaidh an institiúid déileáil leis na suíomhanna amhail is go raibh siad iomlán forluiteach tríd an suíomh a thugann na méideanna risíochta atá ualaithe níos airde ó thaobh priacail a</w:t>
      </w:r>
      <w:r>
        <w:rPr>
          <w:noProof/>
        </w:rPr>
        <w:t xml:space="preserve"> fhairsingiú chun críocha ríomh caipitil.</w:t>
      </w:r>
    </w:p>
    <w:p w:rsidR="00CE5B8F" w:rsidRDefault="00A5429D">
      <w:pPr>
        <w:pStyle w:val="Text1"/>
        <w:rPr>
          <w:noProof/>
        </w:rPr>
      </w:pPr>
      <w:r>
        <w:rPr>
          <w:noProof/>
        </w:rPr>
        <w:t>Féadfaidh an institiúid forluí a aithint idir na ceanglais cistí dílse faoi phriacal sonrach i leith suíomhanna sa leabhar trádála agus na ceanglais cistí dílse i leith suíomhanna urrúsúcháin sa leabhar neamhthrádá</w:t>
      </w:r>
      <w:r>
        <w:rPr>
          <w:noProof/>
        </w:rPr>
        <w:t>la, ar an gcoinníoll gur féidir leis an institiúid ceanglais cistí dílse i leith na suíomhanna iomchuí a ríomh agus a chur i gcomparáid le chéile.</w:t>
      </w:r>
    </w:p>
    <w:p w:rsidR="00CE5B8F" w:rsidRDefault="00A5429D">
      <w:pPr>
        <w:pStyle w:val="Text1"/>
        <w:rPr>
          <w:noProof/>
        </w:rPr>
      </w:pPr>
      <w:r>
        <w:rPr>
          <w:noProof/>
        </w:rPr>
        <w:t xml:space="preserve">chun críocha na míre seo measfar an dá shuíomh a bheith forluiteach i gcás ina bhfuil siad ag fritháireamh a </w:t>
      </w:r>
      <w:r>
        <w:rPr>
          <w:noProof/>
        </w:rPr>
        <w:t>chéile go frithpháirteach i gcaoi ar féidir leis an institiúid na caillteanais a thiocfadh as suíomh amháin a sheachaint trí na hoibleagáidí a cheanglaítear faoin suíomh eile a chomhlíonadh.</w:t>
      </w:r>
    </w:p>
    <w:p w:rsidR="00CE5B8F" w:rsidRDefault="00A5429D">
      <w:pPr>
        <w:pStyle w:val="Point0number"/>
        <w:numPr>
          <w:ilvl w:val="0"/>
          <w:numId w:val="1"/>
        </w:numPr>
        <w:rPr>
          <w:noProof/>
        </w:rPr>
      </w:pPr>
      <w:r>
        <w:rPr>
          <w:noProof/>
        </w:rPr>
        <w:t>I gcás ina bhfuil feidhm ag Airteagal 270</w:t>
      </w:r>
      <w:r>
        <w:rPr>
          <w:i/>
          <w:noProof/>
        </w:rPr>
        <w:t>c</w:t>
      </w:r>
      <w:r>
        <w:rPr>
          <w:noProof/>
        </w:rPr>
        <w:t xml:space="preserve"> maidir le suíomhanna s</w:t>
      </w:r>
      <w:r>
        <w:rPr>
          <w:noProof/>
        </w:rPr>
        <w:t>an ABCP, féadfaidh an institiúid an t</w:t>
      </w:r>
      <w:r>
        <w:rPr>
          <w:noProof/>
        </w:rPr>
        <w:noBreakHyphen/>
        <w:t xml:space="preserve">ualú priacail atá sannta do shaoráid leachtachta a úsáid d'fhonn an méid risíochta atá ualaithe ó thaobh priacail don ABCP a ríomh, ar an gcoinníoll go gcumhdaíonn an tsaoráid leachtachta 100 % den ABCP atá eisithe ag </w:t>
      </w:r>
      <w:r>
        <w:rPr>
          <w:noProof/>
        </w:rPr>
        <w:t>an gclár agus go bhfuil na saoráidí leachtachta sin go léir ar chomhchéim leis an ABCP ionas gur suíomhanna forluiteacha iad. Cuirfidh an institiúid in iúl do na húdaráis inniúla na cásanna inar chuir sí na forálacha seo mhír sin i bhfeidhm. Chun an cumhda</w:t>
      </w:r>
      <w:r>
        <w:rPr>
          <w:noProof/>
        </w:rPr>
        <w:t>ch 100 % a leagtar amach sa mhír seo a fháil amach, féadfaidh an institiúid saoráidí leachtachta eile i gclár ABCP a chur san áireamh, ar an gcoinníoll go bhfuil suíomh foluiteach acu le ABCP.</w:t>
      </w:r>
    </w:p>
    <w:p w:rsidR="00CE5B8F" w:rsidRDefault="00A5429D">
      <w:pPr>
        <w:pStyle w:val="Titrearticle"/>
        <w:rPr>
          <w:iCs/>
          <w:noProof/>
        </w:rPr>
      </w:pPr>
      <w:r>
        <w:rPr>
          <w:noProof/>
        </w:rPr>
        <w:t>Airteagal 249</w:t>
      </w:r>
      <w:r>
        <w:rPr>
          <w:noProof/>
        </w:rPr>
        <w:br/>
      </w:r>
      <w:r>
        <w:rPr>
          <w:b/>
          <w:noProof/>
        </w:rPr>
        <w:t xml:space="preserve">Maolú priacail creidmheasa a aithint le haghaidh </w:t>
      </w:r>
      <w:r>
        <w:rPr>
          <w:b/>
          <w:noProof/>
        </w:rPr>
        <w:t>suíomh urrúsúcháin</w:t>
      </w:r>
    </w:p>
    <w:p w:rsidR="00CE5B8F" w:rsidRDefault="00A5429D">
      <w:pPr>
        <w:pStyle w:val="Point0number"/>
        <w:numPr>
          <w:ilvl w:val="0"/>
          <w:numId w:val="29"/>
        </w:numPr>
        <w:rPr>
          <w:noProof/>
        </w:rPr>
      </w:pPr>
      <w:r>
        <w:rPr>
          <w:noProof/>
        </w:rPr>
        <w:t>Féadfaidh institiúid cosaint chistithe nó neamhchistithe chreidmheasa a aithint i ndáil le suíomh urrúsúcháin i gcás ina gcomhlíontar na ceanglais maidir le maolú priacail creidmheasa a leagtar síos sa Chaibidil seo agus i gCaibidil 4.</w:t>
      </w:r>
    </w:p>
    <w:p w:rsidR="00CE5B8F" w:rsidRDefault="00A5429D">
      <w:pPr>
        <w:pStyle w:val="Point0number"/>
        <w:numPr>
          <w:ilvl w:val="0"/>
          <w:numId w:val="1"/>
        </w:numPr>
        <w:rPr>
          <w:noProof/>
        </w:rPr>
      </w:pPr>
      <w:r>
        <w:rPr>
          <w:noProof/>
        </w:rPr>
        <w:t>N</w:t>
      </w:r>
      <w:r>
        <w:rPr>
          <w:noProof/>
        </w:rPr>
        <w:t>íl i gcosaint chistithe chreidmheasa incháilithe ach comhthaobhacht airgeadais atá incháilithe chun méideanna risíochta atá ualaithe ó thaobh priacail a ríomh faoi Chaibidil 2 mar a leagtar síos faoi Chaibidil 4 agus beidh aithint mhaolú an phriacail creid</w:t>
      </w:r>
      <w:r>
        <w:rPr>
          <w:noProof/>
        </w:rPr>
        <w:t>mheasa faoi réir chomhlíonadh na gceanglas ábhartha mar a leagtar síos faoi Chaibidil 4.</w:t>
      </w:r>
    </w:p>
    <w:p w:rsidR="00CE5B8F" w:rsidRDefault="00A5429D">
      <w:pPr>
        <w:pStyle w:val="Text1"/>
        <w:rPr>
          <w:noProof/>
        </w:rPr>
      </w:pPr>
      <w:r>
        <w:rPr>
          <w:noProof/>
        </w:rPr>
        <w:t>Ní bheidh i soláthraithe na cosanta cistithe creidmheasa incháilithe agus i soláthraithe na cosanta neamhchistithe creidmheasa ach amháin na soláthraithe sin atá inchá</w:t>
      </w:r>
      <w:r>
        <w:rPr>
          <w:noProof/>
        </w:rPr>
        <w:t>ilithe i gcomhréir le Caibidil 4 agus beidh aithint mhaolú an phriacail creidmheasa faoi réir chomhlíonadh na gceanglas ábhartha mar a leagtar síos faoi Chaibidil 4.</w:t>
      </w:r>
    </w:p>
    <w:p w:rsidR="00CE5B8F" w:rsidRDefault="00A5429D">
      <w:pPr>
        <w:pStyle w:val="Point0number"/>
        <w:numPr>
          <w:ilvl w:val="0"/>
          <w:numId w:val="1"/>
        </w:numPr>
        <w:rPr>
          <w:noProof/>
        </w:rPr>
      </w:pPr>
      <w:r>
        <w:rPr>
          <w:noProof/>
        </w:rPr>
        <w:t>De mhaolú ar mhír 2, beidh IMCS aitheanta tar éis measúnú creidmheasa a shannadh ar sholát</w:t>
      </w:r>
      <w:r>
        <w:rPr>
          <w:noProof/>
        </w:rPr>
        <w:t>hraithe cáilithe cosanta neamhchistithe creidmheasa i bpointí (a) go (h) a liostaítear in Airteagal 201(1), rud ar céim cáilíocht 2 í nó os a chionn tráth a aithníodh an chosaint chreidmheasa den chéad uair agus ar céim 3 í nó os a chionn tar a éis sin. Ní</w:t>
      </w:r>
      <w:r>
        <w:rPr>
          <w:noProof/>
        </w:rPr>
        <w:t xml:space="preserve"> bheidh feidhm ag an gceanglas a leagtar amach san fhomhír seo maidir le contrapháirtithe lárnacha cáilithe.</w:t>
      </w:r>
    </w:p>
    <w:p w:rsidR="00CE5B8F" w:rsidRDefault="00A5429D">
      <w:pPr>
        <w:pStyle w:val="Text1"/>
        <w:rPr>
          <w:noProof/>
        </w:rPr>
      </w:pPr>
      <w:r>
        <w:rPr>
          <w:noProof/>
        </w:rPr>
        <w:t xml:space="preserve">Féadfaidh institiúidí a ligtear dóibh cur chuige IRB a chur i bhfeidhm maidir le risíocht dhíreach ar sholáthraí na cosanta incháilitheacht a </w:t>
      </w:r>
      <w:r>
        <w:rPr>
          <w:noProof/>
        </w:rPr>
        <w:t>mheasúnú i gcomhréir leis an gcéad fhomhír bunaithe ar PD sholáthraí na cosanta a bheith coibhéiseach leis an PD a bhaineann leis na céimeanna cáilíochta creidmheasa dá dtagraítear in Airteagal 136.</w:t>
      </w:r>
    </w:p>
    <w:p w:rsidR="00CE5B8F" w:rsidRDefault="00A5429D">
      <w:pPr>
        <w:pStyle w:val="Point0number"/>
        <w:numPr>
          <w:ilvl w:val="0"/>
          <w:numId w:val="1"/>
        </w:numPr>
        <w:rPr>
          <w:noProof/>
        </w:rPr>
      </w:pPr>
      <w:r>
        <w:rPr>
          <w:noProof/>
        </w:rPr>
        <w:t>De mhaolú ar fhomhír 2, beidh SSPEanna ina soláthraithe c</w:t>
      </w:r>
      <w:r>
        <w:rPr>
          <w:noProof/>
        </w:rPr>
        <w:t>osanta incháilithe i gcás ina gcomhlíontar na coinníollacha uile a leanas:</w:t>
      </w:r>
    </w:p>
    <w:p w:rsidR="00CE5B8F" w:rsidRDefault="00A5429D">
      <w:pPr>
        <w:pStyle w:val="Point1letter"/>
        <w:numPr>
          <w:ilvl w:val="3"/>
          <w:numId w:val="12"/>
        </w:numPr>
        <w:rPr>
          <w:noProof/>
        </w:rPr>
      </w:pPr>
      <w:r>
        <w:rPr>
          <w:noProof/>
        </w:rPr>
        <w:t xml:space="preserve">tá sócmhainní ag SSPE (eintiteas sainchuspóireach urrúsúcháin) a cháilíonn mar chomhthaobhacht airgeadais incháilithe i gcomhréir le Caibidil 4; </w:t>
      </w:r>
    </w:p>
    <w:p w:rsidR="00CE5B8F" w:rsidRDefault="00A5429D">
      <w:pPr>
        <w:pStyle w:val="Point1letter"/>
        <w:numPr>
          <w:ilvl w:val="3"/>
          <w:numId w:val="12"/>
        </w:numPr>
        <w:rPr>
          <w:noProof/>
        </w:rPr>
      </w:pPr>
      <w:r>
        <w:rPr>
          <w:noProof/>
        </w:rPr>
        <w:t>níl na sócmhainní dá dtagraítear in</w:t>
      </w:r>
      <w:r>
        <w:rPr>
          <w:noProof/>
        </w:rPr>
        <w:t xml:space="preserve"> (a) faoi réir éilimh ná éilimh theagmhasacha a bhfuil réamhthosaíocht acu nó </w:t>
      </w:r>
      <w:r>
        <w:rPr>
          <w:i/>
          <w:noProof/>
        </w:rPr>
        <w:t>pari passu</w:t>
      </w:r>
      <w:r>
        <w:rPr>
          <w:noProof/>
        </w:rPr>
        <w:t xml:space="preserve"> le héileamh nó éileamh teagmhasach na hinstitiúide a fhaigheann an chosaint chreidmheasa neamhchistithe; agus </w:t>
      </w:r>
    </w:p>
    <w:p w:rsidR="00CE5B8F" w:rsidRDefault="00A5429D">
      <w:pPr>
        <w:pStyle w:val="Point1letter"/>
        <w:numPr>
          <w:ilvl w:val="3"/>
          <w:numId w:val="12"/>
        </w:numPr>
        <w:rPr>
          <w:noProof/>
        </w:rPr>
      </w:pPr>
      <w:r>
        <w:rPr>
          <w:noProof/>
        </w:rPr>
        <w:t>comhlíontar na ceanglais uile maidir le haithint comhtha</w:t>
      </w:r>
      <w:r>
        <w:rPr>
          <w:noProof/>
        </w:rPr>
        <w:t>obhachta airgeadais i gCaibidil 4.</w:t>
      </w:r>
    </w:p>
    <w:p w:rsidR="00CE5B8F" w:rsidRDefault="00A5429D">
      <w:pPr>
        <w:pStyle w:val="Point0number"/>
        <w:numPr>
          <w:ilvl w:val="0"/>
          <w:numId w:val="1"/>
        </w:numPr>
        <w:rPr>
          <w:noProof/>
        </w:rPr>
      </w:pPr>
      <w:r>
        <w:rPr>
          <w:noProof/>
        </w:rPr>
        <w:t>Chun críocha na míre seo, ní bheidh i méid na cosanta arna choigeartú i leith aon neamhréir airgeadra agus aibíochta i gcomhréir le Caibidil 4 (GA) ach margadhluach na sócmhainní sin arna choigeartú de réir luaineachta ag</w:t>
      </w:r>
      <w:r>
        <w:rPr>
          <w:noProof/>
        </w:rPr>
        <w:t>us déanfar ualú priacail na risíochtaí ar sholáthraí na cosanta mar a shonraítear faoin gCur Chuige Caighdeánaithe (g) a shocrú mar an t</w:t>
      </w:r>
      <w:r>
        <w:rPr>
          <w:noProof/>
        </w:rPr>
        <w:noBreakHyphen/>
        <w:t>ualú meánphriacail ualaithe a mbeadh feidhm aige maidir leis na sócmhainní sin mar chomhthaobhacht airgeadais faoin gCu</w:t>
      </w:r>
      <w:r>
        <w:rPr>
          <w:noProof/>
        </w:rPr>
        <w:t>r Chuige Caighdeánaithe.</w:t>
      </w:r>
    </w:p>
    <w:p w:rsidR="00CE5B8F" w:rsidRDefault="00A5429D">
      <w:pPr>
        <w:pStyle w:val="Point0number"/>
        <w:numPr>
          <w:ilvl w:val="0"/>
          <w:numId w:val="1"/>
        </w:numPr>
        <w:rPr>
          <w:noProof/>
        </w:rPr>
      </w:pPr>
      <w:r>
        <w:rPr>
          <w:noProof/>
        </w:rPr>
        <w:t>I gcás ina bhfuil cosaint chreidmheasa iomlán ag suíomh urrúsúcháin, beidh feidhm ag na ceanglais seo a leanas:</w:t>
      </w:r>
    </w:p>
    <w:p w:rsidR="00CE5B8F" w:rsidRDefault="00A5429D">
      <w:pPr>
        <w:pStyle w:val="Point1letter"/>
        <w:numPr>
          <w:ilvl w:val="3"/>
          <w:numId w:val="12"/>
        </w:numPr>
        <w:rPr>
          <w:noProof/>
        </w:rPr>
      </w:pPr>
      <w:r>
        <w:rPr>
          <w:noProof/>
        </w:rPr>
        <w:t>déanfaidh an institiúid a sholáthraíonn cosaint chreidmheasa méideanna risíochta atá ualaithe ó thaobh priacail a ríomh</w:t>
      </w:r>
      <w:r>
        <w:rPr>
          <w:noProof/>
        </w:rPr>
        <w:t xml:space="preserve"> don suíomh urrúsúcháin atá ag fáil cosaint chreidmheasa i gcomhréir le Foroinn 3 amhail is go raibh an suíomh sin ina seilbh dhíreach féin; </w:t>
      </w:r>
    </w:p>
    <w:p w:rsidR="00CE5B8F" w:rsidRDefault="00A5429D">
      <w:pPr>
        <w:pStyle w:val="Point1letter"/>
        <w:numPr>
          <w:ilvl w:val="3"/>
          <w:numId w:val="12"/>
        </w:numPr>
        <w:rPr>
          <w:noProof/>
        </w:rPr>
      </w:pPr>
      <w:r>
        <w:rPr>
          <w:noProof/>
        </w:rPr>
        <w:t>ríomhfaidh an institiúid a bheidh ag ceannach cosanta méideanna risíochta atá ualaithe ó thaobh priacail i gcomhré</w:t>
      </w:r>
      <w:r>
        <w:rPr>
          <w:noProof/>
        </w:rPr>
        <w:t>ir le Caibidil 4.</w:t>
      </w:r>
    </w:p>
    <w:p w:rsidR="00CE5B8F" w:rsidRDefault="00A5429D">
      <w:pPr>
        <w:pStyle w:val="Point0number"/>
        <w:numPr>
          <w:ilvl w:val="0"/>
          <w:numId w:val="1"/>
        </w:numPr>
        <w:rPr>
          <w:noProof/>
        </w:rPr>
      </w:pPr>
      <w:r>
        <w:rPr>
          <w:noProof/>
        </w:rPr>
        <w:t xml:space="preserve">I gcás cosaint pháirteach, beidh feidhm ag na ceanglais seo a leanas: </w:t>
      </w:r>
    </w:p>
    <w:p w:rsidR="00CE5B8F" w:rsidRDefault="00A5429D">
      <w:pPr>
        <w:pStyle w:val="Point1letter"/>
        <w:numPr>
          <w:ilvl w:val="3"/>
          <w:numId w:val="12"/>
        </w:numPr>
        <w:rPr>
          <w:noProof/>
        </w:rPr>
      </w:pPr>
      <w:r>
        <w:rPr>
          <w:noProof/>
        </w:rPr>
        <w:t>láimhseálfaidh an institiúid a sholáthraíonn cosaint chreidmheasa an chion den suíomh atá ag fáil cosaint chreidmheasa mar shuíomh urrúsúcháin agus ríomhfaidh sí méide</w:t>
      </w:r>
      <w:r>
        <w:rPr>
          <w:noProof/>
        </w:rPr>
        <w:t>anna risíochta atá ualaithe ó thaobh priacail amhail gur dá mbeadh an suíomh ina seilbh dhíreach féin i gcomhréir le Foroinn3, faoi réir mhír 8 agus mhír 9.</w:t>
      </w:r>
    </w:p>
    <w:p w:rsidR="00CE5B8F" w:rsidRDefault="00A5429D">
      <w:pPr>
        <w:pStyle w:val="Point1letter"/>
        <w:numPr>
          <w:ilvl w:val="3"/>
          <w:numId w:val="12"/>
        </w:numPr>
        <w:rPr>
          <w:noProof/>
        </w:rPr>
      </w:pPr>
      <w:r>
        <w:rPr>
          <w:noProof/>
        </w:rPr>
        <w:t>ríomhfaidh an institiúid a cheannaíonn cosaint chreidmheasa méideanna risíochta atá ualaithe ó thao</w:t>
      </w:r>
      <w:r>
        <w:rPr>
          <w:noProof/>
        </w:rPr>
        <w:t>bh priacail don suíomh cosanta dá dtagraítear in (a) i gcomhréir le Caibidil 4. láimhseálfaidh an institiúid an chion den suíomh urrúsúcháin nach bhfuil ag fáil cosaint chreidmheasa mar shuíomh urrúsúcháin ar leithligh agus ríomhfaidh sí méideanna risíocht</w:t>
      </w:r>
      <w:r>
        <w:rPr>
          <w:noProof/>
        </w:rPr>
        <w:t>a atá ualaithe ó thaobh priacail i gcomhréir le Foroinn 3, faoi réir mhír 8 agus mhír 9.</w:t>
      </w:r>
    </w:p>
    <w:p w:rsidR="00CE5B8F" w:rsidRDefault="00A5429D">
      <w:pPr>
        <w:pStyle w:val="Point0number"/>
        <w:numPr>
          <w:ilvl w:val="0"/>
          <w:numId w:val="1"/>
        </w:numPr>
        <w:rPr>
          <w:noProof/>
        </w:rPr>
      </w:pPr>
      <w:r>
        <w:rPr>
          <w:noProof/>
        </w:rPr>
        <w:t>Déanfaidh institiúidí a úsáideann an Cur Chuige Bunaithe ar Rátálacha Inmheánacha (SEC</w:t>
      </w:r>
      <w:r>
        <w:rPr>
          <w:noProof/>
        </w:rPr>
        <w:noBreakHyphen/>
        <w:t>IRBA) nó an Cur Chuige Caighdeánaithe (SEC</w:t>
      </w:r>
      <w:r>
        <w:rPr>
          <w:noProof/>
        </w:rPr>
        <w:noBreakHyphen/>
        <w:t>SA) faoi Fhoroinn 3 an pointe ceangal</w:t>
      </w:r>
      <w:r>
        <w:rPr>
          <w:noProof/>
        </w:rPr>
        <w:t>táin (A) agus an pointe dí-astaithe (D) a shocrú ar leithligh i gcás gach suíomh arna dhíorthú i gcomhréir le mír 7 amhail dá n</w:t>
      </w:r>
      <w:r>
        <w:rPr>
          <w:noProof/>
        </w:rPr>
        <w:noBreakHyphen/>
        <w:t>iseofaí iad mar shuíomhanna urrúsúcháin ar leithligh tráth ar tionscnaíodh an t</w:t>
      </w:r>
      <w:r>
        <w:rPr>
          <w:noProof/>
        </w:rPr>
        <w:noBreakHyphen/>
        <w:t>idirbheart. Ríomhfar luach K</w:t>
      </w:r>
      <w:r>
        <w:rPr>
          <w:noProof/>
          <w:vertAlign w:val="subscript"/>
        </w:rPr>
        <w:t>IRB</w:t>
      </w:r>
      <w:r>
        <w:rPr>
          <w:noProof/>
        </w:rPr>
        <w:t xml:space="preserve"> nó K</w:t>
      </w:r>
      <w:r>
        <w:rPr>
          <w:noProof/>
          <w:vertAlign w:val="subscript"/>
        </w:rPr>
        <w:t>SA</w:t>
      </w:r>
      <w:r>
        <w:rPr>
          <w:noProof/>
        </w:rPr>
        <w:t>, faoi sea</w:t>
      </w:r>
      <w:r>
        <w:rPr>
          <w:noProof/>
        </w:rPr>
        <w:t>ch, agus comhthiomsú bunaidh risíochtaí foluiteacha an tsuímh urrúsúcháin á gcur san áireamh.</w:t>
      </w:r>
    </w:p>
    <w:p w:rsidR="00CE5B8F" w:rsidRDefault="00A5429D">
      <w:pPr>
        <w:pStyle w:val="Point0number"/>
        <w:numPr>
          <w:ilvl w:val="0"/>
          <w:numId w:val="1"/>
        </w:numPr>
        <w:rPr>
          <w:noProof/>
        </w:rPr>
      </w:pPr>
      <w:r>
        <w:rPr>
          <w:noProof/>
        </w:rPr>
        <w:t>Déanfaidh institiúidí a úsáideann an Cur Chuige Bunaithe ar Rátálacha Seachtracha (SEC</w:t>
      </w:r>
      <w:r>
        <w:rPr>
          <w:noProof/>
        </w:rPr>
        <w:noBreakHyphen/>
        <w:t>ERBA) faoi Fhoroinn 3 na méideanna risíochta atá ualaithe ó thaobh priacail</w:t>
      </w:r>
      <w:r>
        <w:rPr>
          <w:noProof/>
        </w:rPr>
        <w:t xml:space="preserve"> a ríomh do na suíomhanna a dhíorthaítear i gcomhréir le mír 7 mar seo a leanas:</w:t>
      </w:r>
    </w:p>
    <w:p w:rsidR="00CE5B8F" w:rsidRDefault="00A5429D">
      <w:pPr>
        <w:pStyle w:val="Point1letter"/>
        <w:numPr>
          <w:ilvl w:val="3"/>
          <w:numId w:val="12"/>
        </w:numPr>
        <w:rPr>
          <w:noProof/>
        </w:rPr>
      </w:pPr>
      <w:r>
        <w:rPr>
          <w:noProof/>
        </w:rPr>
        <w:t>i gcás ina bhfuil an tsinsearacht níos airde ag an suíomh díorthaithe, sannfar ualú priacail an tsuímh urrúsúcháin bhunaidh dó;</w:t>
      </w:r>
    </w:p>
    <w:p w:rsidR="00CE5B8F" w:rsidRDefault="00A5429D">
      <w:pPr>
        <w:pStyle w:val="Point1letter"/>
        <w:numPr>
          <w:ilvl w:val="3"/>
          <w:numId w:val="12"/>
        </w:numPr>
        <w:rPr>
          <w:noProof/>
        </w:rPr>
      </w:pPr>
      <w:r>
        <w:rPr>
          <w:noProof/>
        </w:rPr>
        <w:t>i gcás ina bhfuil sinsearacht níos ísle ag an s</w:t>
      </w:r>
      <w:r>
        <w:rPr>
          <w:noProof/>
        </w:rPr>
        <w:t>uíomh díorthaithe, féadfar rátáil atá bunaithe ar thátal a shannadh dó i gcomhréir le hAirteagal 261(7). I gcás nach bhfuil rátáil bunaithe ar thátal ann, féadfaidh an institiúid an t</w:t>
      </w:r>
      <w:r>
        <w:rPr>
          <w:noProof/>
        </w:rPr>
        <w:noBreakHyphen/>
        <w:t xml:space="preserve">ualú priacail is airde de thoradh ceachtar acu a shannadh: </w:t>
      </w:r>
    </w:p>
    <w:p w:rsidR="00CE5B8F" w:rsidRDefault="00A5429D">
      <w:pPr>
        <w:pStyle w:val="Text3"/>
        <w:rPr>
          <w:noProof/>
        </w:rPr>
      </w:pPr>
      <w:r>
        <w:rPr>
          <w:noProof/>
        </w:rPr>
        <w:t>(i)</w:t>
      </w:r>
      <w:r>
        <w:rPr>
          <w:noProof/>
        </w:rPr>
        <w:tab/>
        <w:t>SEC</w:t>
      </w:r>
      <w:r>
        <w:rPr>
          <w:noProof/>
        </w:rPr>
        <w:noBreakHyphen/>
        <w:t>SA a</w:t>
      </w:r>
      <w:r>
        <w:rPr>
          <w:noProof/>
        </w:rPr>
        <w:t xml:space="preserve"> chur i bhfeidhm i gcomhréir le míreanna 8 agus Foroinn 3; nó</w:t>
      </w:r>
    </w:p>
    <w:p w:rsidR="00CE5B8F" w:rsidRDefault="00A5429D">
      <w:pPr>
        <w:pStyle w:val="Text3"/>
        <w:rPr>
          <w:noProof/>
        </w:rPr>
      </w:pPr>
      <w:r>
        <w:rPr>
          <w:noProof/>
        </w:rPr>
        <w:t>(ii)</w:t>
      </w:r>
      <w:r>
        <w:rPr>
          <w:noProof/>
        </w:rPr>
        <w:tab/>
        <w:t>ualú priacail an tsuímh urrúsúcháin bhunaidh faoi SEC</w:t>
      </w:r>
      <w:r>
        <w:rPr>
          <w:noProof/>
        </w:rPr>
        <w:noBreakHyphen/>
        <w:t>ERBA.</w:t>
      </w:r>
    </w:p>
    <w:p w:rsidR="00CE5B8F" w:rsidRDefault="00A5429D">
      <w:pPr>
        <w:keepNext/>
        <w:spacing w:before="360"/>
        <w:jc w:val="center"/>
        <w:rPr>
          <w:rFonts w:eastAsia="Times New Roman"/>
          <w:i/>
          <w:iCs/>
          <w:noProof/>
          <w:szCs w:val="24"/>
        </w:rPr>
      </w:pPr>
      <w:r>
        <w:rPr>
          <w:i/>
          <w:noProof/>
        </w:rPr>
        <w:t>Airteagal 250</w:t>
      </w:r>
      <w:r>
        <w:rPr>
          <w:rFonts w:eastAsia="Times New Roman"/>
          <w:i/>
          <w:iCs/>
          <w:noProof/>
          <w:szCs w:val="24"/>
        </w:rPr>
        <w:br/>
      </w:r>
      <w:r>
        <w:rPr>
          <w:b/>
          <w:i/>
          <w:noProof/>
        </w:rPr>
        <w:t>Tacaíocht intuigthe</w:t>
      </w:r>
    </w:p>
    <w:p w:rsidR="00CE5B8F" w:rsidRDefault="00A5429D">
      <w:pPr>
        <w:pStyle w:val="Point0number"/>
        <w:numPr>
          <w:ilvl w:val="0"/>
          <w:numId w:val="30"/>
        </w:numPr>
        <w:rPr>
          <w:noProof/>
        </w:rPr>
      </w:pPr>
      <w:r>
        <w:rPr>
          <w:noProof/>
        </w:rPr>
        <w:t>Maidir le hinstitiúid tionscnóra a d'aistrigh priacal creidmheasa suntasach a bhaineann le risí</w:t>
      </w:r>
      <w:r>
        <w:rPr>
          <w:noProof/>
        </w:rPr>
        <w:t>ochtaí foluiteacha an tsuímh urrúsúcháin i gcomhréir le Roinn 2 agus institiúid is urraitheoir, ní thabharfaidh sí tacaíocht don suíomh urrúsúcháin thar a cuid oibleagáidí conarthacha d'fhonn caillteanais ionchasacha nó iarbhír a laghdú d'infheisteoirí.</w:t>
      </w:r>
    </w:p>
    <w:p w:rsidR="00CE5B8F" w:rsidRDefault="00A5429D">
      <w:pPr>
        <w:pStyle w:val="Point0number"/>
        <w:numPr>
          <w:ilvl w:val="0"/>
          <w:numId w:val="1"/>
        </w:numPr>
        <w:rPr>
          <w:rFonts w:eastAsia="Times New Roman"/>
          <w:noProof/>
          <w:szCs w:val="24"/>
        </w:rPr>
      </w:pPr>
      <w:r>
        <w:rPr>
          <w:noProof/>
        </w:rPr>
        <w:t>Ní</w:t>
      </w:r>
      <w:r>
        <w:rPr>
          <w:noProof/>
        </w:rPr>
        <w:t xml:space="preserve"> mheasfar go bhfuil idirbheart ina thacaíocht chun críocha mhír 1 i gcás inar cuireadh an t</w:t>
      </w:r>
      <w:r>
        <w:rPr>
          <w:noProof/>
        </w:rPr>
        <w:noBreakHyphen/>
        <w:t>idirbheart san áireamh go hiomchuí agus aistriú priacail shuntasaigh á mheasúnú agus go ndearna an dá pháirtí an t</w:t>
      </w:r>
      <w:r>
        <w:rPr>
          <w:noProof/>
        </w:rPr>
        <w:noBreakHyphen/>
        <w:t>idirbheart agus iad ag gníomhú ar a leas féin mar</w:t>
      </w:r>
      <w:r>
        <w:rPr>
          <w:noProof/>
        </w:rPr>
        <w:t xml:space="preserve"> pháirtithe saora neamhspleácha (ar neamhthuilleamaí). Chun na gcríoch sin, tabharfaidh an institiúid faoi athbhreithniú creidmheasa iomlán ar an idirbheart agus, ar a laghad, na hítimí seo a leanas a chur san áireamh:</w:t>
      </w:r>
    </w:p>
    <w:p w:rsidR="00CE5B8F" w:rsidRDefault="00A5429D">
      <w:pPr>
        <w:pStyle w:val="Point1letter"/>
        <w:numPr>
          <w:ilvl w:val="3"/>
          <w:numId w:val="12"/>
        </w:numPr>
        <w:rPr>
          <w:noProof/>
        </w:rPr>
      </w:pPr>
      <w:r>
        <w:rPr>
          <w:noProof/>
        </w:rPr>
        <w:t>an praghas athcheannaigh;</w:t>
      </w:r>
    </w:p>
    <w:p w:rsidR="00CE5B8F" w:rsidRDefault="00A5429D">
      <w:pPr>
        <w:pStyle w:val="Point1letter"/>
        <w:numPr>
          <w:ilvl w:val="3"/>
          <w:numId w:val="12"/>
        </w:numPr>
        <w:rPr>
          <w:noProof/>
        </w:rPr>
      </w:pPr>
      <w:r>
        <w:rPr>
          <w:noProof/>
        </w:rPr>
        <w:t>suíomh caip</w:t>
      </w:r>
      <w:r>
        <w:rPr>
          <w:noProof/>
        </w:rPr>
        <w:t>itil agus leachtachta na hinstitiúide roimh an athcheannach agus ina dhiaidh;</w:t>
      </w:r>
    </w:p>
    <w:p w:rsidR="00CE5B8F" w:rsidRDefault="00A5429D">
      <w:pPr>
        <w:pStyle w:val="Point1letter"/>
        <w:numPr>
          <w:ilvl w:val="3"/>
          <w:numId w:val="12"/>
        </w:numPr>
        <w:rPr>
          <w:noProof/>
        </w:rPr>
      </w:pPr>
      <w:r>
        <w:rPr>
          <w:noProof/>
        </w:rPr>
        <w:t>feidhmiú na risíochtaí foluiteacha;</w:t>
      </w:r>
    </w:p>
    <w:p w:rsidR="00CE5B8F" w:rsidRDefault="00A5429D">
      <w:pPr>
        <w:pStyle w:val="Point1letter"/>
        <w:numPr>
          <w:ilvl w:val="3"/>
          <w:numId w:val="12"/>
        </w:numPr>
        <w:rPr>
          <w:noProof/>
        </w:rPr>
      </w:pPr>
      <w:r>
        <w:rPr>
          <w:noProof/>
        </w:rPr>
        <w:t>feidhmiú na suíomhanna urrúsúcháin;</w:t>
      </w:r>
    </w:p>
    <w:p w:rsidR="00CE5B8F" w:rsidRDefault="00A5429D">
      <w:pPr>
        <w:pStyle w:val="Point1letter"/>
        <w:numPr>
          <w:ilvl w:val="3"/>
          <w:numId w:val="12"/>
        </w:numPr>
        <w:rPr>
          <w:noProof/>
        </w:rPr>
      </w:pPr>
      <w:r>
        <w:rPr>
          <w:noProof/>
        </w:rPr>
        <w:t>tionchar na tacaíochta ar na caillteanais a mheastar a thabhóidh an tionscnóir i gcomparáid leis na hinfhe</w:t>
      </w:r>
      <w:r>
        <w:rPr>
          <w:noProof/>
        </w:rPr>
        <w:t>isteoirí.</w:t>
      </w:r>
    </w:p>
    <w:p w:rsidR="00CE5B8F" w:rsidRDefault="00A5429D">
      <w:pPr>
        <w:pStyle w:val="Point0number"/>
        <w:numPr>
          <w:ilvl w:val="0"/>
          <w:numId w:val="1"/>
        </w:numPr>
        <w:rPr>
          <w:noProof/>
        </w:rPr>
      </w:pPr>
      <w:r>
        <w:rPr>
          <w:noProof/>
        </w:rPr>
        <w:t>Tabharfaidh an institiúid tionscnóra agus an institiúid is urraitheoir fógra don údarás inniúil i leith aon idirbheart a rinneadh i ndáil leis an suíomh urrúsúcháin i gcomhréir le mír 2.</w:t>
      </w:r>
    </w:p>
    <w:p w:rsidR="00CE5B8F" w:rsidRDefault="00A5429D">
      <w:pPr>
        <w:pStyle w:val="Point0number"/>
        <w:numPr>
          <w:ilvl w:val="0"/>
          <w:numId w:val="1"/>
        </w:numPr>
        <w:rPr>
          <w:noProof/>
        </w:rPr>
      </w:pPr>
      <w:r>
        <w:rPr>
          <w:noProof/>
        </w:rPr>
        <w:t>Déanfaidh ÚBE, i gcomhréir le hAirteagal 16 de Rialachán (A</w:t>
      </w:r>
      <w:r>
        <w:rPr>
          <w:noProof/>
        </w:rPr>
        <w:t>E) Uimh. 1093/2010, treoirlínte a eisiúint faoi cad is 'ar neamhthuilleamaí' ann chun críocha an Airteagail seo agus faoi cathain nach bhfuil idirbheart struchtúrtha chun tacaíocht a sholáthar.</w:t>
      </w:r>
    </w:p>
    <w:p w:rsidR="00CE5B8F" w:rsidRDefault="00A5429D">
      <w:pPr>
        <w:pStyle w:val="Point0number"/>
        <w:numPr>
          <w:ilvl w:val="0"/>
          <w:numId w:val="1"/>
        </w:numPr>
        <w:rPr>
          <w:noProof/>
        </w:rPr>
      </w:pPr>
      <w:r>
        <w:rPr>
          <w:noProof/>
        </w:rPr>
        <w:t>Má theipeann ar institiúid tionscnóra nó ar institiúid is urra</w:t>
      </w:r>
      <w:r>
        <w:rPr>
          <w:noProof/>
        </w:rPr>
        <w:t>itheoir mír 1 a chomhlíonadh maidir le hurrúsú, áireoidh an institiúid risíochtaí uile an tsuímh urrúsúcháin sin ina ríomh ar na méideanna risíochta atá ualaithe ó thaobh priacail amhail is nach n</w:t>
      </w:r>
      <w:r>
        <w:rPr>
          <w:noProof/>
        </w:rPr>
        <w:noBreakHyphen/>
        <w:t>urrúsófaí riamh iad agus nochtfaidh sí:</w:t>
      </w:r>
    </w:p>
    <w:p w:rsidR="00CE5B8F" w:rsidRDefault="00A5429D">
      <w:pPr>
        <w:pStyle w:val="Point1letter"/>
        <w:numPr>
          <w:ilvl w:val="3"/>
          <w:numId w:val="12"/>
        </w:numPr>
        <w:rPr>
          <w:noProof/>
        </w:rPr>
      </w:pPr>
      <w:r>
        <w:rPr>
          <w:noProof/>
        </w:rPr>
        <w:t>gur thug sí tacaíoc</w:t>
      </w:r>
      <w:r>
        <w:rPr>
          <w:noProof/>
        </w:rPr>
        <w:t>ht don suíomh urrúsúcháin agus mír 1 á sárú aici; agus</w:t>
      </w:r>
    </w:p>
    <w:p w:rsidR="00CE5B8F" w:rsidRDefault="00A5429D">
      <w:pPr>
        <w:pStyle w:val="Point1letter"/>
        <w:numPr>
          <w:ilvl w:val="3"/>
          <w:numId w:val="12"/>
        </w:numPr>
        <w:rPr>
          <w:noProof/>
        </w:rPr>
      </w:pPr>
      <w:r>
        <w:rPr>
          <w:noProof/>
        </w:rPr>
        <w:t>tionchar na tacaíochta a soláthraíodh ó thaobh a riachtanas maoinithe féin.</w:t>
      </w:r>
    </w:p>
    <w:p w:rsidR="00CE5B8F" w:rsidRDefault="00A5429D">
      <w:pPr>
        <w:pStyle w:val="Titrearticle"/>
        <w:rPr>
          <w:noProof/>
        </w:rPr>
      </w:pPr>
      <w:r>
        <w:rPr>
          <w:noProof/>
        </w:rPr>
        <w:t>Airteagal 251</w:t>
      </w:r>
      <w:r>
        <w:rPr>
          <w:noProof/>
        </w:rPr>
        <w:br/>
      </w:r>
      <w:r>
        <w:rPr>
          <w:b/>
          <w:noProof/>
        </w:rPr>
        <w:t>Méideanna risíochta atá ualaithe ó thaobh priacail arna n</w:t>
      </w:r>
      <w:r>
        <w:rPr>
          <w:b/>
          <w:noProof/>
        </w:rPr>
        <w:noBreakHyphen/>
        <w:t>urrúsú in urrúsú sintéiseach agus arna ríomh ag insti</w:t>
      </w:r>
      <w:r>
        <w:rPr>
          <w:b/>
          <w:noProof/>
        </w:rPr>
        <w:t>tiúidí tionscnóra</w:t>
      </w:r>
    </w:p>
    <w:p w:rsidR="00CE5B8F" w:rsidRDefault="00A5429D">
      <w:pPr>
        <w:pStyle w:val="Point0number"/>
        <w:numPr>
          <w:ilvl w:val="0"/>
          <w:numId w:val="31"/>
        </w:numPr>
        <w:rPr>
          <w:noProof/>
        </w:rPr>
      </w:pPr>
      <w:r>
        <w:rPr>
          <w:noProof/>
        </w:rPr>
        <w:t xml:space="preserve">Chun méideanna risíochta atá ualaithe ó thaobh priacail a ríomh do na risíochtaí foluiteacha, úsáidfidh institiúid tionscnóra an tsuímh urrúsúcháin shintéisigh na modheolaíochtaí ríofa a leagtar amach sa Roinn seo más infheidhme seachas </w:t>
      </w:r>
      <w:r>
        <w:rPr>
          <w:noProof/>
        </w:rPr>
        <w:t>na modheolaíochtaí a leagtar amach i gCaibidil 2. I gcás institiúidí atá ag ríomh méideanna risíochta atá ualaithe ó thaobh priacail agus méideanna an chaillteanais ionchasaigh faoi Chaibidil 3, beidh méid an chaillteanais ionchasaigh i leith na risíochtaí</w:t>
      </w:r>
      <w:r>
        <w:rPr>
          <w:noProof/>
        </w:rPr>
        <w:t xml:space="preserve"> sin cothrom le nialas.</w:t>
      </w:r>
    </w:p>
    <w:p w:rsidR="00CE5B8F" w:rsidRDefault="00A5429D">
      <w:pPr>
        <w:pStyle w:val="Point0number"/>
        <w:numPr>
          <w:ilvl w:val="0"/>
          <w:numId w:val="1"/>
        </w:numPr>
        <w:rPr>
          <w:noProof/>
        </w:rPr>
      </w:pPr>
      <w:r>
        <w:rPr>
          <w:noProof/>
        </w:rPr>
        <w:t>Beidh feidhm ag na ceanglais a leagtar amach sa chéad mhír maidir le comhthiomsú iomlán na risíochtaí ar a bhfuil an suíomh urrúsúcháin bunaithe. Faoi réir Airteagal 252, ríomhfaidh an institiúid tionscnóra na méideanna risíochta at</w:t>
      </w:r>
      <w:r>
        <w:rPr>
          <w:noProof/>
        </w:rPr>
        <w:t>á ualaithe ó thaobh priacail i ndáil leis na tráinsí uile sa suíomh urrúsúcháin i gcomhréir le forálacha na roinne seo, lena n</w:t>
      </w:r>
      <w:r>
        <w:rPr>
          <w:noProof/>
        </w:rPr>
        <w:noBreakHyphen/>
        <w:t>áirítear na suíomhanna inar féidir leis an institiúid maolú ar phriacal creidmheasa a aithint ina leith i gcomhréir le hAirteagal</w:t>
      </w:r>
      <w:r>
        <w:rPr>
          <w:noProof/>
        </w:rPr>
        <w:t> 249. Féadfar an t</w:t>
      </w:r>
      <w:r>
        <w:rPr>
          <w:noProof/>
        </w:rPr>
        <w:noBreakHyphen/>
        <w:t>ualú priacail atá le cur i bhfeidhm maidir le suíomhanna a thairbhíonn de mhaolú priacail creidmheasa a leasú i gcomhréir le Caibidil 4.</w:t>
      </w:r>
    </w:p>
    <w:p w:rsidR="00CE5B8F" w:rsidRDefault="00A5429D">
      <w:pPr>
        <w:pStyle w:val="Titrearticle"/>
        <w:rPr>
          <w:iCs/>
          <w:noProof/>
        </w:rPr>
      </w:pPr>
      <w:r>
        <w:rPr>
          <w:noProof/>
        </w:rPr>
        <w:t>Airteagal 252</w:t>
      </w:r>
      <w:r>
        <w:rPr>
          <w:noProof/>
        </w:rPr>
        <w:br/>
      </w:r>
      <w:r>
        <w:rPr>
          <w:b/>
          <w:noProof/>
        </w:rPr>
        <w:t>Neamhréir aibíochta in urrúsuithe sintéiseacha a láimhseáil</w:t>
      </w:r>
    </w:p>
    <w:p w:rsidR="00CE5B8F" w:rsidRDefault="00A5429D">
      <w:pPr>
        <w:rPr>
          <w:rFonts w:eastAsia="Times New Roman"/>
          <w:noProof/>
          <w:szCs w:val="24"/>
        </w:rPr>
      </w:pPr>
      <w:r>
        <w:rPr>
          <w:noProof/>
        </w:rPr>
        <w:t>Ar mhaithe le méideanna ri</w:t>
      </w:r>
      <w:r>
        <w:rPr>
          <w:noProof/>
        </w:rPr>
        <w:t>síochta atá ualaithe ó thaobh priacail a ríomh de réir Airteagal 251, déanfar aon neamhréir aibíochta idir an chosaint chreidmheasa faoina mbaintear amach an t</w:t>
      </w:r>
      <w:r>
        <w:rPr>
          <w:noProof/>
        </w:rPr>
        <w:noBreakHyphen/>
        <w:t>aistriú priacail agus na risíochtaí foluiteacha a ríomh mar seo a leanas:</w:t>
      </w:r>
    </w:p>
    <w:p w:rsidR="00CE5B8F" w:rsidRDefault="00A5429D">
      <w:pPr>
        <w:pStyle w:val="Point1letter"/>
        <w:numPr>
          <w:ilvl w:val="3"/>
          <w:numId w:val="12"/>
        </w:numPr>
        <w:rPr>
          <w:noProof/>
        </w:rPr>
      </w:pPr>
      <w:r>
        <w:rPr>
          <w:noProof/>
        </w:rPr>
        <w:t>glacfar leis gurb í ai</w:t>
      </w:r>
      <w:r>
        <w:rPr>
          <w:noProof/>
        </w:rPr>
        <w:t>bíocht na risíochtaí foluiteacha aibíocht na risíochta a bhfuil an aibíocht is faide aici, faoi réir uasteorainn cúig bliana. Socrófar aibíocht na cosanta creidmheasa i gcomhréir le Caibidil 4;</w:t>
      </w:r>
    </w:p>
    <w:p w:rsidR="00CE5B8F" w:rsidRDefault="00A5429D">
      <w:pPr>
        <w:pStyle w:val="Point1letter"/>
        <w:numPr>
          <w:ilvl w:val="3"/>
          <w:numId w:val="12"/>
        </w:numPr>
        <w:rPr>
          <w:noProof/>
        </w:rPr>
      </w:pPr>
      <w:r>
        <w:rPr>
          <w:noProof/>
        </w:rPr>
        <w:t>déanfaidh institiúid tionscnóra neamhaird d'aon neamhréir i rí</w:t>
      </w:r>
      <w:r>
        <w:rPr>
          <w:noProof/>
        </w:rPr>
        <w:t>omh méideanna risíochtaí atá ualaithe do shuíomhanna urrúsúcháin faoi réir ualú priacail 1 250 % i gcomhréir leis an Roinn seo. I gcás gach suímh eile, cuirfear an tslí a láimhseáiltear neamhréir aibíochta a leagtar amach i gCaibidil 4 i bhfeidhm de réir n</w:t>
      </w:r>
      <w:r>
        <w:rPr>
          <w:noProof/>
        </w:rPr>
        <w:t>a foirmle seo a leanas:</w:t>
      </w:r>
    </w:p>
    <w:p w:rsidR="00CE5B8F" w:rsidRDefault="00A5429D">
      <w:pPr>
        <w:autoSpaceDE w:val="0"/>
        <w:autoSpaceDN w:val="0"/>
        <w:ind w:left="851" w:hanging="851"/>
        <w:rPr>
          <w:rFonts w:eastAsia="Times New Roman"/>
          <w:noProof/>
          <w:szCs w:val="24"/>
        </w:rPr>
      </w:pPr>
      <w:r>
        <w:rPr>
          <w:noProof/>
        </w:rPr>
        <w:tab/>
      </w:r>
      <w:r>
        <w:rPr>
          <w:i/>
          <w:noProof/>
        </w:rPr>
        <w:t>RW</w:t>
      </w:r>
      <w:r>
        <w:rPr>
          <w:noProof/>
          <w:vertAlign w:val="superscript"/>
        </w:rPr>
        <w:t>*</w:t>
      </w:r>
      <w:r>
        <w:rPr>
          <w:noProof/>
        </w:rPr>
        <w:t xml:space="preserve"> = ((</w:t>
      </w:r>
      <w:r>
        <w:rPr>
          <w:i/>
          <w:noProof/>
        </w:rPr>
        <w:t>RW</w:t>
      </w:r>
      <w:r>
        <w:rPr>
          <w:i/>
          <w:noProof/>
          <w:vertAlign w:val="subscript"/>
        </w:rPr>
        <w:t>SP</w:t>
      </w:r>
      <w:r>
        <w:rPr>
          <w:noProof/>
        </w:rPr>
        <w:t xml:space="preserve"> · ((</w:t>
      </w:r>
      <w:r>
        <w:rPr>
          <w:i/>
          <w:noProof/>
        </w:rPr>
        <w:t>t</w:t>
      </w:r>
      <w:r>
        <w:rPr>
          <w:noProof/>
        </w:rPr>
        <w:t xml:space="preserve"> – </w:t>
      </w:r>
      <w:r>
        <w:rPr>
          <w:i/>
          <w:noProof/>
        </w:rPr>
        <w:t>t</w:t>
      </w:r>
      <w:r>
        <w:rPr>
          <w:noProof/>
          <w:vertAlign w:val="superscript"/>
        </w:rPr>
        <w:t>*</w:t>
      </w:r>
      <w:r>
        <w:rPr>
          <w:noProof/>
        </w:rPr>
        <w:t>)/(</w:t>
      </w:r>
      <w:r>
        <w:rPr>
          <w:i/>
          <w:noProof/>
        </w:rPr>
        <w:t>T</w:t>
      </w:r>
      <w:r>
        <w:rPr>
          <w:noProof/>
        </w:rPr>
        <w:t xml:space="preserve"> – </w:t>
      </w:r>
      <w:r>
        <w:rPr>
          <w:i/>
          <w:noProof/>
        </w:rPr>
        <w:t>t</w:t>
      </w:r>
      <w:r>
        <w:rPr>
          <w:noProof/>
          <w:vertAlign w:val="superscript"/>
        </w:rPr>
        <w:t>*</w:t>
      </w:r>
      <w:r>
        <w:rPr>
          <w:noProof/>
        </w:rPr>
        <w:t>))) + (</w:t>
      </w:r>
      <w:r>
        <w:rPr>
          <w:i/>
          <w:noProof/>
        </w:rPr>
        <w:t>RW</w:t>
      </w:r>
      <w:r>
        <w:rPr>
          <w:i/>
          <w:noProof/>
          <w:vertAlign w:val="subscript"/>
        </w:rPr>
        <w:t>Ass</w:t>
      </w:r>
      <w:r>
        <w:rPr>
          <w:noProof/>
        </w:rPr>
        <w:t xml:space="preserve"> · ((</w:t>
      </w:r>
      <w:r>
        <w:rPr>
          <w:i/>
          <w:noProof/>
        </w:rPr>
        <w:t>T</w:t>
      </w:r>
      <w:r>
        <w:rPr>
          <w:noProof/>
        </w:rPr>
        <w:t xml:space="preserve"> – </w:t>
      </w:r>
      <w:r>
        <w:rPr>
          <w:i/>
          <w:noProof/>
        </w:rPr>
        <w:t>t</w:t>
      </w:r>
      <w:r>
        <w:rPr>
          <w:noProof/>
        </w:rPr>
        <w:t>)/(</w:t>
      </w:r>
      <w:r>
        <w:rPr>
          <w:i/>
          <w:noProof/>
        </w:rPr>
        <w:t>T</w:t>
      </w:r>
      <w:r>
        <w:rPr>
          <w:noProof/>
        </w:rPr>
        <w:t xml:space="preserve"> – </w:t>
      </w:r>
      <w:r>
        <w:rPr>
          <w:i/>
          <w:noProof/>
        </w:rPr>
        <w:t>t</w:t>
      </w:r>
      <w:r>
        <w:rPr>
          <w:noProof/>
          <w:vertAlign w:val="superscript"/>
        </w:rPr>
        <w:t>*</w:t>
      </w:r>
      <w:r>
        <w:rPr>
          <w:noProof/>
        </w:rPr>
        <w:t>))))</w:t>
      </w:r>
    </w:p>
    <w:p w:rsidR="00CE5B8F" w:rsidRDefault="00A5429D">
      <w:pPr>
        <w:autoSpaceDE w:val="0"/>
        <w:autoSpaceDN w:val="0"/>
        <w:ind w:left="851" w:hanging="851"/>
        <w:rPr>
          <w:rFonts w:eastAsia="Times New Roman"/>
          <w:noProof/>
          <w:szCs w:val="24"/>
        </w:rPr>
      </w:pPr>
      <w:r>
        <w:rPr>
          <w:noProof/>
        </w:rPr>
        <w:t>i gcás inarb é:</w:t>
      </w:r>
    </w:p>
    <w:tbl>
      <w:tblPr>
        <w:tblW w:w="0" w:type="auto"/>
        <w:tblLayout w:type="fixed"/>
        <w:tblLook w:val="0000" w:firstRow="0" w:lastRow="0" w:firstColumn="0" w:lastColumn="0" w:noHBand="0" w:noVBand="0"/>
      </w:tblPr>
      <w:tblGrid>
        <w:gridCol w:w="1207"/>
        <w:gridCol w:w="557"/>
        <w:gridCol w:w="7522"/>
      </w:tblGrid>
      <w:tr w:rsidR="00CE5B8F">
        <w:tc>
          <w:tcPr>
            <w:tcW w:w="120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RW*</w:t>
            </w:r>
          </w:p>
        </w:tc>
        <w:tc>
          <w:tcPr>
            <w:tcW w:w="55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méideanna risíochta atá ualaithe ó thaobh priacail chun críocha Airteagal 92(3)(a);</w:t>
            </w:r>
          </w:p>
        </w:tc>
      </w:tr>
      <w:tr w:rsidR="00CE5B8F">
        <w:tc>
          <w:tcPr>
            <w:tcW w:w="120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RW</w:t>
            </w:r>
            <w:r>
              <w:rPr>
                <w:noProof/>
                <w:vertAlign w:val="subscript"/>
              </w:rPr>
              <w:t>Ass</w:t>
            </w:r>
          </w:p>
        </w:tc>
        <w:tc>
          <w:tcPr>
            <w:tcW w:w="55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 xml:space="preserve">méideanna risíochta atá ualaithe ó thaobh priacail i leith risíochtaí foluiteacha murar urrúsaíodh riamh iad, arna ríomh ar bhonn </w:t>
            </w:r>
            <w:r>
              <w:rPr>
                <w:i/>
                <w:noProof/>
              </w:rPr>
              <w:t>pro rata</w:t>
            </w:r>
            <w:r>
              <w:rPr>
                <w:noProof/>
              </w:rPr>
              <w:t>;</w:t>
            </w:r>
          </w:p>
        </w:tc>
      </w:tr>
      <w:tr w:rsidR="00CE5B8F">
        <w:tc>
          <w:tcPr>
            <w:tcW w:w="120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RW</w:t>
            </w:r>
            <w:r>
              <w:rPr>
                <w:noProof/>
                <w:vertAlign w:val="subscript"/>
              </w:rPr>
              <w:t>SP</w:t>
            </w:r>
          </w:p>
        </w:tc>
        <w:tc>
          <w:tcPr>
            <w:tcW w:w="55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méideanna risíochta atá ualaithe ó thaobh priacail arna ríomh faoi Airteagal 251 mura raibh aon neamhréir ai</w:t>
            </w:r>
            <w:r>
              <w:rPr>
                <w:noProof/>
              </w:rPr>
              <w:t>bíochta ann;</w:t>
            </w:r>
          </w:p>
        </w:tc>
      </w:tr>
      <w:tr w:rsidR="00CE5B8F">
        <w:tc>
          <w:tcPr>
            <w:tcW w:w="120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T</w:t>
            </w:r>
          </w:p>
        </w:tc>
        <w:tc>
          <w:tcPr>
            <w:tcW w:w="55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aibíocht na risíochtaí foluiteacha arna sloinneadh i mblianta;</w:t>
            </w:r>
          </w:p>
        </w:tc>
      </w:tr>
      <w:tr w:rsidR="00CE5B8F">
        <w:tc>
          <w:tcPr>
            <w:tcW w:w="120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t</w:t>
            </w:r>
          </w:p>
        </w:tc>
        <w:tc>
          <w:tcPr>
            <w:tcW w:w="55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aibíocht na cosanta creidmheasa arna sloinneadh i mblianta;</w:t>
            </w:r>
          </w:p>
        </w:tc>
      </w:tr>
      <w:tr w:rsidR="00CE5B8F">
        <w:tc>
          <w:tcPr>
            <w:tcW w:w="120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t*</w:t>
            </w:r>
          </w:p>
        </w:tc>
        <w:tc>
          <w:tcPr>
            <w:tcW w:w="557"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CE5B8F" w:rsidRDefault="00A5429D">
            <w:pPr>
              <w:autoSpaceDE w:val="0"/>
              <w:autoSpaceDN w:val="0"/>
              <w:jc w:val="left"/>
              <w:rPr>
                <w:rFonts w:eastAsia="Times New Roman"/>
                <w:noProof/>
                <w:szCs w:val="24"/>
              </w:rPr>
            </w:pPr>
            <w:r>
              <w:rPr>
                <w:noProof/>
              </w:rPr>
              <w:t>0,25</w:t>
            </w:r>
          </w:p>
        </w:tc>
      </w:tr>
    </w:tbl>
    <w:p w:rsidR="00CE5B8F" w:rsidRDefault="00A5429D">
      <w:pPr>
        <w:pStyle w:val="Titrearticle"/>
        <w:rPr>
          <w:noProof/>
        </w:rPr>
      </w:pPr>
      <w:r>
        <w:rPr>
          <w:noProof/>
        </w:rPr>
        <w:t>Airteagal 253</w:t>
      </w:r>
      <w:r>
        <w:rPr>
          <w:noProof/>
        </w:rPr>
        <w:br/>
      </w:r>
      <w:r>
        <w:rPr>
          <w:b/>
          <w:noProof/>
        </w:rPr>
        <w:t>Méideanna risíochta atá ualaithe ó thaobh priacail a laghdú</w:t>
      </w:r>
    </w:p>
    <w:p w:rsidR="00CE5B8F" w:rsidRDefault="00A5429D">
      <w:pPr>
        <w:pStyle w:val="Point0number"/>
        <w:numPr>
          <w:ilvl w:val="0"/>
          <w:numId w:val="32"/>
        </w:numPr>
        <w:rPr>
          <w:noProof/>
        </w:rPr>
      </w:pPr>
      <w:r>
        <w:rPr>
          <w:noProof/>
        </w:rPr>
        <w:t xml:space="preserve">I gcás ina sanntar ualú </w:t>
      </w:r>
      <w:r>
        <w:rPr>
          <w:noProof/>
        </w:rPr>
        <w:t>priacail 1 250 % do shuíomh urrúsúcháin faoin bhForoinn seo, féadfaidh institiúidí luach risíochta an tsuímh sin a asbhaint de chaipiteal Ghnáthchothromas Leibhéal 1 i gcomhréir le hAirteagal 36(1)(k) de rogha ar an suíomh a áireamh ina ríomh ar na méidean</w:t>
      </w:r>
      <w:r>
        <w:rPr>
          <w:noProof/>
        </w:rPr>
        <w:t>na risíochta atá ualaithe ó thaobh priacail. Chun na gcríoch sin, féadfaidh ríomh luach na risíochta cosaint chistithe incháilithe a léiriú i gcomhréir le hAirteagal 249.</w:t>
      </w:r>
    </w:p>
    <w:p w:rsidR="00CE5B8F" w:rsidRDefault="00A5429D">
      <w:pPr>
        <w:pStyle w:val="Point0number"/>
        <w:numPr>
          <w:ilvl w:val="0"/>
          <w:numId w:val="1"/>
        </w:numPr>
        <w:rPr>
          <w:noProof/>
        </w:rPr>
      </w:pPr>
      <w:r>
        <w:rPr>
          <w:noProof/>
        </w:rPr>
        <w:t>I gcás ina mbaineann institiúid tionscnóra úsáid as an rogha a leagtar amach i mír 1,</w:t>
      </w:r>
      <w:r>
        <w:rPr>
          <w:noProof/>
        </w:rPr>
        <w:t xml:space="preserve"> féadfaidh sí méid a asbhaineadh i gcomhréir le hAirteagal 36(1)(k) a bhaint as an méid a shonraítear in Airteagal 268 mar uascheanglas caipitil a ríomhfaí i ndáil leis na risíochtaí foluiteacha amhail mura n</w:t>
      </w:r>
      <w:r>
        <w:rPr>
          <w:noProof/>
        </w:rPr>
        <w:noBreakHyphen/>
        <w:t>urrúsófaí iad.</w:t>
      </w:r>
    </w:p>
    <w:p w:rsidR="00CE5B8F" w:rsidRDefault="00A5429D">
      <w:pPr>
        <w:pStyle w:val="SectionTitle"/>
        <w:rPr>
          <w:noProof/>
        </w:rPr>
      </w:pPr>
      <w:r>
        <w:rPr>
          <w:noProof/>
        </w:rPr>
        <w:t>Foroinn 2</w:t>
      </w:r>
      <w:r>
        <w:rPr>
          <w:noProof/>
        </w:rPr>
        <w:br/>
        <w:t>Ordlathas modhanna agu</w:t>
      </w:r>
      <w:r>
        <w:rPr>
          <w:noProof/>
        </w:rPr>
        <w:t>s paraiméadair choiteanna</w:t>
      </w:r>
    </w:p>
    <w:p w:rsidR="00CE5B8F" w:rsidRDefault="00A5429D">
      <w:pPr>
        <w:pStyle w:val="Titrearticle"/>
        <w:rPr>
          <w:noProof/>
        </w:rPr>
      </w:pPr>
      <w:r>
        <w:rPr>
          <w:noProof/>
        </w:rPr>
        <w:t>Airteagal 254</w:t>
      </w:r>
      <w:r>
        <w:rPr>
          <w:noProof/>
        </w:rPr>
        <w:br/>
      </w:r>
      <w:r>
        <w:rPr>
          <w:b/>
          <w:noProof/>
        </w:rPr>
        <w:t>Ordlathas modhanna</w:t>
      </w:r>
    </w:p>
    <w:p w:rsidR="00CE5B8F" w:rsidRDefault="00A5429D">
      <w:pPr>
        <w:pStyle w:val="Point0number"/>
        <w:numPr>
          <w:ilvl w:val="0"/>
          <w:numId w:val="33"/>
        </w:numPr>
        <w:rPr>
          <w:noProof/>
        </w:rPr>
      </w:pPr>
      <w:r>
        <w:rPr>
          <w:noProof/>
        </w:rPr>
        <w:t>Úsáidfidh institiúidí ceann de na modhanna a leagtar amach i bhForoinn 3 leis na méideanna risíochta atá ualaithe ó thaobh priacail a ríomh i ndáil leis na suíomhanna uile atá ina seilbh i suíomh u</w:t>
      </w:r>
      <w:r>
        <w:rPr>
          <w:noProof/>
        </w:rPr>
        <w:t>rrúsúcháin.</w:t>
      </w:r>
    </w:p>
    <w:p w:rsidR="00CE5B8F" w:rsidRDefault="00A5429D">
      <w:pPr>
        <w:pStyle w:val="Point0number"/>
        <w:numPr>
          <w:ilvl w:val="0"/>
          <w:numId w:val="1"/>
        </w:numPr>
        <w:rPr>
          <w:noProof/>
        </w:rPr>
      </w:pPr>
      <w:r>
        <w:rPr>
          <w:noProof/>
        </w:rPr>
        <w:t>Cuirfear na modhanna a leagtar amach i bhForoinn 3 i bhfeidhm i gcomhréir leis an ordlathas seo a leanas:</w:t>
      </w:r>
    </w:p>
    <w:p w:rsidR="00CE5B8F" w:rsidRDefault="00A5429D">
      <w:pPr>
        <w:pStyle w:val="Point1letter"/>
        <w:numPr>
          <w:ilvl w:val="3"/>
          <w:numId w:val="12"/>
        </w:numPr>
        <w:rPr>
          <w:noProof/>
        </w:rPr>
      </w:pPr>
      <w:r>
        <w:rPr>
          <w:noProof/>
        </w:rPr>
        <w:t>úsáidfidh institiúid an Cur Chuige Inmheánach Bunaithe ar Rátálacha (SEC</w:t>
      </w:r>
      <w:r>
        <w:rPr>
          <w:noProof/>
        </w:rPr>
        <w:noBreakHyphen/>
        <w:t>IRBA) i gcás ina gcomhlíontar na coinníollacha a leagtar amach in</w:t>
      </w:r>
      <w:r>
        <w:rPr>
          <w:noProof/>
        </w:rPr>
        <w:t xml:space="preserve"> Airteagal 258; </w:t>
      </w:r>
    </w:p>
    <w:p w:rsidR="00CE5B8F" w:rsidRDefault="00A5429D">
      <w:pPr>
        <w:pStyle w:val="Point1letter"/>
        <w:numPr>
          <w:ilvl w:val="3"/>
          <w:numId w:val="12"/>
        </w:numPr>
        <w:rPr>
          <w:noProof/>
        </w:rPr>
      </w:pPr>
      <w:r>
        <w:rPr>
          <w:noProof/>
        </w:rPr>
        <w:t>i gcás nach bhféadtar SEC</w:t>
      </w:r>
      <w:r>
        <w:rPr>
          <w:noProof/>
        </w:rPr>
        <w:noBreakHyphen/>
        <w:t>IRBA a úsáid, úsáidfidh institiúidí SEC</w:t>
      </w:r>
      <w:r>
        <w:rPr>
          <w:noProof/>
        </w:rPr>
        <w:noBreakHyphen/>
        <w:t>ERBA le haghaidh suíomhanna rátáilte nó suíomhanna ar féidir rátáil atá bunaithe ar thátal a úsáid ina leith i gcomhréir le hAirteagal 261 agus Airteagal 262;</w:t>
      </w:r>
    </w:p>
    <w:p w:rsidR="00CE5B8F" w:rsidRDefault="00A5429D">
      <w:pPr>
        <w:pStyle w:val="Point1letter"/>
        <w:numPr>
          <w:ilvl w:val="3"/>
          <w:numId w:val="12"/>
        </w:numPr>
        <w:rPr>
          <w:noProof/>
        </w:rPr>
      </w:pPr>
      <w:r>
        <w:rPr>
          <w:noProof/>
        </w:rPr>
        <w:t>i gcás nach bh</w:t>
      </w:r>
      <w:r>
        <w:rPr>
          <w:noProof/>
        </w:rPr>
        <w:t>féadtar SEC</w:t>
      </w:r>
      <w:r>
        <w:rPr>
          <w:noProof/>
        </w:rPr>
        <w:noBreakHyphen/>
        <w:t>ERBA a úsáid, úsáidfidh institiúidí an Cur Chuige Caighdeánaithe (SEC</w:t>
      </w:r>
      <w:r>
        <w:rPr>
          <w:noProof/>
        </w:rPr>
        <w:noBreakHyphen/>
        <w:t>SA) i gcomhréir le hAirteagal 263 agus Airteagal 264.</w:t>
      </w:r>
    </w:p>
    <w:p w:rsidR="00CE5B8F" w:rsidRDefault="00A5429D">
      <w:pPr>
        <w:pStyle w:val="Point0number"/>
        <w:numPr>
          <w:ilvl w:val="0"/>
          <w:numId w:val="12"/>
        </w:numPr>
        <w:rPr>
          <w:noProof/>
        </w:rPr>
      </w:pPr>
      <w:r>
        <w:rPr>
          <w:noProof/>
        </w:rPr>
        <w:t>De mhaolú ar mhír 2(b), féadfaidh institiúidí SEC</w:t>
      </w:r>
      <w:r>
        <w:rPr>
          <w:noProof/>
        </w:rPr>
        <w:noBreakHyphen/>
        <w:t>SA a úsáid in ionad SEC</w:t>
      </w:r>
      <w:r>
        <w:rPr>
          <w:noProof/>
        </w:rPr>
        <w:noBreakHyphen/>
        <w:t>ERBA i ndáil leis na suíomhanna uile atá ina s</w:t>
      </w:r>
      <w:r>
        <w:rPr>
          <w:noProof/>
        </w:rPr>
        <w:t>eilbh in urrúsú i gcás nach bhfuil na méideanna risíochta atá ualaithe ó thaobh priacail a thagann as cur i bhfeidhm SEC</w:t>
      </w:r>
      <w:r>
        <w:rPr>
          <w:noProof/>
        </w:rPr>
        <w:noBreakHyphen/>
        <w:t>ERBA ar chóimhéid leis an bpriacal creidmheasa atá leabaithe i risíochtaí foluiteacha an urrúsaithe. I gcás ina gcinneann an institiúid</w:t>
      </w:r>
      <w:r>
        <w:rPr>
          <w:noProof/>
        </w:rPr>
        <w:t xml:space="preserve"> SEC</w:t>
      </w:r>
      <w:r>
        <w:rPr>
          <w:noProof/>
        </w:rPr>
        <w:noBreakHyphen/>
        <w:t>SA a chur i bhfeidhm i gcomhréir leis an mír seo, tabharfaidh sí fógra ina leith chuig an údarás inniúil go pras. I gcás inar chuir institiúid SEC</w:t>
      </w:r>
      <w:r>
        <w:rPr>
          <w:noProof/>
        </w:rPr>
        <w:noBreakHyphen/>
        <w:t>SA i bhfeidhm i gcomhréir leis an mír seo, féadfaidh an t</w:t>
      </w:r>
      <w:r>
        <w:rPr>
          <w:noProof/>
        </w:rPr>
        <w:noBreakHyphen/>
        <w:t xml:space="preserve">údarás inniúil iarraidh ar an institiúid modh </w:t>
      </w:r>
      <w:r>
        <w:rPr>
          <w:noProof/>
        </w:rPr>
        <w:t>eile a chur i bhfeidhm.</w:t>
      </w:r>
    </w:p>
    <w:p w:rsidR="00CE5B8F" w:rsidRDefault="00A5429D">
      <w:pPr>
        <w:pStyle w:val="Point0number"/>
        <w:numPr>
          <w:ilvl w:val="0"/>
          <w:numId w:val="12"/>
        </w:numPr>
        <w:rPr>
          <w:noProof/>
        </w:rPr>
      </w:pPr>
      <w:r>
        <w:rPr>
          <w:noProof/>
        </w:rPr>
        <w:t>Gan dochar do mhír 2, féadfaidh institiúidí Cur Chuige an Mheasúnaithe Inmheánaigh (IAA) a úsáid chun méideanna risíochta atá ualaithe ó thaobh priacail a ríomh i ndáil le suíomh gan rátáil i gclár ABCP i gcomhréir le hAirteagal 266</w:t>
      </w:r>
      <w:r>
        <w:rPr>
          <w:noProof/>
        </w:rPr>
        <w:t>, ar an gcoinníoll go gcomhlíonfar na coinníollacha a leagtar amach in Airteagal 265.</w:t>
      </w:r>
    </w:p>
    <w:p w:rsidR="00CE5B8F" w:rsidRDefault="00A5429D">
      <w:pPr>
        <w:pStyle w:val="Point0number"/>
        <w:numPr>
          <w:ilvl w:val="0"/>
          <w:numId w:val="1"/>
        </w:numPr>
        <w:rPr>
          <w:noProof/>
        </w:rPr>
      </w:pPr>
      <w:r>
        <w:rPr>
          <w:noProof/>
        </w:rPr>
        <w:t>I gcás suíomh ath</w:t>
      </w:r>
      <w:r>
        <w:rPr>
          <w:noProof/>
        </w:rPr>
        <w:noBreakHyphen/>
        <w:t>urrúsúcháin, cuirfidh institiúidí i bhfeidhm SEC</w:t>
      </w:r>
      <w:r>
        <w:rPr>
          <w:noProof/>
        </w:rPr>
        <w:noBreakHyphen/>
        <w:t>SA i gcomhréir le hAirteagal 263, leis na modhnuithe a leagtar amach in Airteagal 269.</w:t>
      </w:r>
    </w:p>
    <w:p w:rsidR="00CE5B8F" w:rsidRDefault="00A5429D">
      <w:pPr>
        <w:pStyle w:val="Point0number"/>
        <w:numPr>
          <w:ilvl w:val="0"/>
          <w:numId w:val="1"/>
        </w:numPr>
        <w:rPr>
          <w:noProof/>
        </w:rPr>
      </w:pPr>
      <w:r>
        <w:rPr>
          <w:noProof/>
        </w:rPr>
        <w:t>i ngach cás eile</w:t>
      </w:r>
      <w:r>
        <w:rPr>
          <w:noProof/>
        </w:rPr>
        <w:t>, sannfar ualú priacail 1 250 % do shuíomhanna urrúsúcháin.</w:t>
      </w:r>
    </w:p>
    <w:p w:rsidR="00CE5B8F" w:rsidRDefault="00A5429D">
      <w:pPr>
        <w:pStyle w:val="Point0number"/>
        <w:numPr>
          <w:ilvl w:val="0"/>
          <w:numId w:val="1"/>
        </w:numPr>
        <w:rPr>
          <w:noProof/>
        </w:rPr>
      </w:pPr>
      <w:r>
        <w:rPr>
          <w:noProof/>
        </w:rPr>
        <w:t>Cuirfidh na húdaráis inniúla ÚBE ar an eolas faoi aon fhograí a fuarthas agus aon chinntí a rinneadh i gcomhréir le mír 3. Déanfaidh ÚBE faireachán ar an raon cleachtas a bhaineann le mír 3 agus e</w:t>
      </w:r>
      <w:r>
        <w:rPr>
          <w:noProof/>
        </w:rPr>
        <w:t>iseoidh sé treoirlínte i gcomhréir le hAirteagal 16 de Rialachán (AE) Uimh. 1093/2010.</w:t>
      </w:r>
    </w:p>
    <w:p w:rsidR="00CE5B8F" w:rsidRDefault="00A5429D">
      <w:pPr>
        <w:pStyle w:val="Titrearticle"/>
        <w:rPr>
          <w:noProof/>
        </w:rPr>
      </w:pPr>
      <w:r>
        <w:rPr>
          <w:noProof/>
        </w:rPr>
        <w:t>Airteagal 255</w:t>
      </w:r>
      <w:r>
        <w:rPr>
          <w:noProof/>
        </w:rPr>
        <w:br/>
        <w:t>K</w:t>
      </w:r>
      <w:r>
        <w:rPr>
          <w:noProof/>
          <w:vertAlign w:val="subscript"/>
        </w:rPr>
        <w:t>IRB</w:t>
      </w:r>
      <w:r>
        <w:rPr>
          <w:b/>
          <w:noProof/>
        </w:rPr>
        <w:t xml:space="preserve"> agus KSA a chinneadh</w:t>
      </w:r>
    </w:p>
    <w:p w:rsidR="00CE5B8F" w:rsidRDefault="00A5429D">
      <w:pPr>
        <w:pStyle w:val="Point0number"/>
        <w:numPr>
          <w:ilvl w:val="0"/>
          <w:numId w:val="34"/>
        </w:numPr>
        <w:rPr>
          <w:noProof/>
        </w:rPr>
      </w:pPr>
      <w:r>
        <w:rPr>
          <w:noProof/>
        </w:rPr>
        <w:t>I gcás ina gcuireann institiúid SEC</w:t>
      </w:r>
      <w:r>
        <w:rPr>
          <w:noProof/>
        </w:rPr>
        <w:noBreakHyphen/>
        <w:t>ERBA i bhfeidhm faoi Fhoroinn 3, ríomhfaidh an institiúid K</w:t>
      </w:r>
      <w:r>
        <w:rPr>
          <w:noProof/>
          <w:vertAlign w:val="subscript"/>
        </w:rPr>
        <w:t>IRB</w:t>
      </w:r>
      <w:r>
        <w:rPr>
          <w:noProof/>
        </w:rPr>
        <w:t xml:space="preserve"> i gcomhréir le míreanna 2 go 5.</w:t>
      </w:r>
    </w:p>
    <w:p w:rsidR="00CE5B8F" w:rsidRDefault="00A5429D">
      <w:pPr>
        <w:pStyle w:val="Point0number"/>
        <w:numPr>
          <w:ilvl w:val="0"/>
          <w:numId w:val="1"/>
        </w:numPr>
        <w:rPr>
          <w:noProof/>
        </w:rPr>
      </w:pPr>
      <w:r>
        <w:rPr>
          <w:noProof/>
        </w:rPr>
        <w:t>Cinnfidh institiúidí K</w:t>
      </w:r>
      <w:r>
        <w:rPr>
          <w:noProof/>
          <w:vertAlign w:val="subscript"/>
        </w:rPr>
        <w:t>IRB</w:t>
      </w:r>
      <w:r>
        <w:rPr>
          <w:noProof/>
        </w:rPr>
        <w:t xml:space="preserve"> trí na méideanna risíochta, atá ualaithe ó thaobh priacail a ríomhfaí faoi Chaibidil 3 i ndáil leis na risíochtaí foluiteacha amhail mura n</w:t>
      </w:r>
      <w:r>
        <w:rPr>
          <w:noProof/>
        </w:rPr>
        <w:noBreakHyphen/>
        <w:t>urrúsófaí iad, a iolrú faoin gcóimheas caipitil infheidhm</w:t>
      </w:r>
      <w:r>
        <w:rPr>
          <w:noProof/>
        </w:rPr>
        <w:t>e i gcomhréir le Caibidil 1, arna roinnt faoi luach na risíochtaí foluiteacha. Sloinnfear K</w:t>
      </w:r>
      <w:r>
        <w:rPr>
          <w:noProof/>
          <w:vertAlign w:val="subscript"/>
        </w:rPr>
        <w:t xml:space="preserve">IRB </w:t>
      </w:r>
      <w:r>
        <w:rPr>
          <w:noProof/>
        </w:rPr>
        <w:t>i bhfoirm dheachúil idir nialas agus a haon.</w:t>
      </w:r>
    </w:p>
    <w:p w:rsidR="00CE5B8F" w:rsidRDefault="00A5429D">
      <w:pPr>
        <w:pStyle w:val="Point0number"/>
        <w:numPr>
          <w:ilvl w:val="0"/>
          <w:numId w:val="1"/>
        </w:numPr>
        <w:rPr>
          <w:noProof/>
        </w:rPr>
      </w:pPr>
      <w:r>
        <w:rPr>
          <w:noProof/>
        </w:rPr>
        <w:t>Chun críocha K</w:t>
      </w:r>
      <w:r>
        <w:rPr>
          <w:noProof/>
          <w:vertAlign w:val="subscript"/>
        </w:rPr>
        <w:t>IRB</w:t>
      </w:r>
      <w:r>
        <w:rPr>
          <w:noProof/>
        </w:rPr>
        <w:t xml:space="preserve"> a ríomh, áireofar ar na méideanna risíochta atá ualaithe ó thaobh priacail a ríomhfaí faoi Chaibid</w:t>
      </w:r>
      <w:r>
        <w:rPr>
          <w:noProof/>
        </w:rPr>
        <w:t>il 3 i ndáil leis na risíochtaí foluiteacha, an méid seo a leanas:</w:t>
      </w:r>
    </w:p>
    <w:p w:rsidR="00CE5B8F" w:rsidRDefault="00A5429D">
      <w:pPr>
        <w:pStyle w:val="Point1letter"/>
        <w:numPr>
          <w:ilvl w:val="3"/>
          <w:numId w:val="12"/>
        </w:numPr>
        <w:rPr>
          <w:noProof/>
        </w:rPr>
      </w:pPr>
      <w:r>
        <w:rPr>
          <w:noProof/>
        </w:rPr>
        <w:t>méid na gcaillteanas ionchasach a bhaineann le risíochtaí foluiteacha uile an urrúsúcháin lena n</w:t>
      </w:r>
      <w:r>
        <w:rPr>
          <w:noProof/>
        </w:rPr>
        <w:noBreakHyphen/>
        <w:t>áirítear risíochtaí foluiteacha ar mainníodh orthu atá fós mar chuid den chomhthiomsú i gcom</w:t>
      </w:r>
      <w:r>
        <w:rPr>
          <w:noProof/>
        </w:rPr>
        <w:t>hréir le Caibidil 3; agus</w:t>
      </w:r>
    </w:p>
    <w:p w:rsidR="00CE5B8F" w:rsidRDefault="00A5429D">
      <w:pPr>
        <w:pStyle w:val="Point1letter"/>
        <w:numPr>
          <w:ilvl w:val="3"/>
          <w:numId w:val="12"/>
        </w:numPr>
        <w:rPr>
          <w:noProof/>
        </w:rPr>
      </w:pPr>
      <w:r>
        <w:rPr>
          <w:noProof/>
        </w:rPr>
        <w:t>méid na gcaillteanas gan choinne a bhaineann leis na risíochtaí foluiteacha uile lena n</w:t>
      </w:r>
      <w:r>
        <w:rPr>
          <w:noProof/>
        </w:rPr>
        <w:noBreakHyphen/>
        <w:t xml:space="preserve">áirítear risíochtaí foluiteacha ar mainníodh orthu atá sa chomhthiomsú i gcomhréir le Caibidil 3; </w:t>
      </w:r>
    </w:p>
    <w:p w:rsidR="00CE5B8F" w:rsidRDefault="00A5429D">
      <w:pPr>
        <w:pStyle w:val="Point0number"/>
        <w:numPr>
          <w:ilvl w:val="0"/>
          <w:numId w:val="1"/>
        </w:numPr>
        <w:rPr>
          <w:noProof/>
        </w:rPr>
      </w:pPr>
      <w:r>
        <w:rPr>
          <w:noProof/>
        </w:rPr>
        <w:t>Féadfaidh institiúidí K</w:t>
      </w:r>
      <w:r>
        <w:rPr>
          <w:noProof/>
          <w:vertAlign w:val="subscript"/>
        </w:rPr>
        <w:t>IRB</w:t>
      </w:r>
      <w:r>
        <w:rPr>
          <w:noProof/>
        </w:rPr>
        <w:t xml:space="preserve"> a ríomh i ndáil </w:t>
      </w:r>
      <w:r>
        <w:rPr>
          <w:noProof/>
        </w:rPr>
        <w:t>le risíochtaí foluiteacha an urrúsúcháin i gcomhréir leis na forálacha a leagtar amach i gCaibidil 3 chun riachtanais chaipitil le haghaidh earraí infhaighte ceannaithe a ríomh. Chun na críocha sin, láimhseálfar risíochtaí miondíola mar earraí infhaighte m</w:t>
      </w:r>
      <w:r>
        <w:rPr>
          <w:noProof/>
        </w:rPr>
        <w:t>iondíola ceannaithe agus risíochtaí neamh</w:t>
      </w:r>
      <w:r>
        <w:rPr>
          <w:noProof/>
        </w:rPr>
        <w:noBreakHyphen/>
        <w:t>mhiondíola mar earraí infhaighte corpáráideacha ceannaithe.</w:t>
      </w:r>
    </w:p>
    <w:p w:rsidR="00CE5B8F" w:rsidRDefault="00A5429D">
      <w:pPr>
        <w:pStyle w:val="Point0number"/>
        <w:numPr>
          <w:ilvl w:val="0"/>
          <w:numId w:val="1"/>
        </w:numPr>
        <w:rPr>
          <w:noProof/>
        </w:rPr>
      </w:pPr>
      <w:r>
        <w:rPr>
          <w:noProof/>
        </w:rPr>
        <w:t>Ríomhfaidh institiúidí K</w:t>
      </w:r>
      <w:r>
        <w:rPr>
          <w:noProof/>
          <w:vertAlign w:val="subscript"/>
        </w:rPr>
        <w:t>IRB</w:t>
      </w:r>
      <w:r>
        <w:rPr>
          <w:noProof/>
        </w:rPr>
        <w:t xml:space="preserve"> ar leithligh do phriacal caolúcháin i ndáil le risíochtaí foluiteacha suíomhanna urrúsúcháin má bhíonn bhfuil priacal caolúchá</w:t>
      </w:r>
      <w:r>
        <w:rPr>
          <w:noProof/>
        </w:rPr>
        <w:t>in ábhartha i gcás na risíochtaí sin.</w:t>
      </w:r>
    </w:p>
    <w:p w:rsidR="00CE5B8F" w:rsidRDefault="00A5429D">
      <w:pPr>
        <w:pStyle w:val="Text1"/>
        <w:rPr>
          <w:noProof/>
        </w:rPr>
      </w:pPr>
      <w:r>
        <w:rPr>
          <w:noProof/>
        </w:rPr>
        <w:t>I gcás ina láimhseáiltear caillteanais ó phriacail chaolúcháin agus ó phriacail chreidmheasa ar bhealach comhiomlán, déanfaidh institiúidí an K</w:t>
      </w:r>
      <w:r>
        <w:rPr>
          <w:noProof/>
          <w:vertAlign w:val="subscript"/>
        </w:rPr>
        <w:t>IRB</w:t>
      </w:r>
      <w:r>
        <w:rPr>
          <w:noProof/>
        </w:rPr>
        <w:t xml:space="preserve"> do phriacal caolúcháin agus do phriacal creidmheasa faoi seach a chomhc</w:t>
      </w:r>
      <w:r>
        <w:rPr>
          <w:noProof/>
        </w:rPr>
        <w:t>heangal in aon K</w:t>
      </w:r>
      <w:r>
        <w:rPr>
          <w:noProof/>
          <w:vertAlign w:val="subscript"/>
        </w:rPr>
        <w:t>IRB</w:t>
      </w:r>
      <w:r>
        <w:rPr>
          <w:noProof/>
        </w:rPr>
        <w:t xml:space="preserve"> amháin chun críocha Fhoroinn 3. Féadfar a meas i gcás cúlchiste aonair nó ró-urrús comhthaobhach atá ar fáil chun caillteanais de bharr priacal creidmheasa nó priacal caolúcháin gur thásc e sin go bhfuil na priacail seo á láimhseáil ar </w:t>
      </w:r>
      <w:r>
        <w:rPr>
          <w:noProof/>
        </w:rPr>
        <w:t>bhealach comhiomlán.</w:t>
      </w:r>
    </w:p>
    <w:p w:rsidR="00CE5B8F" w:rsidRDefault="00A5429D">
      <w:pPr>
        <w:pStyle w:val="Text1"/>
        <w:rPr>
          <w:noProof/>
        </w:rPr>
      </w:pPr>
      <w:r>
        <w:rPr>
          <w:noProof/>
        </w:rPr>
        <w:t>I gcás nach láimhseáiltear priacal caolúcháin agus creidmheasa ar bhealach comhiomlán, modhnóidh institiúidí an láimhseáil a leagtar amach sa mhír roimhe chun an K</w:t>
      </w:r>
      <w:r>
        <w:rPr>
          <w:noProof/>
          <w:vertAlign w:val="subscript"/>
        </w:rPr>
        <w:t>IRB</w:t>
      </w:r>
      <w:r>
        <w:rPr>
          <w:noProof/>
        </w:rPr>
        <w:t xml:space="preserve"> faoi seach do phriacal caolúcháin agus creidmheasa a chomhcheangal a</w:t>
      </w:r>
      <w:r>
        <w:rPr>
          <w:noProof/>
        </w:rPr>
        <w:t>r bhealach stuama.</w:t>
      </w:r>
    </w:p>
    <w:p w:rsidR="00CE5B8F" w:rsidRDefault="00A5429D">
      <w:pPr>
        <w:pStyle w:val="Point0number"/>
        <w:numPr>
          <w:ilvl w:val="0"/>
          <w:numId w:val="1"/>
        </w:numPr>
        <w:rPr>
          <w:noProof/>
        </w:rPr>
      </w:pPr>
      <w:r>
        <w:rPr>
          <w:noProof/>
        </w:rPr>
        <w:t>I gcás ina gcuireann institiúid SEC</w:t>
      </w:r>
      <w:r>
        <w:rPr>
          <w:noProof/>
        </w:rPr>
        <w:noBreakHyphen/>
        <w:t>SA i bhfeidhm faoi Fhoroinn 3, féadfaidh an institiúid K</w:t>
      </w:r>
      <w:r>
        <w:rPr>
          <w:noProof/>
          <w:vertAlign w:val="subscript"/>
        </w:rPr>
        <w:t>SA</w:t>
      </w:r>
      <w:r>
        <w:rPr>
          <w:noProof/>
        </w:rPr>
        <w:t xml:space="preserve"> a ríomh trí na méideanna risíochta atá ualaithe ó thaobh priacail, a ríomhfaí faoi Chaibidil 2 i ndáil le risíochtaí foluiteacha amhail mura n</w:t>
      </w:r>
      <w:r>
        <w:rPr>
          <w:noProof/>
        </w:rPr>
        <w:noBreakHyphen/>
        <w:t>urrúsófaí iad, a iolrú faoi 8 % arna roinnt faoi luach na risíochtaí foluiteacha. Sloinnfear K</w:t>
      </w:r>
      <w:r>
        <w:rPr>
          <w:noProof/>
          <w:vertAlign w:val="subscript"/>
        </w:rPr>
        <w:t>SA</w:t>
      </w:r>
      <w:r>
        <w:rPr>
          <w:noProof/>
        </w:rPr>
        <w:t xml:space="preserve"> i bhfoirm dheachúil idir nialas agus a haon.</w:t>
      </w:r>
    </w:p>
    <w:p w:rsidR="00CE5B8F" w:rsidRDefault="00A5429D">
      <w:pPr>
        <w:pStyle w:val="Text1"/>
        <w:rPr>
          <w:noProof/>
        </w:rPr>
      </w:pPr>
      <w:r>
        <w:rPr>
          <w:noProof/>
        </w:rPr>
        <w:t>Chun críocha na míre seo, ríomhfaidh institiúidí luach risíochta na risíochtaí foluiteacha gan aon choigeartuithe</w:t>
      </w:r>
      <w:r>
        <w:rPr>
          <w:noProof/>
        </w:rPr>
        <w:t xml:space="preserve"> creidmheasa sonracha agus coigeartuithe luacha breise a ghlanluacháil i gcomhréir le hAirteagal 34 agus Airteagal 110 agus laghduithe cistí dílse eile.</w:t>
      </w:r>
    </w:p>
    <w:p w:rsidR="00CE5B8F" w:rsidRDefault="00A5429D">
      <w:pPr>
        <w:pStyle w:val="Point0number"/>
        <w:numPr>
          <w:ilvl w:val="0"/>
          <w:numId w:val="1"/>
        </w:numPr>
        <w:rPr>
          <w:noProof/>
        </w:rPr>
      </w:pPr>
      <w:r>
        <w:rPr>
          <w:noProof/>
        </w:rPr>
        <w:t>Chun críocha mhír 1 go 6, i gcás ina mbaineann úsáid SSPE le struchtúr urrúsúcháin, láimhseálfar risíoc</w:t>
      </w:r>
      <w:r>
        <w:rPr>
          <w:noProof/>
        </w:rPr>
        <w:t>htaí uile SSPE a bhaineann leis an urrúsú mar risíochtaí foluiteacha. Gan dochar don mhéid thuas, féadfaidh an institiúid risíochtaí SPE a eisiamh ón gcomhthiomsú risíochtaí foluiteacha chun críocha ríomhadh K</w:t>
      </w:r>
      <w:r>
        <w:rPr>
          <w:noProof/>
          <w:vertAlign w:val="subscript"/>
        </w:rPr>
        <w:t>IRB</w:t>
      </w:r>
      <w:r>
        <w:rPr>
          <w:noProof/>
        </w:rPr>
        <w:t xml:space="preserve"> nó K</w:t>
      </w:r>
      <w:r>
        <w:rPr>
          <w:noProof/>
          <w:vertAlign w:val="subscript"/>
        </w:rPr>
        <w:t>SA</w:t>
      </w:r>
      <w:r>
        <w:rPr>
          <w:noProof/>
        </w:rPr>
        <w:t xml:space="preserve"> mura mbeidh an priacal ó risíochtaí </w:t>
      </w:r>
      <w:r>
        <w:rPr>
          <w:noProof/>
        </w:rPr>
        <w:t>SPE ábhartha nó mura ndéanfaidh sé difear do shuíomh urrúsúcháin na hinstitiúide.</w:t>
      </w:r>
    </w:p>
    <w:p w:rsidR="00CE5B8F" w:rsidRDefault="00A5429D">
      <w:pPr>
        <w:pStyle w:val="Text1"/>
        <w:rPr>
          <w:noProof/>
        </w:rPr>
      </w:pPr>
      <w:r>
        <w:rPr>
          <w:noProof/>
        </w:rPr>
        <w:t>I gcás urrúsuithe sintéiseacha maoinithe, déanfar aon fháltais ábhartha ó eisiúint nótaí creidmheas</w:t>
      </w:r>
      <w:r>
        <w:rPr>
          <w:noProof/>
        </w:rPr>
        <w:noBreakHyphen/>
        <w:t>nasctha nó oibleagáidí cistithe eile de chuid SPE a fhónann mar chomhthaob</w:t>
      </w:r>
      <w:r>
        <w:rPr>
          <w:noProof/>
        </w:rPr>
        <w:t>hacht le haghaidh aisíocaíocht na suíomhanna urrúsúcháin a áireamh i ríomh K</w:t>
      </w:r>
      <w:r>
        <w:rPr>
          <w:noProof/>
          <w:vertAlign w:val="subscript"/>
        </w:rPr>
        <w:t>IRB</w:t>
      </w:r>
      <w:r>
        <w:rPr>
          <w:noProof/>
        </w:rPr>
        <w:t xml:space="preserve"> nó K</w:t>
      </w:r>
      <w:r>
        <w:rPr>
          <w:noProof/>
          <w:vertAlign w:val="subscript"/>
        </w:rPr>
        <w:t>SA</w:t>
      </w:r>
      <w:r>
        <w:rPr>
          <w:noProof/>
        </w:rPr>
        <w:t xml:space="preserve"> má tá priacal creidmheasa na comhthaobhachta faoi réir leithdháileadh an tráinse caillteanais.</w:t>
      </w:r>
    </w:p>
    <w:p w:rsidR="00CE5B8F" w:rsidRDefault="00A5429D">
      <w:pPr>
        <w:pStyle w:val="Point0number"/>
        <w:numPr>
          <w:ilvl w:val="0"/>
          <w:numId w:val="1"/>
        </w:numPr>
        <w:rPr>
          <w:noProof/>
        </w:rPr>
      </w:pPr>
      <w:r>
        <w:rPr>
          <w:noProof/>
        </w:rPr>
        <w:t>Chun críocha an tríú fomhír de mhír 5, eiseoidh ÚBE treoirlínte i gcomhréi</w:t>
      </w:r>
      <w:r>
        <w:rPr>
          <w:noProof/>
        </w:rPr>
        <w:t>r le hAirteagal 16 de Rialachán (AE) Uimh. 1093/2010 maidir leis na modhanna iomchuí le K</w:t>
      </w:r>
      <w:r>
        <w:rPr>
          <w:noProof/>
          <w:vertAlign w:val="subscript"/>
        </w:rPr>
        <w:t>IRB</w:t>
      </w:r>
      <w:r>
        <w:rPr>
          <w:noProof/>
        </w:rPr>
        <w:t xml:space="preserve"> a chomhcheangal le haghaidh priacal caolúcháin agus creidmheasa i gcás nach láimhseáiltear na priacail sin ar bhealach comhiomlán i suíomh urrúsúcháin.</w:t>
      </w:r>
    </w:p>
    <w:p w:rsidR="00CE5B8F" w:rsidRDefault="00A5429D">
      <w:pPr>
        <w:pStyle w:val="Titrearticle"/>
        <w:rPr>
          <w:noProof/>
        </w:rPr>
      </w:pPr>
      <w:r>
        <w:rPr>
          <w:noProof/>
        </w:rPr>
        <w:t>Airteagal 2</w:t>
      </w:r>
      <w:r>
        <w:rPr>
          <w:noProof/>
        </w:rPr>
        <w:t>56</w:t>
      </w:r>
      <w:r>
        <w:rPr>
          <w:noProof/>
        </w:rPr>
        <w:br/>
      </w:r>
      <w:r>
        <w:rPr>
          <w:b/>
          <w:noProof/>
        </w:rPr>
        <w:t>Pointe astaithe (A) agus pointe dí</w:t>
      </w:r>
      <w:r>
        <w:rPr>
          <w:b/>
          <w:noProof/>
        </w:rPr>
        <w:noBreakHyphen/>
        <w:t>astaithe (D) a chinneadh</w:t>
      </w:r>
    </w:p>
    <w:p w:rsidR="00CE5B8F" w:rsidRDefault="00A5429D">
      <w:pPr>
        <w:pStyle w:val="Point0number"/>
        <w:numPr>
          <w:ilvl w:val="0"/>
          <w:numId w:val="35"/>
        </w:numPr>
        <w:rPr>
          <w:noProof/>
        </w:rPr>
      </w:pPr>
      <w:r>
        <w:rPr>
          <w:noProof/>
        </w:rPr>
        <w:t>Chun críocha Fhoroinn 3, déanfaidh na hinstitiúidí an pointe astaithe (A) a chinneadh ar an tairseach ar a dtosófaí ag dáileadh na gcaillteanas atá laistigh de chomhthiomsú na risíochtaí foluit</w:t>
      </w:r>
      <w:r>
        <w:rPr>
          <w:noProof/>
        </w:rPr>
        <w:t>eacha ar an suíomh urrúsúcháin ábhartha.</w:t>
      </w:r>
    </w:p>
    <w:p w:rsidR="00CE5B8F" w:rsidRDefault="00A5429D">
      <w:pPr>
        <w:pStyle w:val="Text1"/>
        <w:rPr>
          <w:noProof/>
        </w:rPr>
      </w:pPr>
      <w:r>
        <w:rPr>
          <w:noProof/>
        </w:rPr>
        <w:t>Sloinnfear an pointe astaithe (A) mar luach deachúil idir nialas agus a haon agus beidh sé cothrom leis an gceann is mó de nialas agus an cóimheas idir iarmhéid gan íoc chomhthiomsú na risíochtaí foluiteacha san urr</w:t>
      </w:r>
      <w:r>
        <w:rPr>
          <w:noProof/>
        </w:rPr>
        <w:t xml:space="preserve">úsú lúide iarmhéid gan íoc na dtráinsí uile atá níos sinsearaí nó </w:t>
      </w:r>
      <w:r>
        <w:rPr>
          <w:i/>
          <w:noProof/>
        </w:rPr>
        <w:t>pari passu</w:t>
      </w:r>
      <w:r>
        <w:rPr>
          <w:noProof/>
        </w:rPr>
        <w:t xml:space="preserve"> maidir leis an tráinse ina bhfuil an suíomh urrúsúcháin ábhartha agus iarmhéid gan íoc na risíochtaí foluiteacha uile san urrúsú.</w:t>
      </w:r>
      <w:r>
        <w:rPr>
          <w:noProof/>
        </w:rPr>
        <w:tab/>
        <w:t xml:space="preserve"> </w:t>
      </w:r>
    </w:p>
    <w:p w:rsidR="00CE5B8F" w:rsidRDefault="00A5429D">
      <w:pPr>
        <w:pStyle w:val="Point0number"/>
        <w:numPr>
          <w:ilvl w:val="0"/>
          <w:numId w:val="12"/>
        </w:numPr>
        <w:rPr>
          <w:noProof/>
        </w:rPr>
      </w:pPr>
      <w:r>
        <w:rPr>
          <w:noProof/>
        </w:rPr>
        <w:t>Chun críocha Fhoroinn 3, déanfaidh na hinstitiú</w:t>
      </w:r>
      <w:r>
        <w:rPr>
          <w:noProof/>
        </w:rPr>
        <w:t>idí an pointe dí-astaithe (D) a chinneadh ar an tairseach ar a mbeadh caillteanas iomlán phríomhshuim an tráinse ina bhfuil an suíomh urrúsúcháin ábhartha mar thoradh ar caillteanais laistigh de comhthiomsú na risíochtaí foluiteacha.</w:t>
      </w:r>
    </w:p>
    <w:p w:rsidR="00CE5B8F" w:rsidRDefault="00A5429D">
      <w:pPr>
        <w:pStyle w:val="Text1"/>
        <w:rPr>
          <w:noProof/>
        </w:rPr>
      </w:pPr>
      <w:r>
        <w:rPr>
          <w:noProof/>
        </w:rPr>
        <w:t>Sloinnfear an pointe d</w:t>
      </w:r>
      <w:r>
        <w:rPr>
          <w:noProof/>
        </w:rPr>
        <w:t>í-astaithe (D) mar luach deachúil idir nialas agus a haon agus beidh sé cothrom leis an gceann is mó de nialas agus an cóimheas idir iarmhéid gan íoc chomhthiomsú na risíochtaí foluiteacha san urrúsú lúide iarmhéid gan íoc na dtráinsí uile atá níos sinsear</w:t>
      </w:r>
      <w:r>
        <w:rPr>
          <w:noProof/>
        </w:rPr>
        <w:t>aí leis an tráinse ina bhfuil an suíomh urrúsúcháin ábhartha agus iarmhéid gan íoc na risíochtaí foluiteacha uile san urrúsú.</w:t>
      </w:r>
      <w:r>
        <w:rPr>
          <w:noProof/>
        </w:rPr>
        <w:tab/>
        <w:t xml:space="preserve"> </w:t>
      </w:r>
    </w:p>
    <w:p w:rsidR="00CE5B8F" w:rsidRDefault="00A5429D">
      <w:pPr>
        <w:pStyle w:val="Point0number"/>
        <w:numPr>
          <w:ilvl w:val="0"/>
          <w:numId w:val="12"/>
        </w:numPr>
        <w:rPr>
          <w:noProof/>
        </w:rPr>
      </w:pPr>
      <w:r>
        <w:rPr>
          <w:noProof/>
        </w:rPr>
        <w:t>Chun críocha mhír 1 agus mír 2, láimhseálfaidh na hinstitiúidí ró-urrús comhthaobhach agus cuntais cúlchiste mhaoinithe mar thrá</w:t>
      </w:r>
      <w:r>
        <w:rPr>
          <w:noProof/>
        </w:rPr>
        <w:t>insí agus na sócmhainní ina bhfuil na cuntais cúlchiste sin mar risíochtaí foluiteacha.</w:t>
      </w:r>
    </w:p>
    <w:p w:rsidR="00CE5B8F" w:rsidRDefault="00A5429D">
      <w:pPr>
        <w:pStyle w:val="Point0number"/>
        <w:numPr>
          <w:ilvl w:val="0"/>
          <w:numId w:val="12"/>
        </w:numPr>
        <w:rPr>
          <w:noProof/>
        </w:rPr>
      </w:pPr>
      <w:r>
        <w:rPr>
          <w:noProof/>
        </w:rPr>
        <w:t>Chun críocha mhír 1 agus mír 2, déanfaidh institiúidí neamhaird ar chuntais cúlchiste neamh</w:t>
      </w:r>
      <w:r>
        <w:rPr>
          <w:noProof/>
        </w:rPr>
        <w:noBreakHyphen/>
        <w:t>mhaoinithe agus sócmhainní nach feabhsú creidmheasa iad, amhail sócmhainní n</w:t>
      </w:r>
      <w:r>
        <w:rPr>
          <w:noProof/>
        </w:rPr>
        <w:t>ach soláthraíonn ach tacaíocht leachtach, babhtálacha airgeadra nó úis agus cuntais chomhthaobhacha airgid a bhaineann leis na suíomhanna sin san urrúsú. Maidir le cuntais cúlchiste mhaoinithe agus sócmhainní a sholáthraíonn feabhsú creidmheasa, ní láimhse</w:t>
      </w:r>
      <w:r>
        <w:rPr>
          <w:noProof/>
        </w:rPr>
        <w:t>álfaidh an institiúid mar shuíomhanna urrúsúcháin ach an chuid sin de na cuntais nó na sócmhainní a bhfuil cumas glacadh caillteanais iontu.</w:t>
      </w:r>
    </w:p>
    <w:p w:rsidR="00CE5B8F" w:rsidRDefault="00A5429D">
      <w:pPr>
        <w:pStyle w:val="Titrearticle"/>
        <w:rPr>
          <w:noProof/>
        </w:rPr>
      </w:pPr>
      <w:r>
        <w:rPr>
          <w:noProof/>
        </w:rPr>
        <w:t>Airteagal 257</w:t>
      </w:r>
      <w:r>
        <w:rPr>
          <w:noProof/>
        </w:rPr>
        <w:br/>
      </w:r>
      <w:r>
        <w:rPr>
          <w:b/>
          <w:noProof/>
        </w:rPr>
        <w:t>Aibíocht tráinse a chinneadh (M</w:t>
      </w:r>
      <w:r>
        <w:rPr>
          <w:b/>
          <w:noProof/>
          <w:vertAlign w:val="subscript"/>
        </w:rPr>
        <w:t>T</w:t>
      </w:r>
      <w:r>
        <w:rPr>
          <w:b/>
          <w:noProof/>
        </w:rPr>
        <w:t>)</w:t>
      </w:r>
    </w:p>
    <w:p w:rsidR="00CE5B8F" w:rsidRDefault="00A5429D">
      <w:pPr>
        <w:pStyle w:val="Point0number"/>
        <w:numPr>
          <w:ilvl w:val="0"/>
          <w:numId w:val="36"/>
        </w:numPr>
        <w:rPr>
          <w:noProof/>
        </w:rPr>
      </w:pPr>
      <w:r>
        <w:rPr>
          <w:noProof/>
        </w:rPr>
        <w:t xml:space="preserve">Chun críocha Fhoroinn 3 agus faoi réir mhír 3, féadann institiúidí </w:t>
      </w:r>
      <w:r>
        <w:rPr>
          <w:noProof/>
        </w:rPr>
        <w:t>aibíocht tráinse (MT) a thomhas::</w:t>
      </w:r>
    </w:p>
    <w:p w:rsidR="00CE5B8F" w:rsidRDefault="00A5429D">
      <w:pPr>
        <w:pStyle w:val="Point1letter"/>
        <w:numPr>
          <w:ilvl w:val="3"/>
          <w:numId w:val="12"/>
        </w:numPr>
        <w:rPr>
          <w:noProof/>
        </w:rPr>
      </w:pPr>
      <w:r>
        <w:rPr>
          <w:noProof/>
        </w:rPr>
        <w:t>mar mheánaibíocht ualaithe na n</w:t>
      </w:r>
      <w:r>
        <w:rPr>
          <w:noProof/>
        </w:rPr>
        <w:noBreakHyphen/>
        <w:t>íocaíochtaí conarthacha atá dlite faoin tráinse i gcomhréir leis an bhfoirmle a leanas:</w:t>
      </w:r>
    </w:p>
    <w:p w:rsidR="00CE5B8F" w:rsidRDefault="00A5429D">
      <w:pPr>
        <w:ind w:left="1417"/>
        <w:rPr>
          <w:rFonts w:eastAsiaTheme="minorEastAsia"/>
          <w:noProof/>
        </w:rPr>
      </w:pPr>
      <m:oMathPara>
        <m:oMath>
          <m:sSub>
            <m:sSubPr>
              <m:ctrlPr>
                <w:rPr>
                  <w:rFonts w:ascii="Cambria Math" w:hAnsi="Cambria Math"/>
                  <w:noProof/>
                </w:rPr>
              </m:ctrlPr>
            </m:sSubPr>
            <m:e>
              <m:r>
                <m:rPr>
                  <m:sty m:val="p"/>
                </m:rPr>
                <w:rPr>
                  <w:rFonts w:ascii="Cambria Math" w:hAnsi="Cambria Math"/>
                  <w:noProof/>
                </w:rPr>
                <m:t>M</m:t>
              </m:r>
            </m:e>
            <m:sub>
              <m:r>
                <m:rPr>
                  <m:sty m:val="p"/>
                </m:rPr>
                <w:rPr>
                  <w:rFonts w:ascii="Cambria Math" w:hAnsi="Cambria Math"/>
                  <w:noProof/>
                </w:rPr>
                <m:t>T</m:t>
              </m:r>
            </m:sub>
          </m:sSub>
          <m:r>
            <m:rPr>
              <m:sty m:val="p"/>
            </m:rPr>
            <w:rPr>
              <w:rFonts w:ascii="Cambria Math" w:hAnsi="Cambria Math"/>
              <w:noProof/>
            </w:rPr>
            <m:t>=</m:t>
          </m:r>
          <m:f>
            <m:fPr>
              <m:type m:val="lin"/>
              <m:ctrlPr>
                <w:rPr>
                  <w:rFonts w:ascii="Cambria Math" w:hAnsi="Cambria Math"/>
                  <w:noProof/>
                </w:rPr>
              </m:ctrlPr>
            </m:fPr>
            <m:num>
              <m:nary>
                <m:naryPr>
                  <m:chr m:val="∑"/>
                  <m:limLoc m:val="undOvr"/>
                  <m:supHide m:val="1"/>
                  <m:ctrlPr>
                    <w:rPr>
                      <w:rFonts w:ascii="Cambria Math" w:hAnsi="Cambria Math"/>
                      <w:noProof/>
                    </w:rPr>
                  </m:ctrlPr>
                </m:naryPr>
                <m:sub>
                  <m:r>
                    <m:rPr>
                      <m:sty m:val="p"/>
                    </m:rPr>
                    <w:rPr>
                      <w:rFonts w:ascii="Cambria Math" w:hAnsi="Cambria Math"/>
                      <w:noProof/>
                    </w:rPr>
                    <m:t>t</m:t>
                  </m:r>
                </m:sub>
                <m:sup/>
                <m:e>
                  <m:r>
                    <m:rPr>
                      <m:sty m:val="p"/>
                    </m:rPr>
                    <w:rPr>
                      <w:rFonts w:ascii="Cambria Math" w:hAnsi="Cambria Math"/>
                      <w:noProof/>
                    </w:rPr>
                    <m:t>t∙</m:t>
                  </m:r>
                  <m:sSub>
                    <m:sSubPr>
                      <m:ctrlPr>
                        <w:rPr>
                          <w:rFonts w:ascii="Cambria Math" w:hAnsi="Cambria Math"/>
                          <w:noProof/>
                        </w:rPr>
                      </m:ctrlPr>
                    </m:sSubPr>
                    <m:e>
                      <m:r>
                        <m:rPr>
                          <m:sty m:val="p"/>
                        </m:rPr>
                        <w:rPr>
                          <w:rFonts w:ascii="Cambria Math" w:hAnsi="Cambria Math"/>
                          <w:noProof/>
                        </w:rPr>
                        <m:t>CF</m:t>
                      </m:r>
                    </m:e>
                    <m:sub>
                      <m:r>
                        <m:rPr>
                          <m:sty m:val="p"/>
                        </m:rPr>
                        <w:rPr>
                          <w:rFonts w:ascii="Cambria Math" w:hAnsi="Cambria Math"/>
                          <w:noProof/>
                        </w:rPr>
                        <m:t>t</m:t>
                      </m:r>
                    </m:sub>
                  </m:sSub>
                </m:e>
              </m:nary>
            </m:num>
            <m:den>
              <m:nary>
                <m:naryPr>
                  <m:chr m:val="∑"/>
                  <m:limLoc m:val="undOvr"/>
                  <m:supHide m:val="1"/>
                  <m:ctrlPr>
                    <w:rPr>
                      <w:rFonts w:ascii="Cambria Math" w:hAnsi="Cambria Math"/>
                      <w:noProof/>
                    </w:rPr>
                  </m:ctrlPr>
                </m:naryPr>
                <m:sub>
                  <m:r>
                    <m:rPr>
                      <m:sty m:val="p"/>
                    </m:rPr>
                    <w:rPr>
                      <w:rFonts w:ascii="Cambria Math" w:hAnsi="Cambria Math"/>
                      <w:noProof/>
                    </w:rPr>
                    <m:t>t</m:t>
                  </m:r>
                </m:sub>
                <m:sup/>
                <m:e>
                  <m:sSub>
                    <m:sSubPr>
                      <m:ctrlPr>
                        <w:rPr>
                          <w:rFonts w:ascii="Cambria Math" w:hAnsi="Cambria Math"/>
                          <w:noProof/>
                        </w:rPr>
                      </m:ctrlPr>
                    </m:sSubPr>
                    <m:e>
                      <m:r>
                        <m:rPr>
                          <m:sty m:val="p"/>
                        </m:rPr>
                        <w:rPr>
                          <w:rFonts w:ascii="Cambria Math" w:hAnsi="Cambria Math"/>
                          <w:noProof/>
                        </w:rPr>
                        <m:t>CF</m:t>
                      </m:r>
                    </m:e>
                    <m:sub>
                      <m:r>
                        <m:rPr>
                          <m:sty m:val="p"/>
                        </m:rPr>
                        <w:rPr>
                          <w:rFonts w:ascii="Cambria Math" w:hAnsi="Cambria Math"/>
                          <w:noProof/>
                        </w:rPr>
                        <m:t>t</m:t>
                      </m:r>
                    </m:sub>
                  </m:sSub>
                  <m:r>
                    <m:rPr>
                      <m:sty m:val="p"/>
                    </m:rPr>
                    <w:rPr>
                      <w:rFonts w:ascii="Cambria Math" w:hAnsi="Cambria Math"/>
                      <w:noProof/>
                    </w:rPr>
                    <m:t>,</m:t>
                  </m:r>
                </m:e>
              </m:nary>
            </m:den>
          </m:f>
        </m:oMath>
      </m:oMathPara>
    </w:p>
    <w:p w:rsidR="00CE5B8F" w:rsidRDefault="00A5429D">
      <w:pPr>
        <w:pStyle w:val="Text2"/>
        <w:rPr>
          <w:noProof/>
        </w:rPr>
      </w:pPr>
      <w:r>
        <w:rPr>
          <w:noProof/>
        </w:rPr>
        <w:t>i gás ina gcuireann CF</w:t>
      </w:r>
      <w:r>
        <w:rPr>
          <w:noProof/>
          <w:vertAlign w:val="subscript"/>
        </w:rPr>
        <w:t>t</w:t>
      </w:r>
      <w:r>
        <w:rPr>
          <w:noProof/>
        </w:rPr>
        <w:t xml:space="preserve"> gach íocaíocht chonarthach in iúl (príomhshuim, ús agus táillí) atá iníoctha ag an iasachtaí le linn an tréimhse t; nó </w:t>
      </w:r>
    </w:p>
    <w:p w:rsidR="00CE5B8F" w:rsidRDefault="00A5429D">
      <w:pPr>
        <w:pStyle w:val="Point1letter"/>
        <w:numPr>
          <w:ilvl w:val="3"/>
          <w:numId w:val="12"/>
        </w:numPr>
        <w:rPr>
          <w:noProof/>
        </w:rPr>
      </w:pPr>
      <w:r>
        <w:rPr>
          <w:noProof/>
        </w:rPr>
        <w:t>mar aibíocht dhlíthiúil deiridh na tráinse i gcomhréir leis an bhfoirmle seo a leanas:</w:t>
      </w:r>
    </w:p>
    <w:p w:rsidR="00CE5B8F" w:rsidRDefault="00A5429D">
      <w:pPr>
        <w:ind w:left="1417"/>
        <w:jc w:val="center"/>
        <w:rPr>
          <w:noProof/>
        </w:rPr>
      </w:pPr>
      <w:r>
        <w:rPr>
          <w:noProof/>
        </w:rPr>
        <w:t>M</w:t>
      </w:r>
      <w:r>
        <w:rPr>
          <w:noProof/>
          <w:vertAlign w:val="subscript"/>
        </w:rPr>
        <w:t>T</w:t>
      </w:r>
      <w:r>
        <w:rPr>
          <w:noProof/>
        </w:rPr>
        <w:t xml:space="preserve"> = 1 + (M</w:t>
      </w:r>
      <w:r>
        <w:rPr>
          <w:noProof/>
          <w:vertAlign w:val="subscript"/>
        </w:rPr>
        <w:t>L</w:t>
      </w:r>
      <w:r>
        <w:rPr>
          <w:noProof/>
        </w:rPr>
        <w:t xml:space="preserve"> – 1) * 80 %,</w:t>
      </w:r>
    </w:p>
    <w:p w:rsidR="00CE5B8F" w:rsidRDefault="00A5429D">
      <w:pPr>
        <w:pStyle w:val="Text2"/>
        <w:rPr>
          <w:noProof/>
        </w:rPr>
      </w:pPr>
      <w:r>
        <w:rPr>
          <w:noProof/>
        </w:rPr>
        <w:t>i gcás inarb é ML aibí</w:t>
      </w:r>
      <w:r>
        <w:rPr>
          <w:noProof/>
        </w:rPr>
        <w:t>ocht dhlíthiúil deiridh na tráinse.</w:t>
      </w:r>
    </w:p>
    <w:p w:rsidR="00CE5B8F" w:rsidRDefault="00A5429D">
      <w:pPr>
        <w:pStyle w:val="Point0number"/>
        <w:numPr>
          <w:ilvl w:val="0"/>
          <w:numId w:val="1"/>
        </w:numPr>
        <w:rPr>
          <w:noProof/>
        </w:rPr>
      </w:pPr>
      <w:r>
        <w:rPr>
          <w:noProof/>
        </w:rPr>
        <w:t>De mhaolú ar mhír 1, ní úsáidfidh institiúidí ach aibíocht dhlíthiúil deiridh na tráinse chun a haibíocht (MT) a chinneadh i gcomhréir le pointe (b) de mhír 1 ach i gcás ina bhfuil na híocaíochtaí conarthacha atá dlite f</w:t>
      </w:r>
      <w:r>
        <w:rPr>
          <w:noProof/>
        </w:rPr>
        <w:t>aoin tráinse faoi réir ag nó ag brath ar fheidhmíocht iarbhír na risíochtaí foluiteacha.</w:t>
      </w:r>
    </w:p>
    <w:p w:rsidR="00CE5B8F" w:rsidRDefault="00A5429D">
      <w:pPr>
        <w:pStyle w:val="Point0number"/>
        <w:numPr>
          <w:ilvl w:val="0"/>
          <w:numId w:val="1"/>
        </w:numPr>
        <w:rPr>
          <w:noProof/>
        </w:rPr>
      </w:pPr>
      <w:r>
        <w:rPr>
          <w:noProof/>
        </w:rPr>
        <w:t>Chun críocha mhír 1 agus mír 2, beidh an cinneadh faoi aibíocht tráinse (MT) faoi réir íostairseach bliain amháin agus uastairseach cúig bliana i ngach cás.</w:t>
      </w:r>
    </w:p>
    <w:p w:rsidR="00CE5B8F" w:rsidRDefault="00A5429D">
      <w:pPr>
        <w:pStyle w:val="Point0number"/>
        <w:numPr>
          <w:ilvl w:val="0"/>
          <w:numId w:val="1"/>
        </w:numPr>
        <w:rPr>
          <w:noProof/>
        </w:rPr>
      </w:pPr>
      <w:r>
        <w:rPr>
          <w:noProof/>
        </w:rPr>
        <w:t>Nuair a d'</w:t>
      </w:r>
      <w:r>
        <w:rPr>
          <w:noProof/>
        </w:rPr>
        <w:t xml:space="preserve"> fhéadfadh institiúid a bheith ar ris caillteanais ionchasacha ó na risíochtaí foluiteacha de bhua conartha, déanfaidh an institiúid aibíocht suíomhanna urrúsúcháin a chinneadh trí aird a thabhairt ar an aibíocht is faide i gcás risíochtaí foluiteacha den </w:t>
      </w:r>
      <w:r>
        <w:rPr>
          <w:noProof/>
        </w:rPr>
        <w:t>chineál sin. Maidir le risíochtaí imrothlacha, beidh feidhm ag an aibíocht risíochta iarmhír is faide is féidir de réir conartha a d'fhéadfaí a chur leo le linn na tréimhse imrothlaí.</w:t>
      </w:r>
    </w:p>
    <w:p w:rsidR="00CE5B8F" w:rsidRDefault="00CE5B8F">
      <w:pPr>
        <w:spacing w:before="0" w:after="0"/>
        <w:jc w:val="center"/>
        <w:rPr>
          <w:b/>
          <w:noProof/>
        </w:rPr>
      </w:pPr>
    </w:p>
    <w:p w:rsidR="00CE5B8F" w:rsidRDefault="00A5429D">
      <w:pPr>
        <w:pStyle w:val="SectionTitle"/>
        <w:rPr>
          <w:noProof/>
        </w:rPr>
      </w:pPr>
      <w:r>
        <w:rPr>
          <w:noProof/>
        </w:rPr>
        <w:t>Foroinn 3</w:t>
      </w:r>
      <w:r>
        <w:rPr>
          <w:noProof/>
        </w:rPr>
        <w:br/>
        <w:t>Modhanna chun méideanna risíochta atá ualaithe ó thaobh priac</w:t>
      </w:r>
      <w:r>
        <w:rPr>
          <w:noProof/>
        </w:rPr>
        <w:t>al de a ríomh</w:t>
      </w:r>
    </w:p>
    <w:p w:rsidR="00CE5B8F" w:rsidRDefault="00A5429D">
      <w:pPr>
        <w:pStyle w:val="Titrearticle"/>
        <w:rPr>
          <w:noProof/>
        </w:rPr>
      </w:pPr>
      <w:r>
        <w:rPr>
          <w:noProof/>
        </w:rPr>
        <w:t>Airteagal 258</w:t>
      </w:r>
      <w:r>
        <w:rPr>
          <w:noProof/>
        </w:rPr>
        <w:br/>
      </w:r>
      <w:r>
        <w:rPr>
          <w:b/>
          <w:noProof/>
        </w:rPr>
        <w:t>Coinníollacha maidir leis an gCur Chuige Inmheánach Bunaithe ar Rátálacha (SEC</w:t>
      </w:r>
      <w:r>
        <w:rPr>
          <w:b/>
          <w:noProof/>
        </w:rPr>
        <w:noBreakHyphen/>
        <w:t>IRBA) a úsáid</w:t>
      </w:r>
    </w:p>
    <w:p w:rsidR="00CE5B8F" w:rsidRDefault="00A5429D">
      <w:pPr>
        <w:pStyle w:val="Point0number"/>
        <w:numPr>
          <w:ilvl w:val="0"/>
          <w:numId w:val="37"/>
        </w:numPr>
        <w:rPr>
          <w:noProof/>
        </w:rPr>
      </w:pPr>
      <w:r>
        <w:rPr>
          <w:noProof/>
        </w:rPr>
        <w:t>Bainfidh institiúidí úsáid as SEC</w:t>
      </w:r>
      <w:r>
        <w:rPr>
          <w:noProof/>
        </w:rPr>
        <w:noBreakHyphen/>
      </w:r>
      <w:r>
        <w:rPr>
          <w:noProof/>
        </w:rPr>
        <w:t xml:space="preserve">IRBA chun méideanna risíochta atá ualaithe ó thaobh priacail a ríomh maidir le suíomh urrúsúcháin i gcás ina gcomhlíontar na coinníollacha seo a leanas: </w:t>
      </w:r>
    </w:p>
    <w:p w:rsidR="00CE5B8F" w:rsidRDefault="00A5429D">
      <w:pPr>
        <w:pStyle w:val="Point1letter"/>
        <w:numPr>
          <w:ilvl w:val="3"/>
          <w:numId w:val="12"/>
        </w:numPr>
        <w:rPr>
          <w:noProof/>
        </w:rPr>
      </w:pPr>
      <w:r>
        <w:rPr>
          <w:noProof/>
        </w:rPr>
        <w:t>tá an suíomh bunaithe ar chomhthiomsú IRB nó comhthiomsú measctha, ar an gcoinníoll maidir leis an dar</w:t>
      </w:r>
      <w:r>
        <w:rPr>
          <w:noProof/>
        </w:rPr>
        <w:t>a cás, gur féidir leis an institiúid K</w:t>
      </w:r>
      <w:r>
        <w:rPr>
          <w:noProof/>
          <w:vertAlign w:val="subscript"/>
        </w:rPr>
        <w:t>IRB</w:t>
      </w:r>
      <w:r>
        <w:rPr>
          <w:noProof/>
        </w:rPr>
        <w:t xml:space="preserve"> a ríomh i gcomhréir le Roinn 3 ar 95 % ar a laghad den méid risíochta foluiteach atá ualaithe ó thaobh priacail;</w:t>
      </w:r>
    </w:p>
    <w:p w:rsidR="00CE5B8F" w:rsidRDefault="00A5429D">
      <w:pPr>
        <w:pStyle w:val="Point1letter"/>
        <w:numPr>
          <w:ilvl w:val="3"/>
          <w:numId w:val="12"/>
        </w:numPr>
        <w:rPr>
          <w:noProof/>
        </w:rPr>
      </w:pPr>
      <w:r>
        <w:rPr>
          <w:noProof/>
        </w:rPr>
        <w:t>is leor an méid faisnéise atá ar fáil go poiblí maidir le risíochtaí foluiteacha an urrúsaithe chun g</w:t>
      </w:r>
      <w:r>
        <w:rPr>
          <w:noProof/>
        </w:rPr>
        <w:t>o mbeidh an institiúid in ann K</w:t>
      </w:r>
      <w:r>
        <w:rPr>
          <w:noProof/>
          <w:vertAlign w:val="subscript"/>
        </w:rPr>
        <w:t>IRB</w:t>
      </w:r>
      <w:r>
        <w:rPr>
          <w:noProof/>
        </w:rPr>
        <w:t xml:space="preserve"> a ríomh; agus</w:t>
      </w:r>
    </w:p>
    <w:p w:rsidR="00CE5B8F" w:rsidRDefault="00A5429D">
      <w:pPr>
        <w:pStyle w:val="Point1letter"/>
        <w:numPr>
          <w:ilvl w:val="3"/>
          <w:numId w:val="12"/>
        </w:numPr>
        <w:rPr>
          <w:noProof/>
        </w:rPr>
      </w:pPr>
      <w:r>
        <w:rPr>
          <w:noProof/>
        </w:rPr>
        <w:t>níl bac ar an institiúid SEC</w:t>
      </w:r>
      <w:r>
        <w:rPr>
          <w:noProof/>
        </w:rPr>
        <w:noBreakHyphen/>
        <w:t>IRBA a úsáid maidir le suíomh urrúsúcháin áirithe i gcomhréir le mír 2.</w:t>
      </w:r>
    </w:p>
    <w:p w:rsidR="00CE5B8F" w:rsidRDefault="00A5429D">
      <w:pPr>
        <w:pStyle w:val="Point0number"/>
        <w:numPr>
          <w:ilvl w:val="0"/>
          <w:numId w:val="1"/>
        </w:numPr>
        <w:rPr>
          <w:noProof/>
        </w:rPr>
      </w:pPr>
      <w:r>
        <w:rPr>
          <w:noProof/>
        </w:rPr>
        <w:t>Féadfaidh údaráis inniúla ar bhonn gach cáis ar leith bac a chur ar úsáid SEC</w:t>
      </w:r>
      <w:r>
        <w:rPr>
          <w:noProof/>
        </w:rPr>
        <w:noBreakHyphen/>
        <w:t>IRBA i gcás ina mbíonn gnéit</w:t>
      </w:r>
      <w:r>
        <w:rPr>
          <w:noProof/>
        </w:rPr>
        <w:t>he an</w:t>
      </w:r>
      <w:r>
        <w:rPr>
          <w:noProof/>
        </w:rPr>
        <w:noBreakHyphen/>
        <w:t>chasta ag urrúsuithe nó ina mbíonn gnéithe níos mó priacail ag baint leo. Chun na críche sin, féadfar a mheas gur gnéithe an</w:t>
      </w:r>
      <w:r>
        <w:rPr>
          <w:noProof/>
        </w:rPr>
        <w:noBreakHyphen/>
        <w:t xml:space="preserve">chasta nó gnéithea bhfuil go leor priacail ag baint leo na gnéithe a leanas: </w:t>
      </w:r>
    </w:p>
    <w:p w:rsidR="00CE5B8F" w:rsidRDefault="00A5429D">
      <w:pPr>
        <w:pStyle w:val="Point1letter"/>
        <w:numPr>
          <w:ilvl w:val="3"/>
          <w:numId w:val="12"/>
        </w:numPr>
        <w:rPr>
          <w:noProof/>
        </w:rPr>
      </w:pPr>
      <w:r>
        <w:rPr>
          <w:noProof/>
        </w:rPr>
        <w:t>feabhsú creidmheasa a d'fhéadfaí a chreimeadh a</w:t>
      </w:r>
      <w:r>
        <w:rPr>
          <w:noProof/>
        </w:rPr>
        <w:t xml:space="preserve">r chúiseanna eile seachas caillteanais punainne mar thoradh ar neamhíoc príomhshuime nó úis; </w:t>
      </w:r>
    </w:p>
    <w:p w:rsidR="00CE5B8F" w:rsidRDefault="00A5429D">
      <w:pPr>
        <w:pStyle w:val="Point1letter"/>
        <w:numPr>
          <w:ilvl w:val="3"/>
          <w:numId w:val="12"/>
        </w:numPr>
        <w:rPr>
          <w:noProof/>
        </w:rPr>
      </w:pPr>
      <w:r>
        <w:rPr>
          <w:noProof/>
        </w:rPr>
        <w:t>comhthiomsuithe risíochtaí foluiteacha ina bhfuil leibhéal ard comhghaoil inmheánaigh mar thoradh ar risíocht ródhlúth ar earnálacha ar leith nó ar limistéir gheo</w:t>
      </w:r>
      <w:r>
        <w:rPr>
          <w:noProof/>
        </w:rPr>
        <w:t>ghrafacha</w:t>
      </w:r>
    </w:p>
    <w:p w:rsidR="00CE5B8F" w:rsidRDefault="00A5429D">
      <w:pPr>
        <w:pStyle w:val="Point1letter"/>
        <w:numPr>
          <w:ilvl w:val="3"/>
          <w:numId w:val="12"/>
        </w:numPr>
        <w:rPr>
          <w:noProof/>
        </w:rPr>
      </w:pPr>
      <w:r>
        <w:rPr>
          <w:noProof/>
        </w:rPr>
        <w:t>idirbhearta ina bhfuil aisíoc na suíomhanna úrrúsúcháin ag brath go mór ar spreagaithe priacail nach bhfuil léirithe sa K</w:t>
      </w:r>
      <w:r>
        <w:rPr>
          <w:noProof/>
          <w:vertAlign w:val="subscript"/>
        </w:rPr>
        <w:t>IRB</w:t>
      </w:r>
      <w:r>
        <w:rPr>
          <w:noProof/>
        </w:rPr>
        <w:t>; nó</w:t>
      </w:r>
    </w:p>
    <w:p w:rsidR="00CE5B8F" w:rsidRDefault="00A5429D">
      <w:pPr>
        <w:pStyle w:val="Point1letter"/>
        <w:numPr>
          <w:ilvl w:val="3"/>
          <w:numId w:val="12"/>
        </w:numPr>
        <w:rPr>
          <w:noProof/>
        </w:rPr>
      </w:pPr>
      <w:r>
        <w:rPr>
          <w:noProof/>
        </w:rPr>
        <w:t>leithdháiltí an</w:t>
      </w:r>
      <w:r>
        <w:rPr>
          <w:noProof/>
        </w:rPr>
        <w:noBreakHyphen/>
        <w:t>chasta caillteanais idir tráinsí.</w:t>
      </w:r>
    </w:p>
    <w:p w:rsidR="00CE5B8F" w:rsidRDefault="00CE5B8F">
      <w:pPr>
        <w:rPr>
          <w:noProof/>
        </w:rPr>
      </w:pPr>
    </w:p>
    <w:p w:rsidR="00CE5B8F" w:rsidRDefault="00A5429D">
      <w:pPr>
        <w:pStyle w:val="Titrearticle"/>
        <w:rPr>
          <w:noProof/>
        </w:rPr>
      </w:pPr>
      <w:r>
        <w:rPr>
          <w:noProof/>
        </w:rPr>
        <w:t>Airteagal 259</w:t>
      </w:r>
      <w:r>
        <w:rPr>
          <w:noProof/>
        </w:rPr>
        <w:br/>
      </w:r>
      <w:r>
        <w:rPr>
          <w:b/>
          <w:noProof/>
        </w:rPr>
        <w:t>Méideanna risíochta atá ualaithe ó thaobh priacail a</w:t>
      </w:r>
      <w:r>
        <w:rPr>
          <w:b/>
          <w:noProof/>
        </w:rPr>
        <w:t xml:space="preserve"> ríomh faoi SEC</w:t>
      </w:r>
      <w:r>
        <w:rPr>
          <w:b/>
          <w:noProof/>
        </w:rPr>
        <w:noBreakHyphen/>
        <w:t>IRBA</w:t>
      </w:r>
    </w:p>
    <w:p w:rsidR="00CE5B8F" w:rsidRDefault="00A5429D">
      <w:pPr>
        <w:pStyle w:val="Point0number"/>
        <w:numPr>
          <w:ilvl w:val="0"/>
          <w:numId w:val="38"/>
        </w:numPr>
        <w:rPr>
          <w:noProof/>
        </w:rPr>
      </w:pPr>
      <w:r>
        <w:rPr>
          <w:noProof/>
        </w:rPr>
        <w:t>Faoi SEC</w:t>
      </w:r>
      <w:r>
        <w:rPr>
          <w:noProof/>
        </w:rPr>
        <w:noBreakHyphen/>
        <w:t>IRBA, déanfar an méid risíochta atá ualaithe ó thaobh priacail maidir le suíomh urrúsúcháin a ríomh trí luach risíochta an tsuímh, a ríomhtar i gcomhréir le hAirteagal 248, a iolrú faoin ualú priacail is infheidhme a chinnfear</w:t>
      </w:r>
      <w:r>
        <w:rPr>
          <w:noProof/>
        </w:rPr>
        <w:t xml:space="preserve"> mar a leanas, faoi réir íosthairseach15 % i ngach cás: </w:t>
      </w:r>
    </w:p>
    <w:p w:rsidR="00CE5B8F" w:rsidRDefault="00A5429D">
      <w:pPr>
        <w:ind w:left="850"/>
        <w:rPr>
          <w:noProof/>
          <w:szCs w:val="24"/>
          <w:vertAlign w:val="subscript"/>
        </w:rPr>
      </w:pPr>
      <w:r>
        <w:rPr>
          <w:noProof/>
        </w:rPr>
        <w:t>RW = 1 250 %</w:t>
      </w:r>
      <w:r>
        <w:rPr>
          <w:noProof/>
        </w:rPr>
        <w:tab/>
      </w:r>
      <w:r>
        <w:rPr>
          <w:noProof/>
        </w:rPr>
        <w:tab/>
      </w:r>
      <w:r>
        <w:rPr>
          <w:noProof/>
        </w:rPr>
        <w:tab/>
      </w:r>
      <w:r>
        <w:rPr>
          <w:noProof/>
        </w:rPr>
        <w:tab/>
      </w:r>
      <w:r>
        <w:rPr>
          <w:noProof/>
        </w:rPr>
        <w:tab/>
      </w:r>
      <w:r>
        <w:rPr>
          <w:noProof/>
        </w:rPr>
        <w:tab/>
      </w:r>
      <w:r>
        <w:rPr>
          <w:noProof/>
        </w:rPr>
        <w:tab/>
        <w:t>nuair atá D ≤ K</w:t>
      </w:r>
      <w:r>
        <w:rPr>
          <w:noProof/>
          <w:vertAlign w:val="subscript"/>
        </w:rPr>
        <w:t>IRB</w:t>
      </w:r>
    </w:p>
    <w:p w:rsidR="00CE5B8F" w:rsidRDefault="00A5429D">
      <w:pPr>
        <w:ind w:left="850"/>
        <w:rPr>
          <w:noProof/>
        </w:rPr>
      </w:pPr>
      <w:r>
        <w:rPr>
          <w:noProof/>
        </w:rPr>
        <w:t>RW = 12.5</w:t>
      </w:r>
      <w:r>
        <w:rPr>
          <w:noProof/>
        </w:rPr>
        <w:sym w:font="Wingdings" w:char="F09E"/>
      </w:r>
      <w:r>
        <w:rPr>
          <w:noProof/>
        </w:rPr>
        <w:t>K</w:t>
      </w:r>
      <w:r>
        <w:rPr>
          <w:noProof/>
          <w:vertAlign w:val="subscript"/>
        </w:rPr>
        <w:t>SSFA(KIRB)</w:t>
      </w:r>
      <w:r>
        <w:rPr>
          <w:noProof/>
        </w:rPr>
        <w:tab/>
      </w:r>
      <w:r>
        <w:rPr>
          <w:noProof/>
        </w:rPr>
        <w:tab/>
      </w:r>
      <w:r>
        <w:rPr>
          <w:noProof/>
        </w:rPr>
        <w:tab/>
      </w:r>
      <w:r>
        <w:rPr>
          <w:noProof/>
        </w:rPr>
        <w:tab/>
      </w:r>
      <w:r>
        <w:rPr>
          <w:noProof/>
        </w:rPr>
        <w:tab/>
      </w:r>
      <w:r>
        <w:rPr>
          <w:noProof/>
        </w:rPr>
        <w:tab/>
        <w:t xml:space="preserve">nuair atá A </w:t>
      </w:r>
      <w:r>
        <w:rPr>
          <w:noProof/>
          <w:color w:val="3F3F3F"/>
        </w:rPr>
        <w:t xml:space="preserve">≥ </w:t>
      </w:r>
      <w:r>
        <w:rPr>
          <w:noProof/>
        </w:rPr>
        <w:t>K</w:t>
      </w:r>
      <w:r>
        <w:rPr>
          <w:noProof/>
          <w:vertAlign w:val="subscript"/>
        </w:rPr>
        <w:t>IRB</w:t>
      </w:r>
    </w:p>
    <w:p w:rsidR="00CE5B8F" w:rsidRDefault="00A5429D">
      <w:pPr>
        <w:ind w:left="709"/>
        <w:rPr>
          <w:noProof/>
        </w:rPr>
      </w:pPr>
      <w:r>
        <w:rPr>
          <w:noProof/>
          <w:lang w:val="en-GB" w:eastAsia="en-GB"/>
        </w:rPr>
        <w:drawing>
          <wp:inline distT="0" distB="0" distL="0" distR="0" wp14:anchorId="1F9C7711" wp14:editId="50907D6C">
            <wp:extent cx="3863340" cy="4724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3340" cy="472440"/>
                    </a:xfrm>
                    <a:prstGeom prst="rect">
                      <a:avLst/>
                    </a:prstGeom>
                    <a:noFill/>
                    <a:ln>
                      <a:noFill/>
                    </a:ln>
                  </pic:spPr>
                </pic:pic>
              </a:graphicData>
            </a:graphic>
          </wp:inline>
        </w:drawing>
      </w:r>
      <w:r>
        <w:rPr>
          <w:noProof/>
        </w:rPr>
        <w:tab/>
        <w:t>nuair atá A˂ K</w:t>
      </w:r>
      <w:r>
        <w:rPr>
          <w:noProof/>
          <w:vertAlign w:val="subscript"/>
        </w:rPr>
        <w:t>IRB</w:t>
      </w:r>
      <w:r>
        <w:rPr>
          <w:noProof/>
        </w:rPr>
        <w:t>˂</w:t>
      </w:r>
      <w:r>
        <w:rPr>
          <w:noProof/>
        </w:rPr>
        <w:t>D</w:t>
      </w:r>
    </w:p>
    <w:p w:rsidR="00CE5B8F" w:rsidRDefault="00A5429D">
      <w:pPr>
        <w:ind w:left="850"/>
        <w:rPr>
          <w:noProof/>
        </w:rPr>
      </w:pPr>
      <w:r>
        <w:rPr>
          <w:noProof/>
        </w:rPr>
        <w:t>i gcás inarb ionann:</w:t>
      </w:r>
    </w:p>
    <w:p w:rsidR="00CE5B8F" w:rsidRDefault="00A5429D">
      <w:pPr>
        <w:ind w:left="850"/>
        <w:rPr>
          <w:noProof/>
        </w:rPr>
      </w:pPr>
      <w:r>
        <w:rPr>
          <w:noProof/>
        </w:rPr>
        <w:t>K</w:t>
      </w:r>
      <w:r>
        <w:rPr>
          <w:noProof/>
          <w:vertAlign w:val="subscript"/>
        </w:rPr>
        <w:t>IRB</w:t>
      </w:r>
      <w:r>
        <w:rPr>
          <w:noProof/>
        </w:rPr>
        <w:t xml:space="preserve"> agus muirear caipitil chomhthiomsú na risíochtaí foluiteacha mar atá sainmhínithe in Airteagal 255</w:t>
      </w:r>
    </w:p>
    <w:p w:rsidR="00CE5B8F" w:rsidRDefault="00A5429D">
      <w:pPr>
        <w:ind w:left="850"/>
        <w:rPr>
          <w:noProof/>
        </w:rPr>
      </w:pPr>
      <w:r>
        <w:rPr>
          <w:noProof/>
        </w:rPr>
        <w:t>D agus an pointe dí-astaithe arna chinneadh i gcomhréir le hAirteagal 256</w:t>
      </w:r>
    </w:p>
    <w:p w:rsidR="00CE5B8F" w:rsidRDefault="00A5429D">
      <w:pPr>
        <w:ind w:left="850"/>
        <w:rPr>
          <w:noProof/>
        </w:rPr>
      </w:pPr>
      <w:r>
        <w:rPr>
          <w:noProof/>
        </w:rPr>
        <w:t>A agus an pointe astaithe arna chinneadh i gcomhréir le hAirteagal 256</w:t>
      </w:r>
    </w:p>
    <w:p w:rsidR="00CE5B8F" w:rsidRDefault="00A5429D">
      <w:pPr>
        <w:ind w:left="850"/>
        <w:rPr>
          <w:noProof/>
        </w:rPr>
      </w:pPr>
      <m:oMathPara>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SSFA</m:t>
              </m:r>
              <m:d>
                <m:dPr>
                  <m:ctrlPr>
                    <w:rPr>
                      <w:rFonts w:ascii="Cambria Math" w:hAnsi="Cambria Math"/>
                      <w:noProof/>
                    </w:rPr>
                  </m:ctrlPr>
                </m:dPr>
                <m:e>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IRB</m:t>
                      </m:r>
                    </m:sub>
                  </m:sSub>
                </m:e>
              </m:d>
            </m:sub>
          </m:sSub>
          <m:r>
            <m:rPr>
              <m:sty m:val="p"/>
            </m:rPr>
            <w:rPr>
              <w:rFonts w:ascii="Cambria Math" w:hAnsi="Cambria Math"/>
              <w:noProof/>
            </w:rPr>
            <m:t xml:space="preserve">= </m:t>
          </m:r>
          <m:f>
            <m:fPr>
              <m:ctrlPr>
                <w:rPr>
                  <w:rFonts w:ascii="Cambria Math" w:hAnsi="Cambria Math"/>
                  <w:noProof/>
                </w:rPr>
              </m:ctrlPr>
            </m:fPr>
            <m:num>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a∙u</m:t>
                  </m:r>
                </m:sup>
              </m:sSup>
              <m:r>
                <m:rPr>
                  <m:sty m:val="p"/>
                </m:rPr>
                <w:rPr>
                  <w:rFonts w:ascii="Cambria Math" w:hAnsi="Cambria Math"/>
                  <w:noProof/>
                </w:rPr>
                <m:t>-</m:t>
              </m:r>
              <m:r>
                <m:rPr>
                  <m:sty m:val="p"/>
                </m:rPr>
                <w:rPr>
                  <w:rFonts w:ascii="Cambria Math" w:hAnsi="Cambria Math"/>
                  <w:noProof/>
                </w:rPr>
                <m:t xml:space="preserve"> </m:t>
              </m:r>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a∙l</m:t>
                  </m:r>
                </m:sup>
              </m:sSup>
            </m:num>
            <m:den>
              <m:r>
                <m:rPr>
                  <m:sty m:val="p"/>
                </m:rPr>
                <w:rPr>
                  <w:rFonts w:ascii="Cambria Math" w:hAnsi="Cambria Math"/>
                  <w:noProof/>
                </w:rPr>
                <m:t>a</m:t>
              </m:r>
              <m:d>
                <m:dPr>
                  <m:ctrlPr>
                    <w:rPr>
                      <w:rFonts w:ascii="Cambria Math" w:hAnsi="Cambria Math"/>
                      <w:noProof/>
                    </w:rPr>
                  </m:ctrlPr>
                </m:dPr>
                <m:e>
                  <m:r>
                    <m:rPr>
                      <m:sty m:val="p"/>
                    </m:rPr>
                    <w:rPr>
                      <w:rFonts w:ascii="Cambria Math" w:hAnsi="Cambria Math"/>
                      <w:noProof/>
                    </w:rPr>
                    <m:t>u-l</m:t>
                  </m:r>
                </m:e>
              </m:d>
            </m:den>
          </m:f>
        </m:oMath>
      </m:oMathPara>
    </w:p>
    <w:p w:rsidR="00CE5B8F" w:rsidRDefault="00A5429D">
      <w:pPr>
        <w:ind w:left="850"/>
        <w:rPr>
          <w:noProof/>
        </w:rPr>
      </w:pPr>
      <w:r>
        <w:rPr>
          <w:noProof/>
        </w:rPr>
        <w:t xml:space="preserve">i gcás inarb ionann: </w:t>
      </w:r>
    </w:p>
    <w:p w:rsidR="00CE5B8F" w:rsidRDefault="00A5429D">
      <w:pPr>
        <w:ind w:left="850"/>
        <w:rPr>
          <w:noProof/>
        </w:rPr>
      </w:pPr>
      <w:r>
        <w:rPr>
          <w:noProof/>
        </w:rPr>
        <w:t>a = –(1 / (p * K</w:t>
      </w:r>
      <w:r>
        <w:rPr>
          <w:noProof/>
          <w:vertAlign w:val="subscript"/>
        </w:rPr>
        <w:t>IRB</w:t>
      </w:r>
      <w:r>
        <w:rPr>
          <w:noProof/>
        </w:rPr>
        <w:t>))</w:t>
      </w:r>
    </w:p>
    <w:p w:rsidR="00CE5B8F" w:rsidRDefault="00A5429D">
      <w:pPr>
        <w:ind w:left="850"/>
        <w:rPr>
          <w:noProof/>
        </w:rPr>
      </w:pPr>
      <w:r>
        <w:rPr>
          <w:noProof/>
        </w:rPr>
        <w:t>u = D – K</w:t>
      </w:r>
      <w:r>
        <w:rPr>
          <w:noProof/>
          <w:vertAlign w:val="subscript"/>
        </w:rPr>
        <w:t>IRB</w:t>
      </w:r>
    </w:p>
    <w:p w:rsidR="00CE5B8F" w:rsidRDefault="00A5429D">
      <w:pPr>
        <w:ind w:left="850"/>
        <w:rPr>
          <w:noProof/>
        </w:rPr>
      </w:pPr>
      <w:r>
        <w:rPr>
          <w:noProof/>
        </w:rPr>
        <w:t>l = úasmhéid (A - K</w:t>
      </w:r>
      <w:r>
        <w:rPr>
          <w:noProof/>
          <w:vertAlign w:val="subscript"/>
        </w:rPr>
        <w:t>IRB</w:t>
      </w:r>
      <w:r>
        <w:rPr>
          <w:noProof/>
        </w:rPr>
        <w:t>; 0)</w:t>
      </w:r>
    </w:p>
    <w:p w:rsidR="00CE5B8F" w:rsidRDefault="00A5429D">
      <w:pPr>
        <w:ind w:left="850"/>
        <w:rPr>
          <w:noProof/>
        </w:rPr>
      </w:pPr>
      <w:r>
        <w:rPr>
          <w:noProof/>
        </w:rPr>
        <w:t>i gcás inarb ionann:</w:t>
      </w:r>
    </w:p>
    <w:p w:rsidR="00CE5B8F" w:rsidRDefault="00A5429D">
      <w:pPr>
        <w:ind w:left="850"/>
        <w:rPr>
          <w:noProof/>
        </w:rPr>
      </w:pPr>
      <w:r>
        <w:rPr>
          <w:noProof/>
        </w:rPr>
        <w:t>p = uasmhéid [0.3; (A + B*(1/N) + C* K</w:t>
      </w:r>
      <w:r>
        <w:rPr>
          <w:noProof/>
          <w:vertAlign w:val="subscript"/>
        </w:rPr>
        <w:t>IRB</w:t>
      </w:r>
      <w:r>
        <w:rPr>
          <w:noProof/>
        </w:rPr>
        <w:t xml:space="preserve"> + D*LGD + E*MT)]</w:t>
      </w:r>
    </w:p>
    <w:p w:rsidR="00CE5B8F" w:rsidRDefault="00A5429D">
      <w:pPr>
        <w:ind w:left="850"/>
        <w:rPr>
          <w:noProof/>
        </w:rPr>
      </w:pPr>
      <w:r>
        <w:rPr>
          <w:noProof/>
        </w:rPr>
        <w:t>i gcás inarb ionann:</w:t>
      </w:r>
    </w:p>
    <w:p w:rsidR="00CE5B8F" w:rsidRDefault="00A5429D">
      <w:pPr>
        <w:ind w:left="850"/>
        <w:rPr>
          <w:noProof/>
        </w:rPr>
      </w:pPr>
      <w:r>
        <w:rPr>
          <w:noProof/>
        </w:rPr>
        <w:t xml:space="preserve">N agus líon éifeachtach na risíochtaí i gcomhtiomsú na </w:t>
      </w:r>
      <w:r>
        <w:rPr>
          <w:noProof/>
        </w:rPr>
        <w:t>risíochtaí foluiteacha, arna ríomh i gcomhréir le mír 4</w:t>
      </w:r>
    </w:p>
    <w:p w:rsidR="00CE5B8F" w:rsidRDefault="00A5429D">
      <w:pPr>
        <w:ind w:left="850"/>
        <w:rPr>
          <w:noProof/>
        </w:rPr>
      </w:pPr>
      <w:r>
        <w:rPr>
          <w:noProof/>
        </w:rPr>
        <w:t>LGD agus an mhainneacht mheánchaillteanas a ualaítear ó thaobh na risíochta i gcomhthiomsú na risíochtaí foluiteacha, arna ríomh i gcomhréir le mír 5</w:t>
      </w:r>
    </w:p>
    <w:p w:rsidR="00CE5B8F" w:rsidRDefault="00A5429D">
      <w:pPr>
        <w:ind w:left="850"/>
        <w:rPr>
          <w:noProof/>
        </w:rPr>
      </w:pPr>
      <w:r>
        <w:rPr>
          <w:noProof/>
        </w:rPr>
        <w:t>MT agus aibíocht an tráinse arna cinneadh i gcomhr</w:t>
      </w:r>
      <w:r>
        <w:rPr>
          <w:noProof/>
        </w:rPr>
        <w:t>éir le hAirteagal 257</w:t>
      </w:r>
    </w:p>
    <w:p w:rsidR="00CE5B8F" w:rsidRDefault="00A5429D">
      <w:pPr>
        <w:ind w:left="850"/>
        <w:rPr>
          <w:noProof/>
        </w:rPr>
      </w:pPr>
      <w:r>
        <w:rPr>
          <w:noProof/>
        </w:rPr>
        <w:t>Déanfar na paraiméadair A,B,C D agus E a chinneadh i gcomhréir leis an tábla cuardaigh seo:</w:t>
      </w:r>
    </w:p>
    <w:tbl>
      <w:tblPr>
        <w:tblW w:w="8221" w:type="dxa"/>
        <w:tblInd w:w="959" w:type="dxa"/>
        <w:tblLook w:val="04A0" w:firstRow="1" w:lastRow="0" w:firstColumn="1" w:lastColumn="0" w:noHBand="0" w:noVBand="1"/>
      </w:tblPr>
      <w:tblGrid>
        <w:gridCol w:w="1040"/>
        <w:gridCol w:w="125"/>
        <w:gridCol w:w="2095"/>
        <w:gridCol w:w="960"/>
        <w:gridCol w:w="960"/>
        <w:gridCol w:w="960"/>
        <w:gridCol w:w="960"/>
        <w:gridCol w:w="1121"/>
      </w:tblGrid>
      <w:tr w:rsidR="00CE5B8F">
        <w:trPr>
          <w:trHeight w:val="255"/>
        </w:trPr>
        <w:tc>
          <w:tcPr>
            <w:tcW w:w="1165" w:type="dxa"/>
            <w:gridSpan w:val="2"/>
            <w:tcBorders>
              <w:top w:val="nil"/>
              <w:left w:val="nil"/>
              <w:bottom w:val="nil"/>
              <w:right w:val="nil"/>
            </w:tcBorders>
            <w:shd w:val="clear" w:color="auto" w:fill="auto"/>
            <w:noWrap/>
            <w:vAlign w:val="bottom"/>
            <w:hideMark/>
          </w:tcPr>
          <w:p w:rsidR="00CE5B8F" w:rsidRDefault="00CE5B8F">
            <w:pPr>
              <w:keepNext/>
              <w:rPr>
                <w:rFonts w:cs="Segoe UI"/>
                <w:noProof/>
                <w:color w:val="000000"/>
                <w:sz w:val="17"/>
                <w:szCs w:val="17"/>
              </w:rPr>
            </w:pPr>
          </w:p>
        </w:tc>
        <w:tc>
          <w:tcPr>
            <w:tcW w:w="2095" w:type="dxa"/>
            <w:tcBorders>
              <w:top w:val="nil"/>
              <w:left w:val="nil"/>
              <w:bottom w:val="nil"/>
              <w:right w:val="nil"/>
            </w:tcBorders>
            <w:shd w:val="clear" w:color="auto" w:fill="auto"/>
            <w:noWrap/>
            <w:vAlign w:val="bottom"/>
            <w:hideMark/>
          </w:tcPr>
          <w:p w:rsidR="00CE5B8F" w:rsidRDefault="00CE5B8F">
            <w:pPr>
              <w:keepNext/>
              <w:rPr>
                <w:rFonts w:cs="Segoe UI"/>
                <w:noProof/>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B8F" w:rsidRDefault="00A5429D">
            <w:pPr>
              <w:keepNext/>
              <w:jc w:val="center"/>
              <w:rPr>
                <w:rFonts w:cs="Segoe UI"/>
                <w:b/>
                <w:i/>
                <w:noProof/>
                <w:color w:val="000000"/>
                <w:sz w:val="17"/>
                <w:szCs w:val="17"/>
              </w:rPr>
            </w:pPr>
            <w:r>
              <w:rPr>
                <w:b/>
                <w:i/>
                <w:noProof/>
                <w:color w:val="000000"/>
                <w:sz w:val="17"/>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b/>
                <w:i/>
                <w:noProof/>
                <w:color w:val="000000"/>
                <w:sz w:val="17"/>
                <w:szCs w:val="17"/>
              </w:rPr>
            </w:pPr>
            <w:r>
              <w:rPr>
                <w:b/>
                <w:i/>
                <w:noProof/>
                <w:color w:val="000000"/>
                <w:sz w:val="17"/>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b/>
                <w:i/>
                <w:noProof/>
                <w:color w:val="000000"/>
                <w:sz w:val="17"/>
                <w:szCs w:val="17"/>
              </w:rPr>
            </w:pPr>
            <w:r>
              <w:rPr>
                <w:b/>
                <w:i/>
                <w:noProof/>
                <w:color w:val="000000"/>
                <w:sz w:val="17"/>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b/>
                <w:i/>
                <w:noProof/>
                <w:color w:val="000000"/>
                <w:sz w:val="17"/>
                <w:szCs w:val="17"/>
              </w:rPr>
            </w:pPr>
            <w:r>
              <w:rPr>
                <w:b/>
                <w:i/>
                <w:noProof/>
                <w:color w:val="000000"/>
                <w:sz w:val="17"/>
              </w:rPr>
              <w:t>D</w:t>
            </w:r>
          </w:p>
        </w:tc>
        <w:tc>
          <w:tcPr>
            <w:tcW w:w="1121" w:type="dxa"/>
            <w:tcBorders>
              <w:top w:val="single" w:sz="4" w:space="0" w:color="auto"/>
              <w:left w:val="nil"/>
              <w:bottom w:val="single" w:sz="4" w:space="0" w:color="auto"/>
            </w:tcBorders>
            <w:shd w:val="clear" w:color="auto" w:fill="auto"/>
            <w:noWrap/>
            <w:vAlign w:val="bottom"/>
            <w:hideMark/>
          </w:tcPr>
          <w:p w:rsidR="00CE5B8F" w:rsidRDefault="00A5429D">
            <w:pPr>
              <w:keepNext/>
              <w:jc w:val="center"/>
              <w:rPr>
                <w:rFonts w:cs="Segoe UI"/>
                <w:b/>
                <w:i/>
                <w:noProof/>
                <w:color w:val="000000"/>
                <w:sz w:val="17"/>
                <w:szCs w:val="17"/>
              </w:rPr>
            </w:pPr>
            <w:r>
              <w:rPr>
                <w:b/>
                <w:i/>
                <w:noProof/>
                <w:color w:val="000000"/>
                <w:sz w:val="17"/>
              </w:rPr>
              <w:t>E</w:t>
            </w:r>
          </w:p>
        </w:tc>
      </w:tr>
      <w:tr w:rsidR="00CE5B8F">
        <w:trPr>
          <w:trHeight w:val="255"/>
        </w:trPr>
        <w:tc>
          <w:tcPr>
            <w:tcW w:w="1040" w:type="dxa"/>
            <w:vMerge w:val="restart"/>
            <w:tcBorders>
              <w:top w:val="single" w:sz="4" w:space="0" w:color="auto"/>
              <w:bottom w:val="single" w:sz="4" w:space="0" w:color="auto"/>
              <w:right w:val="single" w:sz="4" w:space="0" w:color="auto"/>
            </w:tcBorders>
            <w:shd w:val="clear" w:color="auto" w:fill="auto"/>
            <w:noWrap/>
            <w:vAlign w:val="center"/>
            <w:hideMark/>
          </w:tcPr>
          <w:p w:rsidR="00CE5B8F" w:rsidRDefault="00A5429D">
            <w:pPr>
              <w:keepNext/>
              <w:jc w:val="center"/>
              <w:rPr>
                <w:rFonts w:cs="Segoe UI"/>
                <w:b/>
                <w:noProof/>
                <w:color w:val="000000"/>
                <w:sz w:val="17"/>
                <w:szCs w:val="17"/>
              </w:rPr>
            </w:pPr>
            <w:r>
              <w:rPr>
                <w:b/>
                <w:noProof/>
                <w:color w:val="000000"/>
                <w:sz w:val="17"/>
              </w:rPr>
              <w:t>Miondíol</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5B8F" w:rsidRDefault="00A5429D">
            <w:pPr>
              <w:keepNext/>
              <w:rPr>
                <w:rFonts w:cs="Segoe UI"/>
                <w:b/>
                <w:noProof/>
                <w:color w:val="000000"/>
                <w:sz w:val="17"/>
                <w:szCs w:val="17"/>
              </w:rPr>
            </w:pPr>
            <w:r>
              <w:rPr>
                <w:b/>
                <w:noProof/>
              </w:rPr>
              <w:t>Sinsearach</w:t>
            </w:r>
            <w:r>
              <w:rPr>
                <w:noProof/>
                <w:color w:val="000000"/>
                <w:sz w:val="17"/>
              </w:rPr>
              <w:t xml:space="preserve">, gráinneach (N </w:t>
            </w:r>
            <w:r>
              <w:rPr>
                <w:noProof/>
                <w:color w:val="3F3F3F"/>
                <w:sz w:val="17"/>
              </w:rPr>
              <w:t>≥ 25)</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3.56</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-1.85</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0.55</w:t>
            </w:r>
          </w:p>
        </w:tc>
        <w:tc>
          <w:tcPr>
            <w:tcW w:w="1121" w:type="dxa"/>
            <w:tcBorders>
              <w:top w:val="single" w:sz="4" w:space="0" w:color="auto"/>
              <w:left w:val="nil"/>
              <w:bottom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0.07</w:t>
            </w:r>
          </w:p>
        </w:tc>
      </w:tr>
      <w:tr w:rsidR="00CE5B8F">
        <w:trPr>
          <w:trHeight w:val="255"/>
        </w:trPr>
        <w:tc>
          <w:tcPr>
            <w:tcW w:w="1040" w:type="dxa"/>
            <w:vMerge/>
            <w:tcBorders>
              <w:top w:val="single" w:sz="4" w:space="0" w:color="auto"/>
              <w:bottom w:val="single" w:sz="4" w:space="0" w:color="auto"/>
              <w:right w:val="single" w:sz="4" w:space="0" w:color="auto"/>
            </w:tcBorders>
            <w:vAlign w:val="center"/>
            <w:hideMark/>
          </w:tcPr>
          <w:p w:rsidR="00CE5B8F" w:rsidRDefault="00CE5B8F">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CE5B8F" w:rsidRDefault="00A5429D">
            <w:pPr>
              <w:keepNext/>
              <w:rPr>
                <w:rFonts w:cs="Segoe UI"/>
                <w:b/>
                <w:noProof/>
                <w:color w:val="000000"/>
                <w:sz w:val="17"/>
                <w:szCs w:val="17"/>
              </w:rPr>
            </w:pPr>
            <w:r>
              <w:rPr>
                <w:b/>
                <w:noProof/>
                <w:color w:val="000000"/>
                <w:sz w:val="17"/>
              </w:rPr>
              <w:t>Sinsearach</w:t>
            </w:r>
            <w:r>
              <w:rPr>
                <w:noProof/>
                <w:color w:val="000000"/>
                <w:sz w:val="17"/>
              </w:rPr>
              <w:t xml:space="preserve">, neamhghráinneach (N </w:t>
            </w:r>
            <w:r>
              <w:rPr>
                <w:noProof/>
              </w:rPr>
              <w:t>≥ 25)</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0.11</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2.61</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-2.91</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0.68</w:t>
            </w:r>
          </w:p>
        </w:tc>
        <w:tc>
          <w:tcPr>
            <w:tcW w:w="1121" w:type="dxa"/>
            <w:tcBorders>
              <w:top w:val="single" w:sz="4" w:space="0" w:color="auto"/>
              <w:left w:val="nil"/>
              <w:bottom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0.07</w:t>
            </w:r>
          </w:p>
        </w:tc>
      </w:tr>
      <w:tr w:rsidR="00CE5B8F">
        <w:trPr>
          <w:trHeight w:val="255"/>
        </w:trPr>
        <w:tc>
          <w:tcPr>
            <w:tcW w:w="1040" w:type="dxa"/>
            <w:vMerge/>
            <w:tcBorders>
              <w:top w:val="single" w:sz="4" w:space="0" w:color="auto"/>
              <w:bottom w:val="single" w:sz="4" w:space="0" w:color="auto"/>
              <w:right w:val="single" w:sz="4" w:space="0" w:color="auto"/>
            </w:tcBorders>
            <w:vAlign w:val="center"/>
            <w:hideMark/>
          </w:tcPr>
          <w:p w:rsidR="00CE5B8F" w:rsidRDefault="00CE5B8F">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CE5B8F" w:rsidRDefault="00A5429D">
            <w:pPr>
              <w:keepNext/>
              <w:rPr>
                <w:rFonts w:cs="Segoe UI"/>
                <w:b/>
                <w:noProof/>
                <w:color w:val="000000"/>
                <w:sz w:val="17"/>
                <w:szCs w:val="17"/>
              </w:rPr>
            </w:pPr>
            <w:r>
              <w:rPr>
                <w:b/>
                <w:noProof/>
                <w:color w:val="000000"/>
                <w:sz w:val="17"/>
              </w:rPr>
              <w:t>Neamhshinsearach</w:t>
            </w:r>
            <w:r>
              <w:rPr>
                <w:noProof/>
                <w:color w:val="000000"/>
                <w:sz w:val="17"/>
              </w:rPr>
              <w:t xml:space="preserve">, gráinneach (N </w:t>
            </w:r>
            <w:r>
              <w:rPr>
                <w:noProof/>
                <w:color w:val="3F3F3F"/>
                <w:sz w:val="17"/>
              </w:rPr>
              <w:t>≥ 25)</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0.16</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2.87</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-1.03</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0.21</w:t>
            </w:r>
          </w:p>
        </w:tc>
        <w:tc>
          <w:tcPr>
            <w:tcW w:w="1121" w:type="dxa"/>
            <w:tcBorders>
              <w:top w:val="single" w:sz="4" w:space="0" w:color="auto"/>
              <w:left w:val="nil"/>
              <w:bottom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0.07</w:t>
            </w:r>
          </w:p>
        </w:tc>
      </w:tr>
      <w:tr w:rsidR="00CE5B8F">
        <w:trPr>
          <w:trHeight w:val="255"/>
        </w:trPr>
        <w:tc>
          <w:tcPr>
            <w:tcW w:w="1040" w:type="dxa"/>
            <w:vMerge/>
            <w:tcBorders>
              <w:top w:val="single" w:sz="4" w:space="0" w:color="auto"/>
              <w:bottom w:val="single" w:sz="4" w:space="0" w:color="auto"/>
              <w:right w:val="single" w:sz="4" w:space="0" w:color="auto"/>
            </w:tcBorders>
            <w:vAlign w:val="center"/>
            <w:hideMark/>
          </w:tcPr>
          <w:p w:rsidR="00CE5B8F" w:rsidRDefault="00CE5B8F">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CE5B8F" w:rsidRDefault="00A5429D">
            <w:pPr>
              <w:keepNext/>
              <w:tabs>
                <w:tab w:val="right" w:leader="dot" w:pos="8108"/>
              </w:tabs>
              <w:spacing w:before="240"/>
              <w:ind w:left="340" w:right="170" w:hanging="340"/>
              <w:outlineLvl w:val="0"/>
              <w:rPr>
                <w:rFonts w:cs="Segoe UI"/>
                <w:b/>
                <w:noProof/>
                <w:color w:val="000000"/>
                <w:sz w:val="17"/>
                <w:szCs w:val="17"/>
              </w:rPr>
            </w:pPr>
            <w:r>
              <w:rPr>
                <w:b/>
                <w:noProof/>
                <w:color w:val="000000"/>
                <w:sz w:val="17"/>
              </w:rPr>
              <w:t>Neamhshinsearach</w:t>
            </w:r>
            <w:r>
              <w:rPr>
                <w:noProof/>
                <w:color w:val="000000"/>
                <w:sz w:val="17"/>
              </w:rPr>
              <w:t xml:space="preserve">, neamhghráinneach (N </w:t>
            </w:r>
            <w:r>
              <w:rPr>
                <w:noProof/>
              </w:rPr>
              <w:t>≥ 25)</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0.22</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2.35</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-2.46</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0.48</w:t>
            </w:r>
          </w:p>
        </w:tc>
        <w:tc>
          <w:tcPr>
            <w:tcW w:w="1121" w:type="dxa"/>
            <w:tcBorders>
              <w:top w:val="single" w:sz="4" w:space="0" w:color="auto"/>
              <w:left w:val="nil"/>
              <w:bottom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0.07</w:t>
            </w:r>
          </w:p>
        </w:tc>
      </w:tr>
      <w:tr w:rsidR="00CE5B8F">
        <w:trPr>
          <w:trHeight w:val="255"/>
        </w:trPr>
        <w:tc>
          <w:tcPr>
            <w:tcW w:w="1040" w:type="dxa"/>
            <w:vMerge w:val="restart"/>
            <w:tcBorders>
              <w:top w:val="single" w:sz="4" w:space="0" w:color="auto"/>
              <w:bottom w:val="single" w:sz="4" w:space="0" w:color="auto"/>
              <w:right w:val="single" w:sz="4" w:space="0" w:color="auto"/>
            </w:tcBorders>
            <w:shd w:val="clear" w:color="auto" w:fill="auto"/>
            <w:noWrap/>
            <w:vAlign w:val="center"/>
            <w:hideMark/>
          </w:tcPr>
          <w:p w:rsidR="00CE5B8F" w:rsidRDefault="00A5429D">
            <w:pPr>
              <w:keepNext/>
              <w:jc w:val="center"/>
              <w:rPr>
                <w:rFonts w:cs="Segoe UI"/>
                <w:b/>
                <w:noProof/>
                <w:color w:val="000000"/>
                <w:sz w:val="17"/>
                <w:szCs w:val="17"/>
              </w:rPr>
            </w:pPr>
            <w:r>
              <w:rPr>
                <w:b/>
                <w:noProof/>
                <w:color w:val="000000"/>
                <w:sz w:val="17"/>
              </w:rPr>
              <w:t>Miondíol</w:t>
            </w: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CE5B8F" w:rsidRDefault="00A5429D">
            <w:pPr>
              <w:keepNext/>
              <w:rPr>
                <w:rFonts w:cs="Segoe UI"/>
                <w:b/>
                <w:noProof/>
                <w:color w:val="000000"/>
                <w:sz w:val="17"/>
                <w:szCs w:val="17"/>
              </w:rPr>
            </w:pPr>
            <w:r>
              <w:rPr>
                <w:b/>
                <w:noProof/>
                <w:color w:val="000000"/>
                <w:sz w:val="17"/>
              </w:rPr>
              <w:t>Sinsearach</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-7.48</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0.71</w:t>
            </w:r>
          </w:p>
        </w:tc>
        <w:tc>
          <w:tcPr>
            <w:tcW w:w="1121" w:type="dxa"/>
            <w:tcBorders>
              <w:top w:val="single" w:sz="4" w:space="0" w:color="auto"/>
              <w:left w:val="nil"/>
              <w:bottom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0.24</w:t>
            </w:r>
          </w:p>
        </w:tc>
      </w:tr>
      <w:tr w:rsidR="00CE5B8F">
        <w:trPr>
          <w:trHeight w:val="255"/>
        </w:trPr>
        <w:tc>
          <w:tcPr>
            <w:tcW w:w="1040" w:type="dxa"/>
            <w:vMerge/>
            <w:tcBorders>
              <w:top w:val="single" w:sz="4" w:space="0" w:color="auto"/>
              <w:bottom w:val="single" w:sz="4" w:space="0" w:color="auto"/>
              <w:right w:val="single" w:sz="4" w:space="0" w:color="auto"/>
            </w:tcBorders>
            <w:vAlign w:val="center"/>
            <w:hideMark/>
          </w:tcPr>
          <w:p w:rsidR="00CE5B8F" w:rsidRDefault="00CE5B8F">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CE5B8F" w:rsidRDefault="00A5429D">
            <w:pPr>
              <w:keepNext/>
              <w:tabs>
                <w:tab w:val="right" w:leader="dot" w:pos="8108"/>
              </w:tabs>
              <w:spacing w:before="240"/>
              <w:ind w:left="340" w:right="170" w:hanging="340"/>
              <w:outlineLvl w:val="0"/>
              <w:rPr>
                <w:rFonts w:cs="Segoe UI"/>
                <w:b/>
                <w:noProof/>
                <w:color w:val="000000"/>
                <w:sz w:val="17"/>
                <w:szCs w:val="17"/>
              </w:rPr>
            </w:pPr>
            <w:r>
              <w:rPr>
                <w:b/>
                <w:noProof/>
                <w:color w:val="000000"/>
                <w:sz w:val="17"/>
              </w:rPr>
              <w:t>Neamhshinsearach</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-5.78</w:t>
            </w:r>
          </w:p>
        </w:tc>
        <w:tc>
          <w:tcPr>
            <w:tcW w:w="960" w:type="dxa"/>
            <w:tcBorders>
              <w:top w:val="nil"/>
              <w:left w:val="nil"/>
              <w:bottom w:val="single" w:sz="4" w:space="0" w:color="auto"/>
              <w:right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0.55</w:t>
            </w:r>
          </w:p>
        </w:tc>
        <w:tc>
          <w:tcPr>
            <w:tcW w:w="1121" w:type="dxa"/>
            <w:tcBorders>
              <w:top w:val="single" w:sz="4" w:space="0" w:color="auto"/>
              <w:left w:val="nil"/>
              <w:bottom w:val="single" w:sz="4" w:space="0" w:color="auto"/>
            </w:tcBorders>
            <w:shd w:val="clear" w:color="auto" w:fill="auto"/>
            <w:noWrap/>
            <w:vAlign w:val="bottom"/>
            <w:hideMark/>
          </w:tcPr>
          <w:p w:rsidR="00CE5B8F" w:rsidRDefault="00A5429D">
            <w:pPr>
              <w:keepNext/>
              <w:jc w:val="center"/>
              <w:rPr>
                <w:rFonts w:cs="Segoe UI"/>
                <w:noProof/>
                <w:color w:val="000000"/>
                <w:sz w:val="17"/>
                <w:szCs w:val="17"/>
              </w:rPr>
            </w:pPr>
            <w:r>
              <w:rPr>
                <w:noProof/>
                <w:color w:val="000000"/>
                <w:sz w:val="17"/>
              </w:rPr>
              <w:t>0.27</w:t>
            </w:r>
          </w:p>
        </w:tc>
      </w:tr>
    </w:tbl>
    <w:p w:rsidR="00CE5B8F" w:rsidRDefault="00A5429D">
      <w:pPr>
        <w:pStyle w:val="Point0number"/>
        <w:numPr>
          <w:ilvl w:val="0"/>
          <w:numId w:val="1"/>
        </w:numPr>
        <w:rPr>
          <w:noProof/>
        </w:rPr>
      </w:pPr>
      <w:r>
        <w:rPr>
          <w:noProof/>
        </w:rPr>
        <w:t xml:space="preserve">Má tá risíochtaí miondíola agus </w:t>
      </w:r>
      <w:r>
        <w:rPr>
          <w:noProof/>
        </w:rPr>
        <w:t>neamh</w:t>
      </w:r>
      <w:r>
        <w:rPr>
          <w:noProof/>
        </w:rPr>
        <w:noBreakHyphen/>
        <w:t>mhiondíola araon sa chomhthiomsú foluiteach IRB, roinnfear an comhthiomsú i bhfochomhthiomsú miondíola amháin agus i bhfochomhthiomsú neamh</w:t>
      </w:r>
      <w:r>
        <w:rPr>
          <w:noProof/>
        </w:rPr>
        <w:noBreakHyphen/>
        <w:t>mhiondíola amháin, agus maidir le gach fochomhthiomsú, déanfar meastúchán ar p-pharaimhéadar ar leithligh (agu</w:t>
      </w:r>
      <w:r>
        <w:rPr>
          <w:noProof/>
        </w:rPr>
        <w:t>s ar na paraiméadair ionchuir freagracha N, K</w:t>
      </w:r>
      <w:r>
        <w:rPr>
          <w:noProof/>
          <w:vertAlign w:val="subscript"/>
        </w:rPr>
        <w:t>IRB</w:t>
      </w:r>
      <w:r>
        <w:rPr>
          <w:noProof/>
        </w:rPr>
        <w:t xml:space="preserve"> agus LGD). Ina dhiaidh sin, déanfar meán p-pharaimhéadar ualaithe a ríomh don idirbheart ar bhonn p-pharaimhéadar gach fochomhthiomsaithe agus méid ainmniúil na risíochtaí i ngach fochomhthiomsú.</w:t>
      </w:r>
    </w:p>
    <w:p w:rsidR="00CE5B8F" w:rsidRDefault="00A5429D">
      <w:pPr>
        <w:pStyle w:val="Point0number"/>
        <w:numPr>
          <w:ilvl w:val="0"/>
          <w:numId w:val="1"/>
        </w:numPr>
        <w:rPr>
          <w:noProof/>
        </w:rPr>
      </w:pPr>
      <w:r>
        <w:rPr>
          <w:noProof/>
        </w:rPr>
        <w:t xml:space="preserve">I gcás ina </w:t>
      </w:r>
      <w:r>
        <w:rPr>
          <w:noProof/>
        </w:rPr>
        <w:t>gcuireann institiúid SEC</w:t>
      </w:r>
      <w:r>
        <w:rPr>
          <w:noProof/>
        </w:rPr>
        <w:noBreakHyphen/>
        <w:t>IRBA i bhfeidhm ar chomhthiomsú measctha déanfar ríomh an p-pharaimhéadair a bhunú ar na risíochtaí foluiteacha faoi réir Chur Chuige IRB amháin. Déanfar neamhaird ar na risíochtaí foluiteacha atá faoi réir ag an gCur Chuige Caighd</w:t>
      </w:r>
      <w:r>
        <w:rPr>
          <w:noProof/>
        </w:rPr>
        <w:t>eánaithe chun na críocha seo.</w:t>
      </w:r>
    </w:p>
    <w:p w:rsidR="00CE5B8F" w:rsidRDefault="00A5429D">
      <w:pPr>
        <w:pStyle w:val="Point0number"/>
        <w:numPr>
          <w:ilvl w:val="0"/>
          <w:numId w:val="1"/>
        </w:numPr>
        <w:rPr>
          <w:noProof/>
        </w:rPr>
      </w:pPr>
      <w:r>
        <w:rPr>
          <w:noProof/>
        </w:rPr>
        <w:t>Ríomhfar líon éifeachtach na risíochtaí (N) mar a leanas:</w:t>
      </w:r>
    </w:p>
    <w:p w:rsidR="00CE5B8F" w:rsidRDefault="00A5429D">
      <w:pPr>
        <w:pStyle w:val="NormalCentered"/>
        <w:rPr>
          <w:noProof/>
        </w:rPr>
      </w:pPr>
      <w:r>
        <w:rPr>
          <w:noProof/>
          <w:lang w:val="en-GB" w:eastAsia="en-GB"/>
        </w:rPr>
        <w:drawing>
          <wp:inline distT="0" distB="0" distL="0" distR="0" wp14:anchorId="5228858E" wp14:editId="779872F2">
            <wp:extent cx="1082040" cy="4876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2040" cy="487680"/>
                    </a:xfrm>
                    <a:prstGeom prst="rect">
                      <a:avLst/>
                    </a:prstGeom>
                    <a:noFill/>
                    <a:ln>
                      <a:noFill/>
                    </a:ln>
                  </pic:spPr>
                </pic:pic>
              </a:graphicData>
            </a:graphic>
          </wp:inline>
        </w:drawing>
      </w:r>
    </w:p>
    <w:p w:rsidR="00CE5B8F" w:rsidRDefault="00CE5B8F">
      <w:pPr>
        <w:ind w:left="850"/>
        <w:rPr>
          <w:rFonts w:eastAsiaTheme="minorEastAsia"/>
          <w:noProof/>
        </w:rPr>
      </w:pPr>
    </w:p>
    <w:p w:rsidR="00CE5B8F" w:rsidRDefault="00A5429D">
      <w:pPr>
        <w:ind w:left="850"/>
        <w:rPr>
          <w:noProof/>
        </w:rPr>
      </w:pPr>
      <w:r>
        <w:rPr>
          <w:noProof/>
        </w:rPr>
        <w:t>i gcás ina léiríonn EAD</w:t>
      </w:r>
      <w:r>
        <w:rPr>
          <w:noProof/>
          <w:vertAlign w:val="subscript"/>
        </w:rPr>
        <w:t>i</w:t>
      </w:r>
      <w:r>
        <w:rPr>
          <w:noProof/>
        </w:rPr>
        <w:t xml:space="preserve"> an risíocht tráth na mainneachta a bhaineann leis an i</w:t>
      </w:r>
      <w:r>
        <w:rPr>
          <w:noProof/>
          <w:vertAlign w:val="superscript"/>
        </w:rPr>
        <w:t>ú</w:t>
      </w:r>
      <w:r>
        <w:rPr>
          <w:noProof/>
        </w:rPr>
        <w:t xml:space="preserve"> ionstraim sa chomhthiomsú.</w:t>
      </w:r>
    </w:p>
    <w:p w:rsidR="00CE5B8F" w:rsidRDefault="00A5429D">
      <w:pPr>
        <w:ind w:left="850"/>
        <w:rPr>
          <w:rFonts w:eastAsiaTheme="minorEastAsia"/>
          <w:noProof/>
        </w:rPr>
      </w:pPr>
      <w:r>
        <w:rPr>
          <w:noProof/>
        </w:rPr>
        <w:t>Comhdhlúthófar ilrisíochtaí don oibleagáidóir céanna agus</w:t>
      </w:r>
      <w:r>
        <w:rPr>
          <w:noProof/>
        </w:rPr>
        <w:t xml:space="preserve"> láimhseálfar iad mar risíocht amháin.</w:t>
      </w:r>
    </w:p>
    <w:p w:rsidR="00CE5B8F" w:rsidRDefault="00A5429D">
      <w:pPr>
        <w:pStyle w:val="Point0number"/>
        <w:numPr>
          <w:ilvl w:val="0"/>
          <w:numId w:val="1"/>
        </w:numPr>
        <w:rPr>
          <w:noProof/>
        </w:rPr>
      </w:pPr>
      <w:r>
        <w:rPr>
          <w:noProof/>
        </w:rPr>
        <w:t>Ríomhfar an meánLGD atá ualaithe ó thaobh risíochta, mar a leanas:</w:t>
      </w:r>
    </w:p>
    <w:p w:rsidR="00CE5B8F" w:rsidRDefault="00A5429D">
      <w:pPr>
        <w:pStyle w:val="NormalCentered"/>
        <w:rPr>
          <w:noProof/>
        </w:rPr>
      </w:pPr>
      <w:r>
        <w:rPr>
          <w:noProof/>
          <w:lang w:val="en-GB" w:eastAsia="en-GB"/>
        </w:rPr>
        <w:drawing>
          <wp:inline distT="0" distB="0" distL="0" distR="0" wp14:anchorId="2E7EB05E" wp14:editId="4D40C2C4">
            <wp:extent cx="140970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518160"/>
                    </a:xfrm>
                    <a:prstGeom prst="rect">
                      <a:avLst/>
                    </a:prstGeom>
                    <a:noFill/>
                    <a:ln>
                      <a:noFill/>
                    </a:ln>
                  </pic:spPr>
                </pic:pic>
              </a:graphicData>
            </a:graphic>
          </wp:inline>
        </w:drawing>
      </w:r>
    </w:p>
    <w:p w:rsidR="00CE5B8F" w:rsidRDefault="00A5429D">
      <w:pPr>
        <w:ind w:left="850"/>
        <w:rPr>
          <w:noProof/>
        </w:rPr>
      </w:pPr>
      <w:r>
        <w:rPr>
          <w:noProof/>
        </w:rPr>
        <w:t>i gcás ina léiríonn LGDi an meán LGD a bhaineann le gach risíocht ar an i</w:t>
      </w:r>
      <w:r>
        <w:rPr>
          <w:noProof/>
          <w:vertAlign w:val="superscript"/>
        </w:rPr>
        <w:t xml:space="preserve">ú </w:t>
      </w:r>
      <w:r>
        <w:rPr>
          <w:noProof/>
        </w:rPr>
        <w:t>oibleagáideoir.</w:t>
      </w:r>
    </w:p>
    <w:p w:rsidR="00CE5B8F" w:rsidRDefault="00A5429D">
      <w:pPr>
        <w:pStyle w:val="Text1"/>
        <w:rPr>
          <w:noProof/>
        </w:rPr>
      </w:pPr>
      <w:r>
        <w:rPr>
          <w:noProof/>
        </w:rPr>
        <w:t>I gcás ina láimhseáiltear priacail creidmheasa agus caolú</w:t>
      </w:r>
      <w:r>
        <w:rPr>
          <w:noProof/>
        </w:rPr>
        <w:t>cháin le haghaidh earraí infhaighte ceannaithe ar bhealach comhiomlán laistigh d'urrúsú, measfar an t</w:t>
      </w:r>
      <w:r>
        <w:rPr>
          <w:noProof/>
        </w:rPr>
        <w:noBreakHyphen/>
        <w:t xml:space="preserve">ionchur LGD a bheith mar mheán ualaithe an LGD i gcás priacal creidmheasa agus mar 100 % an LGD i gcás priacal caolúcháin. Is iad na muirir chaipitil IRB </w:t>
      </w:r>
      <w:r>
        <w:rPr>
          <w:noProof/>
        </w:rPr>
        <w:t>dílse neamhspleácha a bhaineann le priacal creidmheasa agus le priacal caolúcháin faoi seach a bheidh ina hualuithe priacail.. Chun na críocha seo, féadfar a mheas gur léiriú é cúlchiste aonair nó [nó ró -urrús comhthaobhach] atá ar fáil chun caillteanas d</w:t>
      </w:r>
      <w:r>
        <w:rPr>
          <w:noProof/>
        </w:rPr>
        <w:t>e bharr priacail creidmheasa nó mainneachta go bhfuil na priacail seo á mbainistiú ar bhealach comhiomlán.</w:t>
      </w:r>
    </w:p>
    <w:p w:rsidR="00CE5B8F" w:rsidRDefault="00A5429D">
      <w:pPr>
        <w:pStyle w:val="Point0number"/>
        <w:numPr>
          <w:ilvl w:val="0"/>
          <w:numId w:val="1"/>
        </w:numPr>
        <w:rPr>
          <w:noProof/>
        </w:rPr>
      </w:pPr>
      <w:r>
        <w:rPr>
          <w:noProof/>
        </w:rPr>
        <w:t>I gcás nach mó ná 3 % sciar na risíochta foluití is mó sa chomhthiomsú (C1), féadfaidh institiúidí an modh simplithe seo a úsáid chun N agus na meánL</w:t>
      </w:r>
      <w:r>
        <w:rPr>
          <w:noProof/>
        </w:rPr>
        <w:t>GDanna ualaithe ó thaobh risíochta a ríomh:</w:t>
      </w:r>
    </w:p>
    <w:p w:rsidR="00CE5B8F" w:rsidRDefault="00A5429D">
      <w:pPr>
        <w:pStyle w:val="NormalCentered"/>
        <w:rPr>
          <w:noProof/>
        </w:rPr>
      </w:pPr>
      <w:r>
        <w:rPr>
          <w:noProof/>
          <w:lang w:val="en-GB" w:eastAsia="en-GB"/>
        </w:rPr>
        <w:drawing>
          <wp:inline distT="0" distB="0" distL="0" distR="0" wp14:anchorId="487CB105" wp14:editId="729FE228">
            <wp:extent cx="3101340" cy="4876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1340" cy="487680"/>
                    </a:xfrm>
                    <a:prstGeom prst="rect">
                      <a:avLst/>
                    </a:prstGeom>
                    <a:noFill/>
                    <a:ln>
                      <a:noFill/>
                    </a:ln>
                  </pic:spPr>
                </pic:pic>
              </a:graphicData>
            </a:graphic>
          </wp:inline>
        </w:drawing>
      </w:r>
    </w:p>
    <w:p w:rsidR="00CE5B8F" w:rsidRDefault="00A5429D">
      <w:pPr>
        <w:ind w:left="850"/>
        <w:rPr>
          <w:noProof/>
        </w:rPr>
      </w:pPr>
      <w:r>
        <w:rPr>
          <w:noProof/>
        </w:rPr>
        <w:t>LGD = 0.50</w:t>
      </w:r>
    </w:p>
    <w:p w:rsidR="00CE5B8F" w:rsidRDefault="00A5429D">
      <w:pPr>
        <w:ind w:left="850"/>
        <w:rPr>
          <w:noProof/>
        </w:rPr>
      </w:pPr>
      <w:r>
        <w:rPr>
          <w:noProof/>
        </w:rPr>
        <w:t xml:space="preserve">i gcás inarb ionann </w:t>
      </w:r>
    </w:p>
    <w:p w:rsidR="00CE5B8F" w:rsidRDefault="00A5429D">
      <w:pPr>
        <w:ind w:left="850"/>
        <w:rPr>
          <w:noProof/>
        </w:rPr>
      </w:pPr>
      <w:r>
        <w:rPr>
          <w:noProof/>
        </w:rPr>
        <w:t>C</w:t>
      </w:r>
      <w:r>
        <w:rPr>
          <w:noProof/>
          <w:vertAlign w:val="subscript"/>
        </w:rPr>
        <w:t>m</w:t>
      </w:r>
      <w:r>
        <w:rPr>
          <w:noProof/>
        </w:rPr>
        <w:t xml:space="preserve"> agus an sciar den chomhthiomsú a chomhfhreagraíonn do shuim na m-risíochtaí is mó (e.g. comhfhreagraíonn sciar 15 % do luach 0.15); agus </w:t>
      </w:r>
    </w:p>
    <w:p w:rsidR="00CE5B8F" w:rsidRDefault="00A5429D">
      <w:pPr>
        <w:ind w:left="850"/>
        <w:rPr>
          <w:noProof/>
        </w:rPr>
      </w:pPr>
      <w:r>
        <w:rPr>
          <w:noProof/>
        </w:rPr>
        <w:t>is í an institiúid a leagann síos m.</w:t>
      </w:r>
    </w:p>
    <w:p w:rsidR="00CE5B8F" w:rsidRDefault="00A5429D">
      <w:pPr>
        <w:ind w:left="850"/>
        <w:rPr>
          <w:noProof/>
        </w:rPr>
      </w:pPr>
      <w:r>
        <w:rPr>
          <w:noProof/>
        </w:rPr>
        <w:t>Mura bhfuil le fáil ach C</w:t>
      </w:r>
      <w:r>
        <w:rPr>
          <w:noProof/>
          <w:vertAlign w:val="subscript"/>
        </w:rPr>
        <w:t>1</w:t>
      </w:r>
      <w:r>
        <w:rPr>
          <w:noProof/>
        </w:rPr>
        <w:t xml:space="preserve"> agus murar mó an méid seo ná 0.03, féadfaidh an institiúid an LGD a leagan síos mar 0.50 agus N mar 1/C</w:t>
      </w:r>
      <w:r>
        <w:rPr>
          <w:noProof/>
          <w:vertAlign w:val="subscript"/>
        </w:rPr>
        <w:t>1</w:t>
      </w:r>
      <w:r>
        <w:rPr>
          <w:noProof/>
        </w:rPr>
        <w:t>.</w:t>
      </w:r>
    </w:p>
    <w:p w:rsidR="00CE5B8F" w:rsidRDefault="00A5429D">
      <w:pPr>
        <w:pStyle w:val="Point0number"/>
        <w:numPr>
          <w:ilvl w:val="0"/>
          <w:numId w:val="1"/>
        </w:numPr>
        <w:rPr>
          <w:noProof/>
        </w:rPr>
      </w:pPr>
      <w:r>
        <w:rPr>
          <w:noProof/>
        </w:rPr>
        <w:t>I gcás ina bhfuil an suíomh bunaithe ar chomhthiomsú measctha agus ina bhfuil an institiúid in ann K</w:t>
      </w:r>
      <w:r>
        <w:rPr>
          <w:noProof/>
          <w:vertAlign w:val="subscript"/>
        </w:rPr>
        <w:t>IRB</w:t>
      </w:r>
      <w:r>
        <w:rPr>
          <w:noProof/>
        </w:rPr>
        <w:t xml:space="preserve"> a ríomh ar 95 % de </w:t>
      </w:r>
      <w:r>
        <w:rPr>
          <w:noProof/>
        </w:rPr>
        <w:t>na méideanna risíochta foluiteacha ar a laghad i gcomhréir le hAirteagal 258(1)(a), ríomhfaidh an institiúid an muirear caipitil don chomhthiomsú foluiteach risíochtaí mar:</w:t>
      </w:r>
    </w:p>
    <w:p w:rsidR="00CE5B8F" w:rsidRDefault="00A5429D">
      <w:pPr>
        <w:tabs>
          <w:tab w:val="left" w:pos="794"/>
        </w:tabs>
        <w:spacing w:before="0"/>
        <w:ind w:left="851" w:hanging="491"/>
        <w:jc w:val="center"/>
        <w:rPr>
          <w:rFonts w:eastAsiaTheme="minorEastAsia"/>
          <w:noProof/>
          <w:szCs w:val="24"/>
        </w:rPr>
      </w:pPr>
      <w:r>
        <w:rPr>
          <w:noProof/>
        </w:rPr>
        <w:t>dˑ K</w:t>
      </w:r>
      <w:r>
        <w:rPr>
          <w:noProof/>
          <w:vertAlign w:val="subscript"/>
        </w:rPr>
        <w:t xml:space="preserve">IRB </w:t>
      </w:r>
      <w:r>
        <w:rPr>
          <w:noProof/>
        </w:rPr>
        <w:t>+ (1–d)ˑ K</w:t>
      </w:r>
      <w:r>
        <w:rPr>
          <w:noProof/>
          <w:vertAlign w:val="subscript"/>
        </w:rPr>
        <w:t>SA</w:t>
      </w:r>
      <w:r>
        <w:rPr>
          <w:noProof/>
        </w:rPr>
        <w:t xml:space="preserve">, </w:t>
      </w:r>
    </w:p>
    <w:p w:rsidR="00CE5B8F" w:rsidRDefault="00A5429D">
      <w:pPr>
        <w:pStyle w:val="Text1"/>
        <w:rPr>
          <w:noProof/>
        </w:rPr>
      </w:pPr>
      <w:r>
        <w:rPr>
          <w:noProof/>
        </w:rPr>
        <w:t>i gcás inarb ionann</w:t>
      </w:r>
    </w:p>
    <w:p w:rsidR="00CE5B8F" w:rsidRDefault="00A5429D">
      <w:pPr>
        <w:pStyle w:val="Text1"/>
        <w:rPr>
          <w:noProof/>
        </w:rPr>
      </w:pPr>
      <w:r>
        <w:rPr>
          <w:noProof/>
        </w:rPr>
        <w:t>d agus an céatadán de mhéid risíochta na</w:t>
      </w:r>
      <w:r>
        <w:rPr>
          <w:noProof/>
        </w:rPr>
        <w:t xml:space="preserve"> risíochtaí foluiteacha a bhfuil an banc in ann K</w:t>
      </w:r>
      <w:r>
        <w:rPr>
          <w:noProof/>
          <w:vertAlign w:val="subscript"/>
        </w:rPr>
        <w:t>IRB</w:t>
      </w:r>
      <w:r>
        <w:rPr>
          <w:noProof/>
        </w:rPr>
        <w:t xml:space="preserve"> a ríomh ina leith thar mhéid risíochta na risíochtaí foluiteacha go léir; agus nuair is ionann</w:t>
      </w:r>
    </w:p>
    <w:p w:rsidR="00CE5B8F" w:rsidRDefault="00A5429D">
      <w:pPr>
        <w:ind w:left="851"/>
        <w:rPr>
          <w:noProof/>
        </w:rPr>
      </w:pPr>
      <w:r>
        <w:rPr>
          <w:noProof/>
        </w:rPr>
        <w:t>K</w:t>
      </w:r>
      <w:r>
        <w:rPr>
          <w:noProof/>
          <w:vertAlign w:val="subscript"/>
        </w:rPr>
        <w:t>IRB</w:t>
      </w:r>
      <w:r>
        <w:rPr>
          <w:noProof/>
        </w:rPr>
        <w:t xml:space="preserve"> agus K</w:t>
      </w:r>
      <w:r>
        <w:rPr>
          <w:noProof/>
          <w:vertAlign w:val="subscript"/>
        </w:rPr>
        <w:t>SA</w:t>
      </w:r>
      <w:r>
        <w:rPr>
          <w:noProof/>
        </w:rPr>
        <w:t xml:space="preserve"> agus mar a shainmhínítear in Airteagal 255 iad.</w:t>
      </w:r>
    </w:p>
    <w:p w:rsidR="00CE5B8F" w:rsidRDefault="00A5429D">
      <w:pPr>
        <w:pStyle w:val="Point0number"/>
        <w:numPr>
          <w:ilvl w:val="0"/>
          <w:numId w:val="1"/>
        </w:numPr>
        <w:rPr>
          <w:noProof/>
        </w:rPr>
      </w:pPr>
      <w:r>
        <w:rPr>
          <w:noProof/>
        </w:rPr>
        <w:t>I gcás ina bhfuil suíomh urrúsúcháin i bhfoirm</w:t>
      </w:r>
      <w:r>
        <w:rPr>
          <w:noProof/>
        </w:rPr>
        <w:t xml:space="preserve"> díorthaigh ag institiúid, féadfaidh an institiúid ualú priacail atá bunaithe ar thátal a shannadh don díorthach, ualú atá coibhéiseach le hualú priacail an tsuímh thagartha arna ríomh i gcomhréir leis an Airteagal seo.</w:t>
      </w:r>
    </w:p>
    <w:p w:rsidR="00CE5B8F" w:rsidRDefault="00A5429D">
      <w:pPr>
        <w:pStyle w:val="Text1"/>
        <w:rPr>
          <w:noProof/>
        </w:rPr>
      </w:pPr>
      <w:r>
        <w:rPr>
          <w:noProof/>
        </w:rPr>
        <w:t>Chun críche na céad Fhomhíre, is éar</w:t>
      </w:r>
      <w:r>
        <w:rPr>
          <w:noProof/>
        </w:rPr>
        <w:t xml:space="preserve">d a bheidh sa suíomh tagartha ná an suíomh atá </w:t>
      </w:r>
      <w:r>
        <w:rPr>
          <w:i/>
          <w:noProof/>
        </w:rPr>
        <w:t xml:space="preserve">pari passu </w:t>
      </w:r>
      <w:r>
        <w:rPr>
          <w:noProof/>
        </w:rPr>
        <w:t xml:space="preserve">ar gach bealach leis an díorthach, nó i gcás nach bhfuil ann don suíomh </w:t>
      </w:r>
      <w:r>
        <w:rPr>
          <w:i/>
          <w:noProof/>
        </w:rPr>
        <w:t>pari passu</w:t>
      </w:r>
      <w:r>
        <w:rPr>
          <w:noProof/>
        </w:rPr>
        <w:t xml:space="preserve"> sin, an suíomh atá díreach faoi réir an díorthaigh.</w:t>
      </w:r>
    </w:p>
    <w:p w:rsidR="00CE5B8F" w:rsidRDefault="00A5429D">
      <w:pPr>
        <w:pStyle w:val="Titrearticle"/>
        <w:rPr>
          <w:noProof/>
        </w:rPr>
      </w:pPr>
      <w:r>
        <w:rPr>
          <w:noProof/>
        </w:rPr>
        <w:t>Airteagal 260</w:t>
      </w:r>
      <w:r>
        <w:rPr>
          <w:noProof/>
        </w:rPr>
        <w:br/>
      </w:r>
      <w:r>
        <w:rPr>
          <w:b/>
          <w:noProof/>
        </w:rPr>
        <w:t>Urrúsuithe STC a láimhseáil faoi SEC</w:t>
      </w:r>
      <w:r>
        <w:rPr>
          <w:b/>
          <w:noProof/>
        </w:rPr>
        <w:noBreakHyphen/>
        <w:t>IRBA</w:t>
      </w:r>
    </w:p>
    <w:p w:rsidR="00CE5B8F" w:rsidRDefault="00A5429D">
      <w:pPr>
        <w:pStyle w:val="Text1"/>
        <w:rPr>
          <w:noProof/>
        </w:rPr>
      </w:pPr>
      <w:r>
        <w:rPr>
          <w:noProof/>
        </w:rPr>
        <w:t xml:space="preserve">Faoi </w:t>
      </w:r>
      <w:r>
        <w:rPr>
          <w:noProof/>
        </w:rPr>
        <w:t>SEC</w:t>
      </w:r>
      <w:r>
        <w:rPr>
          <w:noProof/>
        </w:rPr>
        <w:noBreakHyphen/>
        <w:t>IRBA, ríomhfar an t</w:t>
      </w:r>
      <w:r>
        <w:rPr>
          <w:noProof/>
        </w:rPr>
        <w:noBreakHyphen/>
        <w:t>ualú priacail maidir le suíomh in urrúsú STC i gcomhréir le hAirteagal 259, faoi réir na modhnuithe seo a leanas:</w:t>
      </w:r>
    </w:p>
    <w:p w:rsidR="00CE5B8F" w:rsidRDefault="00A5429D">
      <w:pPr>
        <w:pStyle w:val="Text1"/>
        <w:rPr>
          <w:noProof/>
        </w:rPr>
      </w:pPr>
      <w:r>
        <w:rPr>
          <w:noProof/>
        </w:rPr>
        <w:t>íosualú priacail do shuíomhanna urrúsúcháin =10 %</w:t>
      </w:r>
    </w:p>
    <w:p w:rsidR="00CE5B8F" w:rsidRDefault="00A5429D">
      <w:pPr>
        <w:pStyle w:val="Text1"/>
        <w:rPr>
          <w:noProof/>
        </w:rPr>
      </w:pPr>
      <w:r>
        <w:rPr>
          <w:noProof/>
        </w:rPr>
        <w:t>p = uasmhéid [0.3; 0.5ˑ (A + Bˑ(1/N) + Cˑ K</w:t>
      </w:r>
      <w:r>
        <w:rPr>
          <w:noProof/>
          <w:vertAlign w:val="subscript"/>
        </w:rPr>
        <w:t>IRB</w:t>
      </w:r>
      <w:r>
        <w:rPr>
          <w:noProof/>
        </w:rPr>
        <w:t xml:space="preserve"> + D*LGD + EˑMT)]</w:t>
      </w:r>
    </w:p>
    <w:p w:rsidR="00CE5B8F" w:rsidRDefault="00A5429D">
      <w:pPr>
        <w:pStyle w:val="Titrearticle"/>
        <w:rPr>
          <w:noProof/>
        </w:rPr>
      </w:pPr>
      <w:r>
        <w:rPr>
          <w:noProof/>
        </w:rPr>
        <w:t>Airteagal 261</w:t>
      </w:r>
      <w:r>
        <w:rPr>
          <w:noProof/>
        </w:rPr>
        <w:br/>
      </w:r>
      <w:r>
        <w:rPr>
          <w:b/>
          <w:noProof/>
        </w:rPr>
        <w:t>Méideanna risíochta atá ualaithe ó thaobh priacail a ríomh faoin gCur Chuige Inmheánach Bunaithe ar Rátálacha (SEC</w:t>
      </w:r>
      <w:r>
        <w:rPr>
          <w:b/>
          <w:noProof/>
        </w:rPr>
        <w:noBreakHyphen/>
        <w:t>IRBA)</w:t>
      </w:r>
    </w:p>
    <w:p w:rsidR="00CE5B8F" w:rsidRDefault="00A5429D">
      <w:pPr>
        <w:pStyle w:val="Point0number"/>
        <w:numPr>
          <w:ilvl w:val="0"/>
          <w:numId w:val="39"/>
        </w:numPr>
        <w:rPr>
          <w:noProof/>
        </w:rPr>
      </w:pPr>
      <w:r>
        <w:rPr>
          <w:noProof/>
        </w:rPr>
        <w:t>Faoi SEC</w:t>
      </w:r>
      <w:r>
        <w:rPr>
          <w:noProof/>
        </w:rPr>
        <w:noBreakHyphen/>
        <w:t>IRBA, déanfar an méid risíochta atá ualaithe ó thaobh priacail maidir le suíomh urrúsúcháin a ríomh trí luach ri</w:t>
      </w:r>
      <w:r>
        <w:rPr>
          <w:noProof/>
        </w:rPr>
        <w:t>síochta an tsuímh, a ríomhtar i gcomhréir le hAirteagal 248, a iolrú faoin ualú priacail is infheidhme i gcomhréir leis an Airteagal seo.</w:t>
      </w:r>
    </w:p>
    <w:p w:rsidR="00CE5B8F" w:rsidRDefault="00A5429D">
      <w:pPr>
        <w:pStyle w:val="Point0number"/>
        <w:numPr>
          <w:ilvl w:val="0"/>
          <w:numId w:val="1"/>
        </w:numPr>
        <w:rPr>
          <w:noProof/>
        </w:rPr>
      </w:pPr>
      <w:r>
        <w:rPr>
          <w:noProof/>
        </w:rPr>
        <w:t>Maidir le risíochtaí a mbaineann measúnuithe creidmheasa gearrthéarmacha leo nó nuair is féidir rátáil atá bunaithe ar</w:t>
      </w:r>
      <w:r>
        <w:rPr>
          <w:noProof/>
        </w:rPr>
        <w:t xml:space="preserve"> mheasúnú creidmheasa gearrthéarmach a bhunú de réir tátail i gcomhréir le mír 7, beidh feidhm ag na hualuithe priacail a leanas:</w:t>
      </w:r>
    </w:p>
    <w:p w:rsidR="00CE5B8F" w:rsidRDefault="00A5429D">
      <w:pPr>
        <w:keepNext/>
        <w:ind w:left="851"/>
        <w:jc w:val="center"/>
        <w:rPr>
          <w:rFonts w:eastAsia="MS Mincho"/>
          <w:i/>
          <w:noProof/>
          <w:sz w:val="22"/>
          <w:szCs w:val="20"/>
        </w:rPr>
      </w:pPr>
      <w:r>
        <w:rPr>
          <w:i/>
          <w:noProof/>
          <w:sz w:val="22"/>
        </w:rPr>
        <w:t>Tábla 1</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024"/>
        <w:gridCol w:w="1029"/>
        <w:gridCol w:w="1176"/>
        <w:gridCol w:w="1953"/>
      </w:tblGrid>
      <w:tr w:rsidR="00CE5B8F">
        <w:tc>
          <w:tcPr>
            <w:tcW w:w="1867" w:type="pct"/>
            <w:tcBorders>
              <w:left w:val="nil"/>
            </w:tcBorders>
            <w:shd w:val="clear" w:color="auto" w:fill="auto"/>
            <w:vAlign w:val="center"/>
          </w:tcPr>
          <w:p w:rsidR="00CE5B8F" w:rsidRDefault="00A5429D">
            <w:pPr>
              <w:ind w:left="709"/>
              <w:jc w:val="right"/>
              <w:rPr>
                <w:noProof/>
              </w:rPr>
            </w:pPr>
            <w:r>
              <w:rPr>
                <w:noProof/>
              </w:rPr>
              <w:t>Céim Cáilíochta Creidmheasa</w:t>
            </w:r>
          </w:p>
        </w:tc>
        <w:tc>
          <w:tcPr>
            <w:tcW w:w="619" w:type="pct"/>
            <w:shd w:val="clear" w:color="auto" w:fill="auto"/>
            <w:vAlign w:val="center"/>
          </w:tcPr>
          <w:p w:rsidR="00CE5B8F" w:rsidRDefault="00A5429D">
            <w:pPr>
              <w:rPr>
                <w:noProof/>
              </w:rPr>
            </w:pPr>
            <w:r>
              <w:rPr>
                <w:noProof/>
              </w:rPr>
              <w:t>1</w:t>
            </w:r>
          </w:p>
        </w:tc>
        <w:tc>
          <w:tcPr>
            <w:tcW w:w="622" w:type="pct"/>
            <w:shd w:val="clear" w:color="auto" w:fill="auto"/>
            <w:vAlign w:val="center"/>
          </w:tcPr>
          <w:p w:rsidR="00CE5B8F" w:rsidRDefault="00A5429D">
            <w:pPr>
              <w:rPr>
                <w:noProof/>
              </w:rPr>
            </w:pPr>
            <w:r>
              <w:rPr>
                <w:noProof/>
              </w:rPr>
              <w:t>2</w:t>
            </w:r>
          </w:p>
        </w:tc>
        <w:tc>
          <w:tcPr>
            <w:tcW w:w="711" w:type="pct"/>
            <w:shd w:val="clear" w:color="auto" w:fill="auto"/>
            <w:vAlign w:val="center"/>
          </w:tcPr>
          <w:p w:rsidR="00CE5B8F" w:rsidRDefault="00A5429D">
            <w:pPr>
              <w:rPr>
                <w:noProof/>
              </w:rPr>
            </w:pPr>
            <w:r>
              <w:rPr>
                <w:noProof/>
              </w:rPr>
              <w:t>3</w:t>
            </w:r>
          </w:p>
        </w:tc>
        <w:tc>
          <w:tcPr>
            <w:tcW w:w="1181" w:type="pct"/>
            <w:tcBorders>
              <w:right w:val="nil"/>
            </w:tcBorders>
            <w:shd w:val="clear" w:color="auto" w:fill="auto"/>
            <w:vAlign w:val="center"/>
          </w:tcPr>
          <w:p w:rsidR="00CE5B8F" w:rsidRDefault="00A5429D">
            <w:pPr>
              <w:rPr>
                <w:i/>
                <w:noProof/>
              </w:rPr>
            </w:pPr>
            <w:r>
              <w:rPr>
                <w:i/>
                <w:noProof/>
              </w:rPr>
              <w:t>Gach rátáil eile</w:t>
            </w:r>
          </w:p>
        </w:tc>
      </w:tr>
      <w:tr w:rsidR="00CE5B8F">
        <w:tc>
          <w:tcPr>
            <w:tcW w:w="1867" w:type="pct"/>
            <w:tcBorders>
              <w:left w:val="nil"/>
            </w:tcBorders>
            <w:shd w:val="clear" w:color="auto" w:fill="auto"/>
            <w:vAlign w:val="center"/>
          </w:tcPr>
          <w:p w:rsidR="00CE5B8F" w:rsidRDefault="00A5429D">
            <w:pPr>
              <w:ind w:left="709"/>
              <w:jc w:val="right"/>
              <w:rPr>
                <w:noProof/>
              </w:rPr>
            </w:pPr>
            <w:r>
              <w:rPr>
                <w:noProof/>
              </w:rPr>
              <w:t>Ualú priacail</w:t>
            </w:r>
          </w:p>
        </w:tc>
        <w:tc>
          <w:tcPr>
            <w:tcW w:w="619" w:type="pct"/>
            <w:shd w:val="clear" w:color="auto" w:fill="auto"/>
            <w:vAlign w:val="center"/>
          </w:tcPr>
          <w:p w:rsidR="00CE5B8F" w:rsidRDefault="00A5429D">
            <w:pPr>
              <w:rPr>
                <w:noProof/>
              </w:rPr>
            </w:pPr>
            <w:r>
              <w:rPr>
                <w:noProof/>
              </w:rPr>
              <w:t>15 %</w:t>
            </w:r>
          </w:p>
        </w:tc>
        <w:tc>
          <w:tcPr>
            <w:tcW w:w="622" w:type="pct"/>
            <w:shd w:val="clear" w:color="auto" w:fill="auto"/>
            <w:vAlign w:val="center"/>
          </w:tcPr>
          <w:p w:rsidR="00CE5B8F" w:rsidRDefault="00A5429D">
            <w:pPr>
              <w:rPr>
                <w:noProof/>
              </w:rPr>
            </w:pPr>
            <w:r>
              <w:rPr>
                <w:noProof/>
              </w:rPr>
              <w:t>50 %</w:t>
            </w:r>
          </w:p>
        </w:tc>
        <w:tc>
          <w:tcPr>
            <w:tcW w:w="711" w:type="pct"/>
            <w:shd w:val="clear" w:color="auto" w:fill="auto"/>
            <w:vAlign w:val="center"/>
          </w:tcPr>
          <w:p w:rsidR="00CE5B8F" w:rsidRDefault="00A5429D">
            <w:pPr>
              <w:rPr>
                <w:noProof/>
              </w:rPr>
            </w:pPr>
            <w:r>
              <w:rPr>
                <w:noProof/>
              </w:rPr>
              <w:t>100 %</w:t>
            </w:r>
          </w:p>
        </w:tc>
        <w:tc>
          <w:tcPr>
            <w:tcW w:w="1181" w:type="pct"/>
            <w:tcBorders>
              <w:right w:val="nil"/>
            </w:tcBorders>
            <w:shd w:val="clear" w:color="auto" w:fill="auto"/>
            <w:vAlign w:val="center"/>
          </w:tcPr>
          <w:p w:rsidR="00CE5B8F" w:rsidRDefault="00A5429D">
            <w:pPr>
              <w:rPr>
                <w:noProof/>
              </w:rPr>
            </w:pPr>
            <w:r>
              <w:rPr>
                <w:noProof/>
              </w:rPr>
              <w:t>1 250 %</w:t>
            </w:r>
          </w:p>
        </w:tc>
      </w:tr>
    </w:tbl>
    <w:p w:rsidR="00CE5B8F" w:rsidRDefault="00A5429D">
      <w:pPr>
        <w:pStyle w:val="Point0number"/>
        <w:numPr>
          <w:ilvl w:val="0"/>
          <w:numId w:val="1"/>
        </w:numPr>
        <w:rPr>
          <w:noProof/>
        </w:rPr>
      </w:pPr>
      <w:r>
        <w:rPr>
          <w:noProof/>
        </w:rPr>
        <w:t xml:space="preserve">Maidir le risíochtaí a </w:t>
      </w:r>
      <w:r>
        <w:rPr>
          <w:noProof/>
        </w:rPr>
        <w:t>mbaineann measúnuithe creidmheasa fadtéarmacha leo nó nuair is féidir rátáil atá bunaithe ar mheasúnú creidmheasa fadthéarmach a bhunú de réir tátail i gcomhréir le mír 7, beidh feidhm ag na ualuithe priacail i dTábla 2 agus iad coigeartaithe mar is infhei</w:t>
      </w:r>
      <w:r>
        <w:rPr>
          <w:noProof/>
        </w:rPr>
        <w:t>dhme maidir le haibíocht tráinse i gcomhréir le hAirteagal 257 agus mír 4 agus maidir le tiús tráinse le haghaidh tráinsí neamh</w:t>
      </w:r>
      <w:r>
        <w:rPr>
          <w:noProof/>
        </w:rPr>
        <w:noBreakHyphen/>
        <w:t>shinsearacha i gcomhréir le mír 5:</w:t>
      </w:r>
    </w:p>
    <w:p w:rsidR="00CE5B8F" w:rsidRDefault="00CE5B8F">
      <w:pPr>
        <w:rPr>
          <w:i/>
          <w:noProof/>
          <w:highlight w:val="lightGray"/>
        </w:rPr>
      </w:pPr>
    </w:p>
    <w:p w:rsidR="00CE5B8F" w:rsidRDefault="00A5429D">
      <w:pPr>
        <w:keepNext/>
        <w:ind w:left="851"/>
        <w:jc w:val="center"/>
        <w:rPr>
          <w:i/>
          <w:noProof/>
        </w:rPr>
      </w:pPr>
      <w:r>
        <w:rPr>
          <w:i/>
          <w:noProof/>
        </w:rPr>
        <w:t>Tábla 2</w:t>
      </w:r>
    </w:p>
    <w:tbl>
      <w:tblPr>
        <w:tblW w:w="438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773"/>
        <w:gridCol w:w="1496"/>
        <w:gridCol w:w="1632"/>
        <w:gridCol w:w="1470"/>
      </w:tblGrid>
      <w:tr w:rsidR="00CE5B8F">
        <w:trPr>
          <w:trHeight w:val="160"/>
        </w:trPr>
        <w:tc>
          <w:tcPr>
            <w:tcW w:w="1090" w:type="pct"/>
            <w:vMerge w:val="restart"/>
            <w:tcBorders>
              <w:left w:val="nil"/>
            </w:tcBorders>
            <w:shd w:val="clear" w:color="000000" w:fill="FFFFFF"/>
            <w:noWrap/>
            <w:vAlign w:val="center"/>
          </w:tcPr>
          <w:p w:rsidR="00CE5B8F" w:rsidRDefault="00A5429D">
            <w:pPr>
              <w:keepNext/>
              <w:spacing w:before="20" w:after="20"/>
              <w:jc w:val="center"/>
              <w:rPr>
                <w:rFonts w:eastAsia="Times New Roman"/>
                <w:noProof/>
                <w:szCs w:val="24"/>
              </w:rPr>
            </w:pPr>
            <w:r>
              <w:rPr>
                <w:noProof/>
              </w:rPr>
              <w:t>Céim Cáilíochta Creidmheasa</w:t>
            </w:r>
          </w:p>
        </w:tc>
        <w:tc>
          <w:tcPr>
            <w:tcW w:w="2006" w:type="pct"/>
            <w:gridSpan w:val="2"/>
            <w:shd w:val="clear" w:color="000000" w:fill="FFFFFF"/>
            <w:noWrap/>
            <w:vAlign w:val="center"/>
          </w:tcPr>
          <w:p w:rsidR="00CE5B8F" w:rsidRDefault="00A5429D">
            <w:pPr>
              <w:keepNext/>
              <w:spacing w:before="20" w:after="20"/>
              <w:jc w:val="center"/>
              <w:rPr>
                <w:rFonts w:eastAsia="Times New Roman"/>
                <w:noProof/>
                <w:szCs w:val="24"/>
              </w:rPr>
            </w:pPr>
            <w:r>
              <w:rPr>
                <w:noProof/>
              </w:rPr>
              <w:t>Tráinse is sinsearaí</w:t>
            </w:r>
          </w:p>
        </w:tc>
        <w:tc>
          <w:tcPr>
            <w:tcW w:w="1904" w:type="pct"/>
            <w:gridSpan w:val="2"/>
            <w:tcBorders>
              <w:right w:val="nil"/>
            </w:tcBorders>
            <w:shd w:val="clear" w:color="000000" w:fill="FFFFFF"/>
            <w:noWrap/>
            <w:vAlign w:val="center"/>
          </w:tcPr>
          <w:p w:rsidR="00CE5B8F" w:rsidRDefault="00A5429D">
            <w:pPr>
              <w:keepNext/>
              <w:spacing w:before="20" w:after="20"/>
              <w:jc w:val="center"/>
              <w:rPr>
                <w:rFonts w:eastAsia="Times New Roman"/>
                <w:noProof/>
                <w:szCs w:val="24"/>
              </w:rPr>
            </w:pPr>
            <w:r>
              <w:rPr>
                <w:noProof/>
              </w:rPr>
              <w:t>Tráinse neamhshinsearach (tanaí)</w:t>
            </w:r>
          </w:p>
        </w:tc>
      </w:tr>
      <w:tr w:rsidR="00CE5B8F">
        <w:trPr>
          <w:trHeight w:val="160"/>
        </w:trPr>
        <w:tc>
          <w:tcPr>
            <w:tcW w:w="1090" w:type="pct"/>
            <w:vMerge/>
            <w:tcBorders>
              <w:left w:val="nil"/>
            </w:tcBorders>
            <w:shd w:val="clear" w:color="000000" w:fill="FFFFFF"/>
            <w:noWrap/>
            <w:vAlign w:val="center"/>
          </w:tcPr>
          <w:p w:rsidR="00CE5B8F" w:rsidRDefault="00CE5B8F">
            <w:pPr>
              <w:keepNext/>
              <w:spacing w:before="20" w:after="20"/>
              <w:jc w:val="center"/>
              <w:rPr>
                <w:rFonts w:eastAsia="Times New Roman"/>
                <w:noProof/>
                <w:szCs w:val="24"/>
              </w:rPr>
            </w:pPr>
          </w:p>
        </w:tc>
        <w:tc>
          <w:tcPr>
            <w:tcW w:w="2006" w:type="pct"/>
            <w:gridSpan w:val="2"/>
            <w:shd w:val="clear" w:color="000000" w:fill="FFFFFF"/>
            <w:noWrap/>
            <w:vAlign w:val="center"/>
          </w:tcPr>
          <w:p w:rsidR="00CE5B8F" w:rsidRDefault="00A5429D">
            <w:pPr>
              <w:keepNext/>
              <w:spacing w:before="20" w:after="20"/>
              <w:jc w:val="center"/>
              <w:rPr>
                <w:rFonts w:eastAsia="Times New Roman"/>
                <w:i/>
                <w:noProof/>
                <w:szCs w:val="24"/>
              </w:rPr>
            </w:pPr>
            <w:r>
              <w:rPr>
                <w:i/>
                <w:noProof/>
              </w:rPr>
              <w:t>Aibíocht tráinse (M</w:t>
            </w:r>
            <w:r>
              <w:rPr>
                <w:i/>
                <w:noProof/>
                <w:vertAlign w:val="subscript"/>
              </w:rPr>
              <w:t>T</w:t>
            </w:r>
            <w:r>
              <w:rPr>
                <w:i/>
                <w:noProof/>
              </w:rPr>
              <w:t>)</w:t>
            </w:r>
          </w:p>
        </w:tc>
        <w:tc>
          <w:tcPr>
            <w:tcW w:w="1904" w:type="pct"/>
            <w:gridSpan w:val="2"/>
            <w:tcBorders>
              <w:right w:val="nil"/>
            </w:tcBorders>
            <w:shd w:val="clear" w:color="000000" w:fill="FFFFFF"/>
            <w:noWrap/>
            <w:vAlign w:val="center"/>
          </w:tcPr>
          <w:p w:rsidR="00CE5B8F" w:rsidRDefault="00A5429D">
            <w:pPr>
              <w:keepNext/>
              <w:spacing w:before="20" w:after="20"/>
              <w:jc w:val="center"/>
              <w:rPr>
                <w:rFonts w:eastAsia="Times New Roman"/>
                <w:i/>
                <w:noProof/>
                <w:szCs w:val="24"/>
              </w:rPr>
            </w:pPr>
            <w:r>
              <w:rPr>
                <w:i/>
                <w:noProof/>
              </w:rPr>
              <w:t>Aibíocht tráinse (M</w:t>
            </w:r>
            <w:r>
              <w:rPr>
                <w:i/>
                <w:noProof/>
                <w:vertAlign w:val="subscript"/>
              </w:rPr>
              <w:t>T</w:t>
            </w:r>
            <w:r>
              <w:rPr>
                <w:i/>
                <w:noProof/>
              </w:rPr>
              <w:t>)</w:t>
            </w:r>
          </w:p>
        </w:tc>
      </w:tr>
      <w:tr w:rsidR="00CE5B8F">
        <w:trPr>
          <w:trHeight w:val="160"/>
        </w:trPr>
        <w:tc>
          <w:tcPr>
            <w:tcW w:w="1090" w:type="pct"/>
            <w:vMerge/>
            <w:tcBorders>
              <w:left w:val="nil"/>
              <w:bottom w:val="single" w:sz="12" w:space="0" w:color="auto"/>
            </w:tcBorders>
            <w:shd w:val="clear" w:color="000000" w:fill="FFFFFF"/>
            <w:noWrap/>
            <w:vAlign w:val="center"/>
          </w:tcPr>
          <w:p w:rsidR="00CE5B8F" w:rsidRDefault="00CE5B8F">
            <w:pPr>
              <w:keepNext/>
              <w:spacing w:before="20" w:after="20"/>
              <w:jc w:val="center"/>
              <w:rPr>
                <w:rFonts w:eastAsia="Times New Roman"/>
                <w:noProof/>
                <w:szCs w:val="24"/>
              </w:rPr>
            </w:pPr>
          </w:p>
        </w:tc>
        <w:tc>
          <w:tcPr>
            <w:tcW w:w="1088" w:type="pct"/>
            <w:tcBorders>
              <w:bottom w:val="single" w:sz="12" w:space="0" w:color="auto"/>
            </w:tcBorders>
            <w:shd w:val="clear" w:color="000000" w:fill="FFFFFF"/>
            <w:noWrap/>
            <w:vAlign w:val="center"/>
          </w:tcPr>
          <w:p w:rsidR="00CE5B8F" w:rsidRDefault="00A5429D">
            <w:pPr>
              <w:keepNext/>
              <w:spacing w:before="20" w:after="20"/>
              <w:jc w:val="center"/>
              <w:rPr>
                <w:rFonts w:eastAsia="Times New Roman"/>
                <w:i/>
                <w:noProof/>
                <w:szCs w:val="24"/>
              </w:rPr>
            </w:pPr>
            <w:r>
              <w:rPr>
                <w:i/>
                <w:noProof/>
              </w:rPr>
              <w:t>1 bhliain</w:t>
            </w:r>
          </w:p>
        </w:tc>
        <w:tc>
          <w:tcPr>
            <w:tcW w:w="918" w:type="pct"/>
            <w:tcBorders>
              <w:bottom w:val="single" w:sz="12" w:space="0" w:color="auto"/>
            </w:tcBorders>
            <w:shd w:val="clear" w:color="auto" w:fill="FFFFFF" w:themeFill="background1"/>
            <w:noWrap/>
            <w:vAlign w:val="center"/>
          </w:tcPr>
          <w:p w:rsidR="00CE5B8F" w:rsidRDefault="00A5429D">
            <w:pPr>
              <w:keepNext/>
              <w:spacing w:before="20" w:after="20"/>
              <w:jc w:val="center"/>
              <w:rPr>
                <w:rFonts w:eastAsia="Times New Roman"/>
                <w:i/>
                <w:noProof/>
                <w:szCs w:val="24"/>
              </w:rPr>
            </w:pPr>
            <w:r>
              <w:rPr>
                <w:i/>
                <w:noProof/>
              </w:rPr>
              <w:t>5 bliana</w:t>
            </w:r>
          </w:p>
        </w:tc>
        <w:tc>
          <w:tcPr>
            <w:tcW w:w="1002" w:type="pct"/>
            <w:tcBorders>
              <w:bottom w:val="single" w:sz="12" w:space="0" w:color="auto"/>
            </w:tcBorders>
            <w:shd w:val="clear" w:color="auto" w:fill="FFFFFF" w:themeFill="background1"/>
            <w:noWrap/>
            <w:vAlign w:val="center"/>
          </w:tcPr>
          <w:p w:rsidR="00CE5B8F" w:rsidRDefault="00A5429D">
            <w:pPr>
              <w:keepNext/>
              <w:spacing w:before="20" w:after="20"/>
              <w:jc w:val="center"/>
              <w:rPr>
                <w:rFonts w:eastAsia="Times New Roman"/>
                <w:i/>
                <w:noProof/>
                <w:szCs w:val="24"/>
              </w:rPr>
            </w:pPr>
            <w:r>
              <w:rPr>
                <w:i/>
                <w:noProof/>
              </w:rPr>
              <w:t>1 bhliain</w:t>
            </w:r>
          </w:p>
        </w:tc>
        <w:tc>
          <w:tcPr>
            <w:tcW w:w="902" w:type="pct"/>
            <w:tcBorders>
              <w:bottom w:val="single" w:sz="12" w:space="0" w:color="auto"/>
              <w:right w:val="nil"/>
            </w:tcBorders>
            <w:shd w:val="clear" w:color="auto" w:fill="FFFFFF" w:themeFill="background1"/>
            <w:noWrap/>
            <w:vAlign w:val="center"/>
          </w:tcPr>
          <w:p w:rsidR="00CE5B8F" w:rsidRDefault="00A5429D">
            <w:pPr>
              <w:keepNext/>
              <w:spacing w:before="20" w:after="20"/>
              <w:jc w:val="center"/>
              <w:rPr>
                <w:rFonts w:eastAsia="Times New Roman"/>
                <w:i/>
                <w:noProof/>
                <w:szCs w:val="24"/>
              </w:rPr>
            </w:pPr>
            <w:r>
              <w:rPr>
                <w:i/>
                <w:noProof/>
              </w:rPr>
              <w:t>5 bliana</w:t>
            </w:r>
          </w:p>
        </w:tc>
      </w:tr>
      <w:tr w:rsidR="00CE5B8F">
        <w:trPr>
          <w:trHeight w:val="160"/>
        </w:trPr>
        <w:tc>
          <w:tcPr>
            <w:tcW w:w="1090" w:type="pct"/>
            <w:tcBorders>
              <w:top w:val="single" w:sz="12" w:space="0" w:color="auto"/>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w:t>
            </w:r>
          </w:p>
        </w:tc>
        <w:tc>
          <w:tcPr>
            <w:tcW w:w="1088" w:type="pct"/>
            <w:tcBorders>
              <w:top w:val="single" w:sz="12" w:space="0" w:color="auto"/>
            </w:tcBorders>
            <w:shd w:val="clear" w:color="auto" w:fill="auto"/>
            <w:noWrap/>
            <w:vAlign w:val="center"/>
            <w:hideMark/>
          </w:tcPr>
          <w:p w:rsidR="00CE5B8F" w:rsidRDefault="00A5429D">
            <w:pPr>
              <w:keepNext/>
              <w:spacing w:before="20" w:after="20"/>
              <w:jc w:val="center"/>
              <w:rPr>
                <w:rFonts w:eastAsia="Times New Roman"/>
                <w:noProof/>
                <w:szCs w:val="24"/>
              </w:rPr>
            </w:pPr>
            <w:r>
              <w:rPr>
                <w:noProof/>
              </w:rPr>
              <w:t>15 %</w:t>
            </w:r>
          </w:p>
        </w:tc>
        <w:tc>
          <w:tcPr>
            <w:tcW w:w="918" w:type="pct"/>
            <w:tcBorders>
              <w:top w:val="single" w:sz="12" w:space="0" w:color="auto"/>
            </w:tcBorders>
            <w:shd w:val="clear" w:color="auto" w:fill="auto"/>
            <w:noWrap/>
            <w:vAlign w:val="center"/>
            <w:hideMark/>
          </w:tcPr>
          <w:p w:rsidR="00CE5B8F" w:rsidRDefault="00A5429D">
            <w:pPr>
              <w:keepNext/>
              <w:spacing w:before="20" w:after="20"/>
              <w:jc w:val="center"/>
              <w:rPr>
                <w:rFonts w:eastAsia="Times New Roman"/>
                <w:noProof/>
                <w:szCs w:val="24"/>
              </w:rPr>
            </w:pPr>
            <w:r>
              <w:rPr>
                <w:noProof/>
              </w:rPr>
              <w:t>20 %</w:t>
            </w:r>
          </w:p>
        </w:tc>
        <w:tc>
          <w:tcPr>
            <w:tcW w:w="1002" w:type="pct"/>
            <w:tcBorders>
              <w:top w:val="single" w:sz="12" w:space="0" w:color="auto"/>
            </w:tcBorders>
            <w:shd w:val="clear" w:color="auto" w:fill="auto"/>
            <w:noWrap/>
            <w:vAlign w:val="center"/>
            <w:hideMark/>
          </w:tcPr>
          <w:p w:rsidR="00CE5B8F" w:rsidRDefault="00A5429D">
            <w:pPr>
              <w:keepNext/>
              <w:spacing w:before="20" w:after="20"/>
              <w:jc w:val="center"/>
              <w:rPr>
                <w:rFonts w:eastAsia="Times New Roman"/>
                <w:noProof/>
                <w:szCs w:val="24"/>
              </w:rPr>
            </w:pPr>
            <w:r>
              <w:rPr>
                <w:noProof/>
              </w:rPr>
              <w:t>15 %</w:t>
            </w:r>
          </w:p>
        </w:tc>
        <w:tc>
          <w:tcPr>
            <w:tcW w:w="902" w:type="pct"/>
            <w:tcBorders>
              <w:top w:val="single" w:sz="12" w:space="0" w:color="auto"/>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70 %</w:t>
            </w:r>
          </w:p>
        </w:tc>
      </w:tr>
      <w:tr w:rsidR="00CE5B8F">
        <w:trPr>
          <w:trHeight w:val="29"/>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2</w:t>
            </w:r>
          </w:p>
        </w:tc>
        <w:tc>
          <w:tcPr>
            <w:tcW w:w="1088" w:type="pct"/>
            <w:shd w:val="clear" w:color="auto" w:fill="auto"/>
            <w:noWrap/>
            <w:vAlign w:val="center"/>
            <w:hideMark/>
          </w:tcPr>
          <w:p w:rsidR="00CE5B8F" w:rsidRDefault="00A5429D">
            <w:pPr>
              <w:keepNext/>
              <w:spacing w:before="20" w:after="20"/>
              <w:jc w:val="center"/>
              <w:rPr>
                <w:rFonts w:eastAsia="Times New Roman"/>
                <w:noProof/>
                <w:szCs w:val="24"/>
              </w:rPr>
            </w:pPr>
            <w:r>
              <w:rPr>
                <w:noProof/>
              </w:rPr>
              <w:t>15 %</w:t>
            </w:r>
          </w:p>
        </w:tc>
        <w:tc>
          <w:tcPr>
            <w:tcW w:w="918" w:type="pct"/>
            <w:shd w:val="clear" w:color="auto" w:fill="auto"/>
            <w:noWrap/>
            <w:vAlign w:val="center"/>
            <w:hideMark/>
          </w:tcPr>
          <w:p w:rsidR="00CE5B8F" w:rsidRDefault="00A5429D">
            <w:pPr>
              <w:keepNext/>
              <w:spacing w:before="20" w:after="20"/>
              <w:jc w:val="center"/>
              <w:rPr>
                <w:rFonts w:eastAsia="Times New Roman"/>
                <w:noProof/>
                <w:szCs w:val="24"/>
              </w:rPr>
            </w:pPr>
            <w:r>
              <w:rPr>
                <w:noProof/>
              </w:rPr>
              <w:t>30 %</w:t>
            </w:r>
          </w:p>
        </w:tc>
        <w:tc>
          <w:tcPr>
            <w:tcW w:w="1002" w:type="pct"/>
            <w:shd w:val="clear" w:color="auto" w:fill="auto"/>
            <w:noWrap/>
            <w:vAlign w:val="center"/>
            <w:hideMark/>
          </w:tcPr>
          <w:p w:rsidR="00CE5B8F" w:rsidRDefault="00A5429D">
            <w:pPr>
              <w:keepNext/>
              <w:spacing w:before="20" w:after="20"/>
              <w:jc w:val="center"/>
              <w:rPr>
                <w:rFonts w:eastAsia="Times New Roman"/>
                <w:noProof/>
                <w:szCs w:val="24"/>
              </w:rPr>
            </w:pPr>
            <w:r>
              <w:rPr>
                <w:noProof/>
              </w:rPr>
              <w:t>15 %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90 %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3</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25 %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30 %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120 %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4</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30 %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140 %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5</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40 %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50 %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60 %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160 %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6</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50 %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65 %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80 %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180 %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7</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60 %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70 %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120 %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210 %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8</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75 %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90 %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170 %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260 %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9</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90 %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105 %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220 %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310 %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10</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120 %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140 %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330 %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420 %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11</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140 %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160 %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470 %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580 %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12</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160 %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180 %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620 %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760 %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13</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200 %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225 %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750 %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860 %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14</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250 %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280 %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900 %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950 %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15</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310 %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340 %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1050 %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1050 %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16</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380 %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420 %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1130 %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1130 %</w:t>
            </w:r>
          </w:p>
        </w:tc>
      </w:tr>
      <w:tr w:rsidR="00CE5B8F">
        <w:trPr>
          <w:trHeight w:val="160"/>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17</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460 %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505 %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1 250 %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1 250 %</w:t>
            </w:r>
          </w:p>
        </w:tc>
      </w:tr>
      <w:tr w:rsidR="00CE5B8F">
        <w:trPr>
          <w:trHeight w:val="64"/>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Gach ceann eile</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1 250 %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1 250 %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1 250 %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1 250 %</w:t>
            </w:r>
          </w:p>
        </w:tc>
      </w:tr>
    </w:tbl>
    <w:p w:rsidR="00CE5B8F" w:rsidRDefault="00A5429D">
      <w:pPr>
        <w:pStyle w:val="Point0number"/>
        <w:numPr>
          <w:ilvl w:val="0"/>
          <w:numId w:val="1"/>
        </w:numPr>
        <w:rPr>
          <w:noProof/>
        </w:rPr>
      </w:pPr>
      <w:r>
        <w:rPr>
          <w:noProof/>
        </w:rPr>
        <w:t>D'fhonn an t</w:t>
      </w:r>
      <w:r>
        <w:rPr>
          <w:noProof/>
        </w:rPr>
        <w:noBreakHyphen/>
        <w:t xml:space="preserve">ualú priacail do thráinsí ina bhfuil aibíocht idir 1 bhliain agus 5 bliana a chinneadh úsáidfidh institiúidí idirshuíomh líneach idir na hualuithe priacail is </w:t>
      </w:r>
      <w:r>
        <w:rPr>
          <w:noProof/>
        </w:rPr>
        <w:t>infheidhme maidir le haibíocht aon bhliain amháin agus cúig bliana faoi seach i gcomhréir le tábla 2.</w:t>
      </w:r>
    </w:p>
    <w:p w:rsidR="00CE5B8F" w:rsidRDefault="00A5429D">
      <w:pPr>
        <w:pStyle w:val="Point0number"/>
        <w:numPr>
          <w:ilvl w:val="0"/>
          <w:numId w:val="1"/>
        </w:numPr>
        <w:rPr>
          <w:noProof/>
        </w:rPr>
      </w:pPr>
      <w:r>
        <w:rPr>
          <w:noProof/>
        </w:rPr>
        <w:t>D'fhonn an tiús tráinse a chinneadh, déanfaidh institiúidí an t</w:t>
      </w:r>
      <w:r>
        <w:rPr>
          <w:noProof/>
        </w:rPr>
        <w:noBreakHyphen/>
        <w:t xml:space="preserve">ualú priacail do thráinsí neamhshinsearacha a ríomh mar a leanas: </w:t>
      </w:r>
    </w:p>
    <w:p w:rsidR="00CE5B8F" w:rsidRDefault="00A5429D">
      <w:pPr>
        <w:pStyle w:val="Text1"/>
        <w:rPr>
          <w:noProof/>
        </w:rPr>
      </w:pPr>
      <w:r>
        <w:rPr>
          <w:noProof/>
        </w:rPr>
        <w:t>RW = [RW tar éis coigea</w:t>
      </w:r>
      <w:r>
        <w:rPr>
          <w:noProof/>
        </w:rPr>
        <w:t xml:space="preserve">rtú maidir le haibíocht i gcomhréir le mír 4 a dhéanamh] </w:t>
      </w:r>
      <m:oMath>
        <m:r>
          <m:rPr>
            <m:sty m:val="p"/>
          </m:rPr>
          <w:rPr>
            <w:rFonts w:eastAsia="Times New Roman"/>
            <w:noProof/>
            <w:szCs w:val="24"/>
          </w:rPr>
          <m:t>∙</m:t>
        </m:r>
      </m:oMath>
      <w:r>
        <w:rPr>
          <w:noProof/>
        </w:rPr>
        <w:t xml:space="preserve"> [1 – íos(T; 50 %)]</w:t>
      </w:r>
    </w:p>
    <w:p w:rsidR="00CE5B8F" w:rsidRDefault="00A5429D">
      <w:pPr>
        <w:pStyle w:val="Text1"/>
        <w:rPr>
          <w:noProof/>
        </w:rPr>
      </w:pPr>
      <w:r>
        <w:rPr>
          <w:noProof/>
        </w:rPr>
        <w:t>i gcás inarb ionann</w:t>
      </w:r>
    </w:p>
    <w:p w:rsidR="00CE5B8F" w:rsidRDefault="00A5429D">
      <w:pPr>
        <w:pStyle w:val="Text1"/>
        <w:rPr>
          <w:noProof/>
        </w:rPr>
      </w:pPr>
      <w:r>
        <w:rPr>
          <w:noProof/>
        </w:rPr>
        <w:t>T = tiús an tráinse arna thomhas mar D - A</w:t>
      </w:r>
    </w:p>
    <w:p w:rsidR="00CE5B8F" w:rsidRDefault="00A5429D">
      <w:pPr>
        <w:pStyle w:val="Text1"/>
        <w:rPr>
          <w:noProof/>
        </w:rPr>
      </w:pPr>
      <w:r>
        <w:rPr>
          <w:noProof/>
        </w:rPr>
        <w:t>i gcás inarb ionann</w:t>
      </w:r>
    </w:p>
    <w:p w:rsidR="00CE5B8F" w:rsidRDefault="00A5429D">
      <w:pPr>
        <w:pStyle w:val="Text1"/>
        <w:rPr>
          <w:noProof/>
        </w:rPr>
      </w:pPr>
      <w:r>
        <w:rPr>
          <w:noProof/>
        </w:rPr>
        <w:t>D agus an pointe dí-astaithe arna chinneadh i gcomhréir le hAirteagal 256</w:t>
      </w:r>
    </w:p>
    <w:p w:rsidR="00CE5B8F" w:rsidRDefault="00A5429D">
      <w:pPr>
        <w:pStyle w:val="Text1"/>
        <w:rPr>
          <w:noProof/>
        </w:rPr>
      </w:pPr>
      <w:r>
        <w:rPr>
          <w:noProof/>
        </w:rPr>
        <w:t xml:space="preserve">A agus an pointe </w:t>
      </w:r>
      <w:r>
        <w:rPr>
          <w:noProof/>
        </w:rPr>
        <w:t>astaithe arna chinneadh i gcomhréir le hAirteagal 256</w:t>
      </w:r>
    </w:p>
    <w:p w:rsidR="00CE5B8F" w:rsidRDefault="00A5429D">
      <w:pPr>
        <w:pStyle w:val="Point0number"/>
        <w:numPr>
          <w:ilvl w:val="0"/>
          <w:numId w:val="1"/>
        </w:numPr>
        <w:rPr>
          <w:noProof/>
        </w:rPr>
      </w:pPr>
      <w:r>
        <w:rPr>
          <w:noProof/>
        </w:rPr>
        <w:t>Beidh an t</w:t>
      </w:r>
      <w:r>
        <w:rPr>
          <w:noProof/>
        </w:rPr>
        <w:noBreakHyphen/>
        <w:t>ualú priacail maidir le tráinsí neamhshinsearacha de thoradh mhír 3 agus mhír 5 faoi réir ag íostairseach 15 %. Ina theannta sin, ní bheidh an t</w:t>
      </w:r>
      <w:r>
        <w:rPr>
          <w:noProof/>
        </w:rPr>
        <w:noBreakHyphen/>
        <w:t>ualú priacail mar thoradh air sin níos ísle ná</w:t>
      </w:r>
      <w:r>
        <w:rPr>
          <w:noProof/>
        </w:rPr>
        <w:t xml:space="preserve"> an t</w:t>
      </w:r>
      <w:r>
        <w:rPr>
          <w:noProof/>
        </w:rPr>
        <w:noBreakHyphen/>
        <w:t>ualú priacail a fhreagraíonn do thráinse hipitéiseach sinsearach den urrúsú céanna leis agus an measúnú creidmheasa agus an aibíocht chéanna.</w:t>
      </w:r>
    </w:p>
    <w:p w:rsidR="00CE5B8F" w:rsidRDefault="00A5429D">
      <w:pPr>
        <w:pStyle w:val="Point0number"/>
        <w:numPr>
          <w:ilvl w:val="0"/>
          <w:numId w:val="1"/>
        </w:numPr>
        <w:rPr>
          <w:noProof/>
        </w:rPr>
      </w:pPr>
      <w:r>
        <w:rPr>
          <w:noProof/>
        </w:rPr>
        <w:t>Chun críocha rátálacha atá bunaithe ar thátal a úsáid, sannfaidh institiúidí rátáil atá bunaithe ar thátal d</w:t>
      </w:r>
      <w:r>
        <w:rPr>
          <w:noProof/>
        </w:rPr>
        <w:t>o shuíomh gan rátáil agus beidh an rátáil sin coibhéiseach le measúnú creidmheasa suímh thagartha rátáilte a chomhlíonann na coinníollacha seo go léir:</w:t>
      </w:r>
    </w:p>
    <w:p w:rsidR="00CE5B8F" w:rsidRDefault="00A5429D">
      <w:pPr>
        <w:pStyle w:val="Point1letter"/>
        <w:numPr>
          <w:ilvl w:val="3"/>
          <w:numId w:val="12"/>
        </w:numPr>
        <w:rPr>
          <w:noProof/>
        </w:rPr>
      </w:pPr>
      <w:r>
        <w:rPr>
          <w:noProof/>
        </w:rPr>
        <w:t>tá an suíomh tagartha ar chomhchéim ar gach bealach leis an suíomh urrúsúcháin gan rátáil nó, i gcás nac</w:t>
      </w:r>
      <w:r>
        <w:rPr>
          <w:noProof/>
        </w:rPr>
        <w:t xml:space="preserve">h ann d'aicmiú </w:t>
      </w:r>
      <w:r>
        <w:rPr>
          <w:i/>
          <w:noProof/>
        </w:rPr>
        <w:t>pari passu</w:t>
      </w:r>
      <w:r>
        <w:rPr>
          <w:noProof/>
        </w:rPr>
        <w:t>, tá an suíomh tagartha díreach faoi réir an tsuímh gan rátáil;</w:t>
      </w:r>
    </w:p>
    <w:p w:rsidR="00CE5B8F" w:rsidRDefault="00A5429D">
      <w:pPr>
        <w:pStyle w:val="Point1letter"/>
        <w:numPr>
          <w:ilvl w:val="3"/>
          <w:numId w:val="12"/>
        </w:numPr>
        <w:rPr>
          <w:noProof/>
        </w:rPr>
      </w:pPr>
      <w:r>
        <w:rPr>
          <w:noProof/>
        </w:rPr>
        <w:t>ní bhaineann an suíomh tagartha aon tairbhe as ráthaíochtaí tríú páirtí nó as aon fheabhsuithe creidmheasa eile nach bhfuil ar fáil ag an suíomh gan rátáil;</w:t>
      </w:r>
    </w:p>
    <w:p w:rsidR="00CE5B8F" w:rsidRDefault="00A5429D">
      <w:pPr>
        <w:pStyle w:val="Point1letter"/>
        <w:numPr>
          <w:ilvl w:val="3"/>
          <w:numId w:val="12"/>
        </w:numPr>
        <w:rPr>
          <w:noProof/>
        </w:rPr>
      </w:pPr>
      <w:r>
        <w:rPr>
          <w:noProof/>
        </w:rPr>
        <w:t>beidh aibí</w:t>
      </w:r>
      <w:r>
        <w:rPr>
          <w:noProof/>
        </w:rPr>
        <w:t>ocht an tsuímh thagartha cothrom le haibíocht an tsuímh gan rátáil atá i gceist nó níos faide ná í;</w:t>
      </w:r>
    </w:p>
    <w:p w:rsidR="00CE5B8F" w:rsidRDefault="00A5429D">
      <w:pPr>
        <w:pStyle w:val="Point1letter"/>
        <w:numPr>
          <w:ilvl w:val="3"/>
          <w:numId w:val="12"/>
        </w:numPr>
        <w:rPr>
          <w:noProof/>
        </w:rPr>
      </w:pPr>
      <w:r>
        <w:rPr>
          <w:noProof/>
        </w:rPr>
        <w:t>ar bhonn leanúnach, tabharfar aon rátáil bunaithe ar thátal cothrom le dáta chun aon athruithe maidir le measúnú creidmheasa an tsuímh thagartha a léiriú.</w:t>
      </w:r>
    </w:p>
    <w:p w:rsidR="00CE5B8F" w:rsidRDefault="00A5429D">
      <w:pPr>
        <w:pStyle w:val="Titrearticle"/>
        <w:rPr>
          <w:noProof/>
        </w:rPr>
      </w:pPr>
      <w:r>
        <w:rPr>
          <w:noProof/>
        </w:rPr>
        <w:t>A</w:t>
      </w:r>
      <w:r>
        <w:rPr>
          <w:noProof/>
        </w:rPr>
        <w:t>irteagal 262</w:t>
      </w:r>
      <w:r>
        <w:rPr>
          <w:noProof/>
        </w:rPr>
        <w:br/>
      </w:r>
      <w:r>
        <w:rPr>
          <w:b/>
          <w:noProof/>
        </w:rPr>
        <w:t>Urrúsuithe STC a láimhseáil faoi SEC</w:t>
      </w:r>
      <w:r>
        <w:rPr>
          <w:b/>
          <w:noProof/>
        </w:rPr>
        <w:noBreakHyphen/>
        <w:t>ERBA</w:t>
      </w:r>
    </w:p>
    <w:p w:rsidR="00CE5B8F" w:rsidRDefault="00A5429D">
      <w:pPr>
        <w:pStyle w:val="Point0number"/>
        <w:numPr>
          <w:ilvl w:val="0"/>
          <w:numId w:val="40"/>
        </w:numPr>
        <w:rPr>
          <w:noProof/>
        </w:rPr>
      </w:pPr>
      <w:r>
        <w:rPr>
          <w:noProof/>
        </w:rPr>
        <w:t>Faoi SEC</w:t>
      </w:r>
      <w:r>
        <w:rPr>
          <w:noProof/>
        </w:rPr>
        <w:noBreakHyphen/>
        <w:t>ERBA, ríomhfar an t</w:t>
      </w:r>
      <w:r>
        <w:rPr>
          <w:noProof/>
        </w:rPr>
        <w:noBreakHyphen/>
        <w:t>ualú priacail maidir le suíomh in urrúsú STC i gcomhréir le hAirteagal 261, faoi réir na modhnuithe atá leagtha síos san Airteagal seo.</w:t>
      </w:r>
    </w:p>
    <w:p w:rsidR="00CE5B8F" w:rsidRDefault="00A5429D">
      <w:pPr>
        <w:pStyle w:val="Point0number"/>
        <w:numPr>
          <w:ilvl w:val="0"/>
          <w:numId w:val="1"/>
        </w:numPr>
        <w:rPr>
          <w:noProof/>
        </w:rPr>
      </w:pPr>
      <w:r>
        <w:rPr>
          <w:noProof/>
        </w:rPr>
        <w:t>Maidir le risíochtaí a mbaineann mea</w:t>
      </w:r>
      <w:r>
        <w:rPr>
          <w:noProof/>
        </w:rPr>
        <w:t>súnuithe creidmheasa gearrthéarmacha leo nó nuair is féidir rátáil atá bunaithe ar mheasúnú creidmheasa gearrthéarmach a bhunú de réir tátail i gcomhréir le hAirteagal 261(7), beidh na hualuithe a leanas infheidhme:</w:t>
      </w:r>
    </w:p>
    <w:p w:rsidR="00CE5B8F" w:rsidRDefault="00A5429D">
      <w:pPr>
        <w:keepNext/>
        <w:ind w:left="851"/>
        <w:jc w:val="center"/>
        <w:rPr>
          <w:rFonts w:eastAsia="MS Mincho"/>
          <w:i/>
          <w:noProof/>
          <w:sz w:val="22"/>
          <w:szCs w:val="20"/>
        </w:rPr>
      </w:pPr>
      <w:r>
        <w:rPr>
          <w:i/>
          <w:noProof/>
          <w:sz w:val="22"/>
        </w:rPr>
        <w:t>Tábla 3</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024"/>
        <w:gridCol w:w="1029"/>
        <w:gridCol w:w="1176"/>
        <w:gridCol w:w="1953"/>
      </w:tblGrid>
      <w:tr w:rsidR="00CE5B8F">
        <w:tc>
          <w:tcPr>
            <w:tcW w:w="1867" w:type="pct"/>
            <w:tcBorders>
              <w:left w:val="nil"/>
            </w:tcBorders>
            <w:shd w:val="clear" w:color="auto" w:fill="auto"/>
            <w:vAlign w:val="center"/>
          </w:tcPr>
          <w:p w:rsidR="00CE5B8F" w:rsidRDefault="00A5429D">
            <w:pPr>
              <w:ind w:left="709"/>
              <w:jc w:val="right"/>
              <w:rPr>
                <w:noProof/>
              </w:rPr>
            </w:pPr>
            <w:r>
              <w:rPr>
                <w:noProof/>
              </w:rPr>
              <w:t>Céim Cáilíochta Creidmheasa</w:t>
            </w:r>
          </w:p>
        </w:tc>
        <w:tc>
          <w:tcPr>
            <w:tcW w:w="619" w:type="pct"/>
            <w:shd w:val="clear" w:color="auto" w:fill="auto"/>
            <w:vAlign w:val="center"/>
          </w:tcPr>
          <w:p w:rsidR="00CE5B8F" w:rsidRDefault="00A5429D">
            <w:pPr>
              <w:rPr>
                <w:noProof/>
              </w:rPr>
            </w:pPr>
            <w:r>
              <w:rPr>
                <w:noProof/>
              </w:rPr>
              <w:t>1</w:t>
            </w:r>
          </w:p>
        </w:tc>
        <w:tc>
          <w:tcPr>
            <w:tcW w:w="622" w:type="pct"/>
            <w:shd w:val="clear" w:color="auto" w:fill="auto"/>
            <w:vAlign w:val="center"/>
          </w:tcPr>
          <w:p w:rsidR="00CE5B8F" w:rsidRDefault="00A5429D">
            <w:pPr>
              <w:rPr>
                <w:noProof/>
              </w:rPr>
            </w:pPr>
            <w:r>
              <w:rPr>
                <w:noProof/>
              </w:rPr>
              <w:t>2</w:t>
            </w:r>
          </w:p>
        </w:tc>
        <w:tc>
          <w:tcPr>
            <w:tcW w:w="711" w:type="pct"/>
            <w:shd w:val="clear" w:color="auto" w:fill="auto"/>
            <w:vAlign w:val="center"/>
          </w:tcPr>
          <w:p w:rsidR="00CE5B8F" w:rsidRDefault="00A5429D">
            <w:pPr>
              <w:rPr>
                <w:noProof/>
              </w:rPr>
            </w:pPr>
            <w:r>
              <w:rPr>
                <w:noProof/>
              </w:rPr>
              <w:t>3</w:t>
            </w:r>
          </w:p>
        </w:tc>
        <w:tc>
          <w:tcPr>
            <w:tcW w:w="1181" w:type="pct"/>
            <w:tcBorders>
              <w:right w:val="nil"/>
            </w:tcBorders>
            <w:shd w:val="clear" w:color="auto" w:fill="auto"/>
            <w:vAlign w:val="center"/>
          </w:tcPr>
          <w:p w:rsidR="00CE5B8F" w:rsidRDefault="00A5429D">
            <w:pPr>
              <w:rPr>
                <w:noProof/>
              </w:rPr>
            </w:pPr>
            <w:r>
              <w:rPr>
                <w:noProof/>
              </w:rPr>
              <w:t xml:space="preserve">Gach rátáil eile </w:t>
            </w:r>
          </w:p>
        </w:tc>
      </w:tr>
      <w:tr w:rsidR="00CE5B8F">
        <w:tc>
          <w:tcPr>
            <w:tcW w:w="1867" w:type="pct"/>
            <w:tcBorders>
              <w:left w:val="nil"/>
            </w:tcBorders>
            <w:shd w:val="clear" w:color="auto" w:fill="auto"/>
            <w:vAlign w:val="center"/>
          </w:tcPr>
          <w:p w:rsidR="00CE5B8F" w:rsidRDefault="00A5429D">
            <w:pPr>
              <w:ind w:left="709"/>
              <w:jc w:val="right"/>
              <w:rPr>
                <w:noProof/>
              </w:rPr>
            </w:pPr>
            <w:r>
              <w:rPr>
                <w:noProof/>
              </w:rPr>
              <w:t>Ualú priacail</w:t>
            </w:r>
          </w:p>
        </w:tc>
        <w:tc>
          <w:tcPr>
            <w:tcW w:w="619" w:type="pct"/>
            <w:shd w:val="clear" w:color="auto" w:fill="auto"/>
            <w:vAlign w:val="center"/>
          </w:tcPr>
          <w:p w:rsidR="00CE5B8F" w:rsidRDefault="00A5429D">
            <w:pPr>
              <w:rPr>
                <w:noProof/>
              </w:rPr>
            </w:pPr>
            <w:r>
              <w:rPr>
                <w:noProof/>
              </w:rPr>
              <w:t>10 %</w:t>
            </w:r>
          </w:p>
        </w:tc>
        <w:tc>
          <w:tcPr>
            <w:tcW w:w="622" w:type="pct"/>
            <w:shd w:val="clear" w:color="auto" w:fill="auto"/>
            <w:vAlign w:val="center"/>
          </w:tcPr>
          <w:p w:rsidR="00CE5B8F" w:rsidRDefault="00A5429D">
            <w:pPr>
              <w:rPr>
                <w:noProof/>
              </w:rPr>
            </w:pPr>
            <w:r>
              <w:rPr>
                <w:noProof/>
              </w:rPr>
              <w:t>35 %</w:t>
            </w:r>
          </w:p>
        </w:tc>
        <w:tc>
          <w:tcPr>
            <w:tcW w:w="711" w:type="pct"/>
            <w:shd w:val="clear" w:color="auto" w:fill="auto"/>
            <w:vAlign w:val="center"/>
          </w:tcPr>
          <w:p w:rsidR="00CE5B8F" w:rsidRDefault="00A5429D">
            <w:pPr>
              <w:rPr>
                <w:noProof/>
              </w:rPr>
            </w:pPr>
            <w:r>
              <w:rPr>
                <w:noProof/>
              </w:rPr>
              <w:t>70 %</w:t>
            </w:r>
          </w:p>
        </w:tc>
        <w:tc>
          <w:tcPr>
            <w:tcW w:w="1181" w:type="pct"/>
            <w:tcBorders>
              <w:right w:val="nil"/>
            </w:tcBorders>
            <w:shd w:val="clear" w:color="auto" w:fill="auto"/>
            <w:vAlign w:val="center"/>
          </w:tcPr>
          <w:p w:rsidR="00CE5B8F" w:rsidRDefault="00A5429D">
            <w:pPr>
              <w:rPr>
                <w:noProof/>
              </w:rPr>
            </w:pPr>
            <w:r>
              <w:rPr>
                <w:noProof/>
              </w:rPr>
              <w:t>1 250 %</w:t>
            </w:r>
          </w:p>
        </w:tc>
      </w:tr>
    </w:tbl>
    <w:p w:rsidR="00CE5B8F" w:rsidRDefault="00A5429D">
      <w:pPr>
        <w:pStyle w:val="Point0number"/>
        <w:numPr>
          <w:ilvl w:val="0"/>
          <w:numId w:val="1"/>
        </w:numPr>
        <w:rPr>
          <w:noProof/>
        </w:rPr>
      </w:pPr>
      <w:r>
        <w:rPr>
          <w:noProof/>
        </w:rPr>
        <w:t xml:space="preserve">Maidir le risíochtaí a mbaineann measúnuithe creidmheasa fadtéarmacha leo nó nuair is féidir rátáil atá bunaithe ar mheasúnú creidmheasa fadthéarmach a bhunú de réir tátail i gcomhréir le </w:t>
      </w:r>
      <w:r>
        <w:rPr>
          <w:noProof/>
        </w:rPr>
        <w:t>hAirteagal 261 (7), cinnfear na hualuithe priacail i gcomhréir le Tábla 4 agus iad coigeartaithe maidir le haibíocht tráinse (MT) i gcomhréir le hAirteagal 257 agus Airteagal 261(4) agus maidir le tiús tráinse le haghaidh tráinsí neamh</w:t>
      </w:r>
      <w:r>
        <w:rPr>
          <w:noProof/>
        </w:rPr>
        <w:noBreakHyphen/>
        <w:t>shinsearacha i gcomh</w:t>
      </w:r>
      <w:r>
        <w:rPr>
          <w:noProof/>
        </w:rPr>
        <w:t>réir le hAirteagal 261(5):</w:t>
      </w:r>
    </w:p>
    <w:p w:rsidR="00CE5B8F" w:rsidRDefault="00CE5B8F">
      <w:pPr>
        <w:ind w:left="850"/>
        <w:jc w:val="center"/>
        <w:rPr>
          <w:i/>
          <w:noProof/>
          <w:highlight w:val="lightGray"/>
        </w:rPr>
      </w:pPr>
    </w:p>
    <w:p w:rsidR="00CE5B8F" w:rsidRDefault="00A5429D">
      <w:pPr>
        <w:keepNext/>
        <w:ind w:left="851"/>
        <w:jc w:val="center"/>
        <w:rPr>
          <w:i/>
          <w:noProof/>
          <w:highlight w:val="lightGray"/>
        </w:rPr>
      </w:pPr>
      <w:r>
        <w:rPr>
          <w:i/>
          <w:noProof/>
          <w:highlight w:val="lightGray"/>
        </w:rPr>
        <w:t>Tábla 4</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799"/>
        <w:gridCol w:w="1518"/>
        <w:gridCol w:w="1657"/>
        <w:gridCol w:w="1492"/>
      </w:tblGrid>
      <w:tr w:rsidR="00CE5B8F">
        <w:trPr>
          <w:trHeight w:val="218"/>
        </w:trPr>
        <w:tc>
          <w:tcPr>
            <w:tcW w:w="1090" w:type="pct"/>
            <w:vMerge w:val="restart"/>
            <w:tcBorders>
              <w:left w:val="nil"/>
            </w:tcBorders>
            <w:shd w:val="clear" w:color="000000" w:fill="FFFFFF"/>
            <w:noWrap/>
            <w:vAlign w:val="center"/>
          </w:tcPr>
          <w:p w:rsidR="00CE5B8F" w:rsidRDefault="00A5429D">
            <w:pPr>
              <w:keepNext/>
              <w:spacing w:before="20" w:after="20"/>
              <w:jc w:val="center"/>
              <w:rPr>
                <w:rFonts w:eastAsia="Times New Roman"/>
                <w:noProof/>
                <w:szCs w:val="24"/>
              </w:rPr>
            </w:pPr>
            <w:r>
              <w:rPr>
                <w:noProof/>
              </w:rPr>
              <w:t>Céim Cáilíochta Creidmheasa</w:t>
            </w:r>
          </w:p>
        </w:tc>
        <w:tc>
          <w:tcPr>
            <w:tcW w:w="2006" w:type="pct"/>
            <w:gridSpan w:val="2"/>
            <w:shd w:val="clear" w:color="000000" w:fill="FFFFFF"/>
            <w:noWrap/>
            <w:vAlign w:val="center"/>
          </w:tcPr>
          <w:p w:rsidR="00CE5B8F" w:rsidRDefault="00A5429D">
            <w:pPr>
              <w:keepNext/>
              <w:spacing w:before="20" w:after="20"/>
              <w:jc w:val="center"/>
              <w:rPr>
                <w:rFonts w:eastAsia="Times New Roman"/>
                <w:noProof/>
                <w:szCs w:val="24"/>
              </w:rPr>
            </w:pPr>
            <w:r>
              <w:rPr>
                <w:noProof/>
              </w:rPr>
              <w:t>Tráinse is sinsearaí</w:t>
            </w:r>
          </w:p>
        </w:tc>
        <w:tc>
          <w:tcPr>
            <w:tcW w:w="1904" w:type="pct"/>
            <w:gridSpan w:val="2"/>
            <w:tcBorders>
              <w:right w:val="nil"/>
            </w:tcBorders>
            <w:shd w:val="clear" w:color="000000" w:fill="FFFFFF"/>
            <w:noWrap/>
            <w:vAlign w:val="center"/>
          </w:tcPr>
          <w:p w:rsidR="00CE5B8F" w:rsidRDefault="00A5429D">
            <w:pPr>
              <w:keepNext/>
              <w:spacing w:before="20" w:after="20"/>
              <w:jc w:val="center"/>
              <w:rPr>
                <w:rFonts w:eastAsia="Times New Roman"/>
                <w:noProof/>
                <w:szCs w:val="24"/>
              </w:rPr>
            </w:pPr>
            <w:r>
              <w:rPr>
                <w:noProof/>
              </w:rPr>
              <w:t>Tráinse neamhshinsearach (tanaí)</w:t>
            </w:r>
          </w:p>
        </w:tc>
      </w:tr>
      <w:tr w:rsidR="00CE5B8F">
        <w:trPr>
          <w:trHeight w:val="218"/>
        </w:trPr>
        <w:tc>
          <w:tcPr>
            <w:tcW w:w="1090" w:type="pct"/>
            <w:vMerge/>
            <w:tcBorders>
              <w:left w:val="nil"/>
            </w:tcBorders>
            <w:shd w:val="clear" w:color="000000" w:fill="FFFFFF"/>
            <w:noWrap/>
            <w:vAlign w:val="center"/>
          </w:tcPr>
          <w:p w:rsidR="00CE5B8F" w:rsidRDefault="00CE5B8F">
            <w:pPr>
              <w:keepNext/>
              <w:spacing w:before="20" w:after="20"/>
              <w:jc w:val="center"/>
              <w:rPr>
                <w:rFonts w:eastAsia="Times New Roman"/>
                <w:noProof/>
                <w:szCs w:val="24"/>
              </w:rPr>
            </w:pPr>
          </w:p>
        </w:tc>
        <w:tc>
          <w:tcPr>
            <w:tcW w:w="2006" w:type="pct"/>
            <w:gridSpan w:val="2"/>
            <w:shd w:val="clear" w:color="000000" w:fill="FFFFFF"/>
            <w:noWrap/>
            <w:vAlign w:val="center"/>
          </w:tcPr>
          <w:p w:rsidR="00CE5B8F" w:rsidRDefault="00A5429D">
            <w:pPr>
              <w:keepNext/>
              <w:spacing w:before="20" w:after="20"/>
              <w:jc w:val="center"/>
              <w:rPr>
                <w:rFonts w:eastAsia="Times New Roman"/>
                <w:i/>
                <w:noProof/>
                <w:szCs w:val="24"/>
              </w:rPr>
            </w:pPr>
            <w:r>
              <w:rPr>
                <w:i/>
                <w:noProof/>
              </w:rPr>
              <w:t>Aibíocht tráinse (M</w:t>
            </w:r>
            <w:r>
              <w:rPr>
                <w:i/>
                <w:noProof/>
                <w:vertAlign w:val="subscript"/>
              </w:rPr>
              <w:t>T</w:t>
            </w:r>
            <w:r>
              <w:rPr>
                <w:i/>
                <w:noProof/>
              </w:rPr>
              <w:t>)</w:t>
            </w:r>
          </w:p>
        </w:tc>
        <w:tc>
          <w:tcPr>
            <w:tcW w:w="1904" w:type="pct"/>
            <w:gridSpan w:val="2"/>
            <w:tcBorders>
              <w:right w:val="nil"/>
            </w:tcBorders>
            <w:shd w:val="clear" w:color="000000" w:fill="FFFFFF"/>
            <w:noWrap/>
            <w:vAlign w:val="center"/>
          </w:tcPr>
          <w:p w:rsidR="00CE5B8F" w:rsidRDefault="00A5429D">
            <w:pPr>
              <w:keepNext/>
              <w:spacing w:before="20" w:after="20"/>
              <w:jc w:val="center"/>
              <w:rPr>
                <w:rFonts w:eastAsia="Times New Roman"/>
                <w:i/>
                <w:noProof/>
                <w:szCs w:val="24"/>
              </w:rPr>
            </w:pPr>
            <w:r>
              <w:rPr>
                <w:i/>
                <w:noProof/>
              </w:rPr>
              <w:t>Aibíocht tráinse (M</w:t>
            </w:r>
            <w:r>
              <w:rPr>
                <w:i/>
                <w:noProof/>
                <w:vertAlign w:val="subscript"/>
              </w:rPr>
              <w:t>T</w:t>
            </w:r>
            <w:r>
              <w:rPr>
                <w:i/>
                <w:noProof/>
              </w:rPr>
              <w:t>)</w:t>
            </w:r>
          </w:p>
        </w:tc>
      </w:tr>
      <w:tr w:rsidR="00CE5B8F">
        <w:trPr>
          <w:trHeight w:val="218"/>
        </w:trPr>
        <w:tc>
          <w:tcPr>
            <w:tcW w:w="1090" w:type="pct"/>
            <w:vMerge/>
            <w:tcBorders>
              <w:left w:val="nil"/>
              <w:bottom w:val="single" w:sz="12" w:space="0" w:color="auto"/>
            </w:tcBorders>
            <w:shd w:val="clear" w:color="000000" w:fill="FFFFFF"/>
            <w:noWrap/>
            <w:vAlign w:val="center"/>
          </w:tcPr>
          <w:p w:rsidR="00CE5B8F" w:rsidRDefault="00CE5B8F">
            <w:pPr>
              <w:keepNext/>
              <w:spacing w:before="20" w:after="20"/>
              <w:jc w:val="center"/>
              <w:rPr>
                <w:rFonts w:eastAsia="Times New Roman"/>
                <w:noProof/>
                <w:szCs w:val="24"/>
              </w:rPr>
            </w:pPr>
          </w:p>
        </w:tc>
        <w:tc>
          <w:tcPr>
            <w:tcW w:w="1088" w:type="pct"/>
            <w:tcBorders>
              <w:bottom w:val="single" w:sz="12" w:space="0" w:color="auto"/>
            </w:tcBorders>
            <w:shd w:val="clear" w:color="000000" w:fill="FFFFFF"/>
            <w:noWrap/>
            <w:vAlign w:val="center"/>
          </w:tcPr>
          <w:p w:rsidR="00CE5B8F" w:rsidRDefault="00A5429D">
            <w:pPr>
              <w:keepNext/>
              <w:spacing w:before="20" w:after="20"/>
              <w:jc w:val="center"/>
              <w:rPr>
                <w:rFonts w:eastAsia="Times New Roman"/>
                <w:i/>
                <w:noProof/>
                <w:szCs w:val="24"/>
              </w:rPr>
            </w:pPr>
            <w:r>
              <w:rPr>
                <w:i/>
                <w:noProof/>
              </w:rPr>
              <w:t>1 bhliain</w:t>
            </w:r>
          </w:p>
        </w:tc>
        <w:tc>
          <w:tcPr>
            <w:tcW w:w="918" w:type="pct"/>
            <w:tcBorders>
              <w:bottom w:val="single" w:sz="12" w:space="0" w:color="auto"/>
            </w:tcBorders>
            <w:shd w:val="clear" w:color="auto" w:fill="FFFFFF" w:themeFill="background1"/>
            <w:noWrap/>
            <w:vAlign w:val="center"/>
          </w:tcPr>
          <w:p w:rsidR="00CE5B8F" w:rsidRDefault="00A5429D">
            <w:pPr>
              <w:keepNext/>
              <w:spacing w:before="20" w:after="20"/>
              <w:jc w:val="center"/>
              <w:rPr>
                <w:rFonts w:eastAsia="Times New Roman"/>
                <w:i/>
                <w:noProof/>
                <w:szCs w:val="24"/>
              </w:rPr>
            </w:pPr>
            <w:r>
              <w:rPr>
                <w:i/>
                <w:noProof/>
              </w:rPr>
              <w:t>5 bliana</w:t>
            </w:r>
          </w:p>
        </w:tc>
        <w:tc>
          <w:tcPr>
            <w:tcW w:w="1002" w:type="pct"/>
            <w:tcBorders>
              <w:bottom w:val="single" w:sz="12" w:space="0" w:color="auto"/>
            </w:tcBorders>
            <w:shd w:val="clear" w:color="auto" w:fill="FFFFFF" w:themeFill="background1"/>
            <w:noWrap/>
            <w:vAlign w:val="center"/>
          </w:tcPr>
          <w:p w:rsidR="00CE5B8F" w:rsidRDefault="00A5429D">
            <w:pPr>
              <w:keepNext/>
              <w:spacing w:before="20" w:after="20"/>
              <w:jc w:val="center"/>
              <w:rPr>
                <w:rFonts w:eastAsia="Times New Roman"/>
                <w:i/>
                <w:noProof/>
                <w:szCs w:val="24"/>
              </w:rPr>
            </w:pPr>
            <w:r>
              <w:rPr>
                <w:i/>
                <w:noProof/>
              </w:rPr>
              <w:t>1 bhliain</w:t>
            </w:r>
          </w:p>
        </w:tc>
        <w:tc>
          <w:tcPr>
            <w:tcW w:w="902" w:type="pct"/>
            <w:tcBorders>
              <w:bottom w:val="single" w:sz="12" w:space="0" w:color="auto"/>
              <w:right w:val="nil"/>
            </w:tcBorders>
            <w:shd w:val="clear" w:color="auto" w:fill="FFFFFF" w:themeFill="background1"/>
            <w:noWrap/>
            <w:vAlign w:val="center"/>
          </w:tcPr>
          <w:p w:rsidR="00CE5B8F" w:rsidRDefault="00A5429D">
            <w:pPr>
              <w:keepNext/>
              <w:spacing w:before="20" w:after="20"/>
              <w:jc w:val="center"/>
              <w:rPr>
                <w:rFonts w:eastAsia="Times New Roman"/>
                <w:i/>
                <w:noProof/>
                <w:szCs w:val="24"/>
              </w:rPr>
            </w:pPr>
            <w:r>
              <w:rPr>
                <w:i/>
                <w:noProof/>
              </w:rPr>
              <w:t>5 bliana</w:t>
            </w:r>
          </w:p>
        </w:tc>
      </w:tr>
      <w:tr w:rsidR="00CE5B8F">
        <w:trPr>
          <w:trHeight w:val="218"/>
        </w:trPr>
        <w:tc>
          <w:tcPr>
            <w:tcW w:w="1090" w:type="pct"/>
            <w:tcBorders>
              <w:top w:val="single" w:sz="12" w:space="0" w:color="auto"/>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w:t>
            </w:r>
          </w:p>
        </w:tc>
        <w:tc>
          <w:tcPr>
            <w:tcW w:w="1088" w:type="pct"/>
            <w:tcBorders>
              <w:top w:val="single" w:sz="12" w:space="0" w:color="auto"/>
            </w:tcBorders>
            <w:shd w:val="clear" w:color="auto" w:fill="auto"/>
            <w:noWrap/>
            <w:vAlign w:val="center"/>
            <w:hideMark/>
          </w:tcPr>
          <w:p w:rsidR="00CE5B8F" w:rsidRDefault="00A5429D">
            <w:pPr>
              <w:keepNext/>
              <w:spacing w:before="20" w:after="20"/>
              <w:jc w:val="center"/>
              <w:rPr>
                <w:rFonts w:eastAsia="Times New Roman"/>
                <w:noProof/>
                <w:szCs w:val="24"/>
              </w:rPr>
            </w:pPr>
            <w:r>
              <w:rPr>
                <w:noProof/>
              </w:rPr>
              <w:t>10 %</w:t>
            </w:r>
          </w:p>
        </w:tc>
        <w:tc>
          <w:tcPr>
            <w:tcW w:w="918" w:type="pct"/>
            <w:tcBorders>
              <w:top w:val="single" w:sz="12" w:space="0" w:color="auto"/>
            </w:tcBorders>
            <w:shd w:val="clear" w:color="auto" w:fill="auto"/>
            <w:noWrap/>
            <w:vAlign w:val="center"/>
            <w:hideMark/>
          </w:tcPr>
          <w:p w:rsidR="00CE5B8F" w:rsidRDefault="00A5429D">
            <w:pPr>
              <w:keepNext/>
              <w:spacing w:before="20" w:after="20"/>
              <w:jc w:val="center"/>
              <w:rPr>
                <w:rFonts w:eastAsia="Times New Roman"/>
                <w:noProof/>
                <w:szCs w:val="24"/>
              </w:rPr>
            </w:pPr>
            <w:r>
              <w:rPr>
                <w:noProof/>
              </w:rPr>
              <w:t>15 %</w:t>
            </w:r>
          </w:p>
        </w:tc>
        <w:tc>
          <w:tcPr>
            <w:tcW w:w="1002" w:type="pct"/>
            <w:tcBorders>
              <w:top w:val="single" w:sz="12" w:space="0" w:color="auto"/>
            </w:tcBorders>
            <w:shd w:val="clear" w:color="auto" w:fill="auto"/>
            <w:noWrap/>
            <w:vAlign w:val="center"/>
            <w:hideMark/>
          </w:tcPr>
          <w:p w:rsidR="00CE5B8F" w:rsidRDefault="00A5429D">
            <w:pPr>
              <w:keepNext/>
              <w:spacing w:before="20" w:after="20"/>
              <w:jc w:val="center"/>
              <w:rPr>
                <w:rFonts w:eastAsia="Times New Roman"/>
                <w:noProof/>
                <w:szCs w:val="24"/>
              </w:rPr>
            </w:pPr>
            <w:r>
              <w:rPr>
                <w:noProof/>
              </w:rPr>
              <w:t>15 %</w:t>
            </w:r>
          </w:p>
        </w:tc>
        <w:tc>
          <w:tcPr>
            <w:tcW w:w="902" w:type="pct"/>
            <w:tcBorders>
              <w:top w:val="single" w:sz="12" w:space="0" w:color="auto"/>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50 %</w:t>
            </w:r>
          </w:p>
        </w:tc>
      </w:tr>
      <w:tr w:rsidR="00CE5B8F">
        <w:trPr>
          <w:trHeight w:val="39"/>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2</w:t>
            </w:r>
          </w:p>
        </w:tc>
        <w:tc>
          <w:tcPr>
            <w:tcW w:w="1088" w:type="pct"/>
            <w:shd w:val="clear" w:color="auto" w:fill="auto"/>
            <w:noWrap/>
            <w:vAlign w:val="center"/>
            <w:hideMark/>
          </w:tcPr>
          <w:p w:rsidR="00CE5B8F" w:rsidRDefault="00A5429D">
            <w:pPr>
              <w:keepNext/>
              <w:spacing w:before="20" w:after="20"/>
              <w:jc w:val="center"/>
              <w:rPr>
                <w:rFonts w:eastAsia="Times New Roman"/>
                <w:noProof/>
                <w:szCs w:val="24"/>
              </w:rPr>
            </w:pPr>
            <w:r>
              <w:rPr>
                <w:noProof/>
              </w:rPr>
              <w:t>10 %</w:t>
            </w:r>
          </w:p>
        </w:tc>
        <w:tc>
          <w:tcPr>
            <w:tcW w:w="918" w:type="pct"/>
            <w:shd w:val="clear" w:color="auto" w:fill="auto"/>
            <w:noWrap/>
            <w:vAlign w:val="center"/>
            <w:hideMark/>
          </w:tcPr>
          <w:p w:rsidR="00CE5B8F" w:rsidRDefault="00A5429D">
            <w:pPr>
              <w:keepNext/>
              <w:spacing w:before="20" w:after="20"/>
              <w:jc w:val="center"/>
              <w:rPr>
                <w:rFonts w:eastAsia="Times New Roman"/>
                <w:noProof/>
                <w:szCs w:val="24"/>
              </w:rPr>
            </w:pPr>
            <w:r>
              <w:rPr>
                <w:noProof/>
              </w:rPr>
              <w:t>20 %</w:t>
            </w:r>
          </w:p>
        </w:tc>
        <w:tc>
          <w:tcPr>
            <w:tcW w:w="1002" w:type="pct"/>
            <w:shd w:val="clear" w:color="auto" w:fill="auto"/>
            <w:noWrap/>
            <w:vAlign w:val="center"/>
            <w:hideMark/>
          </w:tcPr>
          <w:p w:rsidR="00CE5B8F" w:rsidRDefault="00A5429D">
            <w:pPr>
              <w:keepNext/>
              <w:spacing w:before="20" w:after="20"/>
              <w:jc w:val="center"/>
              <w:rPr>
                <w:rFonts w:eastAsia="Times New Roman"/>
                <w:noProof/>
                <w:szCs w:val="24"/>
              </w:rPr>
            </w:pPr>
            <w:r>
              <w:rPr>
                <w:noProof/>
              </w:rPr>
              <w:t>15 %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55 %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3</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15 %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75 %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4</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20 %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30 %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25 %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90 %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5</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25 %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35 %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105 %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6</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35 %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55 %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120 %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7</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40 %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80 %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140 %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8</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55 %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65 %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120 %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185 %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9</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65 %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75 %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155 %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220 %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10</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85 %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100 %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235 %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300 %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11</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105 %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120 %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355 %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440 %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12</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120 %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135 %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470 %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580 %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13</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150 %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170 %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570 %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650 %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14</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210 %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235 %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755 %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800 %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15</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260 %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285 %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880 %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880 %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16</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320 %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355 %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950 %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950 %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rPr>
            </w:pPr>
            <w:r>
              <w:rPr>
                <w:noProof/>
              </w:rPr>
              <w:t>17</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395 %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430 %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1 250 %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1 250 %</w:t>
            </w:r>
          </w:p>
        </w:tc>
      </w:tr>
      <w:tr w:rsidR="00CE5B8F">
        <w:trPr>
          <w:trHeight w:val="218"/>
        </w:trPr>
        <w:tc>
          <w:tcPr>
            <w:tcW w:w="1090" w:type="pct"/>
            <w:tcBorders>
              <w:left w:val="nil"/>
            </w:tcBorders>
            <w:shd w:val="clear" w:color="000000" w:fill="FFFFFF"/>
            <w:noWrap/>
            <w:vAlign w:val="center"/>
            <w:hideMark/>
          </w:tcPr>
          <w:p w:rsidR="00CE5B8F" w:rsidRDefault="00A5429D">
            <w:pPr>
              <w:keepNext/>
              <w:spacing w:before="20" w:after="20"/>
              <w:jc w:val="center"/>
              <w:rPr>
                <w:rFonts w:eastAsia="Times New Roman"/>
                <w:noProof/>
                <w:szCs w:val="24"/>
                <w:shd w:val="clear" w:color="auto" w:fill="A6A6A6" w:themeFill="background1" w:themeFillShade="A6"/>
              </w:rPr>
            </w:pPr>
            <w:r>
              <w:rPr>
                <w:noProof/>
              </w:rPr>
              <w:t>Gach ceann eile</w:t>
            </w:r>
          </w:p>
        </w:tc>
        <w:tc>
          <w:tcPr>
            <w:tcW w:w="1088" w:type="pct"/>
            <w:shd w:val="clear" w:color="000000" w:fill="FFFFFF"/>
            <w:noWrap/>
            <w:vAlign w:val="center"/>
            <w:hideMark/>
          </w:tcPr>
          <w:p w:rsidR="00CE5B8F" w:rsidRDefault="00A5429D">
            <w:pPr>
              <w:keepNext/>
              <w:spacing w:before="20" w:after="20"/>
              <w:jc w:val="center"/>
              <w:rPr>
                <w:rFonts w:eastAsia="Times New Roman"/>
                <w:noProof/>
                <w:szCs w:val="24"/>
              </w:rPr>
            </w:pPr>
            <w:r>
              <w:rPr>
                <w:noProof/>
              </w:rPr>
              <w:t>1 250 %</w:t>
            </w:r>
          </w:p>
        </w:tc>
        <w:tc>
          <w:tcPr>
            <w:tcW w:w="918"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1 250 %</w:t>
            </w:r>
          </w:p>
        </w:tc>
        <w:tc>
          <w:tcPr>
            <w:tcW w:w="1002" w:type="pct"/>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1 250 %</w:t>
            </w:r>
          </w:p>
        </w:tc>
        <w:tc>
          <w:tcPr>
            <w:tcW w:w="902" w:type="pct"/>
            <w:tcBorders>
              <w:right w:val="nil"/>
            </w:tcBorders>
            <w:shd w:val="clear" w:color="auto" w:fill="FFFFFF" w:themeFill="background1"/>
            <w:noWrap/>
            <w:vAlign w:val="center"/>
            <w:hideMark/>
          </w:tcPr>
          <w:p w:rsidR="00CE5B8F" w:rsidRDefault="00A5429D">
            <w:pPr>
              <w:keepNext/>
              <w:spacing w:before="20" w:after="20"/>
              <w:jc w:val="center"/>
              <w:rPr>
                <w:rFonts w:eastAsia="Times New Roman"/>
                <w:noProof/>
                <w:szCs w:val="24"/>
              </w:rPr>
            </w:pPr>
            <w:r>
              <w:rPr>
                <w:noProof/>
              </w:rPr>
              <w:t>1 250 %</w:t>
            </w:r>
          </w:p>
        </w:tc>
      </w:tr>
    </w:tbl>
    <w:p w:rsidR="00CE5B8F" w:rsidRDefault="00A5429D">
      <w:pPr>
        <w:pStyle w:val="Titrearticle"/>
        <w:rPr>
          <w:noProof/>
        </w:rPr>
      </w:pPr>
      <w:r>
        <w:rPr>
          <w:noProof/>
        </w:rPr>
        <w:t>Airteagal 263</w:t>
      </w:r>
      <w:r>
        <w:rPr>
          <w:noProof/>
        </w:rPr>
        <w:br/>
      </w:r>
      <w:r>
        <w:rPr>
          <w:b/>
          <w:noProof/>
        </w:rPr>
        <w:t>Méideanna risíochta atá ualaithe ó thaobh priacail a</w:t>
      </w:r>
      <w:r>
        <w:rPr>
          <w:b/>
          <w:noProof/>
        </w:rPr>
        <w:t xml:space="preserve"> ríomh faoin gCur Chuige Caighdeánaithe--(SEC</w:t>
      </w:r>
      <w:r>
        <w:rPr>
          <w:b/>
          <w:noProof/>
        </w:rPr>
        <w:noBreakHyphen/>
        <w:t>SA)</w:t>
      </w:r>
    </w:p>
    <w:p w:rsidR="00CE5B8F" w:rsidRDefault="00A5429D">
      <w:pPr>
        <w:pStyle w:val="Point0number"/>
        <w:numPr>
          <w:ilvl w:val="0"/>
          <w:numId w:val="41"/>
        </w:numPr>
        <w:rPr>
          <w:noProof/>
        </w:rPr>
      </w:pPr>
      <w:r>
        <w:rPr>
          <w:noProof/>
        </w:rPr>
        <w:t>Faoi SEC</w:t>
      </w:r>
      <w:r>
        <w:rPr>
          <w:noProof/>
        </w:rPr>
        <w:noBreakHyphen/>
        <w:t>SA, déanfar an méid risíochta atá ualaithe ó thaobh priacail maidir le suíomh in urrúsú a ríomh trí luach risíochta an tsuímh arna ríomh i gcomhréir le hAirteagal 248, a iolrú faoin ualú priacail i</w:t>
      </w:r>
      <w:r>
        <w:rPr>
          <w:noProof/>
        </w:rPr>
        <w:t>s infheidhme a chinnfear mar a leanas, faoi réir íosthairseach 15 % i ngach cás:</w:t>
      </w:r>
    </w:p>
    <w:p w:rsidR="00CE5B8F" w:rsidRDefault="00A5429D">
      <w:pPr>
        <w:pStyle w:val="Text1"/>
        <w:rPr>
          <w:rFonts w:ascii="Cambria Math" w:hAnsi="Cambria Math"/>
          <w:noProof/>
          <w:vertAlign w:val="subscript"/>
          <w:oMath/>
        </w:rPr>
      </w:pPr>
      <w:r>
        <w:rPr>
          <w:noProof/>
        </w:rPr>
        <w:t xml:space="preserve">RW = 1 250 %  </w:t>
      </w:r>
      <w:r>
        <w:rPr>
          <w:noProof/>
        </w:rPr>
        <w:tab/>
      </w:r>
      <w:r>
        <w:rPr>
          <w:noProof/>
        </w:rPr>
        <w:tab/>
      </w:r>
      <w:r>
        <w:rPr>
          <w:noProof/>
        </w:rPr>
        <w:tab/>
      </w:r>
      <w:r>
        <w:rPr>
          <w:noProof/>
        </w:rPr>
        <w:tab/>
      </w:r>
      <w:r>
        <w:rPr>
          <w:noProof/>
        </w:rPr>
        <w:tab/>
        <w:t xml:space="preserve"> nuair atá D ≤ K</w:t>
      </w:r>
      <w:r>
        <w:rPr>
          <w:rFonts w:eastAsiaTheme="minorEastAsia"/>
          <w:noProof/>
          <w:vertAlign w:val="subscript"/>
        </w:rPr>
        <w:t>A</w:t>
      </w:r>
    </w:p>
    <w:p w:rsidR="00CE5B8F" w:rsidRDefault="00A5429D">
      <w:pPr>
        <w:pStyle w:val="Text1"/>
        <w:rPr>
          <w:rFonts w:ascii="Cambria Math" w:hAnsi="Cambria Math"/>
          <w:noProof/>
          <w:oMath/>
        </w:rPr>
      </w:pPr>
      <w:r>
        <w:rPr>
          <w:noProof/>
        </w:rPr>
        <w:t>RW = 12.5</w:t>
      </w:r>
      <w:r>
        <w:rPr>
          <w:noProof/>
        </w:rPr>
        <w:sym w:font="Wingdings" w:char="F09E"/>
      </w:r>
      <w:r>
        <w:rPr>
          <w:noProof/>
        </w:rPr>
        <w:t xml:space="preserve"> K</w:t>
      </w:r>
      <w:r>
        <w:rPr>
          <w:noProof/>
          <w:vertAlign w:val="subscript"/>
        </w:rPr>
        <w:t>SSFA(KA)</w:t>
      </w:r>
      <w:r>
        <w:rPr>
          <w:noProof/>
        </w:rPr>
        <w:t xml:space="preserve">   </w:t>
      </w:r>
      <w:r>
        <w:rPr>
          <w:noProof/>
        </w:rPr>
        <w:tab/>
      </w:r>
      <w:r>
        <w:rPr>
          <w:noProof/>
        </w:rPr>
        <w:tab/>
      </w:r>
      <w:r>
        <w:rPr>
          <w:noProof/>
        </w:rPr>
        <w:tab/>
      </w:r>
      <w:r>
        <w:rPr>
          <w:noProof/>
        </w:rPr>
        <w:tab/>
        <w:t xml:space="preserve"> nuair atá A </w:t>
      </w:r>
      <w:r>
        <w:rPr>
          <w:noProof/>
          <w:color w:val="3F3F3F"/>
        </w:rPr>
        <w:t xml:space="preserve">≥ </w:t>
      </w:r>
      <w:r>
        <w:rPr>
          <w:noProof/>
        </w:rPr>
        <w:t>K</w:t>
      </w:r>
      <w:r>
        <w:rPr>
          <w:rFonts w:eastAsiaTheme="minorEastAsia"/>
          <w:noProof/>
          <w:vertAlign w:val="subscript"/>
        </w:rPr>
        <w:t>A</w:t>
      </w:r>
    </w:p>
    <w:p w:rsidR="00CE5B8F" w:rsidRDefault="00A5429D">
      <w:pPr>
        <w:pStyle w:val="Text1"/>
        <w:ind w:left="709"/>
        <w:rPr>
          <w:rFonts w:ascii="Cambria Math" w:hAnsi="Cambria Math"/>
          <w:noProof/>
          <w:szCs w:val="24"/>
          <w:oMath/>
        </w:rPr>
      </w:pPr>
      <w:r>
        <w:rPr>
          <w:rFonts w:eastAsiaTheme="minorEastAsia"/>
          <w:noProof/>
          <w:lang w:val="en-GB" w:eastAsia="en-GB"/>
        </w:rPr>
        <w:drawing>
          <wp:inline distT="0" distB="0" distL="0" distR="0" wp14:anchorId="7AB41476" wp14:editId="6981DD57">
            <wp:extent cx="3390900" cy="411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411480"/>
                    </a:xfrm>
                    <a:prstGeom prst="rect">
                      <a:avLst/>
                    </a:prstGeom>
                    <a:noFill/>
                    <a:ln>
                      <a:noFill/>
                    </a:ln>
                  </pic:spPr>
                </pic:pic>
              </a:graphicData>
            </a:graphic>
          </wp:inline>
        </w:drawing>
      </w:r>
      <w:r>
        <w:rPr>
          <w:noProof/>
        </w:rPr>
        <w:t xml:space="preserve"> </w:t>
      </w:r>
      <w:r>
        <w:rPr>
          <w:noProof/>
        </w:rPr>
        <w:tab/>
        <w:t xml:space="preserve"> nuair atá A˂K</w:t>
      </w:r>
      <w:r>
        <w:rPr>
          <w:rFonts w:eastAsiaTheme="minorEastAsia"/>
          <w:noProof/>
          <w:vertAlign w:val="subscript"/>
        </w:rPr>
        <w:t>A</w:t>
      </w:r>
      <w:r>
        <w:rPr>
          <w:noProof/>
        </w:rPr>
        <w:t>˂</w:t>
      </w:r>
      <w:r>
        <w:rPr>
          <w:noProof/>
        </w:rPr>
        <w:t>D</w:t>
      </w:r>
    </w:p>
    <w:p w:rsidR="00CE5B8F" w:rsidRDefault="00A5429D">
      <w:pPr>
        <w:pStyle w:val="Text1"/>
        <w:rPr>
          <w:noProof/>
        </w:rPr>
      </w:pPr>
      <w:r>
        <w:rPr>
          <w:noProof/>
        </w:rPr>
        <w:t>i gcás inarb ionann:</w:t>
      </w:r>
    </w:p>
    <w:p w:rsidR="00CE5B8F" w:rsidRDefault="00A5429D">
      <w:pPr>
        <w:pStyle w:val="Text1"/>
        <w:rPr>
          <w:noProof/>
        </w:rPr>
      </w:pPr>
      <w:r>
        <w:rPr>
          <w:noProof/>
        </w:rPr>
        <w:t xml:space="preserve">D agus an pointe dí-astaithe arna chinneadh i </w:t>
      </w:r>
      <w:r>
        <w:rPr>
          <w:noProof/>
        </w:rPr>
        <w:t>gcomhréir le hAirteagal 256</w:t>
      </w:r>
    </w:p>
    <w:p w:rsidR="00CE5B8F" w:rsidRDefault="00A5429D">
      <w:pPr>
        <w:pStyle w:val="Text1"/>
        <w:rPr>
          <w:noProof/>
        </w:rPr>
      </w:pPr>
      <w:r>
        <w:rPr>
          <w:noProof/>
        </w:rPr>
        <w:t>A agus an pointe astaithe arna chinneadh i gcomhréir le hAirteagal 256</w:t>
      </w:r>
    </w:p>
    <w:p w:rsidR="00CE5B8F" w:rsidRDefault="00A5429D">
      <w:pPr>
        <w:pStyle w:val="Text1"/>
        <w:rPr>
          <w:noProof/>
        </w:rPr>
      </w:pPr>
      <w:r>
        <w:rPr>
          <w:noProof/>
        </w:rPr>
        <w:t>Is paraiméadar é K</w:t>
      </w:r>
      <w:r>
        <w:rPr>
          <w:noProof/>
          <w:vertAlign w:val="subscript"/>
        </w:rPr>
        <w:t>A</w:t>
      </w:r>
      <w:r>
        <w:rPr>
          <w:noProof/>
        </w:rPr>
        <w:t xml:space="preserve"> a ríomhtar i gcomhréir le mír 2</w:t>
      </w:r>
    </w:p>
    <w:p w:rsidR="00CE5B8F" w:rsidRDefault="00A5429D">
      <w:pPr>
        <w:pStyle w:val="Text1"/>
        <w:rPr>
          <w:noProof/>
        </w:rPr>
      </w:pPr>
      <m:oMathPara>
        <m:oMathParaPr>
          <m:jc m:val="left"/>
        </m:oMathPara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SSFA(</m:t>
              </m:r>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A</m:t>
                  </m:r>
                </m:sub>
              </m:sSub>
              <m:r>
                <m:rPr>
                  <m:sty m:val="p"/>
                </m:rPr>
                <w:rPr>
                  <w:rFonts w:ascii="Cambria Math" w:hAnsi="Cambria Math"/>
                  <w:noProof/>
                </w:rPr>
                <m:t>)</m:t>
              </m:r>
            </m:sub>
          </m:sSub>
          <m:r>
            <m:rPr>
              <m:sty m:val="p"/>
            </m:rPr>
            <w:rPr>
              <w:rFonts w:ascii="Cambria Math" w:hAnsi="Cambria Math"/>
              <w:noProof/>
            </w:rPr>
            <m:t xml:space="preserve">= </m:t>
          </m:r>
          <m:f>
            <m:fPr>
              <m:ctrlPr>
                <w:rPr>
                  <w:rFonts w:ascii="Cambria Math" w:hAnsi="Cambria Math"/>
                  <w:noProof/>
                </w:rPr>
              </m:ctrlPr>
            </m:fPr>
            <m:num>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a∙u</m:t>
                  </m:r>
                </m:sup>
              </m:sSup>
              <m:r>
                <m:rPr>
                  <m:sty m:val="p"/>
                </m:rPr>
                <w:rPr>
                  <w:rFonts w:ascii="Cambria Math" w:hAnsi="Cambria Math"/>
                  <w:noProof/>
                </w:rPr>
                <m:t>-</m:t>
              </m:r>
              <m:r>
                <m:rPr>
                  <m:sty m:val="p"/>
                </m:rPr>
                <w:rPr>
                  <w:rFonts w:ascii="Cambria Math" w:hAnsi="Cambria Math"/>
                  <w:noProof/>
                </w:rPr>
                <m:t xml:space="preserve"> </m:t>
              </m:r>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a∙l</m:t>
                  </m:r>
                </m:sup>
              </m:sSup>
            </m:num>
            <m:den>
              <m:r>
                <m:rPr>
                  <m:sty m:val="p"/>
                </m:rPr>
                <w:rPr>
                  <w:rFonts w:ascii="Cambria Math" w:hAnsi="Cambria Math"/>
                  <w:noProof/>
                </w:rPr>
                <m:t>a</m:t>
              </m:r>
              <m:d>
                <m:dPr>
                  <m:ctrlPr>
                    <w:rPr>
                      <w:rFonts w:ascii="Cambria Math" w:hAnsi="Cambria Math"/>
                      <w:noProof/>
                    </w:rPr>
                  </m:ctrlPr>
                </m:dPr>
                <m:e>
                  <m:r>
                    <m:rPr>
                      <m:sty m:val="p"/>
                    </m:rPr>
                    <w:rPr>
                      <w:rFonts w:ascii="Cambria Math" w:hAnsi="Cambria Math"/>
                      <w:noProof/>
                    </w:rPr>
                    <m:t>u-l</m:t>
                  </m:r>
                </m:e>
              </m:d>
            </m:den>
          </m:f>
        </m:oMath>
      </m:oMathPara>
    </w:p>
    <w:p w:rsidR="00CE5B8F" w:rsidRDefault="00A5429D">
      <w:pPr>
        <w:pStyle w:val="Text1"/>
        <w:rPr>
          <w:noProof/>
        </w:rPr>
      </w:pPr>
      <w:r>
        <w:rPr>
          <w:noProof/>
        </w:rPr>
        <w:t>i gcás inarb ionann:</w:t>
      </w:r>
    </w:p>
    <w:p w:rsidR="00CE5B8F" w:rsidRDefault="00A5429D">
      <w:pPr>
        <w:pStyle w:val="Text1"/>
        <w:rPr>
          <w:noProof/>
        </w:rPr>
      </w:pPr>
      <w:r>
        <w:rPr>
          <w:noProof/>
        </w:rPr>
        <w:t>a = –(1 / (p * K</w:t>
      </w:r>
      <w:r>
        <w:rPr>
          <w:noProof/>
          <w:vertAlign w:val="subscript"/>
        </w:rPr>
        <w:t>A</w:t>
      </w:r>
      <w:r>
        <w:rPr>
          <w:noProof/>
        </w:rPr>
        <w:t>))</w:t>
      </w:r>
    </w:p>
    <w:p w:rsidR="00CE5B8F" w:rsidRDefault="00A5429D">
      <w:pPr>
        <w:pStyle w:val="Text1"/>
        <w:rPr>
          <w:noProof/>
        </w:rPr>
      </w:pPr>
      <w:r>
        <w:rPr>
          <w:noProof/>
        </w:rPr>
        <w:t>u = D – K</w:t>
      </w:r>
      <w:r>
        <w:rPr>
          <w:noProof/>
          <w:vertAlign w:val="subscript"/>
        </w:rPr>
        <w:t>A</w:t>
      </w:r>
    </w:p>
    <w:p w:rsidR="00CE5B8F" w:rsidRDefault="00A5429D">
      <w:pPr>
        <w:pStyle w:val="Text1"/>
        <w:rPr>
          <w:noProof/>
        </w:rPr>
      </w:pPr>
      <w:r>
        <w:rPr>
          <w:noProof/>
        </w:rPr>
        <w:t>l = max (A – K</w:t>
      </w:r>
      <w:r>
        <w:rPr>
          <w:noProof/>
          <w:vertAlign w:val="subscript"/>
        </w:rPr>
        <w:t>A</w:t>
      </w:r>
      <w:r>
        <w:rPr>
          <w:noProof/>
        </w:rPr>
        <w:t>; 0)</w:t>
      </w:r>
    </w:p>
    <w:p w:rsidR="00CE5B8F" w:rsidRDefault="00A5429D">
      <w:pPr>
        <w:pStyle w:val="Text1"/>
        <w:rPr>
          <w:noProof/>
        </w:rPr>
      </w:pPr>
      <w:r>
        <w:rPr>
          <w:noProof/>
        </w:rPr>
        <w:t xml:space="preserve">p = 1 </w:t>
      </w:r>
      <w:r>
        <w:rPr>
          <w:noProof/>
        </w:rPr>
        <w:t>maidir le risíocht urrúsúcháin nach risíocht ath</w:t>
      </w:r>
      <w:r>
        <w:rPr>
          <w:noProof/>
        </w:rPr>
        <w:noBreakHyphen/>
        <w:t>urrúsúcháin í</w:t>
      </w:r>
    </w:p>
    <w:p w:rsidR="00CE5B8F" w:rsidRDefault="00A5429D">
      <w:pPr>
        <w:pStyle w:val="Point0number"/>
        <w:numPr>
          <w:ilvl w:val="0"/>
          <w:numId w:val="1"/>
        </w:numPr>
        <w:rPr>
          <w:noProof/>
        </w:rPr>
      </w:pPr>
      <w:r>
        <w:rPr>
          <w:noProof/>
        </w:rPr>
        <w:t>Chun críocha mhír 1 ríomhfar K</w:t>
      </w:r>
      <w:r>
        <w:rPr>
          <w:noProof/>
          <w:vertAlign w:val="subscript"/>
        </w:rPr>
        <w:t>A</w:t>
      </w:r>
      <w:r>
        <w:rPr>
          <w:noProof/>
        </w:rPr>
        <w:t xml:space="preserve"> mar a leanas:</w:t>
      </w:r>
    </w:p>
    <w:p w:rsidR="00CE5B8F" w:rsidRDefault="00A5429D">
      <w:pPr>
        <w:ind w:left="850"/>
        <w:rPr>
          <w:noProof/>
        </w:rPr>
      </w:pPr>
      <m:oMathPara>
        <m:oMathParaPr>
          <m:jc m:val="left"/>
        </m:oMathPara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A</m:t>
              </m:r>
            </m:sub>
          </m:sSub>
          <m:r>
            <m:rPr>
              <m:sty m:val="p"/>
            </m:rPr>
            <w:rPr>
              <w:rFonts w:ascii="Cambria Math" w:hAnsi="Cambria Math"/>
              <w:noProof/>
            </w:rPr>
            <m:t>=</m:t>
          </m:r>
          <m:d>
            <m:dPr>
              <m:ctrlPr>
                <w:rPr>
                  <w:rFonts w:ascii="Cambria Math" w:hAnsi="Cambria Math"/>
                  <w:noProof/>
                </w:rPr>
              </m:ctrlPr>
            </m:dPr>
            <m:e>
              <m:r>
                <m:rPr>
                  <m:sty m:val="p"/>
                </m:rPr>
                <w:rPr>
                  <w:rFonts w:ascii="Cambria Math" w:hAnsi="Cambria Math"/>
                  <w:noProof/>
                </w:rPr>
                <m:t>1-W</m:t>
              </m:r>
            </m:e>
          </m:d>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SA</m:t>
              </m:r>
            </m:sub>
          </m:sSub>
          <m:r>
            <m:rPr>
              <m:sty m:val="p"/>
            </m:rPr>
            <w:rPr>
              <w:rFonts w:ascii="Cambria Math" w:hAnsi="Cambria Math"/>
              <w:noProof/>
            </w:rPr>
            <m:t>+W∙0.5</m:t>
          </m:r>
        </m:oMath>
      </m:oMathPara>
    </w:p>
    <w:p w:rsidR="00CE5B8F" w:rsidRDefault="00A5429D">
      <w:pPr>
        <w:ind w:left="993"/>
        <w:rPr>
          <w:noProof/>
        </w:rPr>
      </w:pPr>
      <w:r>
        <w:rPr>
          <w:noProof/>
        </w:rPr>
        <w:t>i gcás inarb ionann:</w:t>
      </w:r>
    </w:p>
    <w:p w:rsidR="00CE5B8F" w:rsidRDefault="00A5429D">
      <w:pPr>
        <w:ind w:left="850"/>
        <w:rPr>
          <w:noProof/>
        </w:rPr>
      </w:p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SA</m:t>
            </m:r>
          </m:sub>
        </m:sSub>
        <m:r>
          <m:rPr>
            <m:sty m:val="p"/>
          </m:rPr>
          <w:rPr>
            <w:rFonts w:ascii="Cambria Math" w:hAnsi="Cambria Math"/>
            <w:noProof/>
          </w:rPr>
          <m:t xml:space="preserve"> </m:t>
        </m:r>
      </m:oMath>
      <w:r>
        <w:rPr>
          <w:noProof/>
        </w:rPr>
        <w:t>K</w:t>
      </w:r>
      <w:r>
        <w:rPr>
          <w:noProof/>
          <w:vertAlign w:val="subscript"/>
        </w:rPr>
        <w:t>SA</w:t>
      </w:r>
      <w:r>
        <w:rPr>
          <w:noProof/>
        </w:rPr>
        <w:t xml:space="preserve"> agusmuirear caipitil an chomhthiomsaithe fholuitigh mar atá sainmhínithe in Airteagal 255</w:t>
      </w:r>
    </w:p>
    <w:p w:rsidR="00CE5B8F" w:rsidRDefault="00A5429D">
      <w:pPr>
        <w:ind w:left="851"/>
        <w:rPr>
          <w:noProof/>
        </w:rPr>
      </w:pPr>
      <w:r>
        <w:rPr>
          <w:noProof/>
        </w:rPr>
        <w:t xml:space="preserve">ina bhfuil </w:t>
      </w:r>
      <w:r>
        <w:rPr>
          <w:noProof/>
        </w:rPr>
        <w:t xml:space="preserve">W = an cóimheas idir suim méid ainmniúil na risíochta foluiteacha ar mainneachtain agus méid ainmniúil na risíochta foluiteacha uile. Chun na críocha seo, ciallóidh risíocht ar mainneachtain rísíocht fholuiteach atá: (i) 90 lá nó níos mó thar téarma; (ii) </w:t>
      </w:r>
      <w:r>
        <w:rPr>
          <w:noProof/>
        </w:rPr>
        <w:t>faoi réir ag imeachtaí féimheachta nó dócmhainneachta; (iii) faoi réir ag imeacht foriaimh nó imeacht den chineál sin; nó (iv) ar mainneachtain i gcomhréir leis an doiciméadacht urrúsúcháin.</w:t>
      </w:r>
    </w:p>
    <w:p w:rsidR="00CE5B8F" w:rsidRDefault="00A5429D">
      <w:pPr>
        <w:ind w:left="851"/>
        <w:rPr>
          <w:noProof/>
        </w:rPr>
      </w:pPr>
      <w:r>
        <w:rPr>
          <w:noProof/>
        </w:rPr>
        <w:t>I gcás nach eol d'institiúid stádas faillí 5 % nó níos lú de na r</w:t>
      </w:r>
      <w:r>
        <w:rPr>
          <w:noProof/>
        </w:rPr>
        <w:t>isíochtaí foluiteacha sa chomhthiomsú, féadfaidh an institiúid SEC</w:t>
      </w:r>
      <w:r>
        <w:rPr>
          <w:noProof/>
        </w:rPr>
        <w:noBreakHyphen/>
        <w:t>SA a úsáid i gcomhréir leis an gcoigeartú seo a leanas maidir le K</w:t>
      </w:r>
      <w:r>
        <w:rPr>
          <w:noProof/>
          <w:vertAlign w:val="subscript"/>
        </w:rPr>
        <w:t>A</w:t>
      </w:r>
      <w:r>
        <w:rPr>
          <w:noProof/>
        </w:rPr>
        <w:t xml:space="preserve"> a ríomh:</w:t>
      </w:r>
    </w:p>
    <w:p w:rsidR="00CE5B8F" w:rsidRDefault="00A5429D">
      <w:pPr>
        <w:tabs>
          <w:tab w:val="left" w:pos="794"/>
        </w:tabs>
        <w:spacing w:before="0"/>
        <w:ind w:left="851"/>
        <w:rPr>
          <w:rFonts w:ascii="Segoe UI" w:eastAsia="Times New Roman" w:hAnsi="Segoe UI"/>
          <w:noProof/>
          <w:sz w:val="20"/>
          <w:szCs w:val="20"/>
        </w:rPr>
      </w:pPr>
      <m:oMathPara>
        <m:oMath>
          <m:sSub>
            <m:sSubPr>
              <m:ctrlPr>
                <w:rPr>
                  <w:rFonts w:ascii="Cambria Math" w:eastAsia="Times New Roman" w:hAnsi="Cambria Math"/>
                  <w:noProof/>
                  <w:sz w:val="20"/>
                  <w:szCs w:val="20"/>
                </w:rPr>
              </m:ctrlPr>
            </m:sSubPr>
            <m:e>
              <m:r>
                <m:rPr>
                  <m:sty m:val="p"/>
                </m:rPr>
                <w:rPr>
                  <w:rFonts w:ascii="Cambria Math" w:eastAsia="Times New Roman" w:hAnsi="Cambria Math"/>
                  <w:noProof/>
                  <w:sz w:val="20"/>
                  <w:szCs w:val="20"/>
                </w:rPr>
                <m:t>K</m:t>
              </m:r>
            </m:e>
            <m:sub>
              <m:r>
                <m:rPr>
                  <m:sty m:val="p"/>
                </m:rPr>
                <w:rPr>
                  <w:rFonts w:ascii="Cambria Math" w:eastAsia="Times New Roman" w:hAnsi="Cambria Math"/>
                  <w:noProof/>
                  <w:sz w:val="20"/>
                  <w:szCs w:val="20"/>
                </w:rPr>
                <m:t>A</m:t>
              </m:r>
            </m:sub>
          </m:sSub>
          <m:r>
            <m:rPr>
              <m:sty m:val="p"/>
            </m:rPr>
            <w:rPr>
              <w:rFonts w:ascii="Cambria Math" w:eastAsia="Times New Roman" w:hAnsi="Cambria Math"/>
              <w:noProof/>
              <w:sz w:val="20"/>
              <w:szCs w:val="20"/>
            </w:rPr>
            <m:t>=</m:t>
          </m:r>
          <m:d>
            <m:dPr>
              <m:ctrlPr>
                <w:rPr>
                  <w:rFonts w:ascii="Cambria Math" w:eastAsia="Times New Roman" w:hAnsi="Cambria Math"/>
                  <w:noProof/>
                  <w:sz w:val="20"/>
                  <w:szCs w:val="20"/>
                </w:rPr>
              </m:ctrlPr>
            </m:dPr>
            <m:e>
              <m:f>
                <m:fPr>
                  <m:ctrlPr>
                    <w:rPr>
                      <w:rFonts w:ascii="Cambria Math" w:eastAsia="Times New Roman" w:hAnsi="Cambria Math"/>
                      <w:noProof/>
                      <w:sz w:val="20"/>
                      <w:szCs w:val="20"/>
                    </w:rPr>
                  </m:ctrlPr>
                </m:fPr>
                <m:num>
                  <m:sSub>
                    <m:sSubPr>
                      <m:ctrlPr>
                        <w:rPr>
                          <w:rFonts w:ascii="Cambria Math" w:eastAsia="Times New Roman" w:hAnsi="Cambria Math"/>
                          <w:noProof/>
                          <w:sz w:val="20"/>
                          <w:szCs w:val="20"/>
                        </w:rPr>
                      </m:ctrlPr>
                    </m:sSubPr>
                    <m:e>
                      <m:r>
                        <m:rPr>
                          <m:sty m:val="p"/>
                        </m:rPr>
                        <w:rPr>
                          <w:rFonts w:ascii="Cambria Math" w:eastAsia="Times New Roman" w:hAnsi="Cambria Math"/>
                          <w:noProof/>
                          <w:sz w:val="20"/>
                          <w:szCs w:val="20"/>
                        </w:rPr>
                        <m:t>EAD</m:t>
                      </m:r>
                    </m:e>
                    <m:sub>
                      <m:r>
                        <m:rPr>
                          <m:sty m:val="p"/>
                        </m:rPr>
                        <w:rPr>
                          <w:rFonts w:ascii="Cambria Math" w:eastAsia="Times New Roman" w:hAnsi="Cambria Math"/>
                          <w:noProof/>
                          <w:sz w:val="20"/>
                          <w:szCs w:val="20"/>
                        </w:rPr>
                        <m:t>Subpool 1 where W known</m:t>
                      </m:r>
                    </m:sub>
                  </m:sSub>
                </m:num>
                <m:den>
                  <m:r>
                    <m:rPr>
                      <m:sty m:val="p"/>
                    </m:rPr>
                    <w:rPr>
                      <w:rFonts w:ascii="Cambria Math" w:eastAsia="Times New Roman" w:hAnsi="Cambria Math"/>
                      <w:noProof/>
                      <w:sz w:val="20"/>
                      <w:szCs w:val="20"/>
                    </w:rPr>
                    <m:t>EAD Total</m:t>
                  </m:r>
                </m:den>
              </m:f>
              <m:r>
                <m:rPr>
                  <m:sty m:val="p"/>
                </m:rPr>
                <w:rPr>
                  <w:rFonts w:ascii="Cambria Math" w:eastAsia="Times New Roman" w:hAnsi="Cambria Math"/>
                  <w:noProof/>
                  <w:sz w:val="20"/>
                  <w:szCs w:val="20"/>
                </w:rPr>
                <m:t>×</m:t>
              </m:r>
              <m:sSubSup>
                <m:sSubSupPr>
                  <m:ctrlPr>
                    <w:rPr>
                      <w:rFonts w:ascii="Cambria Math" w:eastAsia="Times New Roman" w:hAnsi="Cambria Math"/>
                      <w:noProof/>
                      <w:sz w:val="20"/>
                      <w:szCs w:val="20"/>
                    </w:rPr>
                  </m:ctrlPr>
                </m:sSubSupPr>
                <m:e>
                  <m:r>
                    <m:rPr>
                      <m:sty m:val="p"/>
                    </m:rPr>
                    <w:rPr>
                      <w:rFonts w:ascii="Cambria Math" w:eastAsia="Times New Roman" w:hAnsi="Cambria Math"/>
                      <w:noProof/>
                      <w:sz w:val="20"/>
                      <w:szCs w:val="20"/>
                    </w:rPr>
                    <m:t>K</m:t>
                  </m:r>
                </m:e>
                <m:sub>
                  <m:r>
                    <m:rPr>
                      <m:sty m:val="p"/>
                    </m:rPr>
                    <w:rPr>
                      <w:rFonts w:ascii="Cambria Math" w:eastAsia="Times New Roman" w:hAnsi="Cambria Math"/>
                      <w:noProof/>
                      <w:sz w:val="20"/>
                      <w:szCs w:val="20"/>
                    </w:rPr>
                    <m:t>A</m:t>
                  </m:r>
                </m:sub>
                <m:sup>
                  <m:r>
                    <m:rPr>
                      <m:sty m:val="p"/>
                    </m:rPr>
                    <w:rPr>
                      <w:rFonts w:ascii="Cambria Math" w:eastAsia="Times New Roman" w:hAnsi="Cambria Math"/>
                      <w:noProof/>
                      <w:sz w:val="20"/>
                      <w:szCs w:val="20"/>
                    </w:rPr>
                    <m:t>Subpool 1 where w known</m:t>
                  </m:r>
                </m:sup>
              </m:sSubSup>
            </m:e>
          </m:d>
          <m:r>
            <m:rPr>
              <m:sty m:val="p"/>
            </m:rPr>
            <w:rPr>
              <w:rFonts w:ascii="Cambria Math" w:eastAsia="Times New Roman" w:hAnsi="Cambria Math"/>
              <w:noProof/>
              <w:sz w:val="20"/>
              <w:szCs w:val="20"/>
            </w:rPr>
            <m:t xml:space="preserve">+ </m:t>
          </m:r>
          <m:f>
            <m:fPr>
              <m:ctrlPr>
                <w:rPr>
                  <w:rFonts w:ascii="Cambria Math" w:eastAsia="Times New Roman" w:hAnsi="Cambria Math"/>
                  <w:noProof/>
                  <w:sz w:val="20"/>
                  <w:szCs w:val="20"/>
                </w:rPr>
              </m:ctrlPr>
            </m:fPr>
            <m:num>
              <m:sSub>
                <m:sSubPr>
                  <m:ctrlPr>
                    <w:rPr>
                      <w:rFonts w:ascii="Cambria Math" w:eastAsia="Times New Roman" w:hAnsi="Cambria Math"/>
                      <w:noProof/>
                      <w:sz w:val="20"/>
                      <w:szCs w:val="20"/>
                    </w:rPr>
                  </m:ctrlPr>
                </m:sSubPr>
                <m:e>
                  <m:r>
                    <m:rPr>
                      <m:sty m:val="p"/>
                    </m:rPr>
                    <w:rPr>
                      <w:rFonts w:ascii="Cambria Math" w:eastAsia="Times New Roman" w:hAnsi="Cambria Math"/>
                      <w:noProof/>
                      <w:sz w:val="20"/>
                      <w:szCs w:val="20"/>
                    </w:rPr>
                    <m:t>EAD</m:t>
                  </m:r>
                </m:e>
                <m:sub>
                  <m:r>
                    <m:rPr>
                      <m:sty m:val="p"/>
                    </m:rPr>
                    <w:rPr>
                      <w:rFonts w:ascii="Cambria Math" w:eastAsia="Times New Roman" w:hAnsi="Cambria Math"/>
                      <w:noProof/>
                      <w:sz w:val="20"/>
                      <w:szCs w:val="20"/>
                    </w:rPr>
                    <m:t>Subpool 2 where W unknown</m:t>
                  </m:r>
                </m:sub>
              </m:sSub>
            </m:num>
            <m:den>
              <m:r>
                <m:rPr>
                  <m:sty m:val="p"/>
                </m:rPr>
                <w:rPr>
                  <w:rFonts w:ascii="Cambria Math" w:eastAsia="Times New Roman" w:hAnsi="Cambria Math"/>
                  <w:noProof/>
                  <w:sz w:val="20"/>
                  <w:szCs w:val="20"/>
                </w:rPr>
                <m:t>EAD Total</m:t>
              </m:r>
            </m:den>
          </m:f>
        </m:oMath>
      </m:oMathPara>
    </w:p>
    <w:p w:rsidR="00CE5B8F" w:rsidRDefault="00A5429D">
      <w:pPr>
        <w:ind w:left="851"/>
        <w:rPr>
          <w:noProof/>
        </w:rPr>
      </w:pPr>
      <w:r>
        <w:rPr>
          <w:noProof/>
        </w:rPr>
        <w:t>I gcás n</w:t>
      </w:r>
      <w:r>
        <w:rPr>
          <w:noProof/>
        </w:rPr>
        <w:t>ach eol d'institiúid stádas faillí níos mó ná 5 % de na risíochtaí foluiteacha sa chomhthiomsú, ní mór an suíomh san urrúsú a ualú ó thaobh priacail ag 1 250 %.</w:t>
      </w:r>
    </w:p>
    <w:p w:rsidR="00CE5B8F" w:rsidRDefault="00A5429D">
      <w:pPr>
        <w:pStyle w:val="Point0number"/>
        <w:numPr>
          <w:ilvl w:val="0"/>
          <w:numId w:val="1"/>
        </w:numPr>
        <w:rPr>
          <w:noProof/>
        </w:rPr>
      </w:pPr>
      <w:r>
        <w:rPr>
          <w:noProof/>
        </w:rPr>
        <w:t>I gcás ina bhfuil suíomh urrúsúcháin i bhfoirm díorthaigh ag institiúid, féadfaidh an institiúi</w:t>
      </w:r>
      <w:r>
        <w:rPr>
          <w:noProof/>
        </w:rPr>
        <w:t>d ualú priacail atá bunaithe ar thátal a shannadh don díorthach, ualú atá coibhéiseach le hualú priacail an tsuímh thagartha arna ríomh i gcomhréir leis an Airteagal seo.</w:t>
      </w:r>
    </w:p>
    <w:p w:rsidR="00CE5B8F" w:rsidRDefault="00A5429D">
      <w:pPr>
        <w:ind w:left="851"/>
        <w:rPr>
          <w:noProof/>
        </w:rPr>
      </w:pPr>
      <w:r>
        <w:rPr>
          <w:noProof/>
        </w:rPr>
        <w:t xml:space="preserve">Chun críche na chéad mhíre seo, is éard a bheidh sa suíomh tagartha ná an suíomh atá </w:t>
      </w:r>
      <w:r>
        <w:rPr>
          <w:i/>
          <w:noProof/>
        </w:rPr>
        <w:t xml:space="preserve">pari passu </w:t>
      </w:r>
      <w:r>
        <w:rPr>
          <w:noProof/>
        </w:rPr>
        <w:t xml:space="preserve">ar gach bealach leis an díorthach, nó i gcás nach ann don suíomh </w:t>
      </w:r>
      <w:r>
        <w:rPr>
          <w:i/>
          <w:noProof/>
        </w:rPr>
        <w:t>pari passu</w:t>
      </w:r>
      <w:r>
        <w:rPr>
          <w:noProof/>
        </w:rPr>
        <w:t xml:space="preserve"> sin, an suíomh atá díreach faoi réir an díorthaigh.</w:t>
      </w:r>
    </w:p>
    <w:p w:rsidR="00CE5B8F" w:rsidRDefault="00CE5B8F">
      <w:pPr>
        <w:rPr>
          <w:noProof/>
        </w:rPr>
      </w:pPr>
    </w:p>
    <w:p w:rsidR="00CE5B8F" w:rsidRDefault="00A5429D">
      <w:pPr>
        <w:pStyle w:val="Titrearticle"/>
        <w:rPr>
          <w:noProof/>
          <w:szCs w:val="24"/>
        </w:rPr>
      </w:pPr>
      <w:r>
        <w:rPr>
          <w:noProof/>
        </w:rPr>
        <w:t>Airteagal 264</w:t>
      </w:r>
      <w:r>
        <w:rPr>
          <w:noProof/>
        </w:rPr>
        <w:br/>
      </w:r>
      <w:r>
        <w:rPr>
          <w:b/>
          <w:noProof/>
        </w:rPr>
        <w:t>Urrúsuithe STC a láimhseáil faoi SEC</w:t>
      </w:r>
      <w:r>
        <w:rPr>
          <w:b/>
          <w:noProof/>
        </w:rPr>
        <w:noBreakHyphen/>
        <w:t>SA</w:t>
      </w:r>
    </w:p>
    <w:p w:rsidR="00CE5B8F" w:rsidRDefault="00A5429D">
      <w:pPr>
        <w:pStyle w:val="Text1"/>
        <w:rPr>
          <w:noProof/>
        </w:rPr>
      </w:pPr>
      <w:r>
        <w:rPr>
          <w:noProof/>
        </w:rPr>
        <w:t>Faoi SEC</w:t>
      </w:r>
      <w:r>
        <w:rPr>
          <w:noProof/>
        </w:rPr>
        <w:noBreakHyphen/>
        <w:t>IRBA, déanfar an t</w:t>
      </w:r>
      <w:r>
        <w:rPr>
          <w:noProof/>
        </w:rPr>
        <w:noBreakHyphen/>
        <w:t xml:space="preserve">ualú priacail maidir le suíomh in </w:t>
      </w:r>
      <w:r>
        <w:rPr>
          <w:noProof/>
        </w:rPr>
        <w:t>urrúsú STC a ríomh i gcomhréir le hAirteagal 263, faoi réir na modhnuithe seo a leanas</w:t>
      </w:r>
    </w:p>
    <w:p w:rsidR="00CE5B8F" w:rsidRDefault="00A5429D">
      <w:pPr>
        <w:pStyle w:val="Text1"/>
        <w:rPr>
          <w:noProof/>
        </w:rPr>
      </w:pPr>
      <w:r>
        <w:rPr>
          <w:noProof/>
        </w:rPr>
        <w:t>íosualú priacail do shuímh urrúsúcháin =10 %</w:t>
      </w:r>
    </w:p>
    <w:p w:rsidR="00CE5B8F" w:rsidRDefault="00A5429D">
      <w:pPr>
        <w:pStyle w:val="Text1"/>
        <w:rPr>
          <w:noProof/>
        </w:rPr>
      </w:pPr>
      <w:r>
        <w:rPr>
          <w:noProof/>
        </w:rPr>
        <w:t>p = 0,5</w:t>
      </w:r>
    </w:p>
    <w:p w:rsidR="00CE5B8F" w:rsidRDefault="00A5429D">
      <w:pPr>
        <w:pStyle w:val="Titrearticle"/>
        <w:rPr>
          <w:noProof/>
          <w:szCs w:val="24"/>
        </w:rPr>
      </w:pPr>
      <w:r>
        <w:rPr>
          <w:noProof/>
        </w:rPr>
        <w:t>Airteagal 265</w:t>
      </w:r>
      <w:r>
        <w:rPr>
          <w:noProof/>
        </w:rPr>
        <w:br/>
      </w:r>
      <w:r>
        <w:rPr>
          <w:b/>
          <w:noProof/>
        </w:rPr>
        <w:t>Raon feidhme agus ceanglais oibríochtúla Chur Chuige an Mheasúnaithe Inmheánaigh (IAA)</w:t>
      </w:r>
    </w:p>
    <w:p w:rsidR="00CE5B8F" w:rsidRDefault="00A5429D">
      <w:pPr>
        <w:pStyle w:val="Point0number"/>
        <w:numPr>
          <w:ilvl w:val="0"/>
          <w:numId w:val="42"/>
        </w:numPr>
        <w:rPr>
          <w:noProof/>
        </w:rPr>
      </w:pPr>
      <w:r>
        <w:rPr>
          <w:noProof/>
        </w:rPr>
        <w:t xml:space="preserve">Féadfaidh </w:t>
      </w:r>
      <w:r>
        <w:rPr>
          <w:noProof/>
        </w:rPr>
        <w:t>institiúidí méideanna risíochta atá ualaithe ó thaobh priacail a ríomh le haghaidh suíomhanna gan rátáil i gcláir ABCP faoi IAA i gcomhréir le hAirteagal 266 i gcás ina bhfuil cead faighte acu ó na húdaráis inniúla i gcomhréir le mír 2.</w:t>
      </w:r>
    </w:p>
    <w:p w:rsidR="00CE5B8F" w:rsidRDefault="00A5429D">
      <w:pPr>
        <w:pStyle w:val="Point0number"/>
        <w:numPr>
          <w:ilvl w:val="0"/>
          <w:numId w:val="1"/>
        </w:numPr>
        <w:rPr>
          <w:noProof/>
        </w:rPr>
      </w:pPr>
      <w:r>
        <w:rPr>
          <w:noProof/>
        </w:rPr>
        <w:t>Féadfaidh na húdará</w:t>
      </w:r>
      <w:r>
        <w:rPr>
          <w:noProof/>
        </w:rPr>
        <w:t>is inniúla cead a thabhairt d'institiúidí IAA a úsáid laistigh de raon feidhme atá sainithe go soiléir i gcás ina gcomhlíontar na coinníollacha seo a leanas go léir:</w:t>
      </w:r>
    </w:p>
    <w:p w:rsidR="00CE5B8F" w:rsidRDefault="00A5429D">
      <w:pPr>
        <w:pStyle w:val="Point1letter"/>
        <w:numPr>
          <w:ilvl w:val="3"/>
          <w:numId w:val="12"/>
        </w:numPr>
        <w:rPr>
          <w:noProof/>
        </w:rPr>
      </w:pPr>
      <w:r>
        <w:rPr>
          <w:noProof/>
        </w:rPr>
        <w:t>is suíomhanna rátáilte na suíomhanna go léir sa pháipéar tráchtála arna eisiúint ag an gcl</w:t>
      </w:r>
      <w:r>
        <w:rPr>
          <w:noProof/>
        </w:rPr>
        <w:t>ár ABCP;</w:t>
      </w:r>
    </w:p>
    <w:p w:rsidR="00CE5B8F" w:rsidRDefault="00A5429D">
      <w:pPr>
        <w:pStyle w:val="Point1letter"/>
        <w:numPr>
          <w:ilvl w:val="3"/>
          <w:numId w:val="12"/>
        </w:numPr>
        <w:rPr>
          <w:noProof/>
        </w:rPr>
      </w:pPr>
      <w:r>
        <w:rPr>
          <w:noProof/>
        </w:rPr>
        <w:t>léiríonn an measúnú inmheánach ar cháilíocht chreidmheasa an tsuímh an mhodheolaíocht mheasúnaithe atá ag ECAI amháin nó níos mó atá ar fáil don phobal, chun suíomhanna urrúsúcháin nó risíochtaí foluiteacha den chineál céanna a rátáil;</w:t>
      </w:r>
    </w:p>
    <w:p w:rsidR="00CE5B8F" w:rsidRDefault="00A5429D">
      <w:pPr>
        <w:pStyle w:val="Point1letter"/>
        <w:numPr>
          <w:ilvl w:val="3"/>
          <w:numId w:val="12"/>
        </w:numPr>
        <w:rPr>
          <w:noProof/>
        </w:rPr>
      </w:pPr>
      <w:r>
        <w:rPr>
          <w:noProof/>
        </w:rPr>
        <w:t>tá próiseas</w:t>
      </w:r>
      <w:r>
        <w:rPr>
          <w:noProof/>
        </w:rPr>
        <w:t xml:space="preserve"> measúnaithe inmheánach na hinstitiúide chomh coimeádach ar a laghad agus na measúnuithe atá ar fáil do phobal na ECAIanna sin a sholáthair rátáil sheachtrach don pháipéar tráchtála arna eisiúint ag an gclár ABCP, go háirithe maidir le fachtóirí struis agu</w:t>
      </w:r>
      <w:r>
        <w:rPr>
          <w:noProof/>
        </w:rPr>
        <w:t>s gnéithe cainníochtúla ábhartha eile;</w:t>
      </w:r>
    </w:p>
    <w:p w:rsidR="00CE5B8F" w:rsidRDefault="00A5429D">
      <w:pPr>
        <w:pStyle w:val="Point1letter"/>
        <w:numPr>
          <w:ilvl w:val="3"/>
          <w:numId w:val="12"/>
        </w:numPr>
        <w:rPr>
          <w:noProof/>
        </w:rPr>
      </w:pPr>
      <w:r>
        <w:rPr>
          <w:noProof/>
        </w:rPr>
        <w:t>cuireann modheolaíocht na hinstitiúide maidir le measúnú inmheánach san áireamh gach modheolaíocht rátála ábhartha foilsithe de chuid na ECAIanna faoina rátáiltear páipéar tráchtála an chláir ABCP agus cuirtear san ái</w:t>
      </w:r>
      <w:r>
        <w:rPr>
          <w:noProof/>
        </w:rPr>
        <w:t>reamh gráid rátála a fhreagraíonn do mheasúnuithe creidmheasa na ECAIanna. Tabharfaidh an institiúid ina taifead inmheánach ráiteas míniúcháin ina ndéanfar cur síos ar an gcaoi inar comhlíonadh na ceanglais atá leagtha amach sa phointe seo agus tabharfaidh</w:t>
      </w:r>
      <w:r>
        <w:rPr>
          <w:noProof/>
        </w:rPr>
        <w:t xml:space="preserve"> sí an ráiteas sin cothrom le dáta ar bhonn rialta; </w:t>
      </w:r>
    </w:p>
    <w:p w:rsidR="00CE5B8F" w:rsidRDefault="00A5429D">
      <w:pPr>
        <w:pStyle w:val="Point1letter"/>
        <w:numPr>
          <w:ilvl w:val="3"/>
          <w:numId w:val="12"/>
        </w:numPr>
        <w:rPr>
          <w:noProof/>
        </w:rPr>
      </w:pPr>
      <w:r>
        <w:rPr>
          <w:noProof/>
        </w:rPr>
        <w:t>úsáideann an institiúid an mhodheolaíocht um measúnú inmheánach chun críocha bainistithe priacal inmheánach, lena n</w:t>
      </w:r>
      <w:r>
        <w:rPr>
          <w:noProof/>
        </w:rPr>
        <w:noBreakHyphen/>
        <w:t xml:space="preserve">áirítear cinnteoireacht, bainistíocht faisnéise agus próisis inmheánacha maidir le </w:t>
      </w:r>
      <w:r>
        <w:rPr>
          <w:noProof/>
        </w:rPr>
        <w:t>leithdháileadh caipitil;</w:t>
      </w:r>
    </w:p>
    <w:p w:rsidR="00CE5B8F" w:rsidRDefault="00A5429D">
      <w:pPr>
        <w:pStyle w:val="Point1letter"/>
        <w:numPr>
          <w:ilvl w:val="3"/>
          <w:numId w:val="12"/>
        </w:numPr>
        <w:rPr>
          <w:noProof/>
        </w:rPr>
      </w:pPr>
      <w:r>
        <w:rPr>
          <w:noProof/>
        </w:rPr>
        <w:t>déanann iniúchóirí inmheánacha nó seachtracha, ECAI, nó feidhm inmheánach athbhreithnithe creidmheasa nó bainistíochta priacal na hinstitiúide athbhreithniú rialta ar an bpróiseas measúnaithe inmheánaigh agus ar cháilíocht na measú</w:t>
      </w:r>
      <w:r>
        <w:rPr>
          <w:noProof/>
        </w:rPr>
        <w:t>nuithe inmheánacha arna ndéanamh ar cháilíocht chreidmheasa risíochtaí na hinstitiúide ar chlár ABCP;</w:t>
      </w:r>
    </w:p>
    <w:p w:rsidR="00CE5B8F" w:rsidRDefault="00A5429D">
      <w:pPr>
        <w:pStyle w:val="Point1letter"/>
        <w:numPr>
          <w:ilvl w:val="3"/>
          <w:numId w:val="12"/>
        </w:numPr>
        <w:rPr>
          <w:noProof/>
        </w:rPr>
      </w:pPr>
      <w:r>
        <w:rPr>
          <w:noProof/>
        </w:rPr>
        <w:t>déanfaidh an institiúid feidhmíocht a rátálacha inmheánacha a rianú le himeacht ama chun meastóireacht a dhéanamh ar fheidhmíocht a modheolaíochta um meas</w:t>
      </w:r>
      <w:r>
        <w:rPr>
          <w:noProof/>
        </w:rPr>
        <w:t>únú inmheánach agus déanfaidh sí an mhodheolaíocht sin a chur in oiriúint, de réir mar is gá, má bhíonn difríocht rialta idir feidhmíocht na risíochtaí agus an fheidhmíocht arna léiriú ag na rátálacha inmheánacha;</w:t>
      </w:r>
    </w:p>
    <w:p w:rsidR="00CE5B8F" w:rsidRDefault="00A5429D">
      <w:pPr>
        <w:pStyle w:val="Point1letter"/>
        <w:numPr>
          <w:ilvl w:val="3"/>
          <w:numId w:val="12"/>
        </w:numPr>
        <w:rPr>
          <w:noProof/>
        </w:rPr>
      </w:pPr>
      <w:r>
        <w:rPr>
          <w:noProof/>
        </w:rPr>
        <w:t xml:space="preserve">áireofar leis an gclár ABCP caighdeáin um </w:t>
      </w:r>
      <w:r>
        <w:rPr>
          <w:noProof/>
        </w:rPr>
        <w:t>bainistíocht frithgheallta agus dliteanais i bhfoirm treoirlínte do riarthóir an chláir maidir le, ar a laghad:</w:t>
      </w:r>
    </w:p>
    <w:p w:rsidR="00CE5B8F" w:rsidRDefault="00A5429D">
      <w:pPr>
        <w:pStyle w:val="Text3"/>
        <w:rPr>
          <w:noProof/>
        </w:rPr>
      </w:pPr>
      <w:r>
        <w:rPr>
          <w:noProof/>
        </w:rPr>
        <w:t xml:space="preserve"> (i)</w:t>
      </w:r>
      <w:r>
        <w:rPr>
          <w:noProof/>
        </w:rPr>
        <w:tab/>
        <w:t xml:space="preserve">na critéir maidir le cáilitheacht sócmhainní, faoi réir phointe (i); </w:t>
      </w:r>
    </w:p>
    <w:p w:rsidR="00CE5B8F" w:rsidRDefault="00A5429D">
      <w:pPr>
        <w:pStyle w:val="Text3"/>
        <w:rPr>
          <w:noProof/>
        </w:rPr>
      </w:pPr>
      <w:r>
        <w:rPr>
          <w:noProof/>
        </w:rPr>
        <w:t>(ii)</w:t>
      </w:r>
      <w:r>
        <w:rPr>
          <w:noProof/>
        </w:rPr>
        <w:tab/>
        <w:t xml:space="preserve">cineálacha agus luach airgeadaíoch na risíochtaí mar thoradh ar </w:t>
      </w:r>
      <w:r>
        <w:rPr>
          <w:noProof/>
        </w:rPr>
        <w:t xml:space="preserve">sholáthar na saoráidí leachtachta agus na bhfeabhsuithe creidmheasa; </w:t>
      </w:r>
    </w:p>
    <w:p w:rsidR="00CE5B8F" w:rsidRDefault="00A5429D">
      <w:pPr>
        <w:pStyle w:val="Text3"/>
        <w:rPr>
          <w:noProof/>
        </w:rPr>
      </w:pPr>
      <w:r>
        <w:rPr>
          <w:noProof/>
        </w:rPr>
        <w:t>(iii)</w:t>
      </w:r>
      <w:r>
        <w:rPr>
          <w:noProof/>
        </w:rPr>
        <w:tab/>
        <w:t xml:space="preserve">an dáileachán caillteanais idir na suíomhanna urrúsúcháin sa chlár ABCP; </w:t>
      </w:r>
    </w:p>
    <w:p w:rsidR="00CE5B8F" w:rsidRDefault="00A5429D">
      <w:pPr>
        <w:pStyle w:val="Text3"/>
        <w:rPr>
          <w:noProof/>
        </w:rPr>
      </w:pPr>
      <w:r>
        <w:rPr>
          <w:noProof/>
        </w:rPr>
        <w:t>(iv)</w:t>
      </w:r>
      <w:r>
        <w:rPr>
          <w:noProof/>
        </w:rPr>
        <w:tab/>
        <w:t>aonrú dlíthiúil agus eacnamaíoch na sócmhainní aistrithe ón eintiteas atá i mbun na sócmhainní a dhío</w:t>
      </w:r>
      <w:r>
        <w:rPr>
          <w:noProof/>
        </w:rPr>
        <w:t xml:space="preserve">l; </w:t>
      </w:r>
    </w:p>
    <w:p w:rsidR="00CE5B8F" w:rsidRDefault="00A5429D">
      <w:pPr>
        <w:pStyle w:val="Point1letter"/>
        <w:numPr>
          <w:ilvl w:val="3"/>
          <w:numId w:val="12"/>
        </w:numPr>
        <w:rPr>
          <w:noProof/>
        </w:rPr>
      </w:pPr>
      <w:r>
        <w:rPr>
          <w:noProof/>
        </w:rPr>
        <w:t>Leis na critéir maidir le cáilitheacht sócmhainní sa chlár ABCP déantar foráil maidir le, ar a laghad:</w:t>
      </w:r>
    </w:p>
    <w:p w:rsidR="00CE5B8F" w:rsidRDefault="00A5429D">
      <w:pPr>
        <w:pStyle w:val="Text3"/>
        <w:rPr>
          <w:noProof/>
        </w:rPr>
      </w:pPr>
      <w:r>
        <w:rPr>
          <w:noProof/>
        </w:rPr>
        <w:t>(i)</w:t>
      </w:r>
      <w:r>
        <w:rPr>
          <w:noProof/>
        </w:rPr>
        <w:tab/>
        <w:t>eisiamh ceannach sócmhainní atá go mór thar téarma nó ar mainníodh iontu;</w:t>
      </w:r>
    </w:p>
    <w:p w:rsidR="00CE5B8F" w:rsidRDefault="00A5429D">
      <w:pPr>
        <w:pStyle w:val="Text3"/>
        <w:rPr>
          <w:noProof/>
        </w:rPr>
      </w:pPr>
      <w:r>
        <w:rPr>
          <w:noProof/>
        </w:rPr>
        <w:t>(ii)</w:t>
      </w:r>
      <w:r>
        <w:rPr>
          <w:noProof/>
        </w:rPr>
        <w:tab/>
        <w:t>teorannú ró-chomhchruinnithe maidir le limistéar geografach nó oib</w:t>
      </w:r>
      <w:r>
        <w:rPr>
          <w:noProof/>
        </w:rPr>
        <w:t>leagáideoir aonair;</w:t>
      </w:r>
    </w:p>
    <w:p w:rsidR="00CE5B8F" w:rsidRDefault="00A5429D">
      <w:pPr>
        <w:pStyle w:val="Text3"/>
        <w:rPr>
          <w:noProof/>
        </w:rPr>
      </w:pPr>
      <w:r>
        <w:rPr>
          <w:noProof/>
        </w:rPr>
        <w:t>(iii)</w:t>
      </w:r>
      <w:r>
        <w:rPr>
          <w:noProof/>
        </w:rPr>
        <w:tab/>
        <w:t>teorannú éirim na sócmhainní a bheidh le ceannach;</w:t>
      </w:r>
    </w:p>
    <w:p w:rsidR="00CE5B8F" w:rsidRDefault="00A5429D">
      <w:pPr>
        <w:pStyle w:val="Point1letter"/>
        <w:numPr>
          <w:ilvl w:val="3"/>
          <w:numId w:val="12"/>
        </w:numPr>
        <w:rPr>
          <w:noProof/>
        </w:rPr>
      </w:pPr>
      <w:r>
        <w:rPr>
          <w:noProof/>
        </w:rPr>
        <w:t>go ndéantar anailís ar phriacal creidmheasa agus phróifíl ghnó dhíoltóir na sócmhainne, lena n</w:t>
      </w:r>
      <w:r>
        <w:rPr>
          <w:noProof/>
        </w:rPr>
        <w:noBreakHyphen/>
        <w:t>áireofar ar a laghad measúnú:</w:t>
      </w:r>
    </w:p>
    <w:p w:rsidR="00CE5B8F" w:rsidRDefault="00A5429D">
      <w:pPr>
        <w:pStyle w:val="Text3"/>
        <w:rPr>
          <w:noProof/>
        </w:rPr>
      </w:pPr>
      <w:r>
        <w:rPr>
          <w:noProof/>
        </w:rPr>
        <w:t>(i)</w:t>
      </w:r>
      <w:r>
        <w:rPr>
          <w:noProof/>
        </w:rPr>
        <w:tab/>
        <w:t xml:space="preserve">ar fheidhmíocht airgeadais an díoltóra roimhe seo </w:t>
      </w:r>
      <w:r>
        <w:rPr>
          <w:noProof/>
        </w:rPr>
        <w:t xml:space="preserve">agus ar an bhfeidhmíocht airgeadais is dóigh a bheidh aige amach anseo; </w:t>
      </w:r>
    </w:p>
    <w:p w:rsidR="00CE5B8F" w:rsidRDefault="00A5429D">
      <w:pPr>
        <w:pStyle w:val="Text3"/>
        <w:rPr>
          <w:noProof/>
        </w:rPr>
      </w:pPr>
      <w:r>
        <w:rPr>
          <w:noProof/>
        </w:rPr>
        <w:t>(ii)</w:t>
      </w:r>
      <w:r>
        <w:rPr>
          <w:noProof/>
        </w:rPr>
        <w:tab/>
        <w:t>ar shuíomh reatha an díoltóra ar an margadh, agus ar an iomaíochas is dócha a bheidh ann amach anseo;</w:t>
      </w:r>
    </w:p>
    <w:p w:rsidR="00CE5B8F" w:rsidRDefault="00A5429D">
      <w:pPr>
        <w:pStyle w:val="Text3"/>
        <w:rPr>
          <w:noProof/>
        </w:rPr>
      </w:pPr>
      <w:r>
        <w:rPr>
          <w:noProof/>
        </w:rPr>
        <w:t>(iii)</w:t>
      </w:r>
      <w:r>
        <w:rPr>
          <w:noProof/>
        </w:rPr>
        <w:tab/>
        <w:t>ar luamhánacht, sreabhadh airgid, cumhdach úis agus rátáil fiachais an</w:t>
      </w:r>
      <w:r>
        <w:rPr>
          <w:noProof/>
        </w:rPr>
        <w:t xml:space="preserve"> díoltóra;</w:t>
      </w:r>
    </w:p>
    <w:p w:rsidR="00CE5B8F" w:rsidRDefault="00A5429D">
      <w:pPr>
        <w:pStyle w:val="Text3"/>
        <w:rPr>
          <w:noProof/>
        </w:rPr>
      </w:pPr>
      <w:r>
        <w:rPr>
          <w:noProof/>
        </w:rPr>
        <w:t>(iv)</w:t>
      </w:r>
      <w:r>
        <w:rPr>
          <w:noProof/>
        </w:rPr>
        <w:tab/>
        <w:t xml:space="preserve"> ar chaighdeáin frithgheallta, cumas fiachas a sheirbhísiú, agus próisis bailiúcháin an díoltóra;</w:t>
      </w:r>
    </w:p>
    <w:p w:rsidR="00CE5B8F" w:rsidRDefault="00A5429D">
      <w:pPr>
        <w:pStyle w:val="Point1letter"/>
        <w:numPr>
          <w:ilvl w:val="3"/>
          <w:numId w:val="12"/>
        </w:numPr>
        <w:rPr>
          <w:noProof/>
        </w:rPr>
      </w:pPr>
      <w:r>
        <w:rPr>
          <w:noProof/>
        </w:rPr>
        <w:t>tá beartais agus próisis bailiúcháin ag an gclár ABCP a chuireann cumas oibriúcháin agus cáilíocht chreidmheasa an tseirbhíseora san áireamh a</w:t>
      </w:r>
      <w:r>
        <w:rPr>
          <w:noProof/>
        </w:rPr>
        <w:t xml:space="preserve">gus a mhaolaíonn priacail a bhaineann le feidhmíocht an díoltóra agus an tseirbhíseora. Chun críocha an phointe seo, féadfar priacail a bhaineann le feidhmíocht a mhaolú trí thairseacha a bheidh bunaithe ar cháilíocht chreidmheasa reatha an díoltóra nó an </w:t>
      </w:r>
      <w:r>
        <w:rPr>
          <w:noProof/>
        </w:rPr>
        <w:t xml:space="preserve">tseirbhíseora cosc a chur ar mheascadh cistí i gcás mhainneachtain an díoltóra nó an tseirbhíseora; </w:t>
      </w:r>
    </w:p>
    <w:p w:rsidR="00CE5B8F" w:rsidRDefault="00A5429D">
      <w:pPr>
        <w:pStyle w:val="Point1letter"/>
        <w:numPr>
          <w:ilvl w:val="3"/>
          <w:numId w:val="12"/>
        </w:numPr>
        <w:rPr>
          <w:noProof/>
        </w:rPr>
      </w:pPr>
      <w:r>
        <w:rPr>
          <w:noProof/>
        </w:rPr>
        <w:t>cuirtear san áireamh sa mheastachán comhiomlánaithe caillteanais ar chomhthiomsú sócmhainní a d'fhéadfaí a cheannach faoin gclár ABCP gach foinse a d'fhéad</w:t>
      </w:r>
      <w:r>
        <w:rPr>
          <w:noProof/>
        </w:rPr>
        <w:t xml:space="preserve">fadh priacal a beith ag baint leo, amhail priacal creidmheasa agus priacal caolúcháin; </w:t>
      </w:r>
    </w:p>
    <w:p w:rsidR="00CE5B8F" w:rsidRDefault="00A5429D">
      <w:pPr>
        <w:pStyle w:val="Point1letter"/>
        <w:numPr>
          <w:ilvl w:val="3"/>
          <w:numId w:val="12"/>
        </w:numPr>
        <w:rPr>
          <w:noProof/>
        </w:rPr>
      </w:pPr>
      <w:r>
        <w:rPr>
          <w:noProof/>
        </w:rPr>
        <w:t>i gcás ina bhfuil méid na bhfeabhsuithe creidmheasa a sholáthair an díoltóir bunaithe ar chaillteanais a bhaineann le creidmheas agus orthu sin amháin, agus más iomchuí</w:t>
      </w:r>
      <w:r>
        <w:rPr>
          <w:noProof/>
        </w:rPr>
        <w:t xml:space="preserve"> an priacal caolúcháin i gcás an chomhthiomsaithe sócmhainní ar leith sin, is cúlchiste ar leithligh a bheidh sa chlár ABCP le haghaidh priacal caolúcháin;</w:t>
      </w:r>
    </w:p>
    <w:p w:rsidR="00CE5B8F" w:rsidRDefault="00A5429D">
      <w:pPr>
        <w:pStyle w:val="Point1letter"/>
        <w:numPr>
          <w:ilvl w:val="3"/>
          <w:numId w:val="12"/>
        </w:numPr>
        <w:rPr>
          <w:noProof/>
        </w:rPr>
      </w:pPr>
      <w:r>
        <w:rPr>
          <w:noProof/>
        </w:rPr>
        <w:t xml:space="preserve"> déantar méid an leibhéil fheabhsaithe is gá sa chlár ABCP a ríomh trí aird a thabhairt ar roinnt blianta d'fhaisnéis stairiúil, lena n</w:t>
      </w:r>
      <w:r>
        <w:rPr>
          <w:noProof/>
        </w:rPr>
        <w:noBreakHyphen/>
        <w:t>áirítear caillteanais, ciontóireacht, caoluithe, agus ráta láimhdeachais earraí infhaighte;</w:t>
      </w:r>
    </w:p>
    <w:p w:rsidR="00CE5B8F" w:rsidRDefault="00A5429D">
      <w:pPr>
        <w:pStyle w:val="Point1letter"/>
        <w:numPr>
          <w:ilvl w:val="3"/>
          <w:numId w:val="12"/>
        </w:numPr>
        <w:rPr>
          <w:noProof/>
        </w:rPr>
      </w:pPr>
      <w:r>
        <w:rPr>
          <w:noProof/>
        </w:rPr>
        <w:t>sa chlár ABCP tá gnéithe str</w:t>
      </w:r>
      <w:r>
        <w:rPr>
          <w:noProof/>
        </w:rPr>
        <w:t>uchtúracha i gceist le linn risíochtaí a cheannach d'fhonn meathlú creidmheasa féideartha na punainne foluití a mhaolú. D'fhéadfaí tairseacha clabhsúir a bhaineann go sonrach le comhthiomsú risíochtaí a bheith ina ngnéithe sin;</w:t>
      </w:r>
    </w:p>
    <w:p w:rsidR="00CE5B8F" w:rsidRDefault="00A5429D">
      <w:pPr>
        <w:pStyle w:val="Point1letter"/>
        <w:numPr>
          <w:ilvl w:val="3"/>
          <w:numId w:val="12"/>
        </w:numPr>
        <w:rPr>
          <w:noProof/>
        </w:rPr>
      </w:pPr>
      <w:r>
        <w:rPr>
          <w:noProof/>
        </w:rPr>
        <w:t>déanfaidh an institiúid meas</w:t>
      </w:r>
      <w:r>
        <w:rPr>
          <w:noProof/>
        </w:rPr>
        <w:t>tóireacht ar na gnéithe a bhaineann leis an gcomhthiomsú sócmhainní foluiteach, amhail an meánscór creidmheasa atá ualaithe, agus sainaithneoidh sí aon chomhchruinnithe d'oibligeadóir aonair nó do réigiún geografach agus do ghráinneacht an chomhthiomsaithe</w:t>
      </w:r>
      <w:r>
        <w:rPr>
          <w:noProof/>
        </w:rPr>
        <w:t xml:space="preserve"> sócmhainní.</w:t>
      </w:r>
    </w:p>
    <w:p w:rsidR="00CE5B8F" w:rsidRDefault="00A5429D">
      <w:pPr>
        <w:pStyle w:val="Point0number"/>
        <w:numPr>
          <w:ilvl w:val="0"/>
          <w:numId w:val="1"/>
        </w:numPr>
        <w:rPr>
          <w:noProof/>
        </w:rPr>
      </w:pPr>
      <w:r>
        <w:rPr>
          <w:noProof/>
        </w:rPr>
        <w:t>Má dhéanann feidhm inmheánach iniúchóireachta, athbhreithnithe creidmheasa, nó bainistíochta priacal na hinstitiúide an t</w:t>
      </w:r>
      <w:r>
        <w:rPr>
          <w:noProof/>
        </w:rPr>
        <w:noBreakHyphen/>
        <w:t>athbhreithniú, dá bhforáiltear i bpointe (f) de mhír 2, beidh na feidhmiúcháin sin neamhspleách ar fheidhmiúcháin inmheán</w:t>
      </w:r>
      <w:r>
        <w:rPr>
          <w:noProof/>
        </w:rPr>
        <w:t>acha na hinstitiúide a bhaineann le gnó an chláir ABCP agus ar an gcaidreamh le custaiméirí .</w:t>
      </w:r>
    </w:p>
    <w:p w:rsidR="00CE5B8F" w:rsidRDefault="00A5429D">
      <w:pPr>
        <w:pStyle w:val="Point0number"/>
        <w:numPr>
          <w:ilvl w:val="0"/>
          <w:numId w:val="1"/>
        </w:numPr>
        <w:rPr>
          <w:noProof/>
        </w:rPr>
      </w:pPr>
      <w:r>
        <w:rPr>
          <w:noProof/>
        </w:rPr>
        <w:t xml:space="preserve">Maidir le hinstitiúidí a bhfuil cead faighte acu IAA a úsáid, ní fhillfidh siad ar mhodhanna eile a úsáid maidir le suíomhanna a thagann faoi raon feidhme chur i </w:t>
      </w:r>
      <w:r>
        <w:rPr>
          <w:noProof/>
        </w:rPr>
        <w:t>bhfeidhm IAA, mura gcomhlíontar na coinníollacha seo a leanas go léir:</w:t>
      </w:r>
    </w:p>
    <w:p w:rsidR="00CE5B8F" w:rsidRDefault="00A5429D">
      <w:pPr>
        <w:pStyle w:val="Point1letter"/>
        <w:numPr>
          <w:ilvl w:val="3"/>
          <w:numId w:val="12"/>
        </w:numPr>
        <w:rPr>
          <w:noProof/>
        </w:rPr>
      </w:pPr>
      <w:r>
        <w:rPr>
          <w:noProof/>
        </w:rPr>
        <w:t>tá sé léirithe ag an institiúid chun sástachta an údaráis inniúil go bhfuil cúis mhaith ag an institiúid déanamh amhlaidh;</w:t>
      </w:r>
    </w:p>
    <w:p w:rsidR="00CE5B8F" w:rsidRDefault="00A5429D">
      <w:pPr>
        <w:pStyle w:val="Point1letter"/>
        <w:numPr>
          <w:ilvl w:val="3"/>
          <w:numId w:val="12"/>
        </w:numPr>
        <w:rPr>
          <w:noProof/>
        </w:rPr>
      </w:pPr>
      <w:r>
        <w:rPr>
          <w:noProof/>
        </w:rPr>
        <w:t>tá cead faighte ag an institiúid roimh ré ón údarás inniúil.</w:t>
      </w:r>
    </w:p>
    <w:p w:rsidR="00CE5B8F" w:rsidRDefault="00A5429D">
      <w:pPr>
        <w:pStyle w:val="Titrearticle"/>
        <w:rPr>
          <w:noProof/>
        </w:rPr>
      </w:pPr>
      <w:r>
        <w:rPr>
          <w:noProof/>
        </w:rPr>
        <w:t>A</w:t>
      </w:r>
      <w:r>
        <w:rPr>
          <w:noProof/>
        </w:rPr>
        <w:t>irteagal 266</w:t>
      </w:r>
      <w:r>
        <w:rPr>
          <w:noProof/>
        </w:rPr>
        <w:br/>
      </w:r>
      <w:r>
        <w:rPr>
          <w:b/>
          <w:noProof/>
        </w:rPr>
        <w:t>Méideanna risíochta atá ualaithe ó thaobh priacail a ríomh faoi IAA</w:t>
      </w:r>
    </w:p>
    <w:p w:rsidR="00CE5B8F" w:rsidRDefault="00A5429D">
      <w:pPr>
        <w:pStyle w:val="Point0number"/>
        <w:numPr>
          <w:ilvl w:val="0"/>
          <w:numId w:val="43"/>
        </w:numPr>
        <w:rPr>
          <w:noProof/>
        </w:rPr>
      </w:pPr>
      <w:r>
        <w:rPr>
          <w:noProof/>
        </w:rPr>
        <w:t>Faoi IAA, sannfaidh an institiúid an suíomh gan rátáil sa ABCP do cheann amháin de na gráid rátála a leagtar síos i bpointe (d) d'Airteagal 265(2) ar bhonn a mheasúnaithe inmh</w:t>
      </w:r>
      <w:r>
        <w:rPr>
          <w:noProof/>
        </w:rPr>
        <w:t>eánaigh. Sannfar rátáil arna díorthú don suíomh, rátáil a bheidh ar aon dul leis na measúnuithe creidmheasa a fhreagraíonn don ghrád rátála mar a leagtar síos i bpointe (d) d'Airteagal 265(2).</w:t>
      </w:r>
    </w:p>
    <w:p w:rsidR="00CE5B8F" w:rsidRDefault="00A5429D">
      <w:pPr>
        <w:pStyle w:val="Point0number"/>
        <w:numPr>
          <w:ilvl w:val="0"/>
          <w:numId w:val="1"/>
        </w:numPr>
        <w:rPr>
          <w:noProof/>
        </w:rPr>
      </w:pPr>
      <w:r>
        <w:rPr>
          <w:noProof/>
        </w:rPr>
        <w:t>An rátáil arna díorthú i gcomhréir le mír 1, is rátáil ar leibh</w:t>
      </w:r>
      <w:r>
        <w:rPr>
          <w:noProof/>
        </w:rPr>
        <w:t>éal grád infheistíochta nó níos fearr a bheidh inti an tráth a chéadsannfar í agus beidh IMCS ann a mheasfaidh gur measúnú creidmheasa incháilithe í chun críocha méideanna risíochta atá ualaithe ó thaobh priacail a ríomh i gcomhréir le hAirteagal 261 nó Ai</w:t>
      </w:r>
      <w:r>
        <w:rPr>
          <w:noProof/>
        </w:rPr>
        <w:t>rteagal 262, de réir mar is infheidhme.</w:t>
      </w:r>
    </w:p>
    <w:p w:rsidR="00CE5B8F" w:rsidRDefault="00A5429D">
      <w:pPr>
        <w:pStyle w:val="SectionTitle"/>
        <w:rPr>
          <w:noProof/>
        </w:rPr>
      </w:pPr>
      <w:r>
        <w:rPr>
          <w:noProof/>
        </w:rPr>
        <w:t>Foroinn 4</w:t>
      </w:r>
      <w:r>
        <w:rPr>
          <w:noProof/>
        </w:rPr>
        <w:br/>
        <w:t xml:space="preserve">Uastairseacha le </w:t>
      </w:r>
      <w:r>
        <w:rPr>
          <w:smallCaps w:val="0"/>
          <w:noProof/>
        </w:rPr>
        <w:t>h</w:t>
      </w:r>
      <w:r>
        <w:rPr>
          <w:noProof/>
        </w:rPr>
        <w:t>aghaidh suíomhanna urrúsúcháin</w:t>
      </w:r>
    </w:p>
    <w:p w:rsidR="00CE5B8F" w:rsidRDefault="00A5429D">
      <w:pPr>
        <w:pStyle w:val="Titrearticle"/>
        <w:rPr>
          <w:noProof/>
        </w:rPr>
      </w:pPr>
      <w:r>
        <w:rPr>
          <w:noProof/>
        </w:rPr>
        <w:t>Airteagal 267</w:t>
      </w:r>
      <w:r>
        <w:rPr>
          <w:noProof/>
        </w:rPr>
        <w:br/>
      </w:r>
      <w:r>
        <w:rPr>
          <w:b/>
          <w:noProof/>
        </w:rPr>
        <w:t>Ualú priacail uasta le haghaidh suíomhanna urrúsúcháin shinsearacha: Cur chuige na trédhearcachta</w:t>
      </w:r>
    </w:p>
    <w:p w:rsidR="00CE5B8F" w:rsidRDefault="00A5429D">
      <w:pPr>
        <w:pStyle w:val="Point0number"/>
        <w:numPr>
          <w:ilvl w:val="0"/>
          <w:numId w:val="44"/>
        </w:numPr>
        <w:rPr>
          <w:noProof/>
        </w:rPr>
      </w:pPr>
      <w:r>
        <w:rPr>
          <w:noProof/>
        </w:rPr>
        <w:t>Féadfaidh institiúid, a bhfuil comhdhéanamh n</w:t>
      </w:r>
      <w:r>
        <w:rPr>
          <w:noProof/>
        </w:rPr>
        <w:t>a risíochtaí foluiteacha ar eolas aici an t</w:t>
      </w:r>
      <w:r>
        <w:rPr>
          <w:noProof/>
        </w:rPr>
        <w:noBreakHyphen/>
        <w:t>am ar fad, ualú priacail uasta a shannadh don suíomh urrúsúcháin sinsearach atá cothrom leis an ualú priacail meánualaithe a bheadh infheidhme maidir leis na risíochtaí foluiteacha murach go ndearnadh na risíocht</w:t>
      </w:r>
      <w:r>
        <w:rPr>
          <w:noProof/>
        </w:rPr>
        <w:t>aí foluiteacha sin a urrúsú.</w:t>
      </w:r>
    </w:p>
    <w:p w:rsidR="00CE5B8F" w:rsidRDefault="00A5429D">
      <w:pPr>
        <w:pStyle w:val="Point0number"/>
        <w:numPr>
          <w:ilvl w:val="0"/>
          <w:numId w:val="1"/>
        </w:numPr>
        <w:rPr>
          <w:noProof/>
        </w:rPr>
      </w:pPr>
      <w:r>
        <w:rPr>
          <w:noProof/>
        </w:rPr>
        <w:t>I gcás comhthiomsuithe risíochtaí foluiteacha nach mbaineann an institiúid úsáid ach as an gCur Chuige Caighdeánaithe nó an gCur Chuige IRB ina leith, beidh an t</w:t>
      </w:r>
      <w:r>
        <w:rPr>
          <w:noProof/>
        </w:rPr>
        <w:noBreakHyphen/>
        <w:t>ualú priacail uasta cothrom leis an meánualú priacail atá ualaith</w:t>
      </w:r>
      <w:r>
        <w:rPr>
          <w:noProof/>
        </w:rPr>
        <w:t>e ó thaobh risíochta a bheadh i bhfeidhm ar na risíochtaí foluiteacha faoi Chaibidil 2 nó faoi Chaibidil 3, faoi seach, amhail agus nach ndéanfaí iad a urrúsú.</w:t>
      </w:r>
    </w:p>
    <w:p w:rsidR="00CE5B8F" w:rsidRDefault="00A5429D">
      <w:pPr>
        <w:pStyle w:val="Text1"/>
        <w:rPr>
          <w:noProof/>
        </w:rPr>
      </w:pPr>
      <w:r>
        <w:rPr>
          <w:noProof/>
        </w:rPr>
        <w:t>I gcás comhthiomsuithe measctha déanfar an t</w:t>
      </w:r>
      <w:r>
        <w:rPr>
          <w:noProof/>
        </w:rPr>
        <w:noBreakHyphen/>
        <w:t>ualú priacail uasta a ríomh mar seo a leanas:</w:t>
      </w:r>
    </w:p>
    <w:p w:rsidR="00CE5B8F" w:rsidRDefault="00A5429D">
      <w:pPr>
        <w:pStyle w:val="Point1letter"/>
        <w:numPr>
          <w:ilvl w:val="3"/>
          <w:numId w:val="12"/>
        </w:numPr>
        <w:rPr>
          <w:noProof/>
        </w:rPr>
      </w:pPr>
      <w:r>
        <w:rPr>
          <w:noProof/>
        </w:rPr>
        <w:t>i gcá</w:t>
      </w:r>
      <w:r>
        <w:rPr>
          <w:noProof/>
        </w:rPr>
        <w:t>s ina gcuireann an institiúid an SEC</w:t>
      </w:r>
      <w:r>
        <w:rPr>
          <w:noProof/>
        </w:rPr>
        <w:noBreakHyphen/>
        <w:t>IRBA i bhfeidhm, sannfar ualú priacail an Chur Chuige Chaighdeánaithe agus an t</w:t>
      </w:r>
      <w:r>
        <w:rPr>
          <w:noProof/>
        </w:rPr>
        <w:noBreakHyphen/>
        <w:t xml:space="preserve">ualú priacail IRB do chion an Chur Chuige Chaighdeánaithe agus do chion an Chur Chuige IRB den chomhthiomsú foluiteach faoi seach; </w:t>
      </w:r>
    </w:p>
    <w:p w:rsidR="00CE5B8F" w:rsidRDefault="00A5429D">
      <w:pPr>
        <w:pStyle w:val="Point1letter"/>
        <w:numPr>
          <w:ilvl w:val="3"/>
          <w:numId w:val="12"/>
        </w:numPr>
        <w:rPr>
          <w:noProof/>
        </w:rPr>
      </w:pPr>
      <w:r>
        <w:rPr>
          <w:noProof/>
        </w:rPr>
        <w:t xml:space="preserve">i gcás </w:t>
      </w:r>
      <w:r>
        <w:rPr>
          <w:noProof/>
        </w:rPr>
        <w:t>ina gcuirfidh an institiúid an SEC</w:t>
      </w:r>
      <w:r>
        <w:rPr>
          <w:noProof/>
        </w:rPr>
        <w:noBreakHyphen/>
        <w:t>SA nó an SEC</w:t>
      </w:r>
      <w:r>
        <w:rPr>
          <w:noProof/>
        </w:rPr>
        <w:noBreakHyphen/>
        <w:t>ERBA i bhfeidhm, beidh an t</w:t>
      </w:r>
      <w:r>
        <w:rPr>
          <w:noProof/>
        </w:rPr>
        <w:noBreakHyphen/>
        <w:t>ualú priacail uasta do shuíomhanna urrúsúcháin shinsearacha cothrom leis an ualú priacail meánualaithe faoin gCur Chuige Caighdeánaithe atá ag na risíochtaí foluiteacha.</w:t>
      </w:r>
    </w:p>
    <w:p w:rsidR="00CE5B8F" w:rsidRDefault="00A5429D">
      <w:pPr>
        <w:pStyle w:val="Point0number"/>
        <w:numPr>
          <w:ilvl w:val="0"/>
          <w:numId w:val="1"/>
        </w:numPr>
        <w:rPr>
          <w:noProof/>
        </w:rPr>
      </w:pPr>
      <w:r>
        <w:rPr>
          <w:noProof/>
        </w:rPr>
        <w:t>Chun críoc</w:t>
      </w:r>
      <w:r>
        <w:rPr>
          <w:noProof/>
        </w:rPr>
        <w:t>ha an Airteagail seo, beidh cóimheas na gcaillteanas ionchasach de bharr risíochta i gcás mhainneachtain na risíochtaí foluiteacha, méadaithe faoi 12.5, san áireamh san ualú priacail a bheadh infheidhme faoin gCur Chuige IRB i gcomhréir le Caibidil 3.</w:t>
      </w:r>
    </w:p>
    <w:p w:rsidR="00CE5B8F" w:rsidRDefault="00A5429D">
      <w:pPr>
        <w:pStyle w:val="Point0number"/>
        <w:numPr>
          <w:ilvl w:val="0"/>
          <w:numId w:val="1"/>
        </w:numPr>
        <w:rPr>
          <w:noProof/>
        </w:rPr>
      </w:pPr>
      <w:r>
        <w:rPr>
          <w:noProof/>
        </w:rPr>
        <w:t>I gc</w:t>
      </w:r>
      <w:r>
        <w:rPr>
          <w:noProof/>
        </w:rPr>
        <w:t>ás ina mbeidh an t</w:t>
      </w:r>
      <w:r>
        <w:rPr>
          <w:noProof/>
        </w:rPr>
        <w:noBreakHyphen/>
        <w:t>ualú priacail uasta ríofa i gcomhréir le mír 1 níos lú ná na hualuithe priacail íosta atá leagtha amach in Airteagal 259 go hAirteagal 264, de réir mar is infheidhme, bainfear úsáid as an ualú priacail níos lú sin seachas an t</w:t>
      </w:r>
      <w:r>
        <w:rPr>
          <w:noProof/>
        </w:rPr>
        <w:noBreakHyphen/>
        <w:t>ualú priac</w:t>
      </w:r>
      <w:r>
        <w:rPr>
          <w:noProof/>
        </w:rPr>
        <w:t>ail íosta.</w:t>
      </w:r>
    </w:p>
    <w:p w:rsidR="00CE5B8F" w:rsidRDefault="00A5429D">
      <w:pPr>
        <w:pStyle w:val="Titrearticle"/>
        <w:rPr>
          <w:noProof/>
        </w:rPr>
      </w:pPr>
      <w:r>
        <w:rPr>
          <w:noProof/>
        </w:rPr>
        <w:t>Airteagal 268</w:t>
      </w:r>
      <w:r>
        <w:rPr>
          <w:noProof/>
        </w:rPr>
        <w:br/>
      </w:r>
      <w:r>
        <w:rPr>
          <w:b/>
          <w:noProof/>
        </w:rPr>
        <w:t>Ceanglais maidir le caipiteal uasta</w:t>
      </w:r>
      <w:r>
        <w:rPr>
          <w:noProof/>
        </w:rPr>
        <w:t xml:space="preserve"> </w:t>
      </w:r>
    </w:p>
    <w:p w:rsidR="00CE5B8F" w:rsidRDefault="00A5429D">
      <w:pPr>
        <w:pStyle w:val="Point0number"/>
        <w:numPr>
          <w:ilvl w:val="0"/>
          <w:numId w:val="45"/>
        </w:numPr>
        <w:rPr>
          <w:noProof/>
        </w:rPr>
      </w:pPr>
      <w:r>
        <w:rPr>
          <w:noProof/>
        </w:rPr>
        <w:t>Féadfaidh institiúid tionscnóra, institiúid is urraitheoir nó institiúid eile a úsáideann SEC</w:t>
      </w:r>
      <w:r>
        <w:rPr>
          <w:noProof/>
        </w:rPr>
        <w:noBreakHyphen/>
        <w:t>IRBA, nó institiúid tionscnóra nó institiúid is urraitheoir a úsáideann SEC</w:t>
      </w:r>
      <w:r>
        <w:rPr>
          <w:noProof/>
        </w:rPr>
        <w:noBreakHyphen/>
        <w:t>ERBA nó SEC</w:t>
      </w:r>
      <w:r>
        <w:rPr>
          <w:noProof/>
        </w:rPr>
        <w:noBreakHyphen/>
        <w:t>SA, féadfaid</w:t>
      </w:r>
      <w:r>
        <w:rPr>
          <w:noProof/>
        </w:rPr>
        <w:t>h sí ceanglas caipitil uasta a chur i bhfeidhm le haghaidh an tsuímh urrúsúcháin atá ina seilbh atá cothrom leis na ceanglais chaipitil a bheadh le ríomh faoi Chaibidil 2 nó faoi Chaibidil 3 i ndáil leis na risíochtaí forluiteacha murach go ndearnadh iad a</w:t>
      </w:r>
      <w:r>
        <w:rPr>
          <w:noProof/>
        </w:rPr>
        <w:t xml:space="preserve"> urrúsú. Chun críocha an Airteagail seo, beidh méid na gcaillteanas ionchasach a bhaineann leis na risíochtaí sin a ríomhadh faoi Chaibidil 3, agus méid na gcaillteanas neamhionchasach arna n</w:t>
      </w:r>
      <w:r>
        <w:rPr>
          <w:noProof/>
        </w:rPr>
        <w:noBreakHyphen/>
        <w:t>iolrú faoi fhachtóir 1.06, san áireamh sa cheanglas caipitil IRB</w:t>
      </w:r>
      <w:r>
        <w:rPr>
          <w:noProof/>
        </w:rPr>
        <w:t>.</w:t>
      </w:r>
    </w:p>
    <w:p w:rsidR="00CE5B8F" w:rsidRDefault="00A5429D">
      <w:pPr>
        <w:pStyle w:val="Point0number"/>
        <w:numPr>
          <w:ilvl w:val="0"/>
          <w:numId w:val="1"/>
        </w:numPr>
        <w:rPr>
          <w:noProof/>
        </w:rPr>
      </w:pPr>
      <w:r>
        <w:rPr>
          <w:noProof/>
        </w:rPr>
        <w:t>I gcás comhthiomsuithe measctha, déanfar an ceanglas caipitil uasta a chinneadh trí mheánualú risíochta cheanglais chaipitil na gcodanna IRB agus sciartha an Chur Chuige Chaighdeánaithe na risíochtaí foluiteacha a ríomh, i gcomhréir le mír 1.</w:t>
      </w:r>
    </w:p>
    <w:p w:rsidR="00CE5B8F" w:rsidRDefault="00A5429D">
      <w:pPr>
        <w:pStyle w:val="Point0number"/>
        <w:numPr>
          <w:ilvl w:val="0"/>
          <w:numId w:val="1"/>
        </w:numPr>
        <w:rPr>
          <w:noProof/>
        </w:rPr>
      </w:pPr>
      <w:r>
        <w:rPr>
          <w:noProof/>
        </w:rPr>
        <w:t>Is é a bhei</w:t>
      </w:r>
      <w:r>
        <w:rPr>
          <w:noProof/>
        </w:rPr>
        <w:t>dh sa cheanglas caipitil uasta an toradh a fhaightear nuair a iolraítear an méid arna ríomh i gcomhréir le mír 1 nó le mír 2 faoin bhfachtóir P, fachtóir a ríomhtar mar seo a leanas:</w:t>
      </w:r>
    </w:p>
    <w:p w:rsidR="00CE5B8F" w:rsidRDefault="00A5429D">
      <w:pPr>
        <w:pStyle w:val="Point1letter"/>
        <w:numPr>
          <w:ilvl w:val="3"/>
          <w:numId w:val="12"/>
        </w:numPr>
        <w:rPr>
          <w:noProof/>
        </w:rPr>
      </w:pPr>
      <w:r>
        <w:rPr>
          <w:noProof/>
        </w:rPr>
        <w:t>i gcás institiúid ag a bhfuil suíomh urrúsúcháin amháin nó níos mó in aon</w:t>
      </w:r>
      <w:r>
        <w:rPr>
          <w:noProof/>
        </w:rPr>
        <w:t xml:space="preserve"> tráinse amháin, beidh an fachtóir P cothrom le cóimheas mhéid ainmniúil na suíomh urrúsúcháin atá i seilbh na hinstitiúide sin sa tráinse sin agus méid ainmniúil an tráinse;</w:t>
      </w:r>
    </w:p>
    <w:p w:rsidR="00CE5B8F" w:rsidRDefault="00A5429D">
      <w:pPr>
        <w:pStyle w:val="Point1letter"/>
        <w:numPr>
          <w:ilvl w:val="3"/>
          <w:numId w:val="12"/>
        </w:numPr>
        <w:rPr>
          <w:noProof/>
        </w:rPr>
      </w:pPr>
      <w:r>
        <w:rPr>
          <w:noProof/>
        </w:rPr>
        <w:t xml:space="preserve">i gcás institiúid a bhfuil suíomhanna urrúsúcháin aici i dtráinsí éagsúla, beidh </w:t>
      </w:r>
      <w:r>
        <w:rPr>
          <w:noProof/>
        </w:rPr>
        <w:t>an fachtóir P cothrom leis an gcion uasta úis thar na tráinsí. Chun na críche sin, déanfar cion an úis i gcomhair gach ceann de na tráinsí éagsúla a ríomh mar atá leagtha amach i bpointe (a).</w:t>
      </w:r>
    </w:p>
    <w:p w:rsidR="00CE5B8F" w:rsidRDefault="00A5429D">
      <w:pPr>
        <w:pStyle w:val="Point0number"/>
        <w:numPr>
          <w:ilvl w:val="0"/>
          <w:numId w:val="1"/>
        </w:numPr>
        <w:rPr>
          <w:noProof/>
        </w:rPr>
      </w:pPr>
      <w:r>
        <w:rPr>
          <w:noProof/>
        </w:rPr>
        <w:t>Agus an ceanglas caipitil uasta á ríomh i gcomhair suíomh urrúsú</w:t>
      </w:r>
      <w:r>
        <w:rPr>
          <w:noProof/>
        </w:rPr>
        <w:t>cháin i gcomhréir leis an Airteagal seo, bainfear an méid iomlán d'aon fháltas ar dhíolachán agus ar stríocaí úis amháin feabhsaithe creidmheasa a eascraíonn as an idirbheart urrúsúcháin ó ítimí Ghnáthchothromas Leibhéal 1 i gcomhréir le hAirteagal 36(1)(k</w:t>
      </w:r>
      <w:r>
        <w:rPr>
          <w:noProof/>
        </w:rPr>
        <w:t>).</w:t>
      </w:r>
    </w:p>
    <w:p w:rsidR="00CE5B8F" w:rsidRDefault="00CE5B8F">
      <w:pPr>
        <w:rPr>
          <w:noProof/>
        </w:rPr>
      </w:pPr>
    </w:p>
    <w:p w:rsidR="00CE5B8F" w:rsidRDefault="00A5429D">
      <w:pPr>
        <w:pStyle w:val="SectionTitle"/>
        <w:rPr>
          <w:noProof/>
        </w:rPr>
      </w:pPr>
      <w:r>
        <w:rPr>
          <w:noProof/>
        </w:rPr>
        <w:t>Foroinn 5</w:t>
      </w:r>
      <w:r>
        <w:rPr>
          <w:noProof/>
        </w:rPr>
        <w:br/>
        <w:t>Forálacha ilchineálacha</w:t>
      </w:r>
    </w:p>
    <w:p w:rsidR="00CE5B8F" w:rsidRDefault="00A5429D">
      <w:pPr>
        <w:pStyle w:val="Titrearticle"/>
        <w:rPr>
          <w:noProof/>
        </w:rPr>
      </w:pPr>
      <w:r>
        <w:rPr>
          <w:noProof/>
        </w:rPr>
        <w:t>Airteagal 269</w:t>
      </w:r>
      <w:r>
        <w:rPr>
          <w:noProof/>
        </w:rPr>
        <w:br/>
      </w:r>
      <w:r>
        <w:rPr>
          <w:b/>
          <w:noProof/>
        </w:rPr>
        <w:t>Ath</w:t>
      </w:r>
      <w:r>
        <w:rPr>
          <w:b/>
          <w:noProof/>
        </w:rPr>
        <w:noBreakHyphen/>
        <w:t>urrúsuithe</w:t>
      </w:r>
    </w:p>
    <w:p w:rsidR="00CE5B8F" w:rsidRDefault="00A5429D">
      <w:pPr>
        <w:pStyle w:val="Point0number"/>
        <w:numPr>
          <w:ilvl w:val="0"/>
          <w:numId w:val="46"/>
        </w:numPr>
        <w:rPr>
          <w:noProof/>
        </w:rPr>
      </w:pPr>
      <w:r>
        <w:rPr>
          <w:noProof/>
        </w:rPr>
        <w:t>I gcás suíomh in ath</w:t>
      </w:r>
      <w:r>
        <w:rPr>
          <w:noProof/>
        </w:rPr>
        <w:noBreakHyphen/>
        <w:t>urrúsú, cuirfidh institiúidí SEC</w:t>
      </w:r>
      <w:r>
        <w:rPr>
          <w:noProof/>
        </w:rPr>
        <w:noBreakHyphen/>
        <w:t>SA i bhfeidhm i gcomhréir le hAirteagal 263, agus na hathruithe seo a leanas air:</w:t>
      </w:r>
    </w:p>
    <w:p w:rsidR="00CE5B8F" w:rsidRDefault="00A5429D">
      <w:pPr>
        <w:pStyle w:val="Point1letter"/>
        <w:numPr>
          <w:ilvl w:val="3"/>
          <w:numId w:val="12"/>
        </w:numPr>
        <w:rPr>
          <w:noProof/>
        </w:rPr>
      </w:pPr>
      <w:r>
        <w:rPr>
          <w:noProof/>
        </w:rPr>
        <w:t xml:space="preserve">W = 0 i gcás aon risíocht ar thráinse urrúsúcháin laistigh den chomhthiomsú forluiteach risíochtaí; </w:t>
      </w:r>
    </w:p>
    <w:p w:rsidR="00CE5B8F" w:rsidRDefault="00A5429D">
      <w:pPr>
        <w:pStyle w:val="Point1letter"/>
        <w:numPr>
          <w:ilvl w:val="3"/>
          <w:numId w:val="12"/>
        </w:numPr>
        <w:rPr>
          <w:noProof/>
        </w:rPr>
      </w:pPr>
      <w:r>
        <w:rPr>
          <w:noProof/>
        </w:rPr>
        <w:t>p = 1.5;</w:t>
      </w:r>
    </w:p>
    <w:p w:rsidR="00CE5B8F" w:rsidRDefault="00A5429D">
      <w:pPr>
        <w:pStyle w:val="Point1letter"/>
        <w:numPr>
          <w:ilvl w:val="3"/>
          <w:numId w:val="12"/>
        </w:numPr>
        <w:rPr>
          <w:noProof/>
        </w:rPr>
      </w:pPr>
      <w:r>
        <w:rPr>
          <w:noProof/>
        </w:rPr>
        <w:t>beidh an t</w:t>
      </w:r>
      <w:r>
        <w:rPr>
          <w:noProof/>
        </w:rPr>
        <w:noBreakHyphen/>
        <w:t>ualú priacail a thiocfaidh as sin faoi réir íosteorainn ualú priacail 100 %.</w:t>
      </w:r>
    </w:p>
    <w:p w:rsidR="00CE5B8F" w:rsidRDefault="00A5429D">
      <w:pPr>
        <w:pStyle w:val="Point0number"/>
        <w:numPr>
          <w:ilvl w:val="0"/>
          <w:numId w:val="1"/>
        </w:numPr>
        <w:rPr>
          <w:noProof/>
        </w:rPr>
      </w:pPr>
      <w:r>
        <w:rPr>
          <w:noProof/>
        </w:rPr>
        <w:t>Déanfar K</w:t>
      </w:r>
      <w:r>
        <w:rPr>
          <w:noProof/>
          <w:vertAlign w:val="subscript"/>
        </w:rPr>
        <w:t>SA</w:t>
      </w:r>
      <w:r>
        <w:rPr>
          <w:noProof/>
        </w:rPr>
        <w:t xml:space="preserve"> le haghaidh na risíochtaí urrúsúcháin foluitea</w:t>
      </w:r>
      <w:r>
        <w:rPr>
          <w:noProof/>
        </w:rPr>
        <w:t>cha a ríomh i gcomhréir le Foroinn 2.</w:t>
      </w:r>
    </w:p>
    <w:p w:rsidR="00CE5B8F" w:rsidRDefault="00A5429D">
      <w:pPr>
        <w:pStyle w:val="Point0number"/>
        <w:numPr>
          <w:ilvl w:val="0"/>
          <w:numId w:val="1"/>
        </w:numPr>
        <w:rPr>
          <w:noProof/>
        </w:rPr>
      </w:pPr>
      <w:r>
        <w:rPr>
          <w:noProof/>
        </w:rPr>
        <w:t>Ní chuirfear na ceanglais chaipitil uasta atá leagtha amach i bhForoinn 4 i bhfeidhm ar shuíomhanna ath</w:t>
      </w:r>
      <w:r>
        <w:rPr>
          <w:noProof/>
        </w:rPr>
        <w:noBreakHyphen/>
        <w:t>urrúsúcháin.</w:t>
      </w:r>
    </w:p>
    <w:p w:rsidR="00CE5B8F" w:rsidRDefault="00A5429D">
      <w:pPr>
        <w:pStyle w:val="Point0number"/>
        <w:numPr>
          <w:ilvl w:val="0"/>
          <w:numId w:val="1"/>
        </w:numPr>
        <w:rPr>
          <w:noProof/>
        </w:rPr>
      </w:pPr>
      <w:r>
        <w:rPr>
          <w:noProof/>
        </w:rPr>
        <w:t>Sa chás gur meascán de thráinsí urrúsúcháin agus de chineálacha eile sócmhainní atá i gcomhthiomsú na</w:t>
      </w:r>
      <w:r>
        <w:rPr>
          <w:noProof/>
        </w:rPr>
        <w:t xml:space="preserve"> risíochtaí foluiteacha, déanfar an paraiméadar K</w:t>
      </w:r>
      <w:r>
        <w:rPr>
          <w:noProof/>
          <w:vertAlign w:val="subscript"/>
        </w:rPr>
        <w:t>A</w:t>
      </w:r>
      <w:r>
        <w:rPr>
          <w:noProof/>
        </w:rPr>
        <w:t xml:space="preserve"> a chinneadh mar an meánualú ainmniúil risíochta den K</w:t>
      </w:r>
      <w:r>
        <w:rPr>
          <w:noProof/>
          <w:vertAlign w:val="subscript"/>
        </w:rPr>
        <w:t>A</w:t>
      </w:r>
      <w:r>
        <w:rPr>
          <w:noProof/>
        </w:rPr>
        <w:t xml:space="preserve"> a dhéanfar a ríomh ar bhonn aonair le haghaidh gach fothacar risíochtaí.</w:t>
      </w:r>
    </w:p>
    <w:p w:rsidR="00CE5B8F" w:rsidRDefault="00A5429D">
      <w:pPr>
        <w:pStyle w:val="Titrearticle"/>
        <w:rPr>
          <w:noProof/>
        </w:rPr>
      </w:pPr>
      <w:r>
        <w:rPr>
          <w:noProof/>
        </w:rPr>
        <w:t>Airteagal 270</w:t>
      </w:r>
      <w:r>
        <w:rPr>
          <w:noProof/>
        </w:rPr>
        <w:br/>
      </w:r>
      <w:r>
        <w:rPr>
          <w:b/>
          <w:noProof/>
        </w:rPr>
        <w:t>Suíomhanna sinsearacha in urrúsúcháin FBM</w:t>
      </w:r>
    </w:p>
    <w:p w:rsidR="00CE5B8F" w:rsidRDefault="00A5429D">
      <w:pPr>
        <w:ind w:left="142"/>
        <w:rPr>
          <w:noProof/>
        </w:rPr>
      </w:pPr>
      <w:r>
        <w:rPr>
          <w:noProof/>
        </w:rPr>
        <w:t xml:space="preserve">Féadfaidh institiúid </w:t>
      </w:r>
      <w:r>
        <w:rPr>
          <w:noProof/>
        </w:rPr>
        <w:t xml:space="preserve">tionscnóra méideanna risíochta atá ualaithe ó thaobh priacail a ríomh i ndáil le suíomh urrúsúcháin i gcomhréir le hAirteagal 260, Airteagal 262 nó Airteagal 264, de réir mar is infheidhme, i gcás ina gcomhlíontar na coinníollacha seo a leanas: </w:t>
      </w:r>
    </w:p>
    <w:p w:rsidR="00CE5B8F" w:rsidRDefault="00A5429D">
      <w:pPr>
        <w:pStyle w:val="Point1letter"/>
        <w:numPr>
          <w:ilvl w:val="3"/>
          <w:numId w:val="12"/>
        </w:numPr>
        <w:rPr>
          <w:noProof/>
        </w:rPr>
      </w:pPr>
      <w:r>
        <w:rPr>
          <w:noProof/>
        </w:rPr>
        <w:t>comhlíonan</w:t>
      </w:r>
      <w:r>
        <w:rPr>
          <w:noProof/>
        </w:rPr>
        <w:t>n an t</w:t>
      </w:r>
      <w:r>
        <w:rPr>
          <w:noProof/>
        </w:rPr>
        <w:noBreakHyphen/>
        <w:t>urrúsú na ceanglais atá leagtha amach in Airteagal 6(2) den [Rialachán Urrúsúcháin], seachas pointe (a) den mhír sin;</w:t>
      </w:r>
    </w:p>
    <w:p w:rsidR="00CE5B8F" w:rsidRDefault="00A5429D">
      <w:pPr>
        <w:pStyle w:val="Point1letter"/>
        <w:numPr>
          <w:ilvl w:val="3"/>
          <w:numId w:val="12"/>
        </w:numPr>
        <w:rPr>
          <w:noProof/>
        </w:rPr>
      </w:pPr>
      <w:r>
        <w:rPr>
          <w:noProof/>
        </w:rPr>
        <w:t>tá an suíomh incháilithe mar an suíomh urrúsúcháin sinsearach;</w:t>
      </w:r>
    </w:p>
    <w:p w:rsidR="00CE5B8F" w:rsidRDefault="00A5429D">
      <w:pPr>
        <w:pStyle w:val="Point1letter"/>
        <w:numPr>
          <w:ilvl w:val="3"/>
          <w:numId w:val="12"/>
        </w:numPr>
        <w:rPr>
          <w:noProof/>
          <w:szCs w:val="24"/>
        </w:rPr>
      </w:pPr>
      <w:r>
        <w:rPr>
          <w:noProof/>
        </w:rPr>
        <w:t>tá an t</w:t>
      </w:r>
      <w:r>
        <w:rPr>
          <w:noProof/>
        </w:rPr>
        <w:noBreakHyphen/>
        <w:t>urrúsú bunaithe ar chomhthiomsú risíochtaí le haghaidh gnóth</w:t>
      </w:r>
      <w:r>
        <w:rPr>
          <w:noProof/>
        </w:rPr>
        <w:t xml:space="preserve">as, ar choinníoll go bhfuil 80 % díobh ar a laghad, ó thaobh chothroime na punainne de, incháilithe mar FBManna mar atá sainmhínithe in Airteagal 501, tráth eisiúint an urrúsaithe; </w:t>
      </w:r>
    </w:p>
    <w:p w:rsidR="00CE5B8F" w:rsidRDefault="00A5429D">
      <w:pPr>
        <w:pStyle w:val="Point1letter"/>
        <w:numPr>
          <w:ilvl w:val="3"/>
          <w:numId w:val="12"/>
        </w:numPr>
        <w:rPr>
          <w:noProof/>
        </w:rPr>
      </w:pPr>
      <w:r>
        <w:rPr>
          <w:noProof/>
        </w:rPr>
        <w:t>déantar an priacal creidmheasa a bhaineann leis na suíomhanna nach gcoinní</w:t>
      </w:r>
      <w:r>
        <w:rPr>
          <w:noProof/>
        </w:rPr>
        <w:t xml:space="preserve">onn an institiúid tionscnóra a aistriú trí ráthaíocht nó contraráthaíocht a chomhlíonann na ceanglais le haghaidh cosaint neamhchistithe creidmheasa atá leagtha amach i gCaibidil 4 den Chur Chuige Caighdeánaithe i leith priacal creidmheasa; </w:t>
      </w:r>
    </w:p>
    <w:p w:rsidR="00CE5B8F" w:rsidRDefault="00A5429D">
      <w:pPr>
        <w:pStyle w:val="Point1letter"/>
        <w:numPr>
          <w:ilvl w:val="3"/>
          <w:numId w:val="12"/>
        </w:numPr>
        <w:rPr>
          <w:noProof/>
        </w:rPr>
      </w:pPr>
      <w:r>
        <w:rPr>
          <w:noProof/>
        </w:rPr>
        <w:t>is rialtas lái</w:t>
      </w:r>
      <w:r>
        <w:rPr>
          <w:noProof/>
        </w:rPr>
        <w:t>r nó banc ceannais Ballstáit, banc forbartha iltaobhach nó eagraíocht idirnáisiúnta, de réir mar is infheidhme, é an ráthóir nó an contraráthóir, ar choinníoll go bhfuil na risíochtaí leis an ráthóir nó leis an gcontraráthóir incháilithe d'ualú priacail 0 </w:t>
      </w:r>
      <w:r>
        <w:rPr>
          <w:noProof/>
        </w:rPr>
        <w:t>% faoi Chaibidil a Dó de Chuid a Trí.</w:t>
      </w:r>
    </w:p>
    <w:p w:rsidR="00CE5B8F" w:rsidRDefault="00CE5B8F">
      <w:pPr>
        <w:pStyle w:val="NormalLeft"/>
        <w:ind w:left="1418"/>
        <w:jc w:val="both"/>
        <w:rPr>
          <w:noProof/>
        </w:rPr>
      </w:pPr>
    </w:p>
    <w:p w:rsidR="00CE5B8F" w:rsidRDefault="00A5429D">
      <w:pPr>
        <w:pStyle w:val="Titrearticle"/>
        <w:rPr>
          <w:noProof/>
        </w:rPr>
      </w:pPr>
      <w:r>
        <w:rPr>
          <w:noProof/>
        </w:rPr>
        <w:t>Airteagal 270a</w:t>
      </w:r>
      <w:r>
        <w:rPr>
          <w:noProof/>
        </w:rPr>
        <w:br/>
      </w:r>
      <w:r>
        <w:rPr>
          <w:b/>
          <w:noProof/>
        </w:rPr>
        <w:t>Ualú priacail breise</w:t>
      </w:r>
    </w:p>
    <w:p w:rsidR="00CE5B8F" w:rsidRDefault="00A5429D">
      <w:pPr>
        <w:pStyle w:val="Point0number"/>
        <w:numPr>
          <w:ilvl w:val="0"/>
          <w:numId w:val="47"/>
        </w:numPr>
        <w:rPr>
          <w:noProof/>
        </w:rPr>
      </w:pPr>
      <w:r>
        <w:rPr>
          <w:noProof/>
        </w:rPr>
        <w:t>I gcás nach gcomhlíonann institiúid na ceanglais i gCaibidil 2 den [Rialachán Urrúsúcháin] in aon cháil ábhartha mar gheall ar fhaillí nó ar mhainneachtain na hinstitiúide, forchuir</w:t>
      </w:r>
      <w:r>
        <w:rPr>
          <w:noProof/>
        </w:rPr>
        <w:t>fidh na húdaráis inniúla ualú priacail breise comhréireach nach lú ná 250 % den ualú priacail é (agus tairseach 1 250 % leis), ualú a mbeidh feidhm aige maidir leis na suíomhanna urrúsúcháin iomchuí ar an tslí a shonraítear in Airteagal 247(6) nó Airteagal</w:t>
      </w:r>
      <w:r>
        <w:rPr>
          <w:noProof/>
        </w:rPr>
        <w:t> 337(3) faoi seach. Méadóidh an t</w:t>
      </w:r>
      <w:r>
        <w:rPr>
          <w:noProof/>
        </w:rPr>
        <w:noBreakHyphen/>
        <w:t>ualú priacail breise de réir a chéile gach uair a dhéanfar sárú ina dhiaidh sin ar na forálacha maidir le dícheall cuí. Cuirfidh na húdaráis inniúla san áireamh na díolúintí d'urrúsuithe áirithe a thugtar in Airteagal 4(4)</w:t>
      </w:r>
      <w:r>
        <w:rPr>
          <w:noProof/>
        </w:rPr>
        <w:t xml:space="preserve"> den [Rialachán Urrúsúcháin] tríd an ualú priacal a d'fhorchuirfí murach sin faoin Airteagal seo a laghdú i leith urrúsú a bhfuil feidhm ag Airteagal 4(4) den [Rialachán Urrúsúcháin] maidir leis.</w:t>
      </w:r>
    </w:p>
    <w:p w:rsidR="00CE5B8F" w:rsidRDefault="00A5429D">
      <w:pPr>
        <w:pStyle w:val="Point0number"/>
        <w:numPr>
          <w:ilvl w:val="0"/>
          <w:numId w:val="1"/>
        </w:numPr>
        <w:rPr>
          <w:noProof/>
        </w:rPr>
      </w:pPr>
      <w:r>
        <w:rPr>
          <w:noProof/>
        </w:rPr>
        <w:t>Forbróidh ÚBE dréachtchaighdeáin theicniúla cur chun feidhme</w:t>
      </w:r>
      <w:r>
        <w:rPr>
          <w:noProof/>
        </w:rPr>
        <w:t xml:space="preserve"> d'fhonn cóineasú na gcleachtas maoirseachta a éascú i dtaca le mír 1 den Airteagal seo a chur chun feidhme, lena n</w:t>
      </w:r>
      <w:r>
        <w:rPr>
          <w:noProof/>
        </w:rPr>
        <w:noBreakHyphen/>
        <w:t>áirítear na bearta a ghlacfar i gcás ina sárófar na hoibleagáidí maidir le dícheall cuí agus bainistíocht priacail. Cuirfidh ÚBE na dréachtc</w:t>
      </w:r>
      <w:r>
        <w:rPr>
          <w:noProof/>
        </w:rPr>
        <w:t>haighdeáin theicniúla cur chun feidhme sin faoi bhráid an Choimisiúin faoin 1 Eanáir 2014.</w:t>
      </w:r>
    </w:p>
    <w:p w:rsidR="00CE5B8F" w:rsidRDefault="00A5429D">
      <w:pPr>
        <w:pStyle w:val="Point0number"/>
        <w:numPr>
          <w:ilvl w:val="0"/>
          <w:numId w:val="1"/>
        </w:numPr>
        <w:rPr>
          <w:noProof/>
        </w:rPr>
      </w:pPr>
      <w:r>
        <w:rPr>
          <w:noProof/>
        </w:rPr>
        <w:t>Tugtar an chumhacht don Choimisiún na caighdeáin theicniúla cur chun feidhme sin dá dtagraítear sa chéad fhomhír a ghlacadh i gcomhréir le hAirteagal 15 de Rialachán</w:t>
      </w:r>
      <w:r>
        <w:rPr>
          <w:noProof/>
        </w:rPr>
        <w:t xml:space="preserve"> (AE) Uimh. 1093/2010.</w:t>
      </w:r>
    </w:p>
    <w:p w:rsidR="00CE5B8F" w:rsidRDefault="00A5429D">
      <w:pPr>
        <w:pStyle w:val="SectionTitle"/>
        <w:rPr>
          <w:noProof/>
        </w:rPr>
      </w:pPr>
      <w:r>
        <w:rPr>
          <w:noProof/>
        </w:rPr>
        <w:t>Roinn 4</w:t>
      </w:r>
      <w:r>
        <w:rPr>
          <w:noProof/>
        </w:rPr>
        <w:br/>
        <w:t>Measúnuithe creidmheasa seachtracha</w:t>
      </w:r>
    </w:p>
    <w:p w:rsidR="00CE5B8F" w:rsidRDefault="00A5429D">
      <w:pPr>
        <w:pStyle w:val="Titrearticle"/>
        <w:rPr>
          <w:iCs/>
          <w:noProof/>
        </w:rPr>
      </w:pPr>
      <w:r>
        <w:rPr>
          <w:noProof/>
        </w:rPr>
        <w:t>Airteagal 270b</w:t>
      </w:r>
      <w:r>
        <w:rPr>
          <w:noProof/>
        </w:rPr>
        <w:br/>
      </w:r>
      <w:r>
        <w:rPr>
          <w:b/>
          <w:noProof/>
        </w:rPr>
        <w:t>Measúnuithe creidmheasa á n</w:t>
      </w:r>
      <w:r>
        <w:rPr>
          <w:b/>
          <w:noProof/>
        </w:rPr>
        <w:noBreakHyphen/>
        <w:t>úsáid ag IMCSanna</w:t>
      </w:r>
    </w:p>
    <w:p w:rsidR="00CE5B8F" w:rsidRDefault="00A5429D">
      <w:pPr>
        <w:rPr>
          <w:rFonts w:eastAsia="Times New Roman"/>
          <w:noProof/>
          <w:szCs w:val="24"/>
        </w:rPr>
      </w:pPr>
      <w:r>
        <w:rPr>
          <w:noProof/>
        </w:rPr>
        <w:t xml:space="preserve">Ní fhéadfaidh institiúidí measúnuithe creidmheasa a úsáid chun ualú priacail de chuid suímh urrúsúcháin a chinneadh i gcomhréir </w:t>
      </w:r>
      <w:r>
        <w:rPr>
          <w:noProof/>
        </w:rPr>
        <w:t>leis an gCaibidil seo ach amháin sa chás ina bhfuil an measúnú creidmheasa eisithe nó má tá sé formhuinithe ag IMCS i gcomhréir le Rialachán (CE) Uimh. 1060/2009.</w:t>
      </w:r>
    </w:p>
    <w:p w:rsidR="00CE5B8F" w:rsidRDefault="00A5429D">
      <w:pPr>
        <w:pStyle w:val="Titrearticle"/>
        <w:rPr>
          <w:iCs/>
          <w:noProof/>
        </w:rPr>
      </w:pPr>
      <w:r>
        <w:rPr>
          <w:noProof/>
        </w:rPr>
        <w:t>Airteagal 270c</w:t>
      </w:r>
      <w:r>
        <w:rPr>
          <w:noProof/>
        </w:rPr>
        <w:br/>
      </w:r>
      <w:r>
        <w:rPr>
          <w:b/>
          <w:noProof/>
        </w:rPr>
        <w:t>Ceanglais a bheidh le comhlíonadh ag measúnuithe creidmheasa IMCSanna</w:t>
      </w:r>
    </w:p>
    <w:p w:rsidR="00CE5B8F" w:rsidRDefault="00A5429D">
      <w:pPr>
        <w:rPr>
          <w:rFonts w:eastAsia="Times New Roman"/>
          <w:noProof/>
          <w:szCs w:val="24"/>
        </w:rPr>
      </w:pPr>
      <w:r>
        <w:rPr>
          <w:noProof/>
        </w:rPr>
        <w:t>Chun méi</w:t>
      </w:r>
      <w:r>
        <w:rPr>
          <w:noProof/>
        </w:rPr>
        <w:t>deanna risíochta atá ualaithe ó thaobh priacail a ríomh de réir Roinn 3, ní úsáidfidh institiúidí measúnú creidmheasa de chuid IMCS ach amháin má chomhlíontar na coinníollacha seo a leanas:</w:t>
      </w:r>
    </w:p>
    <w:p w:rsidR="00CE5B8F" w:rsidRDefault="00A5429D">
      <w:pPr>
        <w:pStyle w:val="Point1letter"/>
        <w:numPr>
          <w:ilvl w:val="3"/>
          <w:numId w:val="12"/>
        </w:numPr>
        <w:rPr>
          <w:noProof/>
        </w:rPr>
      </w:pPr>
      <w:r>
        <w:rPr>
          <w:noProof/>
        </w:rPr>
        <w:t xml:space="preserve">níl neamhréir ar bith idir na cineálacha íocaíochtaí atá léirithe </w:t>
      </w:r>
      <w:r>
        <w:rPr>
          <w:noProof/>
        </w:rPr>
        <w:t>sa mheasúnú creidmheasa agus na cineálacha íocaíochtaí a bhfuil an institiúid ina dteideal faoin gconradh as a dtagann an suíomh urrúsúcháin atá i gceist;</w:t>
      </w:r>
    </w:p>
    <w:p w:rsidR="00CE5B8F" w:rsidRDefault="00A5429D">
      <w:pPr>
        <w:pStyle w:val="Point1letter"/>
        <w:numPr>
          <w:ilvl w:val="3"/>
          <w:numId w:val="12"/>
        </w:numPr>
        <w:rPr>
          <w:noProof/>
        </w:rPr>
      </w:pPr>
      <w:r>
        <w:rPr>
          <w:noProof/>
        </w:rPr>
        <w:t>foilsíonn an IMCS na measúnuithe creidmheasa agus an fhaisnéis maidir leis an anailís caillteanais ag</w:t>
      </w:r>
      <w:r>
        <w:rPr>
          <w:noProof/>
        </w:rPr>
        <w:t>us sreabhadh airgid, íogaireacht na rátálacha i leith athruithe i dtoimhdí foluiteacha na rátálacha, lena n</w:t>
      </w:r>
      <w:r>
        <w:rPr>
          <w:noProof/>
        </w:rPr>
        <w:noBreakHyphen/>
        <w:t xml:space="preserve">áirítear feidhmíocht na risíochtaí foluiteacha, agus maidir leis na nósanna imeachta, modheolaíochtaí, toimhdí agus príomhghnéithe atá ina mbuntaca </w:t>
      </w:r>
      <w:r>
        <w:rPr>
          <w:noProof/>
        </w:rPr>
        <w:t>leis na measúnaithe i gcomhréir le Rialachán (CE) Uimh. 1060/2009. Chun críocha an phointe seo, measfar faisnéis a bheith ina faisnéis atá ar fáil go poiblí má dhéantar í a fhoilsiú i bhformáid inrochtana. Ní mheasfar faisnéis nach gcuirtear ar fáil ach do</w:t>
      </w:r>
      <w:r>
        <w:rPr>
          <w:noProof/>
        </w:rPr>
        <w:t xml:space="preserve"> líon teoranta eintiteas a bheith ina faisnéis atá ar fáil go poiblí;</w:t>
      </w:r>
    </w:p>
    <w:p w:rsidR="00CE5B8F" w:rsidRDefault="00A5429D">
      <w:pPr>
        <w:pStyle w:val="Point1letter"/>
        <w:numPr>
          <w:ilvl w:val="3"/>
          <w:numId w:val="12"/>
        </w:numPr>
        <w:rPr>
          <w:noProof/>
        </w:rPr>
      </w:pPr>
      <w:r>
        <w:rPr>
          <w:noProof/>
        </w:rPr>
        <w:t>tá na measúnuithe creidmheasa san áireamh i maitrís thrasdultach an IMCS;</w:t>
      </w:r>
    </w:p>
    <w:p w:rsidR="00CE5B8F" w:rsidRDefault="00A5429D">
      <w:pPr>
        <w:pStyle w:val="Point1letter"/>
        <w:numPr>
          <w:ilvl w:val="3"/>
          <w:numId w:val="12"/>
        </w:numPr>
        <w:rPr>
          <w:noProof/>
        </w:rPr>
      </w:pPr>
      <w:r>
        <w:rPr>
          <w:noProof/>
        </w:rPr>
        <w:t>níl an measúnú creidmheasa bunaithe nó bunaithe i bpáirt ar thacaíocht neamhchistithe arna soláthar ag an instit</w:t>
      </w:r>
      <w:r>
        <w:rPr>
          <w:noProof/>
        </w:rPr>
        <w:t xml:space="preserve">iúid féin. Sa chás go mbeidh suíomh bunaithe nó bunaithe i bpáirt ar thacaíocht neamhchistithe, measfaidh an institiúid an suíomh sin amhail is dá mbeadh sé gan rátáil ar mhaithe le méideanna risíochta atá ualaithe ó thaobh priacail a ríomh don suíomh sin </w:t>
      </w:r>
      <w:r>
        <w:rPr>
          <w:noProof/>
        </w:rPr>
        <w:t>i gcomhréir le Roinn 3;</w:t>
      </w:r>
    </w:p>
    <w:p w:rsidR="00CE5B8F" w:rsidRDefault="00A5429D">
      <w:pPr>
        <w:pStyle w:val="Point1letter"/>
        <w:numPr>
          <w:ilvl w:val="3"/>
          <w:numId w:val="12"/>
        </w:numPr>
        <w:rPr>
          <w:noProof/>
        </w:rPr>
      </w:pPr>
      <w:r>
        <w:rPr>
          <w:noProof/>
        </w:rPr>
        <w:t>tá gealltanas tugtha ag an IMCS mínithe a fhoilsiú maidir leis an tionchar a bheidh ag feidhmíocht risíochtaí foluiteacha ar an measúnú creidmheasa.</w:t>
      </w:r>
    </w:p>
    <w:p w:rsidR="00CE5B8F" w:rsidRDefault="00A5429D">
      <w:pPr>
        <w:pStyle w:val="Titrearticle"/>
        <w:rPr>
          <w:iCs/>
          <w:noProof/>
        </w:rPr>
      </w:pPr>
      <w:r>
        <w:rPr>
          <w:noProof/>
        </w:rPr>
        <w:t>Airteagal 270d</w:t>
      </w:r>
      <w:r>
        <w:rPr>
          <w:noProof/>
        </w:rPr>
        <w:br/>
      </w:r>
      <w:r>
        <w:rPr>
          <w:b/>
          <w:noProof/>
        </w:rPr>
        <w:t>Measúnuithe creidmheasa a úsáid</w:t>
      </w:r>
    </w:p>
    <w:p w:rsidR="00CE5B8F" w:rsidRDefault="00A5429D">
      <w:pPr>
        <w:pStyle w:val="Point0number"/>
        <w:numPr>
          <w:ilvl w:val="0"/>
          <w:numId w:val="48"/>
        </w:numPr>
        <w:rPr>
          <w:noProof/>
        </w:rPr>
      </w:pPr>
      <w:r>
        <w:rPr>
          <w:noProof/>
        </w:rPr>
        <w:t xml:space="preserve">Féadfaidh institiúid IMCS amháin nó </w:t>
      </w:r>
      <w:r>
        <w:rPr>
          <w:noProof/>
        </w:rPr>
        <w:t>níos mó a ainmniú, agus úsáidfear measúnuithe creidmheasa ón institiúid/ó na hinstitiúidí sin chun an chuid sin dá méideanna risíochta atá ualaithe ó thaobh priacail a ríomh faoin gCaibidil seo ('IMCS ainmnithe').</w:t>
      </w:r>
    </w:p>
    <w:p w:rsidR="00CE5B8F" w:rsidRDefault="00A5429D">
      <w:pPr>
        <w:pStyle w:val="Point0number"/>
        <w:numPr>
          <w:ilvl w:val="0"/>
          <w:numId w:val="1"/>
        </w:numPr>
        <w:rPr>
          <w:noProof/>
        </w:rPr>
      </w:pPr>
      <w:r>
        <w:rPr>
          <w:noProof/>
        </w:rPr>
        <w:t>Bainfidh institiúid úsáid as measúnuithe c</w:t>
      </w:r>
      <w:r>
        <w:rPr>
          <w:noProof/>
        </w:rPr>
        <w:t>reidmheasa ar a suíomhanna urrúsúcháin go comhsheasmhach agus ní go roghnach agus, chun na gcríoch sin, comhlíonfaidh an institiúid na ceanglais seo a leanas:</w:t>
      </w:r>
    </w:p>
    <w:p w:rsidR="00CE5B8F" w:rsidRDefault="00A5429D">
      <w:pPr>
        <w:pStyle w:val="Point1letter"/>
        <w:numPr>
          <w:ilvl w:val="3"/>
          <w:numId w:val="12"/>
        </w:numPr>
        <w:rPr>
          <w:noProof/>
        </w:rPr>
      </w:pPr>
      <w:r>
        <w:rPr>
          <w:noProof/>
        </w:rPr>
        <w:t>ní úsáidfidh institiúid measúnuithe creidmheasa IMCS dá suíomhanna i dtráinsí áirithe agus measún</w:t>
      </w:r>
      <w:r>
        <w:rPr>
          <w:noProof/>
        </w:rPr>
        <w:t>uithe creidmheasa de chuid IMCS eile dá suíomhanna i dtráinsí eile laistigh den urrúsú céanna a d'fhéadfadh a bheith nó gan a bheith rátáilte ag an gcéad IMCS;</w:t>
      </w:r>
    </w:p>
    <w:p w:rsidR="00CE5B8F" w:rsidRDefault="00A5429D">
      <w:pPr>
        <w:pStyle w:val="Point1letter"/>
        <w:numPr>
          <w:ilvl w:val="3"/>
          <w:numId w:val="12"/>
        </w:numPr>
        <w:rPr>
          <w:noProof/>
        </w:rPr>
      </w:pPr>
      <w:r>
        <w:rPr>
          <w:noProof/>
        </w:rPr>
        <w:t>i gcás ina bhfuil dhá mheasúnú creidmheasa ó IMCSanna ainmnithe ann maidir le suíomh, bainfidh a</w:t>
      </w:r>
      <w:r>
        <w:rPr>
          <w:noProof/>
        </w:rPr>
        <w:t>n institiúid úsáid as an measúnú creidmheasa is lú fabhar;</w:t>
      </w:r>
    </w:p>
    <w:p w:rsidR="00CE5B8F" w:rsidRDefault="00A5429D">
      <w:pPr>
        <w:pStyle w:val="Point1letter"/>
        <w:numPr>
          <w:ilvl w:val="3"/>
          <w:numId w:val="12"/>
        </w:numPr>
        <w:rPr>
          <w:noProof/>
        </w:rPr>
      </w:pPr>
      <w:r>
        <w:rPr>
          <w:noProof/>
        </w:rPr>
        <w:t>i gcás ina bhfuil trí mheasúnú creidmheasa nó níos mó ó IMCSanna ainmnithe ann maidir le suíomh, bainfear úsáid as an dá mheasúnú creidmheasa is fabhraí. Má tá an dá mheasúnú creidmheasa is fabhraí</w:t>
      </w:r>
      <w:r>
        <w:rPr>
          <w:noProof/>
        </w:rPr>
        <w:t xml:space="preserve"> éagsúil le chéile, bainfear úsáid as an measúnú is lú fabhar;</w:t>
      </w:r>
    </w:p>
    <w:p w:rsidR="00CE5B8F" w:rsidRDefault="00A5429D">
      <w:pPr>
        <w:pStyle w:val="Point1letter"/>
        <w:numPr>
          <w:ilvl w:val="3"/>
          <w:numId w:val="12"/>
        </w:numPr>
        <w:rPr>
          <w:noProof/>
        </w:rPr>
      </w:pPr>
      <w:r>
        <w:rPr>
          <w:noProof/>
        </w:rPr>
        <w:t>ní iarrfaidh institiúid go ndéanfar rátálacha is lú fabhar a tharraingt siar.</w:t>
      </w:r>
    </w:p>
    <w:p w:rsidR="00CE5B8F" w:rsidRDefault="00A5429D">
      <w:pPr>
        <w:pStyle w:val="Point0number"/>
        <w:numPr>
          <w:ilvl w:val="0"/>
          <w:numId w:val="1"/>
        </w:numPr>
        <w:rPr>
          <w:noProof/>
        </w:rPr>
      </w:pPr>
      <w:r>
        <w:rPr>
          <w:noProof/>
        </w:rPr>
        <w:t>I gcás ina bhfuil cosaint chreidmheasa iomlán nó i bpáirt i gcomhréir le Caibidil 4 ag na risíochtaí is bunús le hu</w:t>
      </w:r>
      <w:r>
        <w:rPr>
          <w:noProof/>
        </w:rPr>
        <w:t>rrús leas agus gur léirigh IMCS ainmnithe an tionchar atá ag an gcosaint sin sa mheasúnú creidmheasa ar shuíomh urrúsúcháin, úsáidfidh an institiúid an t</w:t>
      </w:r>
      <w:r>
        <w:rPr>
          <w:noProof/>
        </w:rPr>
        <w:noBreakHyphen/>
        <w:t>ualú priacail a bhaineann leis an measúnú creidmheasa sin. I gcás nach bhfuil an chosaint chreidmheasa</w:t>
      </w:r>
      <w:r>
        <w:rPr>
          <w:noProof/>
        </w:rPr>
        <w:t xml:space="preserve"> dá dtagraítear sa mhír seo incháilithe faoi Chaibidil 4, ní aithneofar an measúnú creidmheasa agus láimhseálfar an suíomh urrúsúcháin mar shuíomh gan rátáil.</w:t>
      </w:r>
    </w:p>
    <w:p w:rsidR="00CE5B8F" w:rsidRDefault="00A5429D">
      <w:pPr>
        <w:pStyle w:val="Point0number"/>
        <w:numPr>
          <w:ilvl w:val="0"/>
          <w:numId w:val="1"/>
        </w:numPr>
        <w:rPr>
          <w:noProof/>
        </w:rPr>
      </w:pPr>
      <w:r>
        <w:rPr>
          <w:noProof/>
        </w:rPr>
        <w:t>I gcás ina mbaineann suíomh urrúsúcháin leas as cosaint chreidmheasa i gcomhréir le Caibidil 4 ag</w:t>
      </w:r>
      <w:r>
        <w:rPr>
          <w:noProof/>
        </w:rPr>
        <w:t>us gur léirigh IMCS ainmnithe an tionchar atá ag an gcosaint sin ina mheasúnú creidmheasa, láimhseálfaidh an institiúid an suíomh urrúsúcháin amhail agus dá mba shuíomh gan rátáil é agus déanfaidh sí méideanna risíochta atá ualaithe ó thaobh priacail a río</w:t>
      </w:r>
      <w:r>
        <w:rPr>
          <w:noProof/>
        </w:rPr>
        <w:t>mh i gcomhréir le Caibidil 4.</w:t>
      </w:r>
    </w:p>
    <w:p w:rsidR="00CE5B8F" w:rsidRDefault="00A5429D">
      <w:pPr>
        <w:pStyle w:val="Titrearticle"/>
        <w:rPr>
          <w:iCs/>
          <w:noProof/>
        </w:rPr>
      </w:pPr>
      <w:r>
        <w:rPr>
          <w:noProof/>
        </w:rPr>
        <w:t>Airteagal 270e</w:t>
      </w:r>
      <w:r>
        <w:rPr>
          <w:noProof/>
        </w:rPr>
        <w:br/>
      </w:r>
      <w:r>
        <w:rPr>
          <w:b/>
          <w:noProof/>
        </w:rPr>
        <w:t>Urrús a mhapáil</w:t>
      </w:r>
    </w:p>
    <w:p w:rsidR="00CE5B8F" w:rsidRDefault="00A5429D">
      <w:pPr>
        <w:rPr>
          <w:noProof/>
        </w:rPr>
      </w:pPr>
      <w:r>
        <w:rPr>
          <w:noProof/>
        </w:rPr>
        <w:t xml:space="preserve">Forbróidh ÚBE dréachtchaighdeáin theicniúla cur chun feidhme chun na céimeanna cáilíochta creidmheasa atá leagtha amach sa Chaibidil seo a bhaineann le measúnuithe creidmheasa ábhartha gach IMCS </w:t>
      </w:r>
      <w:r>
        <w:rPr>
          <w:noProof/>
        </w:rPr>
        <w:t>a mhapáil ar bhealach oibiachtúil agus comhsheasmhach. Chun críocha an Airteagail seo, déanfaidh ÚBE an méid seo a leanas, go háirithe:</w:t>
      </w:r>
    </w:p>
    <w:p w:rsidR="00CE5B8F" w:rsidRDefault="00A5429D">
      <w:pPr>
        <w:pStyle w:val="Point1letter"/>
        <w:numPr>
          <w:ilvl w:val="3"/>
          <w:numId w:val="12"/>
        </w:numPr>
        <w:rPr>
          <w:noProof/>
        </w:rPr>
      </w:pPr>
      <w:r>
        <w:rPr>
          <w:noProof/>
        </w:rPr>
        <w:t>idirdhealú idir na céimeanna coibhneasta priacail a chuirtear in iúl i ngach measúnú;</w:t>
      </w:r>
    </w:p>
    <w:p w:rsidR="00CE5B8F" w:rsidRDefault="00A5429D">
      <w:pPr>
        <w:pStyle w:val="Point1letter"/>
        <w:numPr>
          <w:ilvl w:val="3"/>
          <w:numId w:val="12"/>
        </w:numPr>
        <w:rPr>
          <w:noProof/>
        </w:rPr>
      </w:pPr>
      <w:r>
        <w:rPr>
          <w:noProof/>
        </w:rPr>
        <w:t>fachtóirí cainníochtúla a mheas, a</w:t>
      </w:r>
      <w:r>
        <w:rPr>
          <w:noProof/>
        </w:rPr>
        <w:t>mhail rátaí mainneachtana nó caillteanais agus feidhmíocht stairiúil na measúnuithe creidmheasa a rinne gach IMCS thar aicmí sócmhainne éagsúla;</w:t>
      </w:r>
    </w:p>
    <w:p w:rsidR="00CE5B8F" w:rsidRDefault="00A5429D">
      <w:pPr>
        <w:pStyle w:val="Point1letter"/>
        <w:numPr>
          <w:ilvl w:val="3"/>
          <w:numId w:val="12"/>
        </w:numPr>
        <w:rPr>
          <w:noProof/>
        </w:rPr>
      </w:pPr>
      <w:r>
        <w:rPr>
          <w:noProof/>
        </w:rPr>
        <w:t>fachtóirí cáilíochtúla a mheas, amhail raon na n</w:t>
      </w:r>
      <w:r>
        <w:rPr>
          <w:noProof/>
        </w:rPr>
        <w:noBreakHyphen/>
        <w:t xml:space="preserve">idirbheart arna mheasúnú ag an IMCS, a mhodheolaíocht agus an </w:t>
      </w:r>
      <w:r>
        <w:rPr>
          <w:noProof/>
        </w:rPr>
        <w:t>bhrí atá lena mheasúnuithe creidmheasa, go háirithe cé acu a chuirtear san áireamh: an caillteanas ionchasach nó an chéad chaillteanas Euro, agus íocaíocht thráthúil úis nó íocaíocht dheiridh úis;</w:t>
      </w:r>
    </w:p>
    <w:p w:rsidR="00CE5B8F" w:rsidRDefault="00A5429D">
      <w:pPr>
        <w:pStyle w:val="Point1letter"/>
        <w:numPr>
          <w:ilvl w:val="3"/>
          <w:numId w:val="12"/>
        </w:numPr>
        <w:rPr>
          <w:noProof/>
        </w:rPr>
      </w:pPr>
      <w:r>
        <w:rPr>
          <w:noProof/>
        </w:rPr>
        <w:t>iarracht a dhéanamh a áirithiú go mbaineann suíomhanna urrú</w:t>
      </w:r>
      <w:r>
        <w:rPr>
          <w:noProof/>
        </w:rPr>
        <w:t>súcháin lena gcuirtear an t</w:t>
      </w:r>
      <w:r>
        <w:rPr>
          <w:noProof/>
        </w:rPr>
        <w:noBreakHyphen/>
        <w:t>ualú priacail céanna i bhfeidhm ar bhonn measúnuithe creidmheasa na nIMCSanna, go mbaineann céimeanna coibhéiseacha de phriacal creidmheasa leo.</w:t>
      </w:r>
    </w:p>
    <w:p w:rsidR="00CE5B8F" w:rsidRDefault="00A5429D">
      <w:pPr>
        <w:rPr>
          <w:noProof/>
        </w:rPr>
      </w:pPr>
      <w:r>
        <w:rPr>
          <w:noProof/>
        </w:rPr>
        <w:t>Cuirfidh ÚBE na dréachtchaighdeáin theicniúla cur chun feidhme sin faoi bhráid an C</w:t>
      </w:r>
      <w:r>
        <w:rPr>
          <w:noProof/>
        </w:rPr>
        <w:t>hoimisiúin faoin 1 Iúil 2014.</w:t>
      </w:r>
    </w:p>
    <w:p w:rsidR="00CE5B8F" w:rsidRDefault="00A5429D">
      <w:pPr>
        <w:rPr>
          <w:noProof/>
        </w:rPr>
      </w:pPr>
      <w:r>
        <w:rPr>
          <w:noProof/>
        </w:rPr>
        <w:t>Tugtar an chumhacht don Choimisiún na caighdeáin theicniúla cur chun feidhme sin dá dtagraítear sa chéad fhomhír a ghlacadh i gcomhréir le hAirteagal 15 de Rialachán (AE) Uimh. 1093/2010.</w:t>
      </w:r>
    </w:p>
    <w:p w:rsidR="00CE5B8F" w:rsidRDefault="00CE5B8F">
      <w:pPr>
        <w:rPr>
          <w:noProof/>
        </w:rPr>
      </w:pPr>
    </w:p>
    <w:p w:rsidR="00CE5B8F" w:rsidRDefault="00CE5B8F">
      <w:pPr>
        <w:spacing w:before="360"/>
        <w:rPr>
          <w:rFonts w:eastAsia="Times New Roman"/>
          <w:iCs/>
          <w:noProof/>
          <w:color w:val="000000"/>
          <w:szCs w:val="24"/>
        </w:rPr>
      </w:pPr>
    </w:p>
    <w:p w:rsidR="00CE5B8F" w:rsidRDefault="00A5429D">
      <w:pPr>
        <w:pStyle w:val="Point0number"/>
        <w:numPr>
          <w:ilvl w:val="0"/>
          <w:numId w:val="12"/>
        </w:numPr>
        <w:rPr>
          <w:noProof/>
        </w:rPr>
      </w:pPr>
      <w:r>
        <w:rPr>
          <w:noProof/>
        </w:rPr>
        <w:t xml:space="preserve">Cuirtear an méid seo a leanas in </w:t>
      </w:r>
      <w:r>
        <w:rPr>
          <w:noProof/>
        </w:rPr>
        <w:t>ionad Airteagal 337:</w:t>
      </w:r>
    </w:p>
    <w:p w:rsidR="00CE5B8F" w:rsidRDefault="00A5429D">
      <w:pPr>
        <w:pStyle w:val="Titrearticle"/>
        <w:rPr>
          <w:noProof/>
        </w:rPr>
      </w:pPr>
      <w:r>
        <w:rPr>
          <w:noProof/>
        </w:rPr>
        <w:t>'Airteagal 337</w:t>
      </w:r>
    </w:p>
    <w:p w:rsidR="00CE5B8F" w:rsidRDefault="00A5429D">
      <w:pPr>
        <w:pStyle w:val="Titrearticle"/>
        <w:rPr>
          <w:b/>
          <w:noProof/>
        </w:rPr>
      </w:pPr>
      <w:r>
        <w:rPr>
          <w:b/>
          <w:noProof/>
        </w:rPr>
        <w:t>Ceanglas cistí dílse le haghaidh ionstraimí urrúsúcháin</w:t>
      </w:r>
    </w:p>
    <w:p w:rsidR="00CE5B8F" w:rsidRDefault="00A5429D">
      <w:pPr>
        <w:pStyle w:val="Point0number"/>
        <w:numPr>
          <w:ilvl w:val="0"/>
          <w:numId w:val="49"/>
        </w:numPr>
        <w:rPr>
          <w:noProof/>
        </w:rPr>
      </w:pPr>
      <w:r>
        <w:rPr>
          <w:noProof/>
        </w:rPr>
        <w:t>Maidir le hionstraimí sa leabhar trádála ar suíomhanna urrúsúcháin iad, déanfaidh an institiúid ualú ar na suíomhanna glana arna ríomh i gcomhréir le hAirteagal 327</w:t>
      </w:r>
      <w:r>
        <w:rPr>
          <w:noProof/>
        </w:rPr>
        <w:t>(1) le 8 % den ualú priacail a chuirfeadh an institiúid i bhfeidhm ar an suíomh ina leabhar neamhthrádála i gcomhréir le Caibidil 5 de Theideal II, Cuid a Trí, Roinn 3.</w:t>
      </w:r>
    </w:p>
    <w:p w:rsidR="00CE5B8F" w:rsidRDefault="00A5429D">
      <w:pPr>
        <w:pStyle w:val="Point0number"/>
        <w:numPr>
          <w:ilvl w:val="0"/>
          <w:numId w:val="12"/>
        </w:numPr>
        <w:rPr>
          <w:noProof/>
        </w:rPr>
      </w:pPr>
      <w:r>
        <w:rPr>
          <w:noProof/>
        </w:rPr>
        <w:t>Agus ualuithe priacail á ríomh chun críocha mhír 1, féadfar meastacháin ar PD agus ar L</w:t>
      </w:r>
      <w:r>
        <w:rPr>
          <w:noProof/>
        </w:rPr>
        <w:t>GD a chinneadh bunaithe ar na meastacháin a fhaightear ó chur chuige IRC atá ag institiúid ar tugadh cead di úsáid a bhaint as samhail inmheánach i gcomhair priacal sonrach ionstraimí fiachais. Ní fhéadfar an rogha dheiridh sin a úsáid ach amháin le cead n</w:t>
      </w:r>
      <w:r>
        <w:rPr>
          <w:noProof/>
        </w:rPr>
        <w:t>a n</w:t>
      </w:r>
      <w:r>
        <w:rPr>
          <w:noProof/>
        </w:rPr>
        <w:noBreakHyphen/>
        <w:t>údarás inniúil, cead a thabharfar má chomhlíonann na meastacháin sin na ceanglais chainníochtúla maidir leis an gCur Chuige Bunaithe ar Rátálacha Inmheánacha atá leagtha amach i dTeideal II, Caibidil 3.</w:t>
      </w:r>
    </w:p>
    <w:p w:rsidR="00CE5B8F" w:rsidRDefault="00A5429D">
      <w:pPr>
        <w:ind w:left="851"/>
        <w:rPr>
          <w:rFonts w:eastAsia="Times New Roman"/>
          <w:noProof/>
          <w:color w:val="000000"/>
          <w:szCs w:val="24"/>
        </w:rPr>
      </w:pPr>
      <w:r>
        <w:rPr>
          <w:noProof/>
          <w:color w:val="000000"/>
        </w:rPr>
        <w:t>I gcomhréir le hAirteagal 16 de Rialachán (AE) Ui</w:t>
      </w:r>
      <w:r>
        <w:rPr>
          <w:noProof/>
          <w:color w:val="000000"/>
        </w:rPr>
        <w:t>mh. 1093/2010, eiseoidh ÚBE treoirlínte maidir le meastacháin ar PD agus ar LGD a úsáid mar ionchuir nuair atá na meastacháin sin bunaithe ar chur chuige IRC.</w:t>
      </w:r>
    </w:p>
    <w:p w:rsidR="00CE5B8F" w:rsidRDefault="00A5429D">
      <w:pPr>
        <w:pStyle w:val="Point0number"/>
        <w:numPr>
          <w:ilvl w:val="0"/>
          <w:numId w:val="12"/>
        </w:numPr>
        <w:rPr>
          <w:noProof/>
        </w:rPr>
      </w:pPr>
      <w:r>
        <w:rPr>
          <w:noProof/>
        </w:rPr>
        <w:t>I gcás suíomhanna urrúsúcháin atá faoi réir ualú priacail breise i gcomhréir le hAirteagal 247(6)</w:t>
      </w:r>
      <w:r>
        <w:rPr>
          <w:noProof/>
        </w:rPr>
        <w:t>, cuirfear 8 % den ualú priacail iomlán i bhfeidhm.</w:t>
      </w:r>
    </w:p>
    <w:p w:rsidR="00CE5B8F" w:rsidRDefault="00A5429D">
      <w:pPr>
        <w:pStyle w:val="Point0number"/>
        <w:numPr>
          <w:ilvl w:val="0"/>
          <w:numId w:val="12"/>
        </w:numPr>
        <w:rPr>
          <w:noProof/>
        </w:rPr>
      </w:pPr>
      <w:r>
        <w:rPr>
          <w:noProof/>
        </w:rPr>
        <w:t>Suimeoidh an institiúid a suíomhanna ualaithe a thagann ó chur i bhfeidhm mhír 1, mhír 2 agus mhír 3, is cuma más suíomhanna fada nó suíomhanna gearra iad, d'fhonn a ceanglas cistí dílse le haghaidh priac</w:t>
      </w:r>
      <w:r>
        <w:rPr>
          <w:noProof/>
        </w:rPr>
        <w:t>al sonrach a ríomh, seachas i gcás suíomhanna urrúsúcháin atá faoi réir Airteagal 338(4).</w:t>
      </w:r>
    </w:p>
    <w:p w:rsidR="00CE5B8F" w:rsidRDefault="00A5429D">
      <w:pPr>
        <w:pStyle w:val="Point0number"/>
        <w:numPr>
          <w:ilvl w:val="0"/>
          <w:numId w:val="12"/>
        </w:numPr>
        <w:rPr>
          <w:noProof/>
        </w:rPr>
      </w:pPr>
      <w:r>
        <w:rPr>
          <w:noProof/>
        </w:rPr>
        <w:t>I gcás nach gcomhlíonann institiúid tionscnóra d'urrúsú traidisiúnta na coinníollacha maidir le haistriú priacail shuntasaigh atá leagtha amach in Airteagal 244, áire</w:t>
      </w:r>
      <w:r>
        <w:rPr>
          <w:noProof/>
        </w:rPr>
        <w:t>oidh an institiúid tionscnóra, agus an ceanglas cistí dílse á ríomh, na risíochtaí is bunús leis an urrúsú amhail agus nach ndearnadh na risíochtaí sin a urrúsú.</w:t>
      </w:r>
    </w:p>
    <w:p w:rsidR="00CE5B8F" w:rsidRDefault="00A5429D">
      <w:pPr>
        <w:ind w:left="851"/>
        <w:rPr>
          <w:rFonts w:eastAsia="Times New Roman"/>
          <w:noProof/>
          <w:color w:val="000000"/>
          <w:szCs w:val="24"/>
        </w:rPr>
      </w:pPr>
      <w:r>
        <w:rPr>
          <w:noProof/>
          <w:color w:val="000000"/>
        </w:rPr>
        <w:t>I gcás nach gcomhlíonann institiúid tionscnóra d'urrúsú sintéiseach na coinníollacha maidir le</w:t>
      </w:r>
      <w:r>
        <w:rPr>
          <w:noProof/>
          <w:color w:val="000000"/>
        </w:rPr>
        <w:t xml:space="preserve"> haistriú priacail shuntasaigh atá leagtha amach in Airteagal 245, áireoidh an institiúid tionscnóra, agus na ceanglais cistí dílse á ríomh, na risíochtaí is bunús leis an urrúsú amhail agus nach ndearnadh na risíochtaí sin a urrúsú agus déanfaidh sí neamh</w:t>
      </w:r>
      <w:r>
        <w:rPr>
          <w:noProof/>
          <w:color w:val="000000"/>
        </w:rPr>
        <w:t>aird de thionchar an urrúsaithe shintéisigh chun críocha cosaint chreidmheasa.'</w:t>
      </w:r>
    </w:p>
    <w:p w:rsidR="00CE5B8F" w:rsidRDefault="00CE5B8F">
      <w:pPr>
        <w:jc w:val="center"/>
        <w:rPr>
          <w:b/>
          <w:bCs/>
          <w:noProof/>
          <w:szCs w:val="24"/>
        </w:rPr>
      </w:pPr>
    </w:p>
    <w:p w:rsidR="00CE5B8F" w:rsidRDefault="00A5429D">
      <w:pPr>
        <w:pStyle w:val="Point0number"/>
        <w:numPr>
          <w:ilvl w:val="0"/>
          <w:numId w:val="19"/>
        </w:numPr>
        <w:rPr>
          <w:noProof/>
          <w:szCs w:val="24"/>
        </w:rPr>
      </w:pPr>
      <w:r>
        <w:rPr>
          <w:noProof/>
        </w:rPr>
        <w:t>Scriostar Cuid a Cúig.</w:t>
      </w:r>
    </w:p>
    <w:p w:rsidR="00CE5B8F" w:rsidRDefault="00CE5B8F">
      <w:pPr>
        <w:ind w:left="1417"/>
        <w:rPr>
          <w:noProof/>
          <w:szCs w:val="24"/>
        </w:rPr>
      </w:pPr>
    </w:p>
    <w:p w:rsidR="00CE5B8F" w:rsidRDefault="00A5429D">
      <w:pPr>
        <w:pStyle w:val="Point0number"/>
        <w:numPr>
          <w:ilvl w:val="0"/>
          <w:numId w:val="19"/>
        </w:numPr>
        <w:rPr>
          <w:noProof/>
        </w:rPr>
      </w:pPr>
      <w:r>
        <w:rPr>
          <w:noProof/>
        </w:rPr>
        <w:t>In Airteagal 456(1), cuirtear isteach an pointe (k) seo a leanas:</w:t>
      </w:r>
    </w:p>
    <w:p w:rsidR="00CE5B8F" w:rsidRDefault="00A5429D">
      <w:pPr>
        <w:pStyle w:val="Point1letter"/>
        <w:numPr>
          <w:ilvl w:val="3"/>
          <w:numId w:val="12"/>
        </w:numPr>
        <w:rPr>
          <w:noProof/>
        </w:rPr>
      </w:pPr>
      <w:r>
        <w:rPr>
          <w:noProof/>
        </w:rPr>
        <w:t xml:space="preserve">leasú ar na forálacha a bhaineann le méideanna risíochta atá ualaithe ó thaobh </w:t>
      </w:r>
      <w:r>
        <w:rPr>
          <w:noProof/>
        </w:rPr>
        <w:t>priacail na suíomhanna urrúsúcháin a ríomh mar atá leagtha amach in Airteagail 247 go hAirteagal 270a chun forbairtí nó leasuithe ar chaighdeáin idirnáisiúnta maidir le hurrúsuithe a chur san áireamh.</w:t>
      </w:r>
    </w:p>
    <w:p w:rsidR="00CE5B8F" w:rsidRDefault="00A5429D">
      <w:pPr>
        <w:pStyle w:val="Point0number"/>
        <w:numPr>
          <w:ilvl w:val="0"/>
          <w:numId w:val="19"/>
        </w:numPr>
        <w:rPr>
          <w:noProof/>
        </w:rPr>
      </w:pPr>
      <w:r>
        <w:rPr>
          <w:noProof/>
        </w:rPr>
        <w:t>In Airteagal 457, cuirtear an méid seo a leanas in iona</w:t>
      </w:r>
      <w:r>
        <w:rPr>
          <w:noProof/>
        </w:rPr>
        <w:t>d phointe (c):</w:t>
      </w:r>
    </w:p>
    <w:p w:rsidR="00CE5B8F" w:rsidRDefault="00A5429D">
      <w:pPr>
        <w:pStyle w:val="Point1letter"/>
        <w:numPr>
          <w:ilvl w:val="3"/>
          <w:numId w:val="12"/>
        </w:numPr>
        <w:rPr>
          <w:noProof/>
        </w:rPr>
      </w:pPr>
      <w:r>
        <w:rPr>
          <w:noProof/>
        </w:rPr>
        <w:t>'na ceanglais cistí dílse maidir le hurrúsú a leagtar síos in Airteagal 242 go hAirteagal 270a'.</w:t>
      </w:r>
    </w:p>
    <w:p w:rsidR="00CE5B8F" w:rsidRDefault="00A5429D">
      <w:pPr>
        <w:pStyle w:val="Point0number"/>
        <w:numPr>
          <w:ilvl w:val="0"/>
          <w:numId w:val="12"/>
        </w:numPr>
        <w:rPr>
          <w:noProof/>
        </w:rPr>
      </w:pPr>
      <w:r>
        <w:rPr>
          <w:noProof/>
        </w:rPr>
        <w:t>Cuirtear isteach Airteagal 519a seo a leanas:</w:t>
      </w:r>
    </w:p>
    <w:p w:rsidR="00CE5B8F" w:rsidRDefault="00A5429D">
      <w:pPr>
        <w:pStyle w:val="Titrearticle"/>
        <w:rPr>
          <w:noProof/>
        </w:rPr>
      </w:pPr>
      <w:r>
        <w:rPr>
          <w:noProof/>
        </w:rPr>
        <w:t>'Airteagal 519a</w:t>
      </w:r>
    </w:p>
    <w:p w:rsidR="00CE5B8F" w:rsidRDefault="00A5429D">
      <w:pPr>
        <w:pStyle w:val="Titrearticle"/>
        <w:rPr>
          <w:b/>
          <w:noProof/>
        </w:rPr>
      </w:pPr>
      <w:r>
        <w:rPr>
          <w:b/>
          <w:noProof/>
        </w:rPr>
        <w:t>Tuarascáil</w:t>
      </w:r>
    </w:p>
    <w:p w:rsidR="00CE5B8F" w:rsidRDefault="00A5429D">
      <w:pPr>
        <w:rPr>
          <w:noProof/>
        </w:rPr>
      </w:pPr>
      <w:r>
        <w:rPr>
          <w:noProof/>
        </w:rPr>
        <w:t>Faoi cheann 3 bliana ar a dhéanaí ó [iontráil dáta theacht i bhfeidhm a</w:t>
      </w:r>
      <w:r>
        <w:rPr>
          <w:noProof/>
        </w:rPr>
        <w:t>n Rialacháin seo], cuirfidh an Coimisiún tuarascáil ar chur i bhfeidhm fhorálacha Chaibidil 5 de Theideal II, Cuid a Trí chuig Parlaimint na hEorpa agus chuig an gComhairle i bhfianaise fhorbairtí na margaí urrúsúcháin. Déanfar measúnú sa tuarascáil, go há</w:t>
      </w:r>
      <w:r>
        <w:rPr>
          <w:noProof/>
        </w:rPr>
        <w:t>irithe, ar an tionchar atá ag an ordlathas modhanna atá leagtha amach in Airteagal 254 maidir le gníomhaíochtaí eisiúna agus infheistíochta ó institiúidí i margaí urrúsúcháin an Aontais agus ar na hiarmhairtí ar chobhsaíocht airgeadais an Aontais na mBalls</w:t>
      </w:r>
      <w:r>
        <w:rPr>
          <w:noProof/>
        </w:rPr>
        <w:t>tát.</w:t>
      </w:r>
    </w:p>
    <w:p w:rsidR="00CE5B8F" w:rsidRDefault="00CE5B8F">
      <w:pPr>
        <w:rPr>
          <w:noProof/>
        </w:rPr>
      </w:pPr>
    </w:p>
    <w:p w:rsidR="00CE5B8F" w:rsidRDefault="00CE5B8F">
      <w:pPr>
        <w:spacing w:before="0" w:after="200" w:line="276" w:lineRule="auto"/>
        <w:jc w:val="left"/>
        <w:rPr>
          <w:noProof/>
        </w:rPr>
      </w:pPr>
    </w:p>
    <w:p w:rsidR="00CE5B8F" w:rsidRDefault="00A5429D">
      <w:pPr>
        <w:pStyle w:val="Titrearticle"/>
        <w:rPr>
          <w:noProof/>
        </w:rPr>
      </w:pPr>
      <w:r>
        <w:rPr>
          <w:noProof/>
        </w:rPr>
        <w:t>Airteagal 2</w:t>
      </w:r>
      <w:r>
        <w:rPr>
          <w:noProof/>
        </w:rPr>
        <w:br/>
      </w:r>
      <w:r>
        <w:rPr>
          <w:b/>
          <w:noProof/>
        </w:rPr>
        <w:t>Bearta eatramhacha a bhaineann le suíomhanna urrúsúcháin gan íoc</w:t>
      </w:r>
    </w:p>
    <w:p w:rsidR="00CE5B8F" w:rsidRDefault="00A5429D">
      <w:pPr>
        <w:rPr>
          <w:noProof/>
        </w:rPr>
      </w:pPr>
      <w:r>
        <w:rPr>
          <w:noProof/>
        </w:rPr>
        <w:t xml:space="preserve">I ndáil le suíomhanna urrúsúcháin gan íoc amhail an [dáta atá leagtha amach in Airteagal 3(2)/dáta socraithe], féadfaidh institiúidí leanúint d'fhorálacha i gCaibidil 5 de </w:t>
      </w:r>
      <w:r>
        <w:rPr>
          <w:noProof/>
        </w:rPr>
        <w:t>Theideal II, Cuid a Trí agus Airteagal 337 de Rialachán (AE) Uimh. 575/2013 a chur i bhfeidhm go dtí an 31 Nollaig 2019 ar urrúsuithe sa leagan a bhí i bhfeidhm an [lá roimh an dáta atá leagtha amach in Airteagal 3(2)], ar an gcoinníoll go ndéanfaidh an in</w:t>
      </w:r>
      <w:r>
        <w:rPr>
          <w:noProof/>
        </w:rPr>
        <w:t>stitiúid:</w:t>
      </w:r>
    </w:p>
    <w:p w:rsidR="00CE5B8F" w:rsidRDefault="00A5429D">
      <w:pPr>
        <w:pStyle w:val="Point1letter"/>
        <w:numPr>
          <w:ilvl w:val="3"/>
          <w:numId w:val="1"/>
        </w:numPr>
        <w:rPr>
          <w:noProof/>
        </w:rPr>
      </w:pPr>
      <w:r>
        <w:rPr>
          <w:noProof/>
        </w:rPr>
        <w:t xml:space="preserve">fógra a thabhairt don údaráis inniúil go bhfuil sé ar intinn aici an tAirteagal seo a chur i bhfeidhm, faoin [dáta socraithe] ar a dhéanaí; </w:t>
      </w:r>
    </w:p>
    <w:p w:rsidR="00CE5B8F" w:rsidRDefault="00A5429D">
      <w:pPr>
        <w:pStyle w:val="Point1letter"/>
        <w:numPr>
          <w:ilvl w:val="3"/>
          <w:numId w:val="12"/>
        </w:numPr>
        <w:rPr>
          <w:noProof/>
        </w:rPr>
      </w:pPr>
      <w:r>
        <w:rPr>
          <w:noProof/>
        </w:rPr>
        <w:t>an tAirteagal seo a chur i bhfeidhm i leith gach suíomh urrúsúcháin oscailte atá i seilbh na hinstitiúide</w:t>
      </w:r>
      <w:r>
        <w:rPr>
          <w:noProof/>
        </w:rPr>
        <w:t xml:space="preserve"> ar an [dáta atá leagtha amach in Airteagal 3(2)/dáta socraithe].</w:t>
      </w:r>
    </w:p>
    <w:p w:rsidR="00CE5B8F" w:rsidRDefault="00A5429D">
      <w:pPr>
        <w:pStyle w:val="Titrearticle"/>
        <w:rPr>
          <w:noProof/>
        </w:rPr>
      </w:pPr>
      <w:r>
        <w:rPr>
          <w:noProof/>
        </w:rPr>
        <w:t>Airteagal 3</w:t>
      </w:r>
      <w:r>
        <w:rPr>
          <w:noProof/>
        </w:rPr>
        <w:br/>
      </w:r>
      <w:r>
        <w:rPr>
          <w:b/>
          <w:noProof/>
        </w:rPr>
        <w:t>Teacht i bhfeidhm agus an dáta cur i bhfeidhm</w:t>
      </w:r>
    </w:p>
    <w:p w:rsidR="00CE5B8F" w:rsidRDefault="00A5429D">
      <w:pPr>
        <w:pStyle w:val="Point0number"/>
        <w:numPr>
          <w:ilvl w:val="0"/>
          <w:numId w:val="50"/>
        </w:numPr>
        <w:rPr>
          <w:noProof/>
        </w:rPr>
      </w:pPr>
      <w:r>
        <w:rPr>
          <w:noProof/>
        </w:rPr>
        <w:t xml:space="preserve">Tiocfaidh an Rialachán seo i bhfeidhm an fichiú lá tar éis lá a fhoilsithe in </w:t>
      </w:r>
      <w:r>
        <w:rPr>
          <w:i/>
          <w:noProof/>
        </w:rPr>
        <w:t>Iris Oifigiúil an Aontais Eorpaigh</w:t>
      </w:r>
      <w:r>
        <w:rPr>
          <w:noProof/>
        </w:rPr>
        <w:t>.</w:t>
      </w:r>
    </w:p>
    <w:p w:rsidR="00CE5B8F" w:rsidRDefault="00A5429D">
      <w:pPr>
        <w:pStyle w:val="Point0number"/>
        <w:numPr>
          <w:ilvl w:val="0"/>
          <w:numId w:val="1"/>
        </w:numPr>
        <w:rPr>
          <w:noProof/>
        </w:rPr>
      </w:pPr>
      <w:r>
        <w:rPr>
          <w:noProof/>
        </w:rPr>
        <w:t>Beidh feidhm ag an</w:t>
      </w:r>
      <w:r>
        <w:rPr>
          <w:noProof/>
        </w:rPr>
        <w:t xml:space="preserve"> Rialachán seo ón [dáta cur i bhfeidhm].</w:t>
      </w:r>
    </w:p>
    <w:p w:rsidR="00CE5B8F" w:rsidRDefault="00A5429D">
      <w:pPr>
        <w:pStyle w:val="Applicationdirecte"/>
        <w:rPr>
          <w:noProof/>
        </w:rPr>
      </w:pPr>
      <w:r>
        <w:rPr>
          <w:noProof/>
        </w:rPr>
        <w:t>Beidh an Rialachán seo ina cheangal go huile agus go hiomlán agus beidh sé infheidhme go díreach i ngach Ballstát.</w:t>
      </w:r>
    </w:p>
    <w:p w:rsidR="00CE5B8F" w:rsidRDefault="00A5429D" w:rsidP="00A5429D">
      <w:pPr>
        <w:pStyle w:val="Fait"/>
        <w:rPr>
          <w:noProof/>
        </w:rPr>
      </w:pPr>
      <w:r w:rsidRPr="00A5429D">
        <w:t>Arna dhéanamh sa Bhruiséil,</w:t>
      </w:r>
    </w:p>
    <w:p w:rsidR="00CE5B8F" w:rsidRDefault="00A5429D">
      <w:pPr>
        <w:pStyle w:val="Institutionquisigne"/>
        <w:rPr>
          <w:noProof/>
        </w:rPr>
      </w:pPr>
      <w:r>
        <w:rPr>
          <w:noProof/>
        </w:rPr>
        <w:t>Thar ceann Pharlaimint na hEorpa</w:t>
      </w:r>
      <w:r>
        <w:rPr>
          <w:noProof/>
        </w:rPr>
        <w:tab/>
        <w:t>Thar ceann na Comhairle</w:t>
      </w:r>
    </w:p>
    <w:p w:rsidR="00CE5B8F" w:rsidRDefault="00A5429D">
      <w:pPr>
        <w:pStyle w:val="Personnequisigne"/>
        <w:rPr>
          <w:noProof/>
        </w:rPr>
      </w:pPr>
      <w:r>
        <w:rPr>
          <w:noProof/>
        </w:rPr>
        <w:t>An tUachtarán</w:t>
      </w:r>
      <w:r>
        <w:rPr>
          <w:noProof/>
        </w:rPr>
        <w:tab/>
        <w:t>A</w:t>
      </w:r>
      <w:r>
        <w:rPr>
          <w:noProof/>
        </w:rPr>
        <w:t>n tUachtarán</w:t>
      </w:r>
    </w:p>
    <w:sectPr w:rsidR="00CE5B8F" w:rsidSect="00A5429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8F" w:rsidRDefault="00A5429D">
      <w:pPr>
        <w:spacing w:before="0" w:after="0"/>
      </w:pPr>
      <w:r>
        <w:separator/>
      </w:r>
    </w:p>
  </w:endnote>
  <w:endnote w:type="continuationSeparator" w:id="0">
    <w:p w:rsidR="00CE5B8F" w:rsidRDefault="00A5429D">
      <w:pPr>
        <w:spacing w:before="0" w:after="0"/>
      </w:pPr>
      <w:r>
        <w:continuationSeparator/>
      </w:r>
    </w:p>
  </w:endnote>
  <w:endnote w:type="continuationNotice" w:id="1">
    <w:p w:rsidR="00CE5B8F" w:rsidRDefault="00CE5B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9D" w:rsidRPr="00A5429D" w:rsidRDefault="00A5429D" w:rsidP="00A54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9D" w:rsidRPr="00A5429D" w:rsidRDefault="00A5429D" w:rsidP="00A5429D">
    <w:pPr>
      <w:pStyle w:val="Footer"/>
      <w:rPr>
        <w:rFonts w:ascii="Arial" w:hAnsi="Arial" w:cs="Arial"/>
        <w:b/>
        <w:sz w:val="48"/>
      </w:rPr>
    </w:pPr>
    <w:r w:rsidRPr="00A5429D">
      <w:rPr>
        <w:rFonts w:ascii="Arial" w:hAnsi="Arial" w:cs="Arial"/>
        <w:b/>
        <w:sz w:val="48"/>
      </w:rPr>
      <w:t>GA</w:t>
    </w:r>
    <w:r w:rsidRPr="00A5429D">
      <w:rPr>
        <w:rFonts w:ascii="Arial" w:hAnsi="Arial" w:cs="Arial"/>
        <w:b/>
        <w:sz w:val="48"/>
      </w:rPr>
      <w:tab/>
    </w:r>
    <w:r w:rsidRPr="00A5429D">
      <w:rPr>
        <w:rFonts w:ascii="Arial" w:hAnsi="Arial" w:cs="Arial"/>
        <w:b/>
        <w:sz w:val="48"/>
      </w:rPr>
      <w:tab/>
    </w:r>
    <w:fldSimple w:instr=" DOCVARIABLE &quot;LW_Confidence&quot; \* MERGEFORMAT ">
      <w:r>
        <w:t xml:space="preserve"> </w:t>
      </w:r>
    </w:fldSimple>
    <w:r w:rsidRPr="00A5429D">
      <w:tab/>
    </w:r>
    <w:proofErr w:type="spellStart"/>
    <w:r w:rsidRPr="00A5429D">
      <w:rPr>
        <w:rFonts w:ascii="Arial" w:hAnsi="Arial" w:cs="Arial"/>
        <w:b/>
        <w:sz w:val="48"/>
      </w:rPr>
      <w:t>GA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9D" w:rsidRPr="00A5429D" w:rsidRDefault="00A5429D" w:rsidP="00A542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9D" w:rsidRPr="00A5429D" w:rsidRDefault="00A5429D" w:rsidP="00A5429D">
    <w:pPr>
      <w:pStyle w:val="Footer"/>
      <w:rPr>
        <w:rFonts w:ascii="Arial" w:hAnsi="Arial" w:cs="Arial"/>
        <w:b/>
        <w:sz w:val="48"/>
      </w:rPr>
    </w:pPr>
    <w:r w:rsidRPr="00A5429D">
      <w:rPr>
        <w:rFonts w:ascii="Arial" w:hAnsi="Arial" w:cs="Arial"/>
        <w:b/>
        <w:sz w:val="48"/>
      </w:rPr>
      <w:t>GA</w:t>
    </w:r>
    <w:r w:rsidRPr="00A5429D">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A5429D">
      <w:tab/>
    </w:r>
    <w:r w:rsidRPr="00A5429D">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9D" w:rsidRPr="00A5429D" w:rsidRDefault="00A5429D" w:rsidP="00A5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8F" w:rsidRDefault="00A5429D">
      <w:pPr>
        <w:spacing w:before="0" w:after="0"/>
      </w:pPr>
      <w:r>
        <w:separator/>
      </w:r>
    </w:p>
  </w:footnote>
  <w:footnote w:type="continuationSeparator" w:id="0">
    <w:p w:rsidR="00CE5B8F" w:rsidRDefault="00A5429D">
      <w:pPr>
        <w:spacing w:before="0" w:after="0"/>
      </w:pPr>
      <w:r>
        <w:continuationSeparator/>
      </w:r>
    </w:p>
  </w:footnote>
  <w:footnote w:type="continuationNotice" w:id="1">
    <w:p w:rsidR="00CE5B8F" w:rsidRDefault="00CE5B8F">
      <w:pPr>
        <w:spacing w:before="0" w:after="0"/>
      </w:pPr>
    </w:p>
  </w:footnote>
  <w:footnote w:id="2">
    <w:p w:rsidR="00CE5B8F" w:rsidRDefault="00A5429D">
      <w:pPr>
        <w:pStyle w:val="FootnoteText"/>
        <w:ind w:left="0" w:firstLine="0"/>
      </w:pPr>
      <w:r>
        <w:rPr>
          <w:rStyle w:val="FootnoteReference"/>
        </w:rPr>
        <w:footnoteRef/>
      </w:r>
      <w:r>
        <w:tab/>
        <w:t xml:space="preserve">Rialachán Tarmligthe (AE) Uimh. 2015/61 ón gCoimisiún an 10 Deireadh Fómhair 2014 chun forlíonadh a dhéanamh ar Rialachán (AE) Uimh. 575/2013 maidir le cumhdach leachtachta le haghaidh Institiúidí Creidmheasa (IO L 11, 17.1.2015, lch. </w:t>
      </w:r>
      <w:r>
        <w:t>1).</w:t>
      </w:r>
    </w:p>
  </w:footnote>
  <w:footnote w:id="3">
    <w:p w:rsidR="00CE5B8F" w:rsidRDefault="00A5429D">
      <w:pPr>
        <w:pStyle w:val="FootnoteText"/>
        <w:ind w:left="0" w:firstLine="0"/>
      </w:pPr>
      <w:r>
        <w:rPr>
          <w:rStyle w:val="FootnoteReference"/>
        </w:rPr>
        <w:footnoteRef/>
      </w:r>
      <w:r>
        <w:tab/>
      </w:r>
      <w:r>
        <w:t>Rialachán (AE) Uimh. 575/2013 ó Pharlaimint na hEorpa agus ón gComhairle maidir le ceanglais stuamachta i gcomhair institiúidí creidmheasa agus gnólachtaí infheistíochta, agus lena leasaítear Rialachán (AE) Uimh. 648/2012 (IO L 176, 27.6.2013, lch. 1</w:t>
      </w:r>
      <w:r>
        <w:t>).</w:t>
      </w:r>
    </w:p>
  </w:footnote>
  <w:footnote w:id="4">
    <w:p w:rsidR="00CE5B8F" w:rsidRDefault="00A5429D">
      <w:pPr>
        <w:pStyle w:val="FootnoteText"/>
      </w:pPr>
      <w:r>
        <w:rPr>
          <w:rStyle w:val="FootnoteReference"/>
        </w:rPr>
        <w:footnoteRef/>
      </w:r>
      <w:r>
        <w:tab/>
      </w:r>
      <w:hyperlink r:id="rId1">
        <w:r>
          <w:rPr>
            <w:rStyle w:val="Hyperlink"/>
          </w:rPr>
          <w:t>http://www.bis.org/bcbs/publ/d303.pdf</w:t>
        </w:r>
      </w:hyperlink>
    </w:p>
    <w:p w:rsidR="00CE5B8F" w:rsidRDefault="00CE5B8F">
      <w:pPr>
        <w:pStyle w:val="FootnoteText"/>
      </w:pPr>
    </w:p>
  </w:footnote>
  <w:footnote w:id="5">
    <w:p w:rsidR="00CE5B8F" w:rsidRDefault="00A5429D">
      <w:pPr>
        <w:pStyle w:val="FootnoteText"/>
      </w:pPr>
      <w:r>
        <w:rPr>
          <w:rStyle w:val="FootnoteReference"/>
        </w:rPr>
        <w:footnoteRef/>
      </w:r>
      <w:r>
        <w:tab/>
      </w:r>
      <w:hyperlink r:id="rId2">
        <w:r>
          <w:rPr>
            <w:rStyle w:val="Hyperlink"/>
          </w:rPr>
          <w:t>http://www.bis.org/press/p150723.htm</w:t>
        </w:r>
      </w:hyperlink>
    </w:p>
    <w:p w:rsidR="00CE5B8F" w:rsidRDefault="00CE5B8F">
      <w:pPr>
        <w:pStyle w:val="FootnoteText"/>
      </w:pPr>
    </w:p>
  </w:footnote>
  <w:footnote w:id="6">
    <w:p w:rsidR="00CE5B8F" w:rsidRDefault="00A5429D">
      <w:pPr>
        <w:pStyle w:val="FootnoteText"/>
      </w:pPr>
      <w:r>
        <w:rPr>
          <w:rStyle w:val="FootnoteReference"/>
        </w:rPr>
        <w:footnoteRef/>
      </w:r>
      <w:r>
        <w:tab/>
      </w:r>
      <w:r>
        <w:t xml:space="preserve">Féach </w:t>
      </w:r>
      <w:hyperlink r:id="rId3">
        <w:r>
          <w:rPr>
            <w:rStyle w:val="Hyperlink"/>
          </w:rPr>
          <w:t>https://www.eba.europa.eu/documents/10180/950548/EBA+report+on+qualifying+securitisation.pdf</w:t>
        </w:r>
      </w:hyperlink>
    </w:p>
    <w:p w:rsidR="00CE5B8F" w:rsidRDefault="00CE5B8F">
      <w:pPr>
        <w:pStyle w:val="FootnoteText"/>
      </w:pPr>
    </w:p>
  </w:footnote>
  <w:footnote w:id="7">
    <w:p w:rsidR="00CE5B8F" w:rsidRDefault="00A5429D">
      <w:pPr>
        <w:pStyle w:val="FootnoteText"/>
      </w:pPr>
      <w:r>
        <w:rPr>
          <w:rStyle w:val="FootnoteReference"/>
        </w:rPr>
        <w:footnoteRef/>
      </w:r>
      <w:r>
        <w:tab/>
      </w:r>
      <w:r>
        <w:t xml:space="preserve">Féach </w:t>
      </w:r>
      <w:hyperlink r:id="rId4">
        <w:r>
          <w:rPr>
            <w:rStyle w:val="Hyperlink"/>
          </w:rPr>
          <w:t>https://ec.europa.eu/eusurvey/publication/securitisation</w:t>
        </w:r>
        <w:r>
          <w:rPr>
            <w:rStyle w:val="Hyperlink"/>
          </w:rPr>
          <w:noBreakHyphen/>
          <w:t>2015?language=en</w:t>
        </w:r>
      </w:hyperlink>
      <w:r>
        <w:t xml:space="preserve"> </w:t>
      </w:r>
    </w:p>
  </w:footnote>
  <w:footnote w:id="8">
    <w:p w:rsidR="00CE5B8F" w:rsidRDefault="00A5429D">
      <w:pPr>
        <w:pStyle w:val="FootnoteText"/>
        <w:ind w:left="0" w:firstLine="0"/>
      </w:pPr>
      <w:r>
        <w:rPr>
          <w:rStyle w:val="FootnoteReference"/>
        </w:rPr>
        <w:footnoteRef/>
      </w:r>
      <w:r>
        <w:tab/>
      </w:r>
      <w:r>
        <w:t xml:space="preserve">Féach </w:t>
      </w:r>
      <w:hyperlink r:id="rId5">
        <w:r>
          <w:rPr>
            <w:rStyle w:val="Hyperlink"/>
          </w:rPr>
          <w:t>http://eur-lex.europa.eu/resource.html?uri</w:t>
        </w:r>
        <w:r>
          <w:rPr>
            <w:rStyle w:val="Hyperlink"/>
          </w:rPr>
          <w:t>=cellar:9df9914f-6c89-48da-9c53-d9d6be7099fb.0009.03/DOC_1&amp;format=PDF</w:t>
        </w:r>
      </w:hyperlink>
      <w:r>
        <w:t xml:space="preserve"> </w:t>
      </w:r>
    </w:p>
  </w:footnote>
  <w:footnote w:id="9">
    <w:p w:rsidR="00CE5B8F" w:rsidRDefault="00A5429D">
      <w:pPr>
        <w:pStyle w:val="FootnoteText"/>
        <w:ind w:left="0" w:firstLine="0"/>
      </w:pPr>
      <w:r>
        <w:rPr>
          <w:rStyle w:val="FootnoteReference"/>
        </w:rPr>
        <w:footnoteRef/>
      </w:r>
      <w:r>
        <w:tab/>
      </w:r>
      <w:r>
        <w:t>Rialachán Cur Chun Feidhme (AE) Uimh. 602/2014 an 4 Meitheamh 2014 ón gCoimisiún lena leagtar síos caighdeáin theicniúla cur chun feidhme d'fhonn cóineasú cleachtas maoirseoireachta a</w:t>
      </w:r>
      <w:r>
        <w:t xml:space="preserve"> éascú i dtaca le </w:t>
      </w:r>
      <w:proofErr w:type="spellStart"/>
      <w:r>
        <w:t>hualuithe</w:t>
      </w:r>
      <w:proofErr w:type="spellEnd"/>
      <w:r>
        <w:t xml:space="preserve"> breise priacail a chur chun feidhme i gcomhréir le Rialachán (AE) Uimh. 575/2013 (</w:t>
      </w:r>
      <w:r>
        <w:rPr>
          <w:i/>
          <w:color w:val="444444"/>
        </w:rPr>
        <w:t>IO L 166, 5.6.2014, lgh. 22–24</w:t>
      </w:r>
      <w:r>
        <w:t>)</w:t>
      </w:r>
      <w:r>
        <w:rPr>
          <w:i/>
          <w:color w:val="444444"/>
        </w:rPr>
        <w:t>.</w:t>
      </w:r>
    </w:p>
  </w:footnote>
  <w:footnote w:id="10">
    <w:p w:rsidR="00CE5B8F" w:rsidRDefault="00A5429D">
      <w:pPr>
        <w:pStyle w:val="FootnoteText"/>
      </w:pPr>
      <w:r>
        <w:rPr>
          <w:rStyle w:val="FootnoteReference"/>
        </w:rPr>
        <w:footnoteRef/>
      </w:r>
      <w:r>
        <w:tab/>
      </w:r>
      <w:r>
        <w:t>IO L C68, 6.3.2012, lch. 39.</w:t>
      </w:r>
    </w:p>
  </w:footnote>
  <w:footnote w:id="11">
    <w:p w:rsidR="00CE5B8F" w:rsidRDefault="00A5429D">
      <w:pPr>
        <w:pStyle w:val="FootnoteText"/>
      </w:pPr>
      <w:r>
        <w:rPr>
          <w:rStyle w:val="FootnoteReference"/>
        </w:rPr>
        <w:footnoteRef/>
      </w:r>
      <w:r>
        <w:tab/>
      </w:r>
      <w:r>
        <w:t xml:space="preserve">Féach </w:t>
      </w:r>
      <w:hyperlink r:id="rId6">
        <w:r>
          <w:rPr>
            <w:rStyle w:val="Hyperlink"/>
          </w:rPr>
          <w:t>https://www.eba.europa.eu/documents/10180/950548/EBA+report+on+qualifying+securitisation.pdf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9D" w:rsidRPr="00A5429D" w:rsidRDefault="00A5429D" w:rsidP="00A54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9D" w:rsidRPr="00A5429D" w:rsidRDefault="00A5429D" w:rsidP="00A54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9D" w:rsidRPr="00A5429D" w:rsidRDefault="00A5429D" w:rsidP="00A54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92AE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B695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3A96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66AD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C2E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8CD0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E849B4"/>
    <w:lvl w:ilvl="0">
      <w:start w:val="1"/>
      <w:numFmt w:val="decimal"/>
      <w:pStyle w:val="ListNumber"/>
      <w:lvlText w:val="%1."/>
      <w:lvlJc w:val="left"/>
      <w:pPr>
        <w:tabs>
          <w:tab w:val="num" w:pos="360"/>
        </w:tabs>
        <w:ind w:left="360" w:hanging="360"/>
      </w:pPr>
    </w:lvl>
  </w:abstractNum>
  <w:abstractNum w:abstractNumId="7">
    <w:nsid w:val="FFFFFF89"/>
    <w:multiLevelType w:val="singleLevel"/>
    <w:tmpl w:val="698C8B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2"/>
    <w:lvlOverride w:ilvl="0">
      <w:startOverride w:val="1"/>
    </w:lvlOverride>
  </w:num>
  <w:num w:numId="12">
    <w:abstractNumId w:val="9"/>
  </w:num>
  <w:num w:numId="13">
    <w:abstractNumId w:val="8"/>
  </w:num>
  <w:num w:numId="14">
    <w:abstractNumId w:val="18"/>
  </w:num>
  <w:num w:numId="15">
    <w:abstractNumId w:val="17"/>
  </w:num>
  <w:num w:numId="16">
    <w:abstractNumId w:val="11"/>
  </w:num>
  <w:num w:numId="17">
    <w:abstractNumId w:val="26"/>
  </w:num>
  <w:num w:numId="18">
    <w:abstractNumId w:val="23"/>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14"/>
  </w:num>
  <w:num w:numId="53">
    <w:abstractNumId w:val="25"/>
  </w:num>
  <w:num w:numId="54">
    <w:abstractNumId w:val="13"/>
  </w:num>
  <w:num w:numId="55">
    <w:abstractNumId w:val="15"/>
  </w:num>
  <w:num w:numId="56">
    <w:abstractNumId w:val="10"/>
  </w:num>
  <w:num w:numId="57">
    <w:abstractNumId w:val="24"/>
  </w:num>
  <w:num w:numId="58">
    <w:abstractNumId w:val="9"/>
  </w:num>
  <w:num w:numId="59">
    <w:abstractNumId w:val="16"/>
  </w:num>
  <w:num w:numId="60">
    <w:abstractNumId w:val="20"/>
  </w:num>
  <w:num w:numId="61">
    <w:abstractNumId w:val="21"/>
  </w:num>
  <w:num w:numId="62">
    <w:abstractNumId w:val="12"/>
  </w:num>
  <w:num w:numId="63">
    <w:abstractNumId w:val="19"/>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grammar="clean"/>
  <w:attachedTemplate r:id="rId1"/>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0-11 17:10: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C193650BABF447298538C93221DFE32"/>
    <w:docVar w:name="LW_CROSSREFERENCE" w:val="{SWD(2015) 185 final}_x000a_{SWD(2015) 186 final}"/>
    <w:docVar w:name="LW_DocType" w:val="COM"/>
    <w:docVar w:name="LW_EMISSION" w:val="30.9.2015"/>
    <w:docVar w:name="LW_EMISSION_ISODATE" w:val="2015-09-30"/>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Téacs atá ábhartha maidir leis an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225"/>
    <w:docVar w:name="LW_REF.II.NEW.CP_YEAR" w:val="2015"/>
    <w:docVar w:name="LW_REF.INST.NEW" w:val="COM"/>
    <w:docVar w:name="LW_REF.INST.NEW_ADOPTED" w:val="final"/>
    <w:docVar w:name="LW_REF.INST.NEW_TEXT" w:val="(2015) 473"/>
    <w:docVar w:name="LW_REF.INTERNE" w:val="&lt;UNUSED&gt;"/>
    <w:docVar w:name="LW_SOUS.TITRE.OBJ.CP" w:val="&lt;UNUSED&gt;"/>
    <w:docVar w:name="LW_STATUT.CP" w:val="Togra le haghaidh"/>
    <w:docVar w:name="LW_SUPERTITRE" w:val="&lt;UNUSED&gt;"/>
    <w:docVar w:name="LW_TITRE.OBJ.CP" w:val="lena leasaítear Rialachán (AE) Uimh. 575/2013 maidir le ceanglais stuamachta i gcomhair institiúidí creidmheasa agus gnólachtaí infheistíochtaí"/>
    <w:docVar w:name="LW_TYPE.DOC.CP" w:val="RIALACHÁN Ó PHARLAIMINT NA hEORPA AGUS ÓN gCOMHAIRLE"/>
  </w:docVars>
  <w:rsids>
    <w:rsidRoot w:val="00CE5B8F"/>
    <w:rsid w:val="00A5429D"/>
    <w:rsid w:val="00CE5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nl-NL"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7"/>
      </w:numPr>
      <w:spacing w:line="360" w:lineRule="auto"/>
      <w:jc w:val="left"/>
    </w:pPr>
    <w:rPr>
      <w:rFonts w:eastAsia="Times New Roman"/>
      <w:szCs w:val="24"/>
    </w:rPr>
  </w:style>
  <w:style w:type="paragraph" w:customStyle="1" w:styleId="DashEqual3">
    <w:name w:val="Dash Equal 3"/>
    <w:basedOn w:val="Normal"/>
    <w:pPr>
      <w:numPr>
        <w:numId w:val="16"/>
      </w:numPr>
      <w:spacing w:line="360" w:lineRule="auto"/>
      <w:jc w:val="left"/>
      <w:outlineLvl w:val="2"/>
    </w:pPr>
    <w:rPr>
      <w:rFonts w:eastAsia="Times New Roman"/>
      <w:szCs w:val="24"/>
    </w:rPr>
  </w:style>
  <w:style w:type="paragraph" w:customStyle="1" w:styleId="Ar">
    <w:name w:val="Ar"/>
    <w:basedOn w:val="Normal"/>
    <w:pPr>
      <w:keepNext/>
      <w:autoSpaceDE w:val="0"/>
      <w:autoSpaceDN w:val="0"/>
      <w:spacing w:before="360"/>
      <w:jc w:val="center"/>
    </w:pPr>
    <w:rPr>
      <w:rFonts w:eastAsia="Times New Roman"/>
      <w:i/>
      <w:iCs/>
      <w:szCs w:val="24"/>
      <w:lang w:val="fr-FR" w:eastAsia="en-GB"/>
    </w:rPr>
  </w:style>
  <w:style w:type="paragraph" w:customStyle="1" w:styleId="NumberedParagraph">
    <w:name w:val="Numbered Paragraph"/>
    <w:basedOn w:val="Normal"/>
    <w:qFormat/>
    <w:pPr>
      <w:tabs>
        <w:tab w:val="left" w:pos="794"/>
      </w:tabs>
      <w:spacing w:before="0"/>
    </w:pPr>
    <w:rPr>
      <w:rFonts w:ascii="Segoe UI" w:eastAsia="Times New Roman" w:hAnsi="Segoe UI"/>
      <w:sz w:val="20"/>
      <w:szCs w:val="20"/>
      <w:lang w:eastAsia="en-GB"/>
    </w:rPr>
  </w:style>
  <w:style w:type="paragraph" w:customStyle="1" w:styleId="Bulletpoint">
    <w:name w:val="Bullet point"/>
    <w:basedOn w:val="Normal"/>
    <w:qFormat/>
    <w:pPr>
      <w:numPr>
        <w:numId w:val="18"/>
      </w:numPr>
      <w:tabs>
        <w:tab w:val="left" w:pos="794"/>
      </w:tabs>
      <w:spacing w:before="0"/>
    </w:pPr>
    <w:rPr>
      <w:rFonts w:ascii="Segoe UI" w:eastAsia="Times New Roman" w:hAnsi="Segoe UI"/>
      <w:noProof/>
      <w:sz w:val="20"/>
      <w:szCs w:val="20"/>
    </w:rPr>
  </w:style>
  <w:style w:type="paragraph" w:customStyle="1" w:styleId="Paragraph">
    <w:name w:val="Paragraph"/>
    <w:basedOn w:val="Normal"/>
    <w:link w:val="ParagraphChar"/>
    <w:qFormat/>
    <w:pPr>
      <w:spacing w:before="0"/>
      <w:ind w:firstLine="794"/>
    </w:pPr>
    <w:rPr>
      <w:rFonts w:ascii="Segoe UI" w:eastAsia="Times New Roman" w:hAnsi="Segoe UI"/>
      <w:sz w:val="20"/>
      <w:szCs w:val="20"/>
    </w:rPr>
  </w:style>
  <w:style w:type="character" w:customStyle="1" w:styleId="ParagraphChar">
    <w:name w:val="Paragraph Char"/>
    <w:link w:val="Paragraph"/>
    <w:locked/>
    <w:rPr>
      <w:rFonts w:ascii="Segoe UI" w:eastAsia="Times New Roman" w:hAnsi="Segoe UI" w:cs="Times New Roman"/>
      <w:sz w:val="20"/>
      <w:szCs w:val="20"/>
      <w:lang w:val="en-GB"/>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A5429D"/>
    <w:pPr>
      <w:tabs>
        <w:tab w:val="center" w:pos="4535"/>
        <w:tab w:val="right" w:pos="9071"/>
      </w:tabs>
      <w:spacing w:before="0"/>
    </w:pPr>
  </w:style>
  <w:style w:type="character" w:customStyle="1" w:styleId="HeaderChar">
    <w:name w:val="Header Char"/>
    <w:basedOn w:val="DefaultParagraphFont"/>
    <w:link w:val="Header"/>
    <w:uiPriority w:val="99"/>
    <w:rsid w:val="00A5429D"/>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5429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nl-NL"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7"/>
      </w:numPr>
      <w:spacing w:line="360" w:lineRule="auto"/>
      <w:jc w:val="left"/>
    </w:pPr>
    <w:rPr>
      <w:rFonts w:eastAsia="Times New Roman"/>
      <w:szCs w:val="24"/>
    </w:rPr>
  </w:style>
  <w:style w:type="paragraph" w:customStyle="1" w:styleId="DashEqual3">
    <w:name w:val="Dash Equal 3"/>
    <w:basedOn w:val="Normal"/>
    <w:pPr>
      <w:numPr>
        <w:numId w:val="16"/>
      </w:numPr>
      <w:spacing w:line="360" w:lineRule="auto"/>
      <w:jc w:val="left"/>
      <w:outlineLvl w:val="2"/>
    </w:pPr>
    <w:rPr>
      <w:rFonts w:eastAsia="Times New Roman"/>
      <w:szCs w:val="24"/>
    </w:rPr>
  </w:style>
  <w:style w:type="paragraph" w:customStyle="1" w:styleId="Ar">
    <w:name w:val="Ar"/>
    <w:basedOn w:val="Normal"/>
    <w:pPr>
      <w:keepNext/>
      <w:autoSpaceDE w:val="0"/>
      <w:autoSpaceDN w:val="0"/>
      <w:spacing w:before="360"/>
      <w:jc w:val="center"/>
    </w:pPr>
    <w:rPr>
      <w:rFonts w:eastAsia="Times New Roman"/>
      <w:i/>
      <w:iCs/>
      <w:szCs w:val="24"/>
      <w:lang w:val="fr-FR" w:eastAsia="en-GB"/>
    </w:rPr>
  </w:style>
  <w:style w:type="paragraph" w:customStyle="1" w:styleId="NumberedParagraph">
    <w:name w:val="Numbered Paragraph"/>
    <w:basedOn w:val="Normal"/>
    <w:qFormat/>
    <w:pPr>
      <w:tabs>
        <w:tab w:val="left" w:pos="794"/>
      </w:tabs>
      <w:spacing w:before="0"/>
    </w:pPr>
    <w:rPr>
      <w:rFonts w:ascii="Segoe UI" w:eastAsia="Times New Roman" w:hAnsi="Segoe UI"/>
      <w:sz w:val="20"/>
      <w:szCs w:val="20"/>
      <w:lang w:eastAsia="en-GB"/>
    </w:rPr>
  </w:style>
  <w:style w:type="paragraph" w:customStyle="1" w:styleId="Bulletpoint">
    <w:name w:val="Bullet point"/>
    <w:basedOn w:val="Normal"/>
    <w:qFormat/>
    <w:pPr>
      <w:numPr>
        <w:numId w:val="18"/>
      </w:numPr>
      <w:tabs>
        <w:tab w:val="left" w:pos="794"/>
      </w:tabs>
      <w:spacing w:before="0"/>
    </w:pPr>
    <w:rPr>
      <w:rFonts w:ascii="Segoe UI" w:eastAsia="Times New Roman" w:hAnsi="Segoe UI"/>
      <w:noProof/>
      <w:sz w:val="20"/>
      <w:szCs w:val="20"/>
    </w:rPr>
  </w:style>
  <w:style w:type="paragraph" w:customStyle="1" w:styleId="Paragraph">
    <w:name w:val="Paragraph"/>
    <w:basedOn w:val="Normal"/>
    <w:link w:val="ParagraphChar"/>
    <w:qFormat/>
    <w:pPr>
      <w:spacing w:before="0"/>
      <w:ind w:firstLine="794"/>
    </w:pPr>
    <w:rPr>
      <w:rFonts w:ascii="Segoe UI" w:eastAsia="Times New Roman" w:hAnsi="Segoe UI"/>
      <w:sz w:val="20"/>
      <w:szCs w:val="20"/>
    </w:rPr>
  </w:style>
  <w:style w:type="character" w:customStyle="1" w:styleId="ParagraphChar">
    <w:name w:val="Paragraph Char"/>
    <w:link w:val="Paragraph"/>
    <w:locked/>
    <w:rPr>
      <w:rFonts w:ascii="Segoe UI" w:eastAsia="Times New Roman" w:hAnsi="Segoe UI" w:cs="Times New Roman"/>
      <w:sz w:val="20"/>
      <w:szCs w:val="20"/>
      <w:lang w:val="en-GB"/>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A5429D"/>
    <w:pPr>
      <w:tabs>
        <w:tab w:val="center" w:pos="4535"/>
        <w:tab w:val="right" w:pos="9071"/>
      </w:tabs>
      <w:spacing w:before="0"/>
    </w:pPr>
  </w:style>
  <w:style w:type="character" w:customStyle="1" w:styleId="HeaderChar">
    <w:name w:val="Header Char"/>
    <w:basedOn w:val="DefaultParagraphFont"/>
    <w:link w:val="Header"/>
    <w:uiPriority w:val="99"/>
    <w:rsid w:val="00A5429D"/>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5429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527">
      <w:bodyDiv w:val="1"/>
      <w:marLeft w:val="0"/>
      <w:marRight w:val="0"/>
      <w:marTop w:val="0"/>
      <w:marBottom w:val="0"/>
      <w:divBdr>
        <w:top w:val="none" w:sz="0" w:space="0" w:color="auto"/>
        <w:left w:val="none" w:sz="0" w:space="0" w:color="auto"/>
        <w:bottom w:val="none" w:sz="0" w:space="0" w:color="auto"/>
        <w:right w:val="none" w:sz="0" w:space="0" w:color="auto"/>
      </w:divBdr>
    </w:div>
    <w:div w:id="1289245180">
      <w:bodyDiv w:val="1"/>
      <w:marLeft w:val="0"/>
      <w:marRight w:val="0"/>
      <w:marTop w:val="0"/>
      <w:marBottom w:val="0"/>
      <w:divBdr>
        <w:top w:val="none" w:sz="0" w:space="0" w:color="auto"/>
        <w:left w:val="none" w:sz="0" w:space="0" w:color="auto"/>
        <w:bottom w:val="none" w:sz="0" w:space="0" w:color="auto"/>
        <w:right w:val="none" w:sz="0" w:space="0" w:color="auto"/>
      </w:divBdr>
    </w:div>
    <w:div w:id="1454716968">
      <w:bodyDiv w:val="1"/>
      <w:marLeft w:val="0"/>
      <w:marRight w:val="0"/>
      <w:marTop w:val="0"/>
      <w:marBottom w:val="0"/>
      <w:divBdr>
        <w:top w:val="none" w:sz="0" w:space="0" w:color="auto"/>
        <w:left w:val="none" w:sz="0" w:space="0" w:color="auto"/>
        <w:bottom w:val="none" w:sz="0" w:space="0" w:color="auto"/>
        <w:right w:val="none" w:sz="0" w:space="0" w:color="auto"/>
      </w:divBdr>
    </w:div>
    <w:div w:id="1875846392">
      <w:bodyDiv w:val="1"/>
      <w:marLeft w:val="0"/>
      <w:marRight w:val="0"/>
      <w:marTop w:val="0"/>
      <w:marBottom w:val="0"/>
      <w:divBdr>
        <w:top w:val="none" w:sz="0" w:space="0" w:color="auto"/>
        <w:left w:val="none" w:sz="0" w:space="0" w:color="auto"/>
        <w:bottom w:val="none" w:sz="0" w:space="0" w:color="auto"/>
        <w:right w:val="none" w:sz="0" w:space="0" w:color="auto"/>
      </w:divBdr>
    </w:div>
    <w:div w:id="1957178076">
      <w:bodyDiv w:val="1"/>
      <w:marLeft w:val="0"/>
      <w:marRight w:val="0"/>
      <w:marTop w:val="0"/>
      <w:marBottom w:val="0"/>
      <w:divBdr>
        <w:top w:val="none" w:sz="0" w:space="0" w:color="auto"/>
        <w:left w:val="none" w:sz="0" w:space="0" w:color="auto"/>
        <w:bottom w:val="none" w:sz="0" w:space="0" w:color="auto"/>
        <w:right w:val="none" w:sz="0" w:space="0" w:color="auto"/>
      </w:divBdr>
    </w:div>
    <w:div w:id="20841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eba.europa.eu/documents/10180/950548/EBA+report+on+qualifying+securitisation.pdf" TargetMode="External"/><Relationship Id="rId2" Type="http://schemas.openxmlformats.org/officeDocument/2006/relationships/hyperlink" Target="http://www.bis.org/press/p150723.htm" TargetMode="External"/><Relationship Id="rId1" Type="http://schemas.openxmlformats.org/officeDocument/2006/relationships/hyperlink" Target="http://www.bis.org/bcbs/publ/d303.pdf" TargetMode="External"/><Relationship Id="rId6" Type="http://schemas.openxmlformats.org/officeDocument/2006/relationships/hyperlink" Target="https://www.eba.europa.eu/documents/10180/950548/EBA+report+on+qualifying+securitisation.pdf" TargetMode="External"/><Relationship Id="rId5" Type="http://schemas.openxmlformats.org/officeDocument/2006/relationships/hyperlink" Target="http://eur-lex.europa.eu/resource.html?uri=cellar:9df9914f-6c89-48da-9c53-d9d6be7099fb.0009.03/DOC_1&amp;format=PDF" TargetMode="External"/><Relationship Id="rId4" Type="http://schemas.openxmlformats.org/officeDocument/2006/relationships/hyperlink" Target="https://ec.europa.eu/eusurvey/publication/securitisation-2015?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40FC-6D62-47AA-8C0B-5BCE98E7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53</Pages>
  <Words>21974</Words>
  <Characters>118085</Characters>
  <Application>Microsoft Office Word</Application>
  <DocSecurity>0</DocSecurity>
  <Lines>2333</Lines>
  <Paragraphs>901</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Stefanie Heilemann</cp:lastModifiedBy>
  <cp:revision>19</cp:revision>
  <cp:lastPrinted>2015-10-09T14:02:00Z</cp:lastPrinted>
  <dcterms:created xsi:type="dcterms:W3CDTF">2015-10-09T15:20:00Z</dcterms:created>
  <dcterms:modified xsi:type="dcterms:W3CDTF">2015-10-12T09:40:00Z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