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63C87E6A2394D4AADB4B3665DCB3894" style="width:450.75pt;height:697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rPr>
          <w:noProof/>
        </w:rPr>
      </w:pPr>
      <w:r>
        <w:rPr>
          <w:noProof/>
        </w:rPr>
        <w:t>Komisja wynegocjowała, w imieniu Unii, Wielostronną umowę w sprawie ustanowienia Wspólnego Europejskiego Obszaru Lotniczego (WEOL)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zgodnie z decyzją Rady upoważniającą do rozpoczęcia negocjacji z dnia 10 grudnia 2004 r.</w:t>
      </w:r>
    </w:p>
    <w:p>
      <w:pPr>
        <w:rPr>
          <w:noProof/>
        </w:rPr>
      </w:pPr>
      <w:r>
        <w:rPr>
          <w:noProof/>
        </w:rPr>
        <w:t>Umowa WEOL została podpisana w imieniu Wspólnoty w dniu 9 czerwca 2006 r., z zastrzeżeniem jej zawarcia w późniejszym terminie, zgodnie z decyzją 2006/682/WE Rady oraz przedstawicieli państw członkowskich Unii Europejskiej zebranych w Radzie</w:t>
      </w:r>
      <w:r>
        <w:rPr>
          <w:rStyle w:val="FootnoteReference"/>
          <w:noProof/>
        </w:rPr>
        <w:footnoteReference w:id="2"/>
      </w:r>
      <w:r>
        <w:rPr>
          <w:noProof/>
        </w:rPr>
        <w:t>, w której zezwolono na jej podpisanie i tymczasowe stosowanie.</w:t>
      </w:r>
    </w:p>
    <w:p>
      <w:pPr>
        <w:rPr>
          <w:noProof/>
        </w:rPr>
      </w:pPr>
      <w:r>
        <w:rPr>
          <w:noProof/>
        </w:rPr>
        <w:t>Po stronie UE stronami umowy są zarówno Unia Europejska, jak i jej państwa członkowskie. Proces ratyfikacji został zakończony przez wszystkie państwa członkowskie w dniu 23 stycznia 2014 r.</w:t>
      </w:r>
    </w:p>
    <w:p>
      <w:pPr>
        <w:rPr>
          <w:noProof/>
        </w:rPr>
      </w:pPr>
      <w:r>
        <w:rPr>
          <w:noProof/>
        </w:rPr>
        <w:t>Przedmiotowy wniosek zmienia pierwotny wniosek Komisji (COM (2006)113 Final), przyjęty w dniu 14 marca 2006 r., a następnie przekazany Radzie, zwłaszcza w celu uwzględnienia wejścia w życie Traktatu z Lizbony. W celu ułatwienia analizy przez Radę cały przedmiotowy tekst przedłożono jako zmieniony wniosek.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WYNIKI KONSULTACJI Z ZAINTERESOWANYMI STRONAMI ORAZ OCENY SKUTKÓW 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ASPEKTY PRAWNE WNIOSKU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WPŁYW NA BUDŻET 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2015/0036 (CNS)</w:t>
      </w:r>
    </w:p>
    <w:p>
      <w:pPr>
        <w:pStyle w:val="Statut"/>
        <w:rPr>
          <w:noProof/>
        </w:rPr>
      </w:pPr>
      <w:r>
        <w:rPr>
          <w:noProof/>
        </w:rPr>
        <w:t>Zmieniony 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zawarcia Wielostronnej umowy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w sprawie ustanowienia Wspólnego Europejskiego Obszaru Lotniczego (WEOL) 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 funkcjonowaniu Unii Europejskiej, w szczególności jego art. 100 ust. 2, w związku z art. 218 ust. 6 lit. a),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zgodę Parlamentu Europejskiego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Komisja wynegocjowała, w imieniu Wspólnoty Europejskiej, Wielostronną umowę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w sprawie ustanowienia Wspólnego Europejskiego Obszaru Lotniczego (WEOL)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Umowa ta została podpisana w imieniu Wspólnoty w dniu 9 czerwca 2006 r., z zastrzeżeniem jej zawarcia w późniejszym terminie, zgodnie z decyzją 2006/682/WE Rady oraz przedstawicieli państw członkowskich Unii Europejskiej zebranych w Radzie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Wraz z ich przystąpieniem i zgodnie z art. 31 ust. 2 umowy, Republika Bułgarii, Rumunia oraz Republika Chorwacji stały się państwami członkowskimi UE i przestały stanowić stronę stowarzyszoną tej umowy.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Umowa ta powinna zostać zatwierdzona w imieniu Unii,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 xml:space="preserve">1. Niniejszym zatwierdza się w imieniu Unii Wielostronną umowę między Wspólnotą Europejską i jej państwami członkowskimi, Republiką Albanii, Bośnią i Hercegowiną, </w:t>
      </w:r>
      <w:r>
        <w:rPr>
          <w:noProof/>
        </w:rPr>
        <w:lastRenderedPageBreak/>
        <w:t>Republiką Bułgarii, Republiką Chorwacji, byłą jugosłowiańską republiką Macedonii, Republiką Islandii, Republiką Czarnogóry, Królestwem Norwegii, Rumunią, Republiką Serbii i Misją Tymczasowej Administracji Organizacji Narodów Zjednoczonych w Kosowie w sprawie ustanowienia Wspólnego Europejskiego Obszaru Lotniczego (WEOL), zwaną dalej „umową”.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Przewodniczący Rady wyznacza osobę uprawnioną do złożenia w imieniu Unii Europejskiej dokumentów ratyfikacji przewidzianych w art. 29 ust. 2 umowy w celu wyrażenia zgody Unii Europejskiej na to, aby umowa stała się dla niej wiążąca, oraz dokonuje następującej notyfikacji: </w:t>
      </w:r>
    </w:p>
    <w:p>
      <w:pPr>
        <w:rPr>
          <w:noProof/>
        </w:rPr>
      </w:pPr>
      <w:r>
        <w:rPr>
          <w:noProof/>
        </w:rPr>
        <w:tab/>
        <w:t>„1. W następstwie wejścia w życie Traktatu z Lizbony dnia 1 grudnia 2009 r. Unia Europejska zastąpiła Wspólnotę Europejską i jest jej następcą prawnym, w związku z czym od tej daty wykonuje wszelkie prawa i ponosi wszelkie obowiązki Wspólnoty Europejskiej. Z tego względu odniesienia do »Wspólnoty Europejskiej« w tekście umowy należy traktować, w stosownych przypadkach, jako odniesienia do »Unii Europejskiej«.”.</w:t>
      </w:r>
    </w:p>
    <w:p>
      <w:pPr>
        <w:ind w:firstLine="720"/>
        <w:rPr>
          <w:noProof/>
        </w:rPr>
      </w:pPr>
      <w:r>
        <w:rPr>
          <w:noProof/>
        </w:rPr>
        <w:t>„2. Wraz z ich przystąpieniem i zgodnie z art. 31 ust. 2 umowy, Republika Bułgarii, Rumunia oraz Republika Chorwacji stały się państwami członkowskimi Unii Europejskiej i przestały stanowić stronę stowarzyszoną tej umowy.”.</w:t>
      </w:r>
    </w:p>
    <w:p>
      <w:pPr>
        <w:pStyle w:val="Titrearticle"/>
        <w:keepNext w:val="0"/>
      </w:pPr>
      <w:r>
        <w:rPr>
          <w:noProof/>
        </w:rPr>
        <w:t>Artykuł 2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Unia będzie reprezentowania przez Komisję we wspólnym komitecie powołanym na podstawie art. 18 umowy.</w:t>
      </w:r>
    </w:p>
    <w:p>
      <w:pPr>
        <w:rPr>
          <w:noProof/>
        </w:rPr>
      </w:pPr>
      <w:r>
        <w:rPr>
          <w:noProof/>
        </w:rPr>
        <w:t>2. Komisja przyjmuje stanowisko Unii dotyczące decyzji wspólnego komitetu na podstawie art. 17 umowy dotyczące jedynie włączenia prawodawstwa unijnego do załącznika I do umowy, z zastrzeżeniem wszelkich koniecznych dostosowań technicznych.</w:t>
      </w:r>
    </w:p>
    <w:p>
      <w:pPr>
        <w:rPr>
          <w:noProof/>
        </w:rPr>
      </w:pPr>
    </w:p>
    <w:p>
      <w:pPr>
        <w:pStyle w:val="Titrearticle"/>
        <w:keepNext w:val="0"/>
      </w:pPr>
      <w:r>
        <w:rPr>
          <w:noProof/>
        </w:rPr>
        <w:t>Artykuł 3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Niniejsza decyzja wchodzi w życie z dniem jej przyjęcia.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Sporządzono w Brukseli dnia 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Zgodnie z rezolucją Rady Bezpieczeństwa ONZ nr 1244 z dnia 10 czerwca 1999 r.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285 z 16.10. 2006,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Zgodnie z rezolucją Rady Bezpieczeństwa ONZ nr 1244 z dnia 10 czerwca 1999 r.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81 E/01 z 15.3.2011.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Zgodnie z rezolucją Rady Bezpieczeństwa ONZ nr 1244 z dnia 10 czerwca 1999 r.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Dz.U. L 285 z 16.10. 2006, s.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16 07:57:4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163C87E6A2394D4AADB4B3665DCB3894"/>
    <w:docVar w:name="LW_CROSSREFERENCE" w:val="&lt;UNUSED&gt;"/>
    <w:docVar w:name="LW_DocType" w:val="COM"/>
    <w:docVar w:name="LW_EMISSION" w:val="23.11.2015"/>
    <w:docVar w:name="LW_EMISSION_ISODATE" w:val="2015-11-23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36"/>
    <w:docVar w:name="LW_REF.II.NEW.CP_YEAR" w:val="2015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Zmieniony wniosek"/>
    <w:docVar w:name="LW_SUPERTITRE" w:val="&lt;UNUSED&gt;"/>
    <w:docVar w:name="LW_TITRE.OBJ.CP" w:val="w sprawie zawarcia Wielostronnej umowy mi\u281?dzy Wspólnot\u261? Europejsk\u261? i jej pa\u324?stwami cz\u322?onkowskimi, Republik\u261? Albanii, Bo\u347?ni\u261? i Hercegowin\u261?, Republik\u261? Bu\u322?garii, Republik\u261? Chorwacji, by\u322?\u261? jugos\u322?owia\u324?sk\u261? republik\u261? Macedonii, Republik\u261? Islandii, Republik\u261? Czarnogóry, Królestwem Norwegii, Rumuni\u261?, Republik\u261? Serbii i Misj\u261? Tymczasowej Administracji Organizacji Narodów Zjednoczonych w Kosowie_x0002_ w sprawie ustanowienia Wspólnego Europejskiego Obszaru Lotniczego (WEOL) "/>
    <w:docVar w:name="LW_TITRE.OBJ_CONTENT_FMTD" w:val="w sprawie zawarcia Wielostronnej umowy mi\u281?dzy Wspólnot\u261? Europejsk\u261? i jej pa\u324?stwami cz\u322?onkowskimi, Republik\u261? Albanii, Bo\u347?ni\u261? i Hercegowin\u261?, Republik\u261? Bu\u322?garii, Republik\u261? Chorwacji, by\u322?\u261? jugos\u322?owia\u324?sk\u261? republik\u261? Macedonii, Republik\u261? Islandii, Republik\u261? Czarnogóry, Królestwem Norwegii, Rumuni\u261?, Republik\u261? Serbii i Misj\u261? Tymczasowej Administracji Organizacji Narodów Zjednoczonych w Kosowie&lt;FMT:FN,style_Footnote Reference&gt;_x0009_Zgodnie z rezolucj\u261? Rady Bezpiecze\u324?stwa ONZ nr 1244 z dnia 10 czerwca 1999 r.&lt;/FMT:FN&gt; w sprawie ustanowienia Wspólnego Europejskiego Obszaru Lotniczego (WEOL) "/>
    <w:docVar w:name="LW_TITRE.OBJ_USEMAINTEXTFORCP" w:val="1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pl-PL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A781-65BF-4C0B-A860-15901D7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703</Words>
  <Characters>4626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18</cp:revision>
  <cp:lastPrinted>2015-03-05T12:41:00Z</cp:lastPrinted>
  <dcterms:created xsi:type="dcterms:W3CDTF">2015-03-16T17:25:00Z</dcterms:created>
  <dcterms:modified xsi:type="dcterms:W3CDTF">2015-11-16T06:57:00Z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