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3DF5AB6F384A4DDF8BAF6E784E8EB266" style="width:450.75pt;height:697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rPr>
          <w:noProof/>
        </w:rPr>
      </w:pPr>
      <w:r>
        <w:rPr>
          <w:noProof/>
        </w:rPr>
        <w:t>Na základe rozhodnutia z 10. decembra 2004, ktorým Rada schválila začatie rokovaní, Komisia rokovala v mene Únie o Mnohostrannej dohode o vytvorení Spoločného európskeho leteckého priestoru (ECAA) medzi Európskym spoločenstvom a jeho členskými štátmi, Albánskou republikou, Bosnou a Hercegovinou, Bulharskou republikou, Chorvátskou republikou, bývalou Juhoslovanskou republikou Macedónsko, Islandskou republikou, Čiernohorskou republikou, Nórskym kráľovstvom, Rumunskom, Srbskou republikou a Misiou Organizácie Spojených národov pre dočasnú správu v Kosove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Dohoda o ECAA bola podpísaná v mene Spoločenstva 9. júna 2006 s výhradou jej neskoršieho uzavretia v súlade s rozhodnutím Rady a zástupcov členských štátov Európskej únie v rámci zasadnutia Rady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2006/682/ES, ktorým sa schválilo podpísanie dohody a jej dočasné uplatňovanie.</w:t>
      </w:r>
    </w:p>
    <w:p>
      <w:pPr>
        <w:rPr>
          <w:noProof/>
        </w:rPr>
      </w:pPr>
      <w:r>
        <w:rPr>
          <w:noProof/>
        </w:rPr>
        <w:t>Pokiaľ ide o EÚ, Únia ako aj jej členské štáty sú zmluvnými stranami tejto dohody. Všetky členské štáty ukončili postup ratifikácie 23. januára 2014.</w:t>
      </w:r>
    </w:p>
    <w:p>
      <w:pPr>
        <w:rPr>
          <w:noProof/>
        </w:rPr>
      </w:pPr>
      <w:r>
        <w:rPr>
          <w:noProof/>
        </w:rPr>
        <w:t>Predmetným návrhom sa mení pôvodný návrh Komisie [KOM(2006) 113 v konečnom znení], ktorý bol prijatý 14. marca 2006 a následne predložený Rade, a to najmä s cieľom zohľadniť nadobudnutie platnosti Lisabonskej zmluvy. Na zjednodušenie preskúmania uvedeného návrhu Radou sa celý príslušný text predkladá ako zmenený návrh.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VÝSLEDKY KONZULTÁCIÍ SO ZAINTERESOVANÝMI STRANAMI A POSÚDENÍ VPLYVU </w:t>
      </w:r>
    </w:p>
    <w:p>
      <w:pPr>
        <w:rPr>
          <w:noProof/>
        </w:rPr>
      </w:pPr>
      <w:r>
        <w:rPr>
          <w:noProof/>
        </w:rPr>
        <w:t>Neuplatňuje sa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PRÁVNE PRVKY NÁVRHU</w:t>
      </w:r>
    </w:p>
    <w:p>
      <w:pPr>
        <w:rPr>
          <w:noProof/>
        </w:rPr>
      </w:pPr>
      <w:r>
        <w:rPr>
          <w:noProof/>
        </w:rPr>
        <w:t>Neuplatňuje sa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VPLYV NA ROZPOČET </w:t>
      </w:r>
    </w:p>
    <w:p>
      <w:pPr>
        <w:rPr>
          <w:noProof/>
        </w:rPr>
      </w:pPr>
      <w:r>
        <w:rPr>
          <w:noProof/>
        </w:rPr>
        <w:t>Neuplatňuje sa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2006/0036 (CNS)</w:t>
      </w:r>
    </w:p>
    <w:p>
      <w:pPr>
        <w:pStyle w:val="Statut"/>
        <w:rPr>
          <w:noProof/>
        </w:rPr>
      </w:pPr>
      <w:r>
        <w:rPr>
          <w:noProof/>
        </w:rPr>
        <w:t>Zmenený 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 uzavretí Mnohostrannej dohody medzi Európskym spoločenstvom a jeho členskými štátmi, Albánskou republikou, Bosnou a Hercegovinou, Bulharskou republikou, Chorvátskou republikou, bývalou Juhoslovanskou republikou Macedónsko, Islandskou republikou, Čiernohorskou republikou, Nórskym kráľovstvom, Rumunskom, Srbskou republikou a Misiou Organizácie Spojených národov pre dočasnú správu v Kosove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o vytvorení Spoločného európskeho leteckého priestoru (ECAA) 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 a najmä na jej článok 100 ods. 2 v spojení s článkom 218 ods. 6 písm. a),</w:t>
      </w:r>
    </w:p>
    <w:p>
      <w:pPr>
        <w:rPr>
          <w:noProof/>
        </w:rPr>
      </w:pPr>
      <w:r>
        <w:rPr>
          <w:noProof/>
        </w:rPr>
        <w:t>so zreteľom na návrh Európskej komisie,</w:t>
      </w:r>
    </w:p>
    <w:p>
      <w:pPr>
        <w:rPr>
          <w:noProof/>
        </w:rPr>
      </w:pPr>
      <w:r>
        <w:rPr>
          <w:noProof/>
        </w:rPr>
        <w:t>so zreteľom na súhlas Európskeho parlamentu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Komisia rokovala v mene Európskeho spoločenstva o Mnohostrannej dohode medzi Európskym spoločenstvom a jeho členskými štátmi, Albánskou republikou, Bosnou a Hercegovinou, Bulharskou republikou, Chorvátskou republikou, bývalou Juhoslovanskou republikou Macedónsko, Islandskou republikou, Čiernohorskou republikou, Nórskym kráľovstvom, Rumunskom, Srbskou republikou a Misiou Organizácie Spojených národov pre dočasnú správu v Kosove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o vytvorení Spoločného európskeho leteckého priestoru (ECAA)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Táto dohoda bola podpísaná v mene Spoločenstva 9. júna 2006 s výhradou jej neskoršieho uzavretia v súlade s rozhodnutím Rady a zástupcov členských štátov Európskej únie v rámci zasadnutia Rady 2006/682/ES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V dôsledku ich pristúpenia a v súlade s článkom 31 ods. 2 dohody sa Bulharská republika, Rumunsko, ako aj Chorvátska republika stali členskými štátmi EÚ, a preto prestali byť pridruženými stranami podľa tejto dohody.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Táto dohoda by sa mala schváliť v mene Únie,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PRIJALA TOTO ROZHODNUTIE: 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1. Týmto sa v mene Únie schvaľuje Mnohostranná dohoda medzi Európskym spoločenstvom a jeho členskými štátmi, Albánskou republikou, Bosnou a Hercegovinou, Bulharskou republikou, Chorvátskou republikou, bývalou Juhoslovanskou republikou Macedónsko, Islandskou republikou, Čiernohorskou republikou, Nórskym kráľovstvom, Rumunskom, Srbskou republikou a Misiou Organizácie Spojených národov pre dočasnú správu v Kosove o vytvorení Spoločného európskeho leteckého priestoru (ECAA), ďalej len „dohoda“.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2. Predseda Rady určí osobu alebo osoby splnomocnené uložiť v mene Európskej únie schvaľovaciu listinu podľa článku 29 ods. 2 dohody s cieľom vyjadriť súhlas Európskej únie s tým, že bude touto dohodou viazaná, a urobí toto oznámenie: </w:t>
      </w:r>
    </w:p>
    <w:p>
      <w:pPr>
        <w:rPr>
          <w:noProof/>
        </w:rPr>
      </w:pPr>
      <w:r>
        <w:rPr>
          <w:noProof/>
        </w:rPr>
        <w:tab/>
        <w:t>„1. V dôsledku nadobudnutia platnosti Lisabonskej zmluvy 1. decembra 2009 Európska únia nahradila Európske spoločenstvo a stala sa jeho právnym nástupcom a od uvedeného dátumu vykonáva všetky práva a preberá všetky povinnosti Európskeho spoločenstva. Z tohto dôvodu sa odkazy na „Európske spoločenstvo“ v texte dohody podľa potreby vykladajú ako odkazy na „Európsku úniu“.“</w:t>
      </w:r>
    </w:p>
    <w:p>
      <w:pPr>
        <w:ind w:firstLine="720"/>
        <w:rPr>
          <w:noProof/>
        </w:rPr>
      </w:pPr>
      <w:r>
        <w:rPr>
          <w:noProof/>
        </w:rPr>
        <w:t>„2. V dôsledku ich pristúpenia a v súlade s článkom 31 ods. 2 dohody sa Bulharská republika, Rumunsko, ako aj Chorvátska republika stali členskými štátmi Európskej únie a prestali byť pridruženými stranami podľa tejto dohody.“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Článok 2</w:t>
      </w:r>
    </w:p>
    <w:p>
      <w:pPr>
        <w:rPr>
          <w:noProof/>
        </w:rPr>
      </w:pPr>
    </w:p>
    <w:p>
      <w:pPr>
        <w:rPr>
          <w:noProof/>
          <w:szCs w:val="20"/>
        </w:rPr>
      </w:pPr>
      <w:r>
        <w:rPr>
          <w:noProof/>
        </w:rPr>
        <w:t>1. Úniu v spoločnom výbore zriadenom podľa článku 18 dohody zastupuje Komisia.</w:t>
      </w:r>
    </w:p>
    <w:p>
      <w:pPr>
        <w:rPr>
          <w:noProof/>
        </w:rPr>
      </w:pPr>
      <w:r>
        <w:rPr>
          <w:noProof/>
        </w:rPr>
        <w:t>2. Pozíciu, ktorú má zaujať Únia k rozhodnutiam spoločného výboru podľa článku 17 dohody, pokiaľ ide iba o začlenenie právnych predpisov Únie do prílohy I k dohode s výhradou akýchkoľvek potrebných technických úprav, prijíma Komisia.</w:t>
      </w:r>
    </w:p>
    <w:p>
      <w:pPr>
        <w:rPr>
          <w:noProof/>
        </w:rPr>
      </w:pPr>
    </w:p>
    <w:p>
      <w:pPr>
        <w:pStyle w:val="Titrearticle"/>
        <w:keepNext w:val="0"/>
        <w:rPr>
          <w:noProof/>
        </w:rPr>
      </w:pPr>
      <w:r>
        <w:rPr>
          <w:noProof/>
        </w:rPr>
        <w:t>Článok 3</w:t>
      </w:r>
    </w:p>
    <w:p>
      <w:pPr>
        <w:rPr>
          <w:noProof/>
        </w:rPr>
      </w:pPr>
    </w:p>
    <w:p>
      <w:pPr>
        <w:keepLines/>
        <w:rPr>
          <w:noProof/>
        </w:rPr>
      </w:pPr>
      <w:r>
        <w:rPr>
          <w:noProof/>
        </w:rPr>
        <w:t>Toto rozhodnutie nadobúda účinnosť dňom jeho prijatia.</w:t>
      </w:r>
    </w:p>
    <w:p>
      <w:pPr>
        <w:pStyle w:val="Titrearticle"/>
        <w:jc w:val="both"/>
        <w:rPr>
          <w:noProof/>
        </w:rPr>
      </w:pP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Podľa rezolúcie Bezpečnostnej rady OSN č. 1244 z 10. júna 1999.</w:t>
      </w:r>
    </w:p>
  </w:footnote>
  <w:footnote w:id="2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Ú. v. EÚ L 285, 16.10.2006, s. 1.</w:t>
      </w:r>
    </w:p>
  </w:footnote>
  <w:footnote w:id="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Podľa rezolúcie Bezpečnostnej rady OSN č. 1244 z 10. júna 1999.</w:t>
      </w:r>
    </w:p>
  </w:footnote>
  <w:footnote w:id="4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Ú. v. EÚ C 81 E, 15.3.2011, s. 1.</w:t>
      </w:r>
    </w:p>
  </w:footnote>
  <w:footnote w:id="5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Podľa rezolúcie Bezpečnostnej rady OSN č. 1244 z 10. júna 1999.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Ú. v. EÚ L 285, 16.10.2006, s.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96E4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848B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EC80B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B22E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7AFC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90EA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FC2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D87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oNotTrackMoves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11-23 15:16:4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3DF5AB6F384A4DDF8BAF6E784E8EB266"/>
    <w:docVar w:name="LW_CROSSREFERENCE" w:val="&lt;UNUSED&gt;"/>
    <w:docVar w:name="LW_DocType" w:val="COM"/>
    <w:docVar w:name="LW_EMISSION" w:val="23. 11. 2015"/>
    <w:docVar w:name="LW_EMISSION_ISODATE" w:val="2015-11-23"/>
    <w:docVar w:name="LW_EMISSION_LOCATION" w:val="BRX"/>
    <w:docVar w:name="LW_EMISSION_PREFIX" w:val="V Bruseli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STATUT" w:val="SG-010"/>
    <w:docVar w:name="LW_INTERETEEE.CP" w:val="&lt;UNUSED&gt;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036"/>
    <w:docVar w:name="LW_REF.II.NEW.CP_YEAR" w:val="2006"/>
    <w:docVar w:name="LW_REF.INST.NEW" w:val="COM"/>
    <w:docVar w:name="LW_REF.INST.NEW_ADOPTED" w:val="final"/>
    <w:docVar w:name="LW_REF.INST.NEW_TEXT" w:val="(2015) 575"/>
    <w:docVar w:name="LW_REF.INTERNE" w:val="&lt;UNUSED&gt;"/>
    <w:docVar w:name="LW_SOUS.TITRE.OBJ.CP" w:val="&lt;UNUSED&gt;"/>
    <w:docVar w:name="LW_STATUT.CP" w:val="Zmenený návrh"/>
    <w:docVar w:name="LW_SUPERTITRE" w:val="&lt;UNUSED&gt;"/>
    <w:docVar w:name="LW_TITRE.OBJ.CP" w:val="o uzavretí Mnohostrannej dohody medzi Európskym spolo\u269?enstvom a jeho \u269?lenskými \u353?tátmi, Albánskou republikou, Bosnou a Hercegovinou, Bulharskou republikou, Chorvátskou republikou, bývalou Juhoslovanskou republikou Macedónsko, Islandskou republikou, \u268?iernohorskou republikou, Nórskym krá\u318?ovstvom, Rumunskom, Srbskou republikou a Misiou Organizácie Spojených národov pre do\u269?asnú správu v Kosove_x0002_ o vytvorení Spolo\u269?ného európskeho leteckého priestoru (ECAA) "/>
    <w:docVar w:name="LW_TITRE.OBJ_CONTENT_FMTD" w:val="o uzavretí Mnohostrannej dohody medzi Európskym spolo\u269?enstvom a jeho \u269?lenskými \u353?tátmi, Albánskou republikou, Bosnou a Hercegovinou, Bulharskou republikou, Chorvátskou republikou, bývalou Juhoslovanskou republikou Macedónsko, Islandskou republikou, \u268?iernohorskou republikou, Nórskym krá\u318?ovstvom, Rumunskom, Srbskou republikou a Misiou Organizácie Spojených národov pre do\u269?asnú správu v Kosove&lt;FMT:FN,style_Footnote Reference&gt;_x0009_Pod\u318?a rezolúcie Bezpe\u269?nostnej rady OSN \u269?. 1244 z 10. júna 1999.&lt;/FMT:FN&gt; o vytvorení Spolo\u269?ného európskeho leteckého priestoru (ECAA) "/>
    <w:docVar w:name="LW_TITRE.OBJ_USEMAINTEXTFORCP" w:val="1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/>
      <w:lang w:eastAsia="sk-SK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4A7F-1BA8-47AC-9DD4-C129B832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4</Pages>
  <Words>692</Words>
  <Characters>4323</Characters>
  <Application>Microsoft Office Word</Application>
  <DocSecurity>0</DocSecurity>
  <Lines>93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DIGIT/A3</cp:lastModifiedBy>
  <cp:revision>33</cp:revision>
  <cp:lastPrinted>2015-03-05T12:41:00Z</cp:lastPrinted>
  <dcterms:created xsi:type="dcterms:W3CDTF">2015-03-18T12:54:00Z</dcterms:created>
  <dcterms:modified xsi:type="dcterms:W3CDTF">2015-11-23T14:16:00Z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