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2" w:rsidRPr="00484575" w:rsidRDefault="00052BF2" w:rsidP="00052BF2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AF602F9CA2004638B07395708C4FDD42" style="width:450.7pt;height:397.4pt">
            <v:imagedata r:id="rId9" o:title=""/>
          </v:shape>
        </w:pict>
      </w:r>
    </w:p>
    <w:p w:rsidR="00A37202" w:rsidRPr="00484575" w:rsidRDefault="00A37202" w:rsidP="00A37202">
      <w:pPr>
        <w:sectPr w:rsidR="00A37202" w:rsidRPr="00484575" w:rsidSect="00052B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37202" w:rsidRPr="00484575" w:rsidRDefault="00A37202" w:rsidP="00A37202">
      <w:pPr>
        <w:pStyle w:val="Annexetitre"/>
      </w:pPr>
      <w:r w:rsidRPr="00484575">
        <w:lastRenderedPageBreak/>
        <w:t>ANEXO</w:t>
      </w:r>
    </w:p>
    <w:p w:rsidR="00A37202" w:rsidRPr="00484575" w:rsidRDefault="00A37202" w:rsidP="00A37202"/>
    <w:p w:rsidR="00A37202" w:rsidRPr="00484575" w:rsidRDefault="00A37202" w:rsidP="00A37202">
      <w:r w:rsidRPr="00484575">
        <w:t>El anexo III queda modificado como sigue:</w:t>
      </w:r>
    </w:p>
    <w:p w:rsidR="00A37202" w:rsidRPr="00B655A0" w:rsidRDefault="004A74E7" w:rsidP="00052125">
      <w:pPr>
        <w:pStyle w:val="Point1"/>
        <w:tabs>
          <w:tab w:val="right" w:pos="284"/>
        </w:tabs>
        <w:ind w:left="851" w:hanging="851"/>
        <w:rPr>
          <w:lang w:eastAsia="en-GB" w:bidi="ar-SA"/>
        </w:rPr>
      </w:pPr>
      <w:r>
        <w:t xml:space="preserve">1) </w:t>
      </w:r>
      <w:r w:rsidR="00A37202" w:rsidRPr="00B655A0">
        <w:rPr>
          <w:lang w:eastAsia="en-GB" w:bidi="ar-SA"/>
        </w:rPr>
        <w:t>En los cuadros 1 y 2, la línea «Metales» se sustituye por dos líneas «Metales férreos» y «Aluminio»;</w:t>
      </w:r>
    </w:p>
    <w:p w:rsidR="00A37202" w:rsidRPr="00484575" w:rsidRDefault="004A74E7" w:rsidP="004A74E7">
      <w:pPr>
        <w:pStyle w:val="Point1"/>
        <w:tabs>
          <w:tab w:val="right" w:pos="284"/>
        </w:tabs>
        <w:ind w:left="851" w:hanging="851"/>
      </w:pPr>
      <w:r>
        <w:t>2)</w:t>
      </w:r>
      <w:r w:rsidRPr="004A74E7">
        <w:tab/>
      </w:r>
      <w:r>
        <w:t xml:space="preserve"> </w:t>
      </w:r>
      <w:r w:rsidR="00A37202" w:rsidRPr="00484575">
        <w:t>En los cuadros 2 y 4, la línea «Envases de metal» se sustituye por dos líneas «Envases de metal férreo» y «Envases de aluminio».</w:t>
      </w:r>
    </w:p>
    <w:p w:rsidR="00A37202" w:rsidRPr="00484575" w:rsidRDefault="00A37202" w:rsidP="00A37202"/>
    <w:p w:rsidR="00741E8B" w:rsidRPr="00484575" w:rsidRDefault="00741E8B" w:rsidP="00A37202">
      <w:r w:rsidRPr="00484575">
        <w:t>Se añade el anexo IV siguiente:</w:t>
      </w:r>
    </w:p>
    <w:p w:rsidR="00A37202" w:rsidRPr="00484575" w:rsidRDefault="00741E8B" w:rsidP="00A37202">
      <w:pPr>
        <w:pStyle w:val="Annexetitre"/>
      </w:pPr>
      <w:r w:rsidRPr="00484575">
        <w:t>«ANEXO IV</w:t>
      </w:r>
    </w:p>
    <w:p w:rsidR="00A37202" w:rsidRPr="00484575" w:rsidRDefault="00A37202" w:rsidP="00A37202"/>
    <w:p w:rsidR="00A37202" w:rsidRPr="00484575" w:rsidRDefault="00A37202" w:rsidP="00A37202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484575">
        <w:rPr>
          <w:b/>
        </w:rPr>
        <w:t xml:space="preserve">Método de cálculo para la preparación para la reutilización de productos y componentes </w:t>
      </w:r>
      <w:r w:rsidR="00484575">
        <w:rPr>
          <w:b/>
        </w:rPr>
        <w:t xml:space="preserve">a efectos del </w:t>
      </w:r>
      <w:r w:rsidRPr="00484575">
        <w:rPr>
          <w:b/>
        </w:rPr>
        <w:t>artículo 6, apartado 1, letras f) a i)</w:t>
      </w:r>
    </w:p>
    <w:p w:rsidR="00A37202" w:rsidRPr="00484575" w:rsidRDefault="00A37202" w:rsidP="00A37202">
      <w:pPr>
        <w:autoSpaceDE w:val="0"/>
        <w:autoSpaceDN w:val="0"/>
        <w:adjustRightInd w:val="0"/>
        <w:rPr>
          <w:rFonts w:cs="Calibri"/>
          <w:bCs/>
        </w:rPr>
      </w:pPr>
    </w:p>
    <w:p w:rsidR="00A37202" w:rsidRPr="00484575" w:rsidRDefault="00A37202" w:rsidP="00A37202">
      <w:pPr>
        <w:autoSpaceDE w:val="0"/>
        <w:autoSpaceDN w:val="0"/>
        <w:adjustRightInd w:val="0"/>
        <w:rPr>
          <w:rFonts w:cs="Calibri"/>
          <w:bCs/>
        </w:rPr>
      </w:pPr>
      <w:r w:rsidRPr="00484575">
        <w:t xml:space="preserve">Con el fin de calcular la tasa ajustada de reciclado y preparación para la reutilización de conformidad con el artículo 6, apartado 1, letras f) a i), los Estados miembros utilizarán la fórmula siguiente: </w:t>
      </w:r>
    </w:p>
    <w:p w:rsidR="00A37202" w:rsidRPr="00484575" w:rsidRDefault="00A37202" w:rsidP="00A37202">
      <w:pPr>
        <w:autoSpaceDE w:val="0"/>
        <w:autoSpaceDN w:val="0"/>
        <w:adjustRightInd w:val="0"/>
        <w:rPr>
          <w:rFonts w:cs="Calibri"/>
          <w:bCs/>
        </w:rPr>
      </w:pPr>
    </w:p>
    <w:p w:rsidR="00A37202" w:rsidRPr="006312D8" w:rsidRDefault="00A37202" w:rsidP="006312D8">
      <w:pPr>
        <w:tabs>
          <w:tab w:val="left" w:pos="0"/>
        </w:tabs>
        <w:autoSpaceDE w:val="0"/>
        <w:autoSpaceDN w:val="0"/>
        <w:adjustRightInd w:val="0"/>
        <w:ind w:firstLine="3828"/>
        <w:rPr>
          <w:rFonts w:eastAsia="Times New Roman"/>
          <w:bCs/>
        </w:rPr>
      </w:pPr>
      <m:oMathPara>
        <m:oMathParaPr>
          <m:jc m:val="left"/>
        </m:oMathParaPr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A37202" w:rsidRPr="00484575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484575">
        <w:t>E: tasa ajustada de reciclado y reutilización en un año determinado;</w:t>
      </w:r>
    </w:p>
    <w:p w:rsidR="00A37202" w:rsidRPr="00484575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484575">
        <w:t>A: peso de los residuos de envases reciclados o preparados para la reutilización en un año determinado;</w:t>
      </w:r>
    </w:p>
    <w:p w:rsidR="00A37202" w:rsidRPr="00484575" w:rsidRDefault="00A37202" w:rsidP="00A37202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484575">
        <w:t>R: peso de los productos y componentes preparados para la reutilización en un año determinado;</w:t>
      </w:r>
    </w:p>
    <w:p w:rsidR="00F83237" w:rsidRPr="00464151" w:rsidRDefault="00A37202" w:rsidP="00F219B0">
      <w:pPr>
        <w:autoSpaceDE w:val="0"/>
        <w:autoSpaceDN w:val="0"/>
        <w:adjustRightInd w:val="0"/>
        <w:ind w:left="720"/>
      </w:pPr>
      <w:r w:rsidRPr="00484575">
        <w:t>P: peso de los residuos de envases generados en un año determinado.»</w:t>
      </w:r>
    </w:p>
    <w:sectPr w:rsidR="00F83237" w:rsidRPr="00464151" w:rsidSect="00052BF2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02" w:rsidRDefault="00A37202" w:rsidP="00A37202">
      <w:pPr>
        <w:spacing w:before="0" w:after="0"/>
      </w:pPr>
      <w:r>
        <w:separator/>
      </w:r>
    </w:p>
  </w:endnote>
  <w:endnote w:type="continuationSeparator" w:id="0">
    <w:p w:rsidR="00A37202" w:rsidRDefault="00A37202" w:rsidP="00A3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Footer"/>
      <w:rPr>
        <w:rFonts w:ascii="Arial" w:hAnsi="Arial" w:cs="Arial"/>
        <w:b/>
        <w:sz w:val="48"/>
      </w:rPr>
    </w:pPr>
    <w:r w:rsidRPr="00052BF2">
      <w:rPr>
        <w:rFonts w:ascii="Arial" w:hAnsi="Arial" w:cs="Arial"/>
        <w:b/>
        <w:sz w:val="48"/>
      </w:rPr>
      <w:t>ES</w:t>
    </w:r>
    <w:r w:rsidRPr="00052BF2">
      <w:rPr>
        <w:rFonts w:ascii="Arial" w:hAnsi="Arial" w:cs="Arial"/>
        <w:b/>
        <w:sz w:val="48"/>
      </w:rPr>
      <w:tab/>
    </w:r>
    <w:r w:rsidRPr="00052BF2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052BF2">
      <w:tab/>
    </w:r>
    <w:proofErr w:type="spellStart"/>
    <w:r w:rsidRPr="00052BF2">
      <w:rPr>
        <w:rFonts w:ascii="Arial" w:hAnsi="Arial" w:cs="Arial"/>
        <w:b/>
        <w:sz w:val="48"/>
      </w:rPr>
      <w:t>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 w:rsidRPr="00052BF2">
      <w:rPr>
        <w:rFonts w:ascii="Arial" w:hAnsi="Arial" w:cs="Arial"/>
        <w:b/>
        <w:sz w:val="48"/>
      </w:rPr>
      <w:t>ES</w:t>
    </w:r>
    <w:r w:rsidRPr="00052BF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052BF2">
      <w:tab/>
    </w:r>
    <w:r w:rsidRPr="00052BF2"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02" w:rsidRDefault="00A37202" w:rsidP="00A37202">
      <w:pPr>
        <w:spacing w:before="0" w:after="0"/>
      </w:pPr>
      <w:r>
        <w:separator/>
      </w:r>
    </w:p>
  </w:footnote>
  <w:footnote w:type="continuationSeparator" w:id="0">
    <w:p w:rsidR="00A37202" w:rsidRDefault="00A37202" w:rsidP="00A3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F2" w:rsidRPr="00052BF2" w:rsidRDefault="00052BF2" w:rsidP="0005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851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3 11:40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e la "/>
    <w:docVar w:name="LW_ACCOMPAGNANT.CP" w:val="de la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AF602F9CA2004638B07395708C4FDD42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MARKING" w:val="&lt;UNUSED&gt;"/>
    <w:docVar w:name="LW_NOM.INST" w:val="COMISIÓN EUROPEA"/>
    <w:docVar w:name="LW_NOM.INST_JOINTDOC" w:val="&lt;EMPTY&gt;"/>
    <w:docVar w:name="LW_OBJETACTEPRINCIPAL" w:val="por la que se modifica la Directiva 94/62/CE relativa a los envases y residuos de envases"/>
    <w:docVar w:name="LW_OBJETACTEPRINCIPAL.CP" w:val="por la que se modifica la Directiva 94/62/CE relativa a los envases y residuos de envases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uesta de Directiva del Parlamento Europeo y del Consejo"/>
    <w:docVar w:name="LW_TYPEACTEPRINCIPAL.CP" w:val="Propuesta de Directiva del Parlamento Europeo y del Consejo"/>
  </w:docVars>
  <w:rsids>
    <w:rsidRoot w:val="00A37202"/>
    <w:rsid w:val="00020AFD"/>
    <w:rsid w:val="000237F7"/>
    <w:rsid w:val="00052125"/>
    <w:rsid w:val="00052BF2"/>
    <w:rsid w:val="00076DA0"/>
    <w:rsid w:val="00091402"/>
    <w:rsid w:val="001025CB"/>
    <w:rsid w:val="00117B4E"/>
    <w:rsid w:val="00171635"/>
    <w:rsid w:val="00196F28"/>
    <w:rsid w:val="001C3476"/>
    <w:rsid w:val="001E7F49"/>
    <w:rsid w:val="00241D7C"/>
    <w:rsid w:val="00285916"/>
    <w:rsid w:val="00287C06"/>
    <w:rsid w:val="00316842"/>
    <w:rsid w:val="00320BDD"/>
    <w:rsid w:val="00331C9A"/>
    <w:rsid w:val="0034445E"/>
    <w:rsid w:val="003C33DE"/>
    <w:rsid w:val="003C52DC"/>
    <w:rsid w:val="003D71E4"/>
    <w:rsid w:val="003D74BC"/>
    <w:rsid w:val="00427BD0"/>
    <w:rsid w:val="00464151"/>
    <w:rsid w:val="00484575"/>
    <w:rsid w:val="004A74E7"/>
    <w:rsid w:val="0052701F"/>
    <w:rsid w:val="00545827"/>
    <w:rsid w:val="00575CDE"/>
    <w:rsid w:val="005C3ED7"/>
    <w:rsid w:val="005E2A2C"/>
    <w:rsid w:val="00621876"/>
    <w:rsid w:val="006312D8"/>
    <w:rsid w:val="00660FCA"/>
    <w:rsid w:val="00677BCC"/>
    <w:rsid w:val="006F68EA"/>
    <w:rsid w:val="00741E8B"/>
    <w:rsid w:val="00747CC0"/>
    <w:rsid w:val="0075503A"/>
    <w:rsid w:val="007F4E5B"/>
    <w:rsid w:val="00870F47"/>
    <w:rsid w:val="0095613F"/>
    <w:rsid w:val="00957252"/>
    <w:rsid w:val="009A6BE1"/>
    <w:rsid w:val="009F014B"/>
    <w:rsid w:val="00A37202"/>
    <w:rsid w:val="00AF5616"/>
    <w:rsid w:val="00B04DCA"/>
    <w:rsid w:val="00B44CFD"/>
    <w:rsid w:val="00B655A0"/>
    <w:rsid w:val="00B65889"/>
    <w:rsid w:val="00C92718"/>
    <w:rsid w:val="00C95567"/>
    <w:rsid w:val="00C95E75"/>
    <w:rsid w:val="00CA0919"/>
    <w:rsid w:val="00CF0A8C"/>
    <w:rsid w:val="00DD071F"/>
    <w:rsid w:val="00DE07AD"/>
    <w:rsid w:val="00DE5708"/>
    <w:rsid w:val="00E52498"/>
    <w:rsid w:val="00E854B3"/>
    <w:rsid w:val="00EB3B46"/>
    <w:rsid w:val="00ED39A0"/>
    <w:rsid w:val="00EE5102"/>
    <w:rsid w:val="00EF0212"/>
    <w:rsid w:val="00F219B0"/>
    <w:rsid w:val="00F30A10"/>
    <w:rsid w:val="00F7467A"/>
    <w:rsid w:val="00F87183"/>
    <w:rsid w:val="00FE484C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BF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52BF2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52BF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37"/>
      </w:numPr>
    </w:pPr>
  </w:style>
  <w:style w:type="paragraph" w:customStyle="1" w:styleId="Tiret1">
    <w:name w:val="Tiret 1"/>
    <w:basedOn w:val="Point1"/>
    <w:rsid w:val="0075503A"/>
    <w:pPr>
      <w:numPr>
        <w:numId w:val="38"/>
      </w:numPr>
    </w:pPr>
  </w:style>
  <w:style w:type="paragraph" w:customStyle="1" w:styleId="Tiret2">
    <w:name w:val="Tiret 2"/>
    <w:basedOn w:val="Point2"/>
    <w:rsid w:val="0075503A"/>
    <w:pPr>
      <w:numPr>
        <w:numId w:val="39"/>
      </w:numPr>
    </w:pPr>
  </w:style>
  <w:style w:type="paragraph" w:customStyle="1" w:styleId="Tiret3">
    <w:name w:val="Tiret 3"/>
    <w:basedOn w:val="Point3"/>
    <w:rsid w:val="0075503A"/>
    <w:pPr>
      <w:numPr>
        <w:numId w:val="40"/>
      </w:numPr>
    </w:pPr>
  </w:style>
  <w:style w:type="paragraph" w:customStyle="1" w:styleId="Tiret4">
    <w:name w:val="Tiret 4"/>
    <w:basedOn w:val="Point4"/>
    <w:rsid w:val="0075503A"/>
    <w:pPr>
      <w:numPr>
        <w:numId w:val="41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44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75503A"/>
    <w:pPr>
      <w:numPr>
        <w:numId w:val="45"/>
      </w:numPr>
    </w:pPr>
  </w:style>
  <w:style w:type="paragraph" w:customStyle="1" w:styleId="Bullet1">
    <w:name w:val="Bullet 1"/>
    <w:basedOn w:val="Normal"/>
    <w:rsid w:val="0075503A"/>
    <w:pPr>
      <w:numPr>
        <w:numId w:val="46"/>
      </w:numPr>
    </w:pPr>
  </w:style>
  <w:style w:type="paragraph" w:customStyle="1" w:styleId="Bullet2">
    <w:name w:val="Bullet 2"/>
    <w:basedOn w:val="Normal"/>
    <w:rsid w:val="0075503A"/>
    <w:pPr>
      <w:numPr>
        <w:numId w:val="47"/>
      </w:numPr>
    </w:pPr>
  </w:style>
  <w:style w:type="paragraph" w:customStyle="1" w:styleId="Bullet3">
    <w:name w:val="Bullet 3"/>
    <w:basedOn w:val="Normal"/>
    <w:rsid w:val="0075503A"/>
    <w:pPr>
      <w:numPr>
        <w:numId w:val="48"/>
      </w:numPr>
    </w:pPr>
  </w:style>
  <w:style w:type="paragraph" w:customStyle="1" w:styleId="Bullet4">
    <w:name w:val="Bullet 4"/>
    <w:basedOn w:val="Normal"/>
    <w:rsid w:val="0075503A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BF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52BF2"/>
    <w:rPr>
      <w:rFonts w:ascii="Times New Roman" w:hAnsi="Times New Roman" w:cs="Times New Roman"/>
      <w:sz w:val="24"/>
      <w:lang w:val="es-ES_tradnl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52BF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37"/>
      </w:numPr>
    </w:pPr>
  </w:style>
  <w:style w:type="paragraph" w:customStyle="1" w:styleId="Tiret1">
    <w:name w:val="Tiret 1"/>
    <w:basedOn w:val="Point1"/>
    <w:rsid w:val="0075503A"/>
    <w:pPr>
      <w:numPr>
        <w:numId w:val="38"/>
      </w:numPr>
    </w:pPr>
  </w:style>
  <w:style w:type="paragraph" w:customStyle="1" w:styleId="Tiret2">
    <w:name w:val="Tiret 2"/>
    <w:basedOn w:val="Point2"/>
    <w:rsid w:val="0075503A"/>
    <w:pPr>
      <w:numPr>
        <w:numId w:val="39"/>
      </w:numPr>
    </w:pPr>
  </w:style>
  <w:style w:type="paragraph" w:customStyle="1" w:styleId="Tiret3">
    <w:name w:val="Tiret 3"/>
    <w:basedOn w:val="Point3"/>
    <w:rsid w:val="0075503A"/>
    <w:pPr>
      <w:numPr>
        <w:numId w:val="40"/>
      </w:numPr>
    </w:pPr>
  </w:style>
  <w:style w:type="paragraph" w:customStyle="1" w:styleId="Tiret4">
    <w:name w:val="Tiret 4"/>
    <w:basedOn w:val="Point4"/>
    <w:rsid w:val="0075503A"/>
    <w:pPr>
      <w:numPr>
        <w:numId w:val="41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44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75503A"/>
    <w:pPr>
      <w:numPr>
        <w:numId w:val="45"/>
      </w:numPr>
    </w:pPr>
  </w:style>
  <w:style w:type="paragraph" w:customStyle="1" w:styleId="Bullet1">
    <w:name w:val="Bullet 1"/>
    <w:basedOn w:val="Normal"/>
    <w:rsid w:val="0075503A"/>
    <w:pPr>
      <w:numPr>
        <w:numId w:val="46"/>
      </w:numPr>
    </w:pPr>
  </w:style>
  <w:style w:type="paragraph" w:customStyle="1" w:styleId="Bullet2">
    <w:name w:val="Bullet 2"/>
    <w:basedOn w:val="Normal"/>
    <w:rsid w:val="0075503A"/>
    <w:pPr>
      <w:numPr>
        <w:numId w:val="47"/>
      </w:numPr>
    </w:pPr>
  </w:style>
  <w:style w:type="paragraph" w:customStyle="1" w:styleId="Bullet3">
    <w:name w:val="Bullet 3"/>
    <w:basedOn w:val="Normal"/>
    <w:rsid w:val="0075503A"/>
    <w:pPr>
      <w:numPr>
        <w:numId w:val="48"/>
      </w:numPr>
    </w:pPr>
  </w:style>
  <w:style w:type="paragraph" w:customStyle="1" w:styleId="Bullet4">
    <w:name w:val="Bullet 4"/>
    <w:basedOn w:val="Normal"/>
    <w:rsid w:val="0075503A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9D84-E136-48C3-801C-104A40C1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176</Words>
  <Characters>862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4</cp:revision>
  <cp:lastPrinted>2015-11-23T16:51:00Z</cp:lastPrinted>
  <dcterms:created xsi:type="dcterms:W3CDTF">2015-12-03T10:40:00Z</dcterms:created>
  <dcterms:modified xsi:type="dcterms:W3CDTF">2015-12-07T10:48:00Z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