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75" w:rsidRDefault="00D531B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BFBF2352C1E49249B7B7492400F7650" style="width:450.15pt;height:445.65pt">
            <v:imagedata r:id="rId7" o:title=""/>
          </v:shape>
        </w:pict>
      </w:r>
    </w:p>
    <w:bookmarkEnd w:id="0"/>
    <w:p w:rsidR="00323275" w:rsidRDefault="00323275">
      <w:pPr>
        <w:rPr>
          <w:noProof/>
        </w:rPr>
        <w:sectPr w:rsidR="00323275">
          <w:headerReference w:type="even" r:id="rId8"/>
          <w:headerReference w:type="default" r:id="rId9"/>
          <w:footerReference w:type="even" r:id="rId10"/>
          <w:footerReference w:type="default" r:id="rId11"/>
          <w:headerReference w:type="first" r:id="rId12"/>
          <w:footerReference w:type="first" r:id="rId13"/>
          <w:pgSz w:w="11909" w:h="16834"/>
          <w:pgMar w:top="1134" w:right="1417" w:bottom="1134" w:left="1417" w:header="709" w:footer="709" w:gutter="0"/>
          <w:pgNumType w:start="1"/>
          <w:cols w:space="720"/>
          <w:docGrid w:linePitch="360"/>
        </w:sectPr>
      </w:pPr>
    </w:p>
    <w:p w:rsidR="00323275" w:rsidRDefault="00323275">
      <w:pPr>
        <w:pStyle w:val="Corpsdutexte50"/>
        <w:shd w:val="clear" w:color="auto" w:fill="auto"/>
        <w:spacing w:before="0" w:after="627" w:line="230" w:lineRule="exact"/>
        <w:ind w:left="8520"/>
        <w:jc w:val="left"/>
        <w:rPr>
          <w:noProof/>
        </w:rPr>
      </w:pPr>
    </w:p>
    <w:p w:rsidR="00323275" w:rsidRDefault="00D531B1">
      <w:pPr>
        <w:pStyle w:val="En-tte10"/>
        <w:keepNext/>
        <w:keepLines/>
        <w:shd w:val="clear" w:color="auto" w:fill="C9C9C9"/>
        <w:spacing w:before="0" w:after="106" w:line="200" w:lineRule="exact"/>
        <w:ind w:left="20"/>
        <w:rPr>
          <w:noProof/>
          <w:lang w:val="es-ES_tradnl"/>
        </w:rPr>
      </w:pPr>
      <w:r>
        <w:rPr>
          <w:rStyle w:val="En-tte1"/>
          <w:noProof/>
          <w:lang w:val="es-ES_tradnl"/>
        </w:rPr>
        <w:t>Ficha resumen</w:t>
      </w:r>
    </w:p>
    <w:p w:rsidR="00323275" w:rsidRDefault="00D531B1">
      <w:pPr>
        <w:pStyle w:val="En-tte220"/>
        <w:keepNext/>
        <w:keepLines/>
        <w:shd w:val="clear" w:color="auto" w:fill="4F81BC"/>
        <w:spacing w:before="0" w:after="69"/>
        <w:ind w:left="20"/>
        <w:rPr>
          <w:noProof/>
          <w:lang w:val="es-ES"/>
        </w:rPr>
      </w:pPr>
      <w:bookmarkStart w:id="1" w:name="bookmark1"/>
      <w:r>
        <w:rPr>
          <w:b w:val="0"/>
          <w:bCs w:val="0"/>
          <w:noProof/>
          <w:color w:val="FFFFFF"/>
          <w:spacing w:val="0"/>
          <w:sz w:val="20"/>
          <w:szCs w:val="20"/>
          <w:lang w:val="es-ES" w:eastAsia="es-ES" w:bidi="es-ES"/>
        </w:rPr>
        <w:t xml:space="preserve">Evaluación de impacto sobre la </w:t>
      </w:r>
      <w:r>
        <w:rPr>
          <w:b w:val="0"/>
          <w:bCs w:val="0"/>
          <w:i w:val="0"/>
          <w:iCs w:val="0"/>
          <w:noProof/>
          <w:color w:val="FFFFFF"/>
          <w:lang w:val="es-ES" w:eastAsia="es-ES" w:bidi="es-ES"/>
        </w:rPr>
        <w:t xml:space="preserve">ratificación y aplicación por la UE del Convenio de </w:t>
      </w:r>
      <w:r>
        <w:rPr>
          <w:b w:val="0"/>
          <w:bCs w:val="0"/>
          <w:i w:val="0"/>
          <w:iCs w:val="0"/>
          <w:noProof/>
          <w:color w:val="FFFFFF"/>
          <w:lang w:val="es-ES" w:eastAsia="es-ES" w:bidi="es-ES"/>
        </w:rPr>
        <w:t>Minamata sobre el Mercurio</w:t>
      </w:r>
      <w:bookmarkEnd w:id="1"/>
    </w:p>
    <w:p w:rsidR="00323275" w:rsidRDefault="00D531B1">
      <w:pPr>
        <w:pStyle w:val="En-tte20"/>
        <w:keepNext/>
        <w:keepLines/>
        <w:shd w:val="clear" w:color="auto" w:fill="auto"/>
        <w:tabs>
          <w:tab w:val="left" w:pos="6360"/>
        </w:tabs>
        <w:spacing w:before="0" w:after="100"/>
        <w:ind w:left="20" w:right="2923" w:firstLine="3820"/>
        <w:rPr>
          <w:noProof/>
          <w:lang w:val="es-ES_tradnl"/>
        </w:rPr>
      </w:pPr>
      <w:bookmarkStart w:id="2" w:name="bookmark2"/>
      <w:r>
        <w:rPr>
          <w:rStyle w:val="En-tte2105ptItaliqueEspacement-1pt"/>
          <w:noProof/>
          <w:lang w:val="es-ES_tradnl"/>
        </w:rPr>
        <w:t>A.</w:t>
      </w:r>
      <w:r>
        <w:rPr>
          <w:rStyle w:val="En-tte2"/>
          <w:noProof/>
          <w:lang w:val="es-ES_tradnl"/>
        </w:rPr>
        <w:t xml:space="preserve"> Necesidad de actuar </w:t>
      </w:r>
      <w:bookmarkEnd w:id="2"/>
      <w:r>
        <w:rPr>
          <w:rStyle w:val="En-tte2"/>
          <w:noProof/>
          <w:lang w:val="es-ES_tradnl"/>
        </w:rPr>
        <w:t xml:space="preserve">           ¿Por qué motivo?</w:t>
      </w:r>
      <w:r>
        <w:rPr>
          <w:rStyle w:val="En-tte21"/>
          <w:noProof/>
          <w:lang w:val="es-ES_tradnl"/>
        </w:rPr>
        <w:t xml:space="preserve"> ¿Cuál es el problema que se afronta?</w:t>
      </w:r>
      <w:r>
        <w:rPr>
          <w:rStyle w:val="En-tte295ptNonGras"/>
          <w:noProof/>
          <w:lang w:val="es-ES_tradnl"/>
        </w:rPr>
        <w:t xml:space="preserve"> </w:t>
      </w:r>
      <w:r>
        <w:rPr>
          <w:rStyle w:val="En-tte295ptNonGras0"/>
          <w:noProof/>
          <w:lang w:val="es-ES_tradnl"/>
        </w:rPr>
        <w:t>Máximo 11 líneas</w:t>
      </w:r>
    </w:p>
    <w:p w:rsidR="00323275" w:rsidRDefault="00D531B1">
      <w:pPr>
        <w:pStyle w:val="Corpsdutexte0"/>
        <w:shd w:val="clear" w:color="auto" w:fill="auto"/>
        <w:spacing w:after="204"/>
        <w:ind w:left="20" w:right="40"/>
        <w:rPr>
          <w:noProof/>
          <w:lang w:val="es-ES_tradnl"/>
        </w:rPr>
      </w:pPr>
      <w:r>
        <w:rPr>
          <w:rStyle w:val="Corpsdutexte1"/>
          <w:noProof/>
          <w:lang w:val="es-ES_tradnl"/>
        </w:rPr>
        <w:t>La exposición al mercurio, principalmente a través del consumo de pescado contaminado, puede ser nociva para el cerebro, los</w:t>
      </w:r>
      <w:r>
        <w:rPr>
          <w:rStyle w:val="Corpsdutexte1"/>
          <w:noProof/>
          <w:lang w:val="es-ES_tradnl"/>
        </w:rPr>
        <w:t xml:space="preserve"> pulmones, los riñones y el sistema inmunitario. La UE ya ha tomado medidas para solucionar el problema mediante la reducción de las emisiones y el uso de mercurio a escala nacional. No obstante, dado el carácter mundial de este problema, la UE por sí sola</w:t>
      </w:r>
      <w:r>
        <w:rPr>
          <w:rStyle w:val="Corpsdutexte1"/>
          <w:noProof/>
          <w:lang w:val="es-ES_tradnl"/>
        </w:rPr>
        <w:t xml:space="preserve"> no puede ofrecer suficiente protección a sus ciudadanos, ya que la exposición al mercurio se debe, en gran medida, a las emisiones procedentes de otras partes del mundo. Así pues, la UE apoyó activamente las negociaciones internacionales para la elaboraci</w:t>
      </w:r>
      <w:r>
        <w:rPr>
          <w:rStyle w:val="Corpsdutexte1"/>
          <w:noProof/>
          <w:lang w:val="es-ES_tradnl"/>
        </w:rPr>
        <w:t>ón de un tratado mundial sobre el mercurio y firmó el Convenio de Minamata sobre el Mercurio. El Convenio de Minamata no entrará en vigor si no lo ratifican al menos 50 Partes y, por tanto, no se está abordando este problema a escala mundial. Se han determ</w:t>
      </w:r>
      <w:r>
        <w:rPr>
          <w:rStyle w:val="Corpsdutexte1"/>
          <w:noProof/>
          <w:lang w:val="es-ES_tradnl"/>
        </w:rPr>
        <w:t>inado seis ámbitos en los que la legislación de la UE no está adaptada actualmente al Convenio de Minamata, que se refieren a 1) la importación de mercurio metálico, 2) las exportaciones de productos con mercurio añadido, 3) el uso actual de mercurio en pr</w:t>
      </w:r>
      <w:r>
        <w:rPr>
          <w:rStyle w:val="Corpsdutexte1"/>
          <w:noProof/>
          <w:lang w:val="es-ES_tradnl"/>
        </w:rPr>
        <w:t>ocesos industriales, 4) nuevos usos de mercurio en productos y procesos, 5) la extracción de oro artesanal y en pequeña escala y 6) el uso de amalgama dental.</w:t>
      </w:r>
    </w:p>
    <w:p w:rsidR="00323275" w:rsidRDefault="00D531B1">
      <w:pPr>
        <w:pStyle w:val="En-tte20"/>
        <w:keepNext/>
        <w:keepLines/>
        <w:shd w:val="clear" w:color="auto" w:fill="auto"/>
        <w:spacing w:before="0" w:after="100" w:line="200" w:lineRule="exact"/>
        <w:ind w:left="20"/>
        <w:jc w:val="both"/>
        <w:rPr>
          <w:noProof/>
          <w:lang w:val="es-ES_tradnl"/>
        </w:rPr>
      </w:pPr>
      <w:r>
        <w:rPr>
          <w:rStyle w:val="En-tte2"/>
          <w:noProof/>
          <w:lang w:val="es-ES_tradnl"/>
        </w:rPr>
        <w:t>¿Cuál es el objetivo que esta iniciativa espera alcanzar?</w:t>
      </w:r>
      <w:r>
        <w:rPr>
          <w:rStyle w:val="En-tte295ptNonGras"/>
          <w:noProof/>
          <w:lang w:val="es-ES_tradnl"/>
        </w:rPr>
        <w:t xml:space="preserve"> </w:t>
      </w:r>
      <w:r>
        <w:rPr>
          <w:rStyle w:val="En-tte295ptNonGras0"/>
          <w:noProof/>
          <w:lang w:val="es-ES_tradnl"/>
        </w:rPr>
        <w:t>Máximo 8 líneas</w:t>
      </w:r>
    </w:p>
    <w:p w:rsidR="00323275" w:rsidRDefault="00D531B1">
      <w:pPr>
        <w:pStyle w:val="Corpsdutexte0"/>
        <w:shd w:val="clear" w:color="auto" w:fill="auto"/>
        <w:spacing w:after="204"/>
        <w:ind w:left="20" w:right="40"/>
        <w:jc w:val="left"/>
        <w:rPr>
          <w:noProof/>
          <w:lang w:val="es-ES_tradnl"/>
        </w:rPr>
      </w:pPr>
      <w:r>
        <w:rPr>
          <w:noProof/>
          <w:color w:val="053B6F"/>
          <w:lang w:val="es-ES_tradnl"/>
        </w:rPr>
        <w:t>La acción internacional</w:t>
      </w:r>
      <w:r>
        <w:rPr>
          <w:noProof/>
          <w:color w:val="053B6F"/>
          <w:lang w:val="es-ES_tradnl"/>
        </w:rPr>
        <w:t xml:space="preserve"> para luchar contra el problema del mercurio completaría las medidas existentes en la UE y permitiría una reducción significativa de la contaminación por mercurio en la UE y a nivel mundial, y su transporte transfronterizo en la UE. A medio o largo plazo, </w:t>
      </w:r>
      <w:r>
        <w:rPr>
          <w:noProof/>
          <w:color w:val="053B6F"/>
          <w:lang w:val="es-ES_tradnl"/>
        </w:rPr>
        <w:t>ello reduciría la contaminación por mercurio de la cadena alimentaria</w:t>
      </w:r>
      <w:r>
        <w:rPr>
          <w:rStyle w:val="Corpsdutexte1"/>
          <w:noProof/>
          <w:lang w:val="es-ES_tradnl"/>
        </w:rPr>
        <w:t>.</w:t>
      </w:r>
    </w:p>
    <w:p w:rsidR="00323275" w:rsidRDefault="00D531B1">
      <w:pPr>
        <w:pStyle w:val="En-tte20"/>
        <w:keepNext/>
        <w:keepLines/>
        <w:shd w:val="clear" w:color="auto" w:fill="auto"/>
        <w:spacing w:before="0" w:after="104" w:line="200" w:lineRule="exact"/>
        <w:ind w:left="20"/>
        <w:jc w:val="both"/>
        <w:rPr>
          <w:noProof/>
          <w:lang w:val="es-ES_tradnl"/>
        </w:rPr>
      </w:pPr>
      <w:r>
        <w:rPr>
          <w:rStyle w:val="En-tte2"/>
          <w:noProof/>
          <w:lang w:val="es-ES_tradnl"/>
        </w:rPr>
        <w:t>¿Cuál es el valor añadido de la actuación a nivel de la UE?</w:t>
      </w:r>
      <w:r>
        <w:rPr>
          <w:rStyle w:val="En-tte295ptNonGras2"/>
          <w:noProof/>
          <w:lang w:val="es-ES_tradnl"/>
        </w:rPr>
        <w:t xml:space="preserve"> Máximo 7 líneas</w:t>
      </w:r>
    </w:p>
    <w:p w:rsidR="00323275" w:rsidRDefault="00D531B1">
      <w:pPr>
        <w:pStyle w:val="Corpsdutexte0"/>
        <w:shd w:val="clear" w:color="auto" w:fill="auto"/>
        <w:spacing w:after="201" w:line="226" w:lineRule="exact"/>
        <w:ind w:left="20" w:right="40"/>
        <w:rPr>
          <w:noProof/>
          <w:lang w:val="es-ES_tradnl"/>
        </w:rPr>
      </w:pPr>
      <w:r>
        <w:rPr>
          <w:rStyle w:val="Corpsdutexte1"/>
          <w:noProof/>
          <w:lang w:val="es-ES_tradnl"/>
        </w:rPr>
        <w:t xml:space="preserve">El carácter transfronterizo de la contaminación por mercurio exige una actuación a nivel mundial. Es </w:t>
      </w:r>
      <w:r>
        <w:rPr>
          <w:rStyle w:val="Corpsdutexte1"/>
          <w:noProof/>
          <w:lang w:val="es-ES_tradnl"/>
        </w:rPr>
        <w:t>necesaria la ratificación por la UE y sus Estados miembros para que el Convenio entre en vigor y goce de un respaldo mundial. Además, determinados aspectos (por ejemplo, el comercio de productos que contienen mercurio) regulados por el Convenio de Minamata</w:t>
      </w:r>
      <w:r>
        <w:rPr>
          <w:rStyle w:val="Corpsdutexte1"/>
          <w:noProof/>
          <w:lang w:val="es-ES_tradnl"/>
        </w:rPr>
        <w:t xml:space="preserve"> son competencia exclusiva de la UE o afectarían al acervo y, por tanto, solo pueden abordarse a nivel de la UE. Por otra parte, aunque todos los Estados miembros se han comprometido a ratificar el Convenio de Minamata, solo podrían hacerlo tras la transpo</w:t>
      </w:r>
      <w:r>
        <w:rPr>
          <w:rStyle w:val="Corpsdutexte1"/>
          <w:noProof/>
          <w:lang w:val="es-ES_tradnl"/>
        </w:rPr>
        <w:t>sición y la ratificación del Convenio por la UE.</w:t>
      </w:r>
    </w:p>
    <w:p w:rsidR="00323275" w:rsidRDefault="00D531B1">
      <w:pPr>
        <w:pStyle w:val="En-tte10"/>
        <w:keepNext/>
        <w:keepLines/>
        <w:shd w:val="clear" w:color="auto" w:fill="auto"/>
        <w:spacing w:before="0" w:after="110" w:line="200" w:lineRule="exact"/>
        <w:ind w:left="20"/>
        <w:rPr>
          <w:noProof/>
          <w:lang w:val="es-ES_tradnl"/>
        </w:rPr>
      </w:pPr>
      <w:bookmarkStart w:id="3" w:name="bookmark5"/>
      <w:r>
        <w:rPr>
          <w:rStyle w:val="En-tte1"/>
          <w:noProof/>
          <w:lang w:val="lt"/>
        </w:rPr>
        <w:t xml:space="preserve">B. </w:t>
      </w:r>
      <w:r>
        <w:rPr>
          <w:rStyle w:val="En-tte1"/>
          <w:noProof/>
          <w:lang w:val="es-ES_tradnl"/>
        </w:rPr>
        <w:t>Soluciones</w:t>
      </w:r>
      <w:bookmarkEnd w:id="3"/>
    </w:p>
    <w:p w:rsidR="00323275" w:rsidRDefault="00D531B1">
      <w:pPr>
        <w:pStyle w:val="En-tte20"/>
        <w:keepNext/>
        <w:keepLines/>
        <w:shd w:val="clear" w:color="auto" w:fill="auto"/>
        <w:spacing w:before="0" w:after="308" w:line="235" w:lineRule="exact"/>
        <w:ind w:left="20" w:right="40"/>
        <w:jc w:val="both"/>
        <w:rPr>
          <w:noProof/>
          <w:lang w:val="es-ES_tradnl"/>
        </w:rPr>
      </w:pPr>
      <w:r>
        <w:rPr>
          <w:rStyle w:val="En-tte2"/>
          <w:noProof/>
          <w:lang w:val="es-ES_tradnl"/>
        </w:rPr>
        <w:t>¿Qué opciones legislativas y no legislativas se han estudiado? ¿Existe o no una opción preferida? ¿Por qué motivo? Máximo 14 líneas</w:t>
      </w:r>
    </w:p>
    <w:p w:rsidR="00323275" w:rsidRDefault="00D531B1">
      <w:pPr>
        <w:pStyle w:val="Corpsdutexte0"/>
        <w:shd w:val="clear" w:color="auto" w:fill="auto"/>
        <w:spacing w:after="201" w:line="226" w:lineRule="exact"/>
        <w:ind w:left="20" w:right="40"/>
        <w:rPr>
          <w:noProof/>
          <w:lang w:val="es-ES_tradnl"/>
        </w:rPr>
      </w:pPr>
      <w:r>
        <w:rPr>
          <w:rStyle w:val="Corpsdutexte1"/>
          <w:noProof/>
          <w:lang w:val="es-ES_tradnl"/>
        </w:rPr>
        <w:t xml:space="preserve">La transposición del Derecho internacional solo puede </w:t>
      </w:r>
      <w:r>
        <w:rPr>
          <w:rStyle w:val="Corpsdutexte1"/>
          <w:noProof/>
          <w:lang w:val="es-ES_tradnl"/>
        </w:rPr>
        <w:t>conseguirse por vía legislativa. Teniendo en cuenta el amplio acervo de la UE sobre el mercurio, y dado que el Convenio de Minamata se basa, en gran medida, en el Derecho de la UE, la ratificación por la UE solo requiere modificaciones legislativas limitad</w:t>
      </w:r>
      <w:r>
        <w:rPr>
          <w:rStyle w:val="Corpsdutexte1"/>
          <w:noProof/>
          <w:lang w:val="es-ES_tradnl"/>
        </w:rPr>
        <w:t>as. Las opciones están concebidas para abordar los seis ámbitos en los que existen lagunas legislativas. En general, prevén los cambios mínimos necesarios para la ratificación del Convenio de Minamata o van más allá y aplican un enfoque más estricto. La op</w:t>
      </w:r>
      <w:r>
        <w:rPr>
          <w:rStyle w:val="Corpsdutexte1"/>
          <w:noProof/>
          <w:lang w:val="es-ES_tradnl"/>
        </w:rPr>
        <w:t>ción preferida combina restricciones al comercio de mercurio y productos con mercurio añadido, una prohibición de comercialización de nuevos productos y procesos industriales que utilizan mercurio, restricciones al uso del mercurio en determinados procesos</w:t>
      </w:r>
      <w:r>
        <w:rPr>
          <w:rStyle w:val="Corpsdutexte1"/>
          <w:noProof/>
          <w:lang w:val="es-ES_tradnl"/>
        </w:rPr>
        <w:t xml:space="preserve"> de fabricación y condiciones de utilización limitada de la amalgama dental. Comprende principalmente medidas relativas a los cambios mínimos necesarios para la ratificación, pero incluye medidas un poco más estrictas sobre los nuevos usos del mercurio y l</w:t>
      </w:r>
      <w:r>
        <w:rPr>
          <w:rStyle w:val="Corpsdutexte1"/>
          <w:noProof/>
          <w:lang w:val="es-ES_tradnl"/>
        </w:rPr>
        <w:t>a amalgama dental. En relación con la amalgama dental, que despierta el interés de la mayoría de los ciudadanos, se llegó a la conclusión de que su prohibición, que contaba con el favor público, no es proporcionada a la luz de los dictámenes de los comités</w:t>
      </w:r>
      <w:r>
        <w:rPr>
          <w:rStyle w:val="Corpsdutexte1"/>
          <w:noProof/>
          <w:lang w:val="es-ES_tradnl"/>
        </w:rPr>
        <w:t xml:space="preserve"> científicos de la UE sobre los riesgos sanitarios y ambientales al respecto y, por tanto, esta opción quedó descartada.</w:t>
      </w:r>
    </w:p>
    <w:p w:rsidR="00323275" w:rsidRDefault="00D531B1">
      <w:pPr>
        <w:pStyle w:val="En-tte20"/>
        <w:keepNext/>
        <w:keepLines/>
        <w:shd w:val="clear" w:color="auto" w:fill="C9C9C9"/>
        <w:spacing w:before="0" w:after="340" w:line="200" w:lineRule="exact"/>
        <w:ind w:left="20"/>
        <w:jc w:val="both"/>
        <w:rPr>
          <w:noProof/>
          <w:lang w:val="es-ES_tradnl"/>
        </w:rPr>
      </w:pPr>
      <w:bookmarkStart w:id="4" w:name="bookmark7"/>
      <w:r>
        <w:rPr>
          <w:rStyle w:val="En-tte2"/>
          <w:noProof/>
          <w:lang w:val="es-ES_tradnl"/>
        </w:rPr>
        <w:t>¿Quién apoya cada opción?</w:t>
      </w:r>
      <w:r>
        <w:rPr>
          <w:rStyle w:val="En-tte295ptNonGras"/>
          <w:noProof/>
          <w:lang w:val="es-ES_tradnl"/>
        </w:rPr>
        <w:t xml:space="preserve"> </w:t>
      </w:r>
      <w:r>
        <w:rPr>
          <w:rStyle w:val="En-tte295ptNonGras0"/>
          <w:noProof/>
          <w:lang w:val="es-ES_tradnl"/>
        </w:rPr>
        <w:t xml:space="preserve">Máximo </w:t>
      </w:r>
      <w:r>
        <w:rPr>
          <w:rStyle w:val="En-tte295ptNonGras0"/>
          <w:noProof/>
          <w:lang w:val="sl"/>
        </w:rPr>
        <w:t xml:space="preserve">7 </w:t>
      </w:r>
      <w:r>
        <w:rPr>
          <w:rStyle w:val="En-tte295ptNonGras0"/>
          <w:noProof/>
          <w:lang w:val="es-ES_tradnl"/>
        </w:rPr>
        <w:t>líneas</w:t>
      </w:r>
      <w:bookmarkEnd w:id="4"/>
    </w:p>
    <w:p w:rsidR="00323275" w:rsidRDefault="00D531B1">
      <w:pPr>
        <w:pStyle w:val="Corpsdutexte0"/>
        <w:shd w:val="clear" w:color="auto" w:fill="auto"/>
        <w:spacing w:after="0"/>
        <w:ind w:left="20" w:right="40"/>
        <w:jc w:val="left"/>
        <w:rPr>
          <w:rStyle w:val="Corpsdutexte1"/>
          <w:noProof/>
          <w:lang w:val="es-ES_tradnl"/>
        </w:rPr>
      </w:pPr>
      <w:r>
        <w:rPr>
          <w:rStyle w:val="Corpsdutexte1"/>
          <w:noProof/>
          <w:lang w:val="es-ES_tradnl"/>
        </w:rPr>
        <w:t>Existe un amplio apoyo a la ratificación y aplicación del Convenio de Minamata. En general no</w:t>
      </w:r>
      <w:r>
        <w:rPr>
          <w:rStyle w:val="Corpsdutexte1"/>
          <w:noProof/>
          <w:lang w:val="es-ES_tradnl"/>
        </w:rPr>
        <w:t xml:space="preserve"> hubo diferencias </w:t>
      </w:r>
      <w:r>
        <w:rPr>
          <w:rStyle w:val="Corpsdutexte1"/>
          <w:noProof/>
          <w:lang w:val="es-ES_tradnl"/>
        </w:rPr>
        <w:lastRenderedPageBreak/>
        <w:t>significativas en las respuestas formuladas por los particulares y las organizaciones, y la mayoría de ellas (39-85 %) optaron por un enfoque más estricto para la transposición del Convenio. No obstante, un pequeño número de encuestados (</w:t>
      </w:r>
      <w:r>
        <w:rPr>
          <w:rStyle w:val="Corpsdutexte1"/>
          <w:noProof/>
          <w:lang w:val="es-ES_tradnl"/>
        </w:rPr>
        <w:t xml:space="preserve">2-12 %) expresaron su preferencia por un enfoque menos estricto. Respecto a los usos de mercurio en procesos industriales, la mayoría de los particulares y ONG apoyan una prohibición total, pero un tercio de las organizaciones del sector privado aboga por </w:t>
      </w:r>
      <w:r>
        <w:rPr>
          <w:rStyle w:val="Corpsdutexte1"/>
          <w:noProof/>
          <w:lang w:val="es-ES_tradnl"/>
        </w:rPr>
        <w:t>un enfoque menos estricto. En lo que se refiere a la amalgama dental, una mayoría muy amplia de particulares y ONG respaldaron una prohibición, mientras que algo menos de la mitad de las organizaciones del sector privado se decantaron por un enfoque más fl</w:t>
      </w:r>
      <w:r>
        <w:rPr>
          <w:rStyle w:val="Corpsdutexte1"/>
          <w:noProof/>
          <w:lang w:val="es-ES_tradnl"/>
        </w:rPr>
        <w:t>exible.</w:t>
      </w:r>
    </w:p>
    <w:p w:rsidR="00D531B1" w:rsidRDefault="00D531B1">
      <w:pPr>
        <w:pStyle w:val="Corpsdutexte0"/>
        <w:shd w:val="clear" w:color="auto" w:fill="auto"/>
        <w:spacing w:after="0"/>
        <w:ind w:left="20" w:right="40"/>
        <w:jc w:val="left"/>
        <w:rPr>
          <w:noProof/>
          <w:lang w:val="es-ES_tradnl"/>
        </w:rPr>
      </w:pPr>
      <w:bookmarkStart w:id="5" w:name="_GoBack"/>
      <w:bookmarkEnd w:id="5"/>
    </w:p>
    <w:p w:rsidR="00323275" w:rsidRDefault="00D531B1">
      <w:pPr>
        <w:pStyle w:val="En-tte10"/>
        <w:keepNext/>
        <w:keepLines/>
        <w:shd w:val="clear" w:color="auto" w:fill="C9C9C9"/>
        <w:spacing w:before="0" w:after="258" w:line="200" w:lineRule="exact"/>
        <w:ind w:left="20"/>
        <w:rPr>
          <w:noProof/>
          <w:lang w:val="es-ES_tradnl"/>
        </w:rPr>
      </w:pPr>
      <w:bookmarkStart w:id="6" w:name="bookmark8"/>
      <w:r>
        <w:rPr>
          <w:rStyle w:val="En-tte1"/>
          <w:noProof/>
          <w:lang w:val="es-ES_tradnl"/>
        </w:rPr>
        <w:t xml:space="preserve">C. </w:t>
      </w:r>
      <w:bookmarkEnd w:id="6"/>
      <w:r>
        <w:rPr>
          <w:rStyle w:val="En-tte1"/>
          <w:noProof/>
          <w:lang w:val="es-ES_tradnl"/>
        </w:rPr>
        <w:t>Impacto de la opción preferida</w:t>
      </w:r>
    </w:p>
    <w:p w:rsidR="00323275" w:rsidRDefault="00D531B1">
      <w:pPr>
        <w:pStyle w:val="En-tte20"/>
        <w:keepNext/>
        <w:keepLines/>
        <w:shd w:val="clear" w:color="auto" w:fill="E6E6E6"/>
        <w:spacing w:before="0" w:after="220" w:line="200" w:lineRule="exact"/>
        <w:ind w:left="20"/>
        <w:jc w:val="both"/>
        <w:rPr>
          <w:noProof/>
          <w:lang w:val="es-ES_tradnl"/>
        </w:rPr>
      </w:pPr>
      <w:r>
        <w:rPr>
          <w:rStyle w:val="En-tte2"/>
          <w:noProof/>
          <w:lang w:val="es-ES_tradnl"/>
        </w:rPr>
        <w:t xml:space="preserve">¿Cuáles son las ventajas de la opción preferida (si existe, o bien de las principales)? </w:t>
      </w:r>
      <w:r>
        <w:rPr>
          <w:rStyle w:val="En-tte295ptNonGras2"/>
          <w:noProof/>
          <w:lang w:val="es-ES_tradnl"/>
        </w:rPr>
        <w:t>Máximo 12 líneas</w:t>
      </w:r>
    </w:p>
    <w:p w:rsidR="00323275" w:rsidRDefault="00D531B1">
      <w:pPr>
        <w:pStyle w:val="Corpsdutexte0"/>
        <w:shd w:val="clear" w:color="auto" w:fill="auto"/>
        <w:spacing w:after="324"/>
        <w:ind w:left="20" w:right="40"/>
        <w:rPr>
          <w:noProof/>
          <w:lang w:val="es-ES_tradnl"/>
        </w:rPr>
      </w:pPr>
      <w:r>
        <w:rPr>
          <w:rStyle w:val="Corpsdutexte9"/>
          <w:noProof/>
          <w:lang w:val="es-ES_tradnl"/>
        </w:rPr>
        <w:t>Los principales beneficios procederán de la entrada en vigor y aplicación del Convenio por parte de terceros</w:t>
      </w:r>
      <w:r>
        <w:rPr>
          <w:rStyle w:val="Corpsdutexte9"/>
          <w:noProof/>
          <w:lang w:val="es-ES_tradnl"/>
        </w:rPr>
        <w:t xml:space="preserve"> países. Con ello se reducirán las emisiones globales de mercurio y, a largo plazo, la contaminación de la cadena alimentaria a nivel mundial y a nivel de la UE. Además, las opciones seleccionadas para actualizar el acervo provocarán una drástica reducción</w:t>
      </w:r>
      <w:r>
        <w:rPr>
          <w:rStyle w:val="Corpsdutexte9"/>
          <w:noProof/>
          <w:lang w:val="es-ES_tradnl"/>
        </w:rPr>
        <w:t xml:space="preserve"> de las liberaciones de mercurio a los sedimentos y al agua. Cabe esperar que se creen puestos de trabajo en empresas de fabricación, instalación y mantenimiento de separadores de amalgama o especializadas en la gestión de residuos que contienen mercurio.</w:t>
      </w:r>
    </w:p>
    <w:p w:rsidR="00323275" w:rsidRDefault="00D531B1">
      <w:pPr>
        <w:pStyle w:val="En-tte20"/>
        <w:keepNext/>
        <w:keepLines/>
        <w:shd w:val="clear" w:color="auto" w:fill="E6E6E6"/>
        <w:spacing w:before="0" w:after="220" w:line="200" w:lineRule="exact"/>
        <w:ind w:left="20"/>
        <w:jc w:val="both"/>
        <w:rPr>
          <w:noProof/>
          <w:lang w:val="es-ES_tradnl"/>
        </w:rPr>
      </w:pPr>
      <w:bookmarkStart w:id="7" w:name="bookmark10"/>
      <w:r>
        <w:rPr>
          <w:rStyle w:val="En-tte2"/>
          <w:noProof/>
          <w:lang w:val="es-ES_tradnl"/>
        </w:rPr>
        <w:t>¿Cuáles son los costes de la opción preferida (si existe, o bien de las principales)?</w:t>
      </w:r>
      <w:r>
        <w:rPr>
          <w:rStyle w:val="En-tte295ptNonGras1"/>
          <w:noProof/>
          <w:lang w:val="es-ES_tradnl"/>
        </w:rPr>
        <w:t xml:space="preserve"> </w:t>
      </w:r>
      <w:r>
        <w:rPr>
          <w:rStyle w:val="En-tte295ptNonGras2"/>
          <w:noProof/>
          <w:lang w:val="es-ES_tradnl"/>
        </w:rPr>
        <w:t xml:space="preserve">Máximo </w:t>
      </w:r>
      <w:r>
        <w:rPr>
          <w:rStyle w:val="En-tte295ptNonGras2"/>
          <w:noProof/>
          <w:lang w:val="sl"/>
        </w:rPr>
        <w:t xml:space="preserve">12 </w:t>
      </w:r>
      <w:r>
        <w:rPr>
          <w:rStyle w:val="En-tte295ptNonGras2"/>
          <w:noProof/>
          <w:lang w:val="es-ES_tradnl"/>
        </w:rPr>
        <w:t>líneas</w:t>
      </w:r>
      <w:bookmarkEnd w:id="7"/>
    </w:p>
    <w:p w:rsidR="00323275" w:rsidRDefault="00D531B1">
      <w:pPr>
        <w:pStyle w:val="Corpsdutexte0"/>
        <w:shd w:val="clear" w:color="auto" w:fill="auto"/>
        <w:spacing w:after="204"/>
        <w:ind w:left="20" w:right="260"/>
        <w:rPr>
          <w:noProof/>
          <w:lang w:val="es-ES_tradnl"/>
        </w:rPr>
      </w:pPr>
      <w:r>
        <w:rPr>
          <w:rStyle w:val="CorpsdutexteNonItaliqueEspacement0pt"/>
          <w:i/>
          <w:noProof/>
          <w:lang w:val="es-ES_tradnl"/>
        </w:rPr>
        <w:t>El</w:t>
      </w:r>
      <w:r>
        <w:rPr>
          <w:rStyle w:val="Corpsdutexte9"/>
          <w:noProof/>
          <w:lang w:val="es-ES_tradnl"/>
        </w:rPr>
        <w:t xml:space="preserve"> coste total del escenario preferido se estima en 13-135 millones de euros al año. Es probable que los impactos económicos más significativos se den en el sector de la producción de productos químicos; actualmente se está aplicando un proceso de mercurio e</w:t>
      </w:r>
      <w:r>
        <w:rPr>
          <w:rStyle w:val="Corpsdutexte9"/>
          <w:noProof/>
          <w:lang w:val="es-ES_tradnl"/>
        </w:rPr>
        <w:t>n dos instalaciones alemanas para la producción de alcoholatos utilizados en varios procesos catalíticos. El escenario deja abierta la cuestión de si esas dos instalaciones industriales pasarán a adoptar procesos sin mercurio en un futuro próximo, lo que d</w:t>
      </w:r>
      <w:r>
        <w:rPr>
          <w:rStyle w:val="Corpsdutexte9"/>
          <w:noProof/>
          <w:lang w:val="es-ES_tradnl"/>
        </w:rPr>
        <w:t>ependerá de las medidas que adopte Alemania o, de forma voluntaria, la industria. Por tanto, el coste de esta opción (3-77 millones de euros al año) es elevado. Un coste adicional de 10-58 millones de euros al año está asociado a la instalación y mantenimi</w:t>
      </w:r>
      <w:r>
        <w:rPr>
          <w:rStyle w:val="Corpsdutexte9"/>
          <w:noProof/>
          <w:lang w:val="es-ES_tradnl"/>
        </w:rPr>
        <w:t>ento de separadores de amalgama en odontología.</w:t>
      </w:r>
    </w:p>
    <w:p w:rsidR="00323275" w:rsidRDefault="00D531B1">
      <w:pPr>
        <w:pStyle w:val="En-tte20"/>
        <w:keepNext/>
        <w:keepLines/>
        <w:shd w:val="clear" w:color="auto" w:fill="auto"/>
        <w:spacing w:before="0" w:after="100" w:line="200" w:lineRule="exact"/>
        <w:ind w:left="20"/>
        <w:jc w:val="both"/>
        <w:rPr>
          <w:noProof/>
          <w:lang w:val="es-ES_tradnl"/>
        </w:rPr>
      </w:pPr>
      <w:bookmarkStart w:id="8" w:name="bookmark11"/>
      <w:r>
        <w:rPr>
          <w:rStyle w:val="En-tte2"/>
          <w:noProof/>
          <w:lang w:val="es-ES_tradnl"/>
        </w:rPr>
        <w:t xml:space="preserve">¿Cómo se verán afectadas las empresas, las pymes y las microempresas? </w:t>
      </w:r>
      <w:r>
        <w:rPr>
          <w:rStyle w:val="En-tte295ptNonGras2"/>
          <w:noProof/>
          <w:lang w:val="es-ES_tradnl"/>
        </w:rPr>
        <w:t xml:space="preserve">Máximo </w:t>
      </w:r>
      <w:r>
        <w:rPr>
          <w:rStyle w:val="En-tte295ptNonGras2"/>
          <w:noProof/>
          <w:lang w:val="sl"/>
        </w:rPr>
        <w:t xml:space="preserve">8 </w:t>
      </w:r>
      <w:r>
        <w:rPr>
          <w:rStyle w:val="En-tte295ptNonGras2"/>
          <w:noProof/>
          <w:lang w:val="es-ES_tradnl"/>
        </w:rPr>
        <w:t>líneas</w:t>
      </w:r>
      <w:bookmarkEnd w:id="8"/>
    </w:p>
    <w:p w:rsidR="00323275" w:rsidRDefault="00D531B1">
      <w:pPr>
        <w:pStyle w:val="Corpsdutexte0"/>
        <w:spacing w:after="60"/>
        <w:ind w:left="20" w:right="40"/>
        <w:rPr>
          <w:rStyle w:val="Corpsdutexte9"/>
          <w:noProof/>
          <w:lang w:val="es-ES_tradnl"/>
        </w:rPr>
      </w:pPr>
      <w:r>
        <w:rPr>
          <w:rStyle w:val="CorpsdutexteNonItaliqueEspacement0pt"/>
          <w:i/>
          <w:noProof/>
          <w:lang w:val="es-ES_tradnl"/>
        </w:rPr>
        <w:t>Las</w:t>
      </w:r>
      <w:r>
        <w:rPr>
          <w:rStyle w:val="Corpsdutexte9"/>
          <w:noProof/>
          <w:lang w:val="es-ES_tradnl"/>
        </w:rPr>
        <w:t xml:space="preserve"> pymes y las microempresas no se verán afectadas de forma significativa por las opciones preferidas, excepto los dentis</w:t>
      </w:r>
      <w:r>
        <w:rPr>
          <w:rStyle w:val="Corpsdutexte9"/>
          <w:noProof/>
          <w:lang w:val="es-ES_tradnl"/>
        </w:rPr>
        <w:t>tas que no dispongan todavía de amalgamadores y separadores de amalgama dental.</w:t>
      </w:r>
    </w:p>
    <w:p w:rsidR="00323275" w:rsidRDefault="00D531B1">
      <w:pPr>
        <w:pStyle w:val="Corpsdutexte0"/>
        <w:shd w:val="clear" w:color="auto" w:fill="auto"/>
        <w:spacing w:after="60"/>
        <w:ind w:left="20" w:right="40"/>
        <w:rPr>
          <w:noProof/>
          <w:lang w:val="es-ES_tradnl"/>
        </w:rPr>
      </w:pPr>
      <w:r>
        <w:rPr>
          <w:rStyle w:val="Corpsdutexte9"/>
          <w:noProof/>
          <w:lang w:val="es-ES_tradnl"/>
        </w:rPr>
        <w:t>Los terceros países que respeten el Convenio aplicarán normas similares a las vigentes actualmente en la UE, contribuyendo así a establecer unas condiciones equitativas a nivel</w:t>
      </w:r>
      <w:r>
        <w:rPr>
          <w:rStyle w:val="Corpsdutexte9"/>
          <w:noProof/>
          <w:lang w:val="es-ES_tradnl"/>
        </w:rPr>
        <w:t xml:space="preserve"> mundial para las actividades que emplean y emiten mercurio.</w:t>
      </w:r>
    </w:p>
    <w:p w:rsidR="00323275" w:rsidRDefault="00D531B1">
      <w:pPr>
        <w:pStyle w:val="En-tte20"/>
        <w:keepNext/>
        <w:keepLines/>
        <w:shd w:val="clear" w:color="auto" w:fill="auto"/>
        <w:spacing w:before="0" w:after="344" w:line="200" w:lineRule="exact"/>
        <w:ind w:left="20"/>
        <w:jc w:val="both"/>
        <w:rPr>
          <w:noProof/>
          <w:lang w:val="es-ES_tradnl"/>
        </w:rPr>
      </w:pPr>
      <w:bookmarkStart w:id="9" w:name="bookmark12"/>
      <w:r>
        <w:rPr>
          <w:rStyle w:val="En-tte2"/>
          <w:noProof/>
          <w:lang w:val="es-ES_tradnl"/>
        </w:rPr>
        <w:t>¿Se producirán efectos significativos sobre los presupuestos nacionales y las administraciones?</w:t>
      </w:r>
      <w:r>
        <w:rPr>
          <w:rStyle w:val="En-tte295ptNonGras1"/>
          <w:noProof/>
          <w:lang w:val="es-ES_tradnl"/>
        </w:rPr>
        <w:t xml:space="preserve"> </w:t>
      </w:r>
      <w:r>
        <w:rPr>
          <w:rStyle w:val="En-tte295ptNonGras2"/>
          <w:noProof/>
          <w:lang w:val="es-ES_tradnl"/>
        </w:rPr>
        <w:t xml:space="preserve">Máximo </w:t>
      </w:r>
      <w:r>
        <w:rPr>
          <w:rStyle w:val="En-tte295ptNonGras2"/>
          <w:noProof/>
          <w:lang w:val="sl"/>
        </w:rPr>
        <w:t xml:space="preserve">4 </w:t>
      </w:r>
      <w:r>
        <w:rPr>
          <w:rStyle w:val="En-tte295ptNonGras2"/>
          <w:noProof/>
          <w:lang w:val="es-ES_tradnl"/>
        </w:rPr>
        <w:t>líneas</w:t>
      </w:r>
      <w:bookmarkEnd w:id="9"/>
    </w:p>
    <w:p w:rsidR="00323275" w:rsidRDefault="00D531B1">
      <w:pPr>
        <w:pStyle w:val="Corpsdutexte0"/>
        <w:shd w:val="clear" w:color="auto" w:fill="auto"/>
        <w:spacing w:after="201" w:line="226" w:lineRule="exact"/>
        <w:ind w:left="20" w:right="40"/>
        <w:rPr>
          <w:rStyle w:val="Corpsdutexte9"/>
          <w:noProof/>
          <w:lang w:val="es-ES_tradnl"/>
        </w:rPr>
      </w:pPr>
      <w:r>
        <w:rPr>
          <w:rStyle w:val="Corpsdutexte9"/>
          <w:noProof/>
          <w:lang w:val="es-ES_tradnl"/>
        </w:rPr>
        <w:t>La ratificación por la UE del Convenio sobre el Mercurio no conllevaría ninguna car</w:t>
      </w:r>
      <w:r>
        <w:rPr>
          <w:rStyle w:val="Corpsdutexte9"/>
          <w:noProof/>
          <w:lang w:val="es-ES_tradnl"/>
        </w:rPr>
        <w:t>ga administrativa importante ni repercusiones sobre los presupuestos nacionales. Facilitaría la ratificación por parte de los Estados miembros que se han comprometido a hacerlo.</w:t>
      </w:r>
    </w:p>
    <w:p w:rsidR="00323275" w:rsidRDefault="00D531B1">
      <w:pPr>
        <w:pStyle w:val="En-tte20"/>
        <w:keepNext/>
        <w:keepLines/>
        <w:shd w:val="clear" w:color="auto" w:fill="E6E6E6"/>
        <w:spacing w:before="0" w:after="340" w:line="200" w:lineRule="exact"/>
        <w:ind w:left="20"/>
        <w:jc w:val="both"/>
        <w:rPr>
          <w:noProof/>
          <w:lang w:val="es-ES_tradnl"/>
        </w:rPr>
      </w:pPr>
      <w:bookmarkStart w:id="10" w:name="bookmark13"/>
      <w:r>
        <w:rPr>
          <w:rStyle w:val="En-tte2"/>
          <w:noProof/>
          <w:lang w:val="es-ES_tradnl"/>
        </w:rPr>
        <w:t>¿Se producirán otros efectos significativos?</w:t>
      </w:r>
      <w:r>
        <w:rPr>
          <w:rStyle w:val="En-tte295ptNonGras1"/>
          <w:noProof/>
          <w:lang w:val="es-ES_tradnl"/>
        </w:rPr>
        <w:t xml:space="preserve"> </w:t>
      </w:r>
      <w:r>
        <w:rPr>
          <w:rStyle w:val="En-tte295ptNonGras2"/>
          <w:noProof/>
          <w:lang w:val="es-ES_tradnl"/>
        </w:rPr>
        <w:t xml:space="preserve">Máximo </w:t>
      </w:r>
      <w:r>
        <w:rPr>
          <w:rStyle w:val="En-tte295ptNonGras2"/>
          <w:noProof/>
          <w:lang w:val="sl"/>
        </w:rPr>
        <w:t xml:space="preserve">6 </w:t>
      </w:r>
      <w:r>
        <w:rPr>
          <w:rStyle w:val="En-tte295ptNonGras2"/>
          <w:noProof/>
          <w:lang w:val="es-ES_tradnl"/>
        </w:rPr>
        <w:t>líneas</w:t>
      </w:r>
      <w:bookmarkEnd w:id="10"/>
    </w:p>
    <w:p w:rsidR="00323275" w:rsidRDefault="00D531B1">
      <w:pPr>
        <w:pStyle w:val="Corpsdutexte0"/>
        <w:shd w:val="clear" w:color="auto" w:fill="auto"/>
        <w:spacing w:after="65"/>
        <w:ind w:left="20" w:right="40"/>
        <w:rPr>
          <w:noProof/>
          <w:lang w:val="es-ES_tradnl"/>
        </w:rPr>
      </w:pPr>
      <w:r>
        <w:rPr>
          <w:rStyle w:val="Corpsdutexte9"/>
          <w:noProof/>
          <w:lang w:val="es-ES_tradnl"/>
        </w:rPr>
        <w:t xml:space="preserve">Se espera que la </w:t>
      </w:r>
      <w:r>
        <w:rPr>
          <w:rStyle w:val="Corpsdutexte9"/>
          <w:noProof/>
          <w:lang w:val="es-ES_tradnl"/>
        </w:rPr>
        <w:t>entrada en vigor del Convenio abra los mercados a la ecoindustria de la UE y apoye el comercio de productos de la UE sin o con bajo contenido de mercurio que ya cumplen los requisitos al respecto y que figuran en el Convenio de Minamata.</w:t>
      </w:r>
    </w:p>
    <w:p w:rsidR="00323275" w:rsidRDefault="00D531B1">
      <w:pPr>
        <w:pStyle w:val="En-tte20"/>
        <w:keepNext/>
        <w:keepLines/>
        <w:shd w:val="clear" w:color="auto" w:fill="C9C9C9"/>
        <w:spacing w:before="0" w:after="292" w:line="374" w:lineRule="exact"/>
        <w:ind w:left="20" w:right="4123" w:firstLine="4300"/>
        <w:rPr>
          <w:noProof/>
          <w:lang w:val="es-ES_tradnl"/>
        </w:rPr>
      </w:pPr>
      <w:bookmarkStart w:id="11" w:name="bookmark14"/>
      <w:r>
        <w:rPr>
          <w:rStyle w:val="En-tte2"/>
          <w:noProof/>
          <w:lang w:val="es-ES_tradnl"/>
        </w:rPr>
        <w:t xml:space="preserve">D. Seguimiento </w:t>
      </w:r>
      <w:r>
        <w:rPr>
          <w:rStyle w:val="En-tte2"/>
          <w:noProof/>
          <w:lang w:val="es-ES_tradnl"/>
        </w:rPr>
        <w:t>¿Cuándo se reexaminará la política?</w:t>
      </w:r>
      <w:r>
        <w:rPr>
          <w:rStyle w:val="En-tte295ptNonGras1"/>
          <w:noProof/>
          <w:lang w:val="es-ES_tradnl"/>
        </w:rPr>
        <w:t xml:space="preserve"> </w:t>
      </w:r>
      <w:r>
        <w:rPr>
          <w:rStyle w:val="En-tte295ptNonGras2"/>
          <w:noProof/>
          <w:lang w:val="es-ES_tradnl"/>
        </w:rPr>
        <w:t xml:space="preserve">Máximo </w:t>
      </w:r>
      <w:r>
        <w:rPr>
          <w:rStyle w:val="En-tte295ptNonGras2"/>
          <w:noProof/>
          <w:lang w:val="sl"/>
        </w:rPr>
        <w:t xml:space="preserve">4 </w:t>
      </w:r>
      <w:r>
        <w:rPr>
          <w:rStyle w:val="En-tte295ptNonGras2"/>
          <w:noProof/>
          <w:lang w:val="es-ES_tradnl"/>
        </w:rPr>
        <w:t>líneas</w:t>
      </w:r>
      <w:bookmarkEnd w:id="11"/>
    </w:p>
    <w:p w:rsidR="00323275" w:rsidRDefault="00D531B1">
      <w:pPr>
        <w:pStyle w:val="Corpsdutexte0"/>
        <w:shd w:val="clear" w:color="auto" w:fill="auto"/>
        <w:spacing w:after="0" w:line="235" w:lineRule="exact"/>
        <w:ind w:left="20" w:right="40"/>
        <w:rPr>
          <w:noProof/>
          <w:lang w:val="es-ES_tradnl"/>
        </w:rPr>
      </w:pPr>
      <w:r>
        <w:rPr>
          <w:rStyle w:val="Corpsdutexte9"/>
          <w:noProof/>
          <w:lang w:val="es-ES_tradnl"/>
        </w:rPr>
        <w:t>Dada la importancia fundamental de la dimensión mundial en toda evaluación de la política sobre el mercurio, la UE revisará su política en paralelo a la evaluación de la eficacia del Convenio, que se espe</w:t>
      </w:r>
      <w:r>
        <w:rPr>
          <w:rStyle w:val="Corpsdutexte9"/>
          <w:noProof/>
          <w:lang w:val="es-ES_tradnl"/>
        </w:rPr>
        <w:t>ra tenga lugar en 2023</w:t>
      </w:r>
      <w:r>
        <w:rPr>
          <w:rStyle w:val="Corpsdutexte9"/>
          <w:noProof/>
          <w:lang w:val="sl"/>
        </w:rPr>
        <w:t>.</w:t>
      </w:r>
    </w:p>
    <w:sectPr w:rsidR="00323275">
      <w:headerReference w:type="even" r:id="rId14"/>
      <w:headerReference w:type="default" r:id="rId15"/>
      <w:footerReference w:type="even" r:id="rId16"/>
      <w:footerReference w:type="default" r:id="rId17"/>
      <w:headerReference w:type="first" r:id="rId18"/>
      <w:footerReference w:type="first" r:id="rId19"/>
      <w:pgSz w:w="11909" w:h="16834"/>
      <w:pgMar w:top="1178" w:right="953" w:bottom="1235" w:left="95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75" w:rsidRDefault="00D531B1">
      <w:r>
        <w:separator/>
      </w:r>
    </w:p>
  </w:endnote>
  <w:endnote w:type="continuationSeparator" w:id="0">
    <w:p w:rsidR="00323275" w:rsidRDefault="00D5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D531B1">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D531B1">
    <w:pPr>
      <w:rPr>
        <w:sz w:val="2"/>
        <w:szCs w:val="2"/>
      </w:rPr>
    </w:pPr>
    <w:r>
      <w:rPr>
        <w:noProof/>
        <w:lang w:val="en-GB"/>
      </w:rPr>
      <mc:AlternateContent>
        <mc:Choice Requires="wps">
          <w:drawing>
            <wp:anchor distT="63500" distB="63500" distL="63500" distR="63500" simplePos="0" relativeHeight="251657728" behindDoc="1" locked="0" layoutInCell="1" allowOverlap="1">
              <wp:simplePos x="0" y="0"/>
              <wp:positionH relativeFrom="page">
                <wp:posOffset>593090</wp:posOffset>
              </wp:positionH>
              <wp:positionV relativeFrom="paragraph">
                <wp:posOffset>-610870</wp:posOffset>
              </wp:positionV>
              <wp:extent cx="49530" cy="1022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275" w:rsidRDefault="00D531B1">
                          <w:pPr>
                            <w:pStyle w:val="En-tteoupieddepage0"/>
                            <w:shd w:val="clear" w:color="auto" w:fill="auto"/>
                          </w:pPr>
                          <w:r>
                            <w:fldChar w:fldCharType="begin"/>
                          </w:r>
                          <w:r>
                            <w:instrText xml:space="preserve"> PAGE \* MERGEFORMAT </w:instrText>
                          </w:r>
                          <w:r>
                            <w:fldChar w:fldCharType="separate"/>
                          </w:r>
                          <w:r w:rsidRPr="00D531B1">
                            <w:rPr>
                              <w:rStyle w:val="En-tteoupieddepageArial7pt"/>
                              <w:noProof/>
                            </w:rPr>
                            <w:t>1</w:t>
                          </w:r>
                          <w:r>
                            <w:rPr>
                              <w:rStyle w:val="En-tteoupieddepageAri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48.1pt;width:3.9pt;height:8.0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" filled="f" stroked="f">
              <v:textbox style="mso-fit-shape-to-text:t" inset="0,0,0,0">
                <w:txbxContent>
                  <w:p w:rsidR="00323275" w:rsidRDefault="00D531B1">
                    <w:pPr>
                      <w:pStyle w:val="En-tteoupieddepage0"/>
                      <w:shd w:val="clear" w:color="auto" w:fill="auto"/>
                    </w:pPr>
                    <w:r>
                      <w:fldChar w:fldCharType="begin"/>
                    </w:r>
                    <w:r>
                      <w:instrText xml:space="preserve"> PAGE \* MERGEFORMAT </w:instrText>
                    </w:r>
                    <w:r>
                      <w:fldChar w:fldCharType="separate"/>
                    </w:r>
                    <w:r w:rsidRPr="00D531B1">
                      <w:rPr>
                        <w:rStyle w:val="En-tteoupieddepageArial7pt"/>
                        <w:noProof/>
                      </w:rPr>
                      <w:t>1</w:t>
                    </w:r>
                    <w:r>
                      <w:rPr>
                        <w:rStyle w:val="En-tteoupieddepageArial7pt"/>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75" w:rsidRDefault="00323275"/>
  </w:footnote>
  <w:footnote w:type="continuationSeparator" w:id="0">
    <w:p w:rsidR="00323275" w:rsidRDefault="00323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75" w:rsidRDefault="00323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que acompaña al documento"/>
    <w:docVar w:name="LW_CONFIDENCE" w:val=" "/>
    <w:docVar w:name="LW_CONST_RESTREINT_UE" w:val="RESTREINT UE"/>
    <w:docVar w:name="LW_CORRIGENDUM" w:val="&lt;UNUSED&gt;"/>
    <w:docVar w:name="LW_COVERPAGE_GUID" w:val="0BFBF2352C1E49249B7B7492400F7650"/>
    <w:docVar w:name="LW_CROSSREFERENCE" w:val="{COM(2016) 39 final}_x000b_{SWD(2016) 17 final}_x000b_{SWD(2016) 18 final}"/>
    <w:docVar w:name="LW_DocType" w:val="NORMAL"/>
    <w:docVar w:name="LW_EMISSION" w:val="2.2.2016"/>
    <w:docVar w:name="LW_EMISSION_ISODATE" w:val="2016-02-02"/>
    <w:docVar w:name="LW_EMISSION_LOCATION" w:val="BRX"/>
    <w:docVar w:name="LW_EMISSION_PREFIX" w:val="Bruselas, "/>
    <w:docVar w:name="LW_EMISSION_SUFFIX" w:val=" "/>
    <w:docVar w:name="LW_ID_DOCTYPE_NONLW" w:val="CP-027"/>
    <w:docVar w:name="LW_LANGUE" w:val="ES"/>
    <w:docVar w:name="LW_MARKING" w:val="&lt;UNUSED&gt;"/>
    <w:docVar w:name="LW_NOM.INST" w:val="COMISIÓN EUROPEA"/>
    <w:docVar w:name="LW_NOM.INST_JOINTDOC" w:val="&lt;EMPTY&gt;"/>
    <w:docVar w:name="LW_OBJETACTEPRINCIPAL.CP" w:val="Propuesta de Reglamento del Parlamento Europeo y del Consejo sobre el mercurio y por el se deroga el Reglamento (CE) nº 1102/2008"/>
    <w:docVar w:name="LW_PART_NBR" w:val="1"/>
    <w:docVar w:name="LW_PART_NBR_TOTAL" w:val="1"/>
    <w:docVar w:name="LW_REF.INST.NEW" w:val="SWD"/>
    <w:docVar w:name="LW_REF.INST.NEW_ADOPTED" w:val="final"/>
    <w:docVar w:name="LW_REF.INST.NEW_TEXT" w:val="(2016) 14"/>
    <w:docVar w:name="LW_REF.INTERNE" w:val="&lt;UNUSED&gt;"/>
    <w:docVar w:name="LW_SUPERTITRE" w:val="&lt;UNUSED&gt;"/>
    <w:docVar w:name="LW_TITRE.OBJ.CP" w:val="Ratificación y aplicación del Convenio de Minamata sobre el Mercurio"/>
    <w:docVar w:name="LW_TYPE.DOC.CP" w:val="DOCUMENTO DE TRABAJO DE LOS SERVICIOS DE LA COMISIÓN_x000b__x000b_RESUMEN DE LA EVALUACIÓN DE IMPACTO_x000b_"/>
    <w:docVar w:name="LW_TYPEACTEPRINCIPAL.CP" w:val="&lt;UNUSED&gt;"/>
  </w:docVars>
  <w:rsids>
    <w:rsidRoot w:val="00323275"/>
    <w:rsid w:val="00323275"/>
    <w:rsid w:val="00D531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rFonts w:ascii="Arial" w:eastAsia="Arial" w:hAnsi="Arial" w:cs="Arial"/>
      <w:b w:val="0"/>
      <w:bCs w:val="0"/>
      <w:i w:val="0"/>
      <w:iCs w:val="0"/>
      <w:smallCaps w:val="0"/>
      <w:strike w:val="0"/>
      <w:sz w:val="16"/>
      <w:szCs w:val="16"/>
      <w:u w:val="none"/>
      <w:lang w:val="de"/>
    </w:rPr>
  </w:style>
  <w:style w:type="character" w:customStyle="1" w:styleId="Corpsdutexte21">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Corpsdutexte22">
    <w:name w:val="Corps du texte (2)"/>
    <w:basedOn w:val="Corpsdutexte2"/>
    <w:rPr>
      <w:rFonts w:ascii="Arial" w:eastAsia="Arial" w:hAnsi="Arial" w:cs="Arial"/>
      <w:b w:val="0"/>
      <w:bCs w:val="0"/>
      <w:i w:val="0"/>
      <w:iCs w:val="0"/>
      <w:smallCaps w:val="0"/>
      <w:strike w:val="0"/>
      <w:color w:val="4B4B4B"/>
      <w:spacing w:val="0"/>
      <w:w w:val="100"/>
      <w:position w:val="0"/>
      <w:sz w:val="16"/>
      <w:szCs w:val="16"/>
      <w:u w:val="none"/>
      <w:lang w:val="de"/>
    </w:rPr>
  </w:style>
  <w:style w:type="character" w:customStyle="1" w:styleId="Corpsdutexte3Exact">
    <w:name w:val="Corps du texte (3) Exact"/>
    <w:basedOn w:val="DefaultParagraphFont"/>
    <w:link w:val="Corpsdutexte3"/>
    <w:rPr>
      <w:rFonts w:ascii="Arial" w:eastAsia="Arial" w:hAnsi="Arial" w:cs="Arial"/>
      <w:b w:val="0"/>
      <w:bCs w:val="0"/>
      <w:i w:val="0"/>
      <w:iCs w:val="0"/>
      <w:smallCaps w:val="0"/>
      <w:strike w:val="0"/>
      <w:spacing w:val="6"/>
      <w:sz w:val="20"/>
      <w:szCs w:val="20"/>
      <w:u w:val="none"/>
      <w:lang w:val="fi"/>
    </w:rPr>
  </w:style>
  <w:style w:type="character" w:customStyle="1" w:styleId="Corpsdutexte3Exact0">
    <w:name w:val="Corps du texte (3) Exact"/>
    <w:basedOn w:val="Corpsdutexte3Exact"/>
    <w:rPr>
      <w:rFonts w:ascii="Arial" w:eastAsia="Arial" w:hAnsi="Arial" w:cs="Arial"/>
      <w:b w:val="0"/>
      <w:bCs w:val="0"/>
      <w:i w:val="0"/>
      <w:iCs w:val="0"/>
      <w:smallCaps w:val="0"/>
      <w:strike w:val="0"/>
      <w:color w:val="000000"/>
      <w:spacing w:val="6"/>
      <w:w w:val="100"/>
      <w:position w:val="0"/>
      <w:sz w:val="20"/>
      <w:szCs w:val="20"/>
      <w:u w:val="single"/>
      <w:lang w:val="fi"/>
    </w:rPr>
  </w:style>
  <w:style w:type="character" w:customStyle="1" w:styleId="Corpsdutexte7Exact">
    <w:name w:val="Corps du texte (7) Exact"/>
    <w:basedOn w:val="DefaultParagraphFont"/>
    <w:link w:val="Corpsdutexte7"/>
    <w:rPr>
      <w:rFonts w:ascii="Arial" w:eastAsia="Arial" w:hAnsi="Arial" w:cs="Arial"/>
      <w:b w:val="0"/>
      <w:bCs w:val="0"/>
      <w:i w:val="0"/>
      <w:iCs w:val="0"/>
      <w:smallCaps w:val="0"/>
      <w:strike w:val="0"/>
      <w:spacing w:val="-6"/>
      <w:sz w:val="45"/>
      <w:szCs w:val="45"/>
      <w:u w:val="none"/>
    </w:rPr>
  </w:style>
  <w:style w:type="character" w:customStyle="1" w:styleId="Corpsdutexte4">
    <w:name w:val="Corps du texte (4)_"/>
    <w:basedOn w:val="DefaultParagraphFont"/>
    <w:link w:val="Corpsdutexte40"/>
    <w:rPr>
      <w:b w:val="0"/>
      <w:bCs w:val="0"/>
      <w:i w:val="0"/>
      <w:iCs w:val="0"/>
      <w:smallCaps w:val="0"/>
      <w:strike w:val="0"/>
      <w:sz w:val="22"/>
      <w:szCs w:val="22"/>
      <w:u w:val="none"/>
    </w:rPr>
  </w:style>
  <w:style w:type="character" w:customStyle="1" w:styleId="Corpsdutexte41">
    <w:name w:val="Corps du texte (4)"/>
    <w:basedOn w:val="Corpsdutexte4"/>
    <w:rPr>
      <w:rFonts w:ascii="Times New Roman" w:eastAsia="Times New Roman" w:hAnsi="Times New Roman" w:cs="Times New Roman"/>
      <w:b w:val="0"/>
      <w:bCs w:val="0"/>
      <w:i w:val="0"/>
      <w:iCs w:val="0"/>
      <w:smallCaps w:val="0"/>
      <w:strike w:val="0"/>
      <w:color w:val="FF0000"/>
      <w:spacing w:val="0"/>
      <w:w w:val="100"/>
      <w:position w:val="0"/>
      <w:sz w:val="22"/>
      <w:szCs w:val="22"/>
      <w:u w:val="none"/>
      <w:lang w:val="fi"/>
    </w:rPr>
  </w:style>
  <w:style w:type="character" w:customStyle="1" w:styleId="Corpsdutexte5">
    <w:name w:val="Corps du texte (5)_"/>
    <w:basedOn w:val="DefaultParagraphFont"/>
    <w:link w:val="Corpsdutexte50"/>
    <w:rPr>
      <w:b w:val="0"/>
      <w:bCs w:val="0"/>
      <w:i w:val="0"/>
      <w:iCs w:val="0"/>
      <w:smallCaps w:val="0"/>
      <w:strike w:val="0"/>
      <w:sz w:val="23"/>
      <w:szCs w:val="23"/>
      <w:u w:val="none"/>
    </w:rPr>
  </w:style>
  <w:style w:type="character" w:customStyle="1" w:styleId="Corpsdutexte6">
    <w:name w:val="Corps du texte (6)_"/>
    <w:basedOn w:val="DefaultParagraphFont"/>
    <w:link w:val="Corpsdutexte60"/>
    <w:rPr>
      <w:b w:val="0"/>
      <w:bCs w:val="0"/>
      <w:i w:val="0"/>
      <w:iCs w:val="0"/>
      <w:smallCaps w:val="0"/>
      <w:strike w:val="0"/>
      <w:sz w:val="23"/>
      <w:szCs w:val="23"/>
      <w:u w:val="none"/>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Arial7pt">
    <w:name w:val="En-tête ou pied de page + Arial;7 pt"/>
    <w:basedOn w:val="En-tteoupieddepag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En-tte1">
    <w:name w:val="En-tête #1_"/>
    <w:basedOn w:val="DefaultParagraphFont"/>
    <w:link w:val="En-tte10"/>
    <w:rPr>
      <w:rFonts w:ascii="Arial" w:eastAsia="Arial" w:hAnsi="Arial" w:cs="Arial"/>
      <w:b w:val="0"/>
      <w:bCs w:val="0"/>
      <w:i w:val="0"/>
      <w:iCs w:val="0"/>
      <w:smallCaps w:val="0"/>
      <w:strike w:val="0"/>
      <w:sz w:val="20"/>
      <w:szCs w:val="20"/>
      <w:u w:val="none"/>
    </w:rPr>
  </w:style>
  <w:style w:type="character" w:customStyle="1" w:styleId="En-tte22">
    <w:name w:val="En-tête #2 (2)_"/>
    <w:basedOn w:val="DefaultParagraphFont"/>
    <w:link w:val="En-tte220"/>
    <w:rPr>
      <w:rFonts w:ascii="Arial" w:eastAsia="Arial" w:hAnsi="Arial" w:cs="Arial"/>
      <w:b w:val="0"/>
      <w:bCs w:val="0"/>
      <w:i w:val="0"/>
      <w:iCs w:val="0"/>
      <w:smallCaps w:val="0"/>
      <w:strike w:val="0"/>
      <w:spacing w:val="-20"/>
      <w:sz w:val="21"/>
      <w:szCs w:val="21"/>
      <w:u w:val="none"/>
    </w:rPr>
  </w:style>
  <w:style w:type="character" w:customStyle="1" w:styleId="En-tte2210ptNonItaliqueEspacement0pt">
    <w:name w:val="En-tête #2 (2) + 10 pt;Non Italique;Espacement 0 pt"/>
    <w:basedOn w:val="En-tte22"/>
    <w:rPr>
      <w:rFonts w:ascii="Arial" w:eastAsia="Arial" w:hAnsi="Arial" w:cs="Arial"/>
      <w:b w:val="0"/>
      <w:bCs w:val="0"/>
      <w:i/>
      <w:iCs/>
      <w:smallCaps w:val="0"/>
      <w:strike w:val="0"/>
      <w:color w:val="FFFFFF"/>
      <w:spacing w:val="0"/>
      <w:w w:val="100"/>
      <w:position w:val="0"/>
      <w:sz w:val="20"/>
      <w:szCs w:val="20"/>
      <w:u w:val="none"/>
      <w:lang w:val="en-US"/>
    </w:rPr>
  </w:style>
  <w:style w:type="character" w:customStyle="1" w:styleId="En-tte221">
    <w:name w:val="En-tête #2 (2)"/>
    <w:basedOn w:val="En-tte22"/>
    <w:rPr>
      <w:rFonts w:ascii="Arial" w:eastAsia="Arial" w:hAnsi="Arial" w:cs="Arial"/>
      <w:b w:val="0"/>
      <w:bCs w:val="0"/>
      <w:i w:val="0"/>
      <w:iCs w:val="0"/>
      <w:smallCaps w:val="0"/>
      <w:strike w:val="0"/>
      <w:color w:val="FFFFFF"/>
      <w:spacing w:val="-20"/>
      <w:w w:val="100"/>
      <w:position w:val="0"/>
      <w:sz w:val="21"/>
      <w:szCs w:val="21"/>
      <w:u w:val="none"/>
      <w:lang w:val="en-US"/>
    </w:rPr>
  </w:style>
  <w:style w:type="character" w:customStyle="1" w:styleId="En-tte2">
    <w:name w:val="En-tête #2_"/>
    <w:basedOn w:val="DefaultParagraphFont"/>
    <w:link w:val="En-tte20"/>
    <w:rPr>
      <w:rFonts w:ascii="Arial" w:eastAsia="Arial" w:hAnsi="Arial" w:cs="Arial"/>
      <w:b w:val="0"/>
      <w:bCs w:val="0"/>
      <w:i w:val="0"/>
      <w:iCs w:val="0"/>
      <w:smallCaps w:val="0"/>
      <w:strike w:val="0"/>
      <w:sz w:val="20"/>
      <w:szCs w:val="20"/>
      <w:u w:val="none"/>
    </w:rPr>
  </w:style>
  <w:style w:type="character" w:customStyle="1" w:styleId="En-tte2105ptItaliqueEspacement-1pt">
    <w:name w:val="En-tête #2 + 10.5 pt;Italique;Espacement -1 pt"/>
    <w:basedOn w:val="En-tte2"/>
    <w:rPr>
      <w:rFonts w:ascii="Arial" w:eastAsia="Arial" w:hAnsi="Arial" w:cs="Arial"/>
      <w:b w:val="0"/>
      <w:bCs w:val="0"/>
      <w:i/>
      <w:iCs/>
      <w:smallCaps w:val="0"/>
      <w:strike w:val="0"/>
      <w:color w:val="000000"/>
      <w:spacing w:val="-20"/>
      <w:w w:val="100"/>
      <w:position w:val="0"/>
      <w:sz w:val="21"/>
      <w:szCs w:val="21"/>
      <w:u w:val="none"/>
      <w:lang w:val="en-US"/>
    </w:rPr>
  </w:style>
  <w:style w:type="character" w:customStyle="1" w:styleId="En-tte21">
    <w:name w:val="En-tête #2"/>
    <w:basedOn w:val="En-tte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En-tte295ptNonGras">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0">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Corpsdutexte">
    <w:name w:val="Corps du texte_"/>
    <w:basedOn w:val="DefaultParagraphFont"/>
    <w:link w:val="Corpsdutexte0"/>
    <w:rPr>
      <w:rFonts w:ascii="Arial" w:eastAsia="Arial" w:hAnsi="Arial" w:cs="Arial"/>
      <w:b w:val="0"/>
      <w:bCs w:val="0"/>
      <w:i w:val="0"/>
      <w:iCs w:val="0"/>
      <w:smallCaps w:val="0"/>
      <w:strike w:val="0"/>
      <w:sz w:val="20"/>
      <w:szCs w:val="20"/>
      <w:u w:val="none"/>
    </w:rPr>
  </w:style>
  <w:style w:type="character" w:customStyle="1" w:styleId="Corpsdutexte1">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en-US"/>
    </w:rPr>
  </w:style>
  <w:style w:type="character" w:customStyle="1" w:styleId="Corpsdutexte8">
    <w:name w:val="Corps du texte (8)_"/>
    <w:basedOn w:val="DefaultParagraphFont"/>
    <w:link w:val="Corpsdutexte80"/>
    <w:rPr>
      <w:rFonts w:ascii="Arial" w:eastAsia="Arial" w:hAnsi="Arial" w:cs="Arial"/>
      <w:b w:val="0"/>
      <w:bCs w:val="0"/>
      <w:i w:val="0"/>
      <w:iCs w:val="0"/>
      <w:smallCaps w:val="0"/>
      <w:strike w:val="0"/>
      <w:sz w:val="18"/>
      <w:szCs w:val="18"/>
      <w:u w:val="none"/>
      <w:lang w:val="fi"/>
    </w:rPr>
  </w:style>
  <w:style w:type="character" w:customStyle="1" w:styleId="Corpsdutexte81">
    <w:name w:val="Corps du texte (8)"/>
    <w:basedOn w:val="Corpsdutexte8"/>
    <w:rPr>
      <w:rFonts w:ascii="Arial" w:eastAsia="Arial" w:hAnsi="Arial" w:cs="Arial"/>
      <w:b w:val="0"/>
      <w:bCs w:val="0"/>
      <w:i w:val="0"/>
      <w:iCs w:val="0"/>
      <w:smallCaps w:val="0"/>
      <w:strike w:val="0"/>
      <w:color w:val="6B6B6B"/>
      <w:spacing w:val="0"/>
      <w:w w:val="100"/>
      <w:position w:val="0"/>
      <w:sz w:val="18"/>
      <w:szCs w:val="18"/>
      <w:u w:val="none"/>
      <w:lang w:val="fi"/>
    </w:rPr>
  </w:style>
  <w:style w:type="character" w:customStyle="1" w:styleId="Corpsdutexte895pt">
    <w:name w:val="Corps du texte (8) + 9.5 pt"/>
    <w:basedOn w:val="Corpsdutexte8"/>
    <w:rPr>
      <w:rFonts w:ascii="Arial" w:eastAsia="Arial" w:hAnsi="Arial" w:cs="Arial"/>
      <w:b w:val="0"/>
      <w:bCs w:val="0"/>
      <w:i w:val="0"/>
      <w:iCs w:val="0"/>
      <w:smallCaps w:val="0"/>
      <w:strike w:val="0"/>
      <w:color w:val="6B6B6B"/>
      <w:spacing w:val="0"/>
      <w:w w:val="100"/>
      <w:position w:val="0"/>
      <w:sz w:val="19"/>
      <w:szCs w:val="19"/>
      <w:u w:val="none"/>
      <w:lang w:val="fi"/>
    </w:rPr>
  </w:style>
  <w:style w:type="character" w:customStyle="1" w:styleId="Corpsdutexte895pt0">
    <w:name w:val="Corps du texte (8) + 9.5 pt"/>
    <w:basedOn w:val="Corpsdutexte8"/>
    <w:rPr>
      <w:rFonts w:ascii="Arial" w:eastAsia="Arial" w:hAnsi="Arial" w:cs="Arial"/>
      <w:b w:val="0"/>
      <w:bCs w:val="0"/>
      <w:i w:val="0"/>
      <w:iCs w:val="0"/>
      <w:smallCaps w:val="0"/>
      <w:strike w:val="0"/>
      <w:color w:val="343D95"/>
      <w:spacing w:val="0"/>
      <w:w w:val="100"/>
      <w:position w:val="0"/>
      <w:sz w:val="19"/>
      <w:szCs w:val="19"/>
      <w:u w:val="none"/>
      <w:lang w:val="en-US"/>
    </w:rPr>
  </w:style>
  <w:style w:type="character" w:customStyle="1" w:styleId="Corpsdutexte895pt1">
    <w:name w:val="Corps du texte (8) + 9.5 pt"/>
    <w:basedOn w:val="Corpsdutexte8"/>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Corpsdutexte9">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en-US"/>
    </w:rPr>
  </w:style>
  <w:style w:type="character" w:customStyle="1" w:styleId="En-tte295ptNonGras1">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2">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CorpsdutexteNonItaliqueEspacement0pt">
    <w:name w:val="Corps du texte + Non Italique;Espacement 0 pt"/>
    <w:basedOn w:val="Corpsdutexte"/>
    <w:rPr>
      <w:rFonts w:ascii="Arial" w:eastAsia="Arial" w:hAnsi="Arial" w:cs="Arial"/>
      <w:b w:val="0"/>
      <w:bCs w:val="0"/>
      <w:i/>
      <w:iCs/>
      <w:smallCaps w:val="0"/>
      <w:strike w:val="0"/>
      <w:color w:val="053B6F"/>
      <w:spacing w:val="-10"/>
      <w:w w:val="100"/>
      <w:position w:val="0"/>
      <w:sz w:val="20"/>
      <w:szCs w:val="20"/>
      <w:u w:val="none"/>
      <w:lang w:val="en-US"/>
    </w:rPr>
  </w:style>
  <w:style w:type="character" w:customStyle="1" w:styleId="En-tte23">
    <w:name w:val="En-tête #2"/>
    <w:basedOn w:val="En-tte2"/>
    <w:rPr>
      <w:rFonts w:ascii="Arial" w:eastAsia="Arial" w:hAnsi="Arial" w:cs="Arial"/>
      <w:b w:val="0"/>
      <w:bCs w:val="0"/>
      <w:i w:val="0"/>
      <w:iCs w:val="0"/>
      <w:smallCaps w:val="0"/>
      <w:strike w:val="0"/>
      <w:color w:val="000000"/>
      <w:spacing w:val="0"/>
      <w:w w:val="100"/>
      <w:position w:val="0"/>
      <w:sz w:val="20"/>
      <w:szCs w:val="20"/>
      <w:u w:val="none"/>
      <w:lang w:val="en-US"/>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6"/>
      <w:szCs w:val="16"/>
      <w:lang w:val="de"/>
    </w:rPr>
  </w:style>
  <w:style w:type="paragraph" w:customStyle="1" w:styleId="Corpsdutexte3">
    <w:name w:val="Corps du texte (3)"/>
    <w:basedOn w:val="Normal"/>
    <w:link w:val="Corpsdutexte3Exact"/>
    <w:pPr>
      <w:shd w:val="clear" w:color="auto" w:fill="FFFFFF"/>
      <w:spacing w:line="269" w:lineRule="exact"/>
      <w:ind w:firstLine="860"/>
    </w:pPr>
    <w:rPr>
      <w:rFonts w:ascii="Arial" w:eastAsia="Arial" w:hAnsi="Arial" w:cs="Arial"/>
      <w:spacing w:val="6"/>
      <w:sz w:val="20"/>
      <w:szCs w:val="20"/>
      <w:lang w:val="fi"/>
    </w:rPr>
  </w:style>
  <w:style w:type="paragraph" w:customStyle="1" w:styleId="Corpsdutexte7">
    <w:name w:val="Corps du texte (7)"/>
    <w:basedOn w:val="Normal"/>
    <w:link w:val="Corpsdutexte7Exact"/>
    <w:pPr>
      <w:shd w:val="clear" w:color="auto" w:fill="FFFFFF"/>
      <w:spacing w:line="0" w:lineRule="atLeast"/>
    </w:pPr>
    <w:rPr>
      <w:rFonts w:ascii="Arial" w:eastAsia="Arial" w:hAnsi="Arial" w:cs="Arial"/>
      <w:b/>
      <w:bCs/>
      <w:spacing w:val="-6"/>
      <w:sz w:val="45"/>
      <w:szCs w:val="45"/>
    </w:rPr>
  </w:style>
  <w:style w:type="paragraph" w:customStyle="1" w:styleId="Corpsdutexte40">
    <w:name w:val="Corps du texte (4)"/>
    <w:basedOn w:val="Normal"/>
    <w:link w:val="Corpsdutexte4"/>
    <w:pPr>
      <w:shd w:val="clear" w:color="auto" w:fill="FFFFFF"/>
      <w:spacing w:after="1380" w:line="278" w:lineRule="exact"/>
    </w:pPr>
    <w:rPr>
      <w:sz w:val="22"/>
      <w:szCs w:val="22"/>
    </w:rPr>
  </w:style>
  <w:style w:type="paragraph" w:customStyle="1" w:styleId="Corpsdutexte50">
    <w:name w:val="Corps du texte (5)"/>
    <w:basedOn w:val="Normal"/>
    <w:link w:val="Corpsdutexte5"/>
    <w:pPr>
      <w:shd w:val="clear" w:color="auto" w:fill="FFFFFF"/>
      <w:spacing w:before="1380" w:after="300" w:line="547" w:lineRule="exact"/>
      <w:jc w:val="center"/>
    </w:pPr>
    <w:rPr>
      <w:b/>
      <w:bCs/>
      <w:sz w:val="23"/>
      <w:szCs w:val="23"/>
    </w:rPr>
  </w:style>
  <w:style w:type="paragraph" w:customStyle="1" w:styleId="Corpsdutexte60">
    <w:name w:val="Corps du texte (6)"/>
    <w:basedOn w:val="Normal"/>
    <w:link w:val="Corpsdutexte6"/>
    <w:pPr>
      <w:shd w:val="clear" w:color="auto" w:fill="FFFFFF"/>
      <w:spacing w:before="420" w:after="300" w:line="0" w:lineRule="atLeast"/>
      <w:jc w:val="center"/>
    </w:pPr>
    <w:rPr>
      <w:b/>
      <w:bCs/>
      <w:i/>
      <w:iCs/>
      <w:sz w:val="23"/>
      <w:szCs w:val="23"/>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En-tte10">
    <w:name w:val="En-tête #1"/>
    <w:basedOn w:val="Normal"/>
    <w:link w:val="En-tte1"/>
    <w:pPr>
      <w:shd w:val="clear" w:color="auto" w:fill="FFFFFF"/>
      <w:spacing w:before="660" w:after="180" w:line="0" w:lineRule="atLeast"/>
      <w:jc w:val="center"/>
      <w:outlineLvl w:val="0"/>
    </w:pPr>
    <w:rPr>
      <w:rFonts w:ascii="Arial" w:eastAsia="Arial" w:hAnsi="Arial" w:cs="Arial"/>
      <w:b/>
      <w:bCs/>
      <w:sz w:val="20"/>
      <w:szCs w:val="20"/>
    </w:rPr>
  </w:style>
  <w:style w:type="paragraph" w:customStyle="1" w:styleId="En-tte220">
    <w:name w:val="En-tête #2 (2)"/>
    <w:basedOn w:val="Normal"/>
    <w:link w:val="En-tte22"/>
    <w:pPr>
      <w:shd w:val="clear" w:color="auto" w:fill="FFFFFF"/>
      <w:spacing w:before="180" w:after="180" w:line="240" w:lineRule="exact"/>
      <w:jc w:val="center"/>
      <w:outlineLvl w:val="1"/>
    </w:pPr>
    <w:rPr>
      <w:rFonts w:ascii="Arial" w:eastAsia="Arial" w:hAnsi="Arial" w:cs="Arial"/>
      <w:b/>
      <w:bCs/>
      <w:i/>
      <w:iCs/>
      <w:spacing w:val="-20"/>
      <w:sz w:val="21"/>
      <w:szCs w:val="21"/>
    </w:rPr>
  </w:style>
  <w:style w:type="paragraph" w:customStyle="1" w:styleId="En-tte20">
    <w:name w:val="En-tête #2"/>
    <w:basedOn w:val="Normal"/>
    <w:link w:val="En-tte2"/>
    <w:pPr>
      <w:shd w:val="clear" w:color="auto" w:fill="FFFFFF"/>
      <w:spacing w:before="180" w:line="379" w:lineRule="exact"/>
      <w:outlineLvl w:val="1"/>
    </w:pPr>
    <w:rPr>
      <w:rFonts w:ascii="Arial" w:eastAsia="Arial" w:hAnsi="Arial" w:cs="Arial"/>
      <w:b/>
      <w:bCs/>
      <w:sz w:val="20"/>
      <w:szCs w:val="20"/>
    </w:rPr>
  </w:style>
  <w:style w:type="paragraph" w:customStyle="1" w:styleId="Corpsdutexte0">
    <w:name w:val="Corps du texte"/>
    <w:basedOn w:val="Normal"/>
    <w:link w:val="Corpsdutexte"/>
    <w:pPr>
      <w:shd w:val="clear" w:color="auto" w:fill="FFFFFF"/>
      <w:spacing w:after="180" w:line="230" w:lineRule="exact"/>
      <w:jc w:val="both"/>
    </w:pPr>
    <w:rPr>
      <w:rFonts w:ascii="Arial" w:eastAsia="Arial" w:hAnsi="Arial" w:cs="Arial"/>
      <w:i/>
      <w:iCs/>
      <w:sz w:val="20"/>
      <w:szCs w:val="20"/>
    </w:rPr>
  </w:style>
  <w:style w:type="paragraph" w:customStyle="1" w:styleId="Corpsdutexte80">
    <w:name w:val="Corps du texte (8)"/>
    <w:basedOn w:val="Normal"/>
    <w:link w:val="Corpsdutexte8"/>
    <w:pPr>
      <w:shd w:val="clear" w:color="auto" w:fill="FFFFFF"/>
      <w:spacing w:line="0" w:lineRule="atLeast"/>
      <w:jc w:val="both"/>
    </w:pPr>
    <w:rPr>
      <w:rFonts w:ascii="Arial" w:eastAsia="Arial" w:hAnsi="Arial" w:cs="Arial"/>
      <w:sz w:val="18"/>
      <w:szCs w:val="18"/>
      <w:lang w:val="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Corpsdutexte4"/>
    <w:link w:val="FooterCoverPage"/>
    <w:rPr>
      <w:b w:val="0"/>
      <w:bCs w:val="0"/>
      <w:i w:val="0"/>
      <w:iCs w:val="0"/>
      <w:smallCaps w:val="0"/>
      <w:strike w:val="0"/>
      <w:color w:val="000000"/>
      <w:sz w:val="22"/>
      <w:szCs w:val="22"/>
      <w:u w:val="none"/>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Corpsdutexte4"/>
    <w:link w:val="HeaderCoverPage"/>
    <w:rPr>
      <w:b w:val="0"/>
      <w:bCs w:val="0"/>
      <w:i w:val="0"/>
      <w:iCs w:val="0"/>
      <w:smallCaps w:val="0"/>
      <w:strike w:val="0"/>
      <w:color w:val="000000"/>
      <w:sz w:val="22"/>
      <w:szCs w:val="22"/>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rFonts w:ascii="Arial" w:eastAsia="Arial" w:hAnsi="Arial" w:cs="Arial"/>
      <w:b w:val="0"/>
      <w:bCs w:val="0"/>
      <w:i w:val="0"/>
      <w:iCs w:val="0"/>
      <w:smallCaps w:val="0"/>
      <w:strike w:val="0"/>
      <w:sz w:val="16"/>
      <w:szCs w:val="16"/>
      <w:u w:val="none"/>
      <w:lang w:val="de"/>
    </w:rPr>
  </w:style>
  <w:style w:type="character" w:customStyle="1" w:styleId="Corpsdutexte21">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Corpsdutexte22">
    <w:name w:val="Corps du texte (2)"/>
    <w:basedOn w:val="Corpsdutexte2"/>
    <w:rPr>
      <w:rFonts w:ascii="Arial" w:eastAsia="Arial" w:hAnsi="Arial" w:cs="Arial"/>
      <w:b w:val="0"/>
      <w:bCs w:val="0"/>
      <w:i w:val="0"/>
      <w:iCs w:val="0"/>
      <w:smallCaps w:val="0"/>
      <w:strike w:val="0"/>
      <w:color w:val="4B4B4B"/>
      <w:spacing w:val="0"/>
      <w:w w:val="100"/>
      <w:position w:val="0"/>
      <w:sz w:val="16"/>
      <w:szCs w:val="16"/>
      <w:u w:val="none"/>
      <w:lang w:val="de"/>
    </w:rPr>
  </w:style>
  <w:style w:type="character" w:customStyle="1" w:styleId="Corpsdutexte3Exact">
    <w:name w:val="Corps du texte (3) Exact"/>
    <w:basedOn w:val="DefaultParagraphFont"/>
    <w:link w:val="Corpsdutexte3"/>
    <w:rPr>
      <w:rFonts w:ascii="Arial" w:eastAsia="Arial" w:hAnsi="Arial" w:cs="Arial"/>
      <w:b w:val="0"/>
      <w:bCs w:val="0"/>
      <w:i w:val="0"/>
      <w:iCs w:val="0"/>
      <w:smallCaps w:val="0"/>
      <w:strike w:val="0"/>
      <w:spacing w:val="6"/>
      <w:sz w:val="20"/>
      <w:szCs w:val="20"/>
      <w:u w:val="none"/>
      <w:lang w:val="fi"/>
    </w:rPr>
  </w:style>
  <w:style w:type="character" w:customStyle="1" w:styleId="Corpsdutexte3Exact0">
    <w:name w:val="Corps du texte (3) Exact"/>
    <w:basedOn w:val="Corpsdutexte3Exact"/>
    <w:rPr>
      <w:rFonts w:ascii="Arial" w:eastAsia="Arial" w:hAnsi="Arial" w:cs="Arial"/>
      <w:b w:val="0"/>
      <w:bCs w:val="0"/>
      <w:i w:val="0"/>
      <w:iCs w:val="0"/>
      <w:smallCaps w:val="0"/>
      <w:strike w:val="0"/>
      <w:color w:val="000000"/>
      <w:spacing w:val="6"/>
      <w:w w:val="100"/>
      <w:position w:val="0"/>
      <w:sz w:val="20"/>
      <w:szCs w:val="20"/>
      <w:u w:val="single"/>
      <w:lang w:val="fi"/>
    </w:rPr>
  </w:style>
  <w:style w:type="character" w:customStyle="1" w:styleId="Corpsdutexte7Exact">
    <w:name w:val="Corps du texte (7) Exact"/>
    <w:basedOn w:val="DefaultParagraphFont"/>
    <w:link w:val="Corpsdutexte7"/>
    <w:rPr>
      <w:rFonts w:ascii="Arial" w:eastAsia="Arial" w:hAnsi="Arial" w:cs="Arial"/>
      <w:b w:val="0"/>
      <w:bCs w:val="0"/>
      <w:i w:val="0"/>
      <w:iCs w:val="0"/>
      <w:smallCaps w:val="0"/>
      <w:strike w:val="0"/>
      <w:spacing w:val="-6"/>
      <w:sz w:val="45"/>
      <w:szCs w:val="45"/>
      <w:u w:val="none"/>
    </w:rPr>
  </w:style>
  <w:style w:type="character" w:customStyle="1" w:styleId="Corpsdutexte4">
    <w:name w:val="Corps du texte (4)_"/>
    <w:basedOn w:val="DefaultParagraphFont"/>
    <w:link w:val="Corpsdutexte40"/>
    <w:rPr>
      <w:b w:val="0"/>
      <w:bCs w:val="0"/>
      <w:i w:val="0"/>
      <w:iCs w:val="0"/>
      <w:smallCaps w:val="0"/>
      <w:strike w:val="0"/>
      <w:sz w:val="22"/>
      <w:szCs w:val="22"/>
      <w:u w:val="none"/>
    </w:rPr>
  </w:style>
  <w:style w:type="character" w:customStyle="1" w:styleId="Corpsdutexte41">
    <w:name w:val="Corps du texte (4)"/>
    <w:basedOn w:val="Corpsdutexte4"/>
    <w:rPr>
      <w:rFonts w:ascii="Times New Roman" w:eastAsia="Times New Roman" w:hAnsi="Times New Roman" w:cs="Times New Roman"/>
      <w:b w:val="0"/>
      <w:bCs w:val="0"/>
      <w:i w:val="0"/>
      <w:iCs w:val="0"/>
      <w:smallCaps w:val="0"/>
      <w:strike w:val="0"/>
      <w:color w:val="FF0000"/>
      <w:spacing w:val="0"/>
      <w:w w:val="100"/>
      <w:position w:val="0"/>
      <w:sz w:val="22"/>
      <w:szCs w:val="22"/>
      <w:u w:val="none"/>
      <w:lang w:val="fi"/>
    </w:rPr>
  </w:style>
  <w:style w:type="character" w:customStyle="1" w:styleId="Corpsdutexte5">
    <w:name w:val="Corps du texte (5)_"/>
    <w:basedOn w:val="DefaultParagraphFont"/>
    <w:link w:val="Corpsdutexte50"/>
    <w:rPr>
      <w:b w:val="0"/>
      <w:bCs w:val="0"/>
      <w:i w:val="0"/>
      <w:iCs w:val="0"/>
      <w:smallCaps w:val="0"/>
      <w:strike w:val="0"/>
      <w:sz w:val="23"/>
      <w:szCs w:val="23"/>
      <w:u w:val="none"/>
    </w:rPr>
  </w:style>
  <w:style w:type="character" w:customStyle="1" w:styleId="Corpsdutexte6">
    <w:name w:val="Corps du texte (6)_"/>
    <w:basedOn w:val="DefaultParagraphFont"/>
    <w:link w:val="Corpsdutexte60"/>
    <w:rPr>
      <w:b w:val="0"/>
      <w:bCs w:val="0"/>
      <w:i w:val="0"/>
      <w:iCs w:val="0"/>
      <w:smallCaps w:val="0"/>
      <w:strike w:val="0"/>
      <w:sz w:val="23"/>
      <w:szCs w:val="23"/>
      <w:u w:val="none"/>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Arial7pt">
    <w:name w:val="En-tête ou pied de page + Arial;7 pt"/>
    <w:basedOn w:val="En-tteoupieddepag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En-tte1">
    <w:name w:val="En-tête #1_"/>
    <w:basedOn w:val="DefaultParagraphFont"/>
    <w:link w:val="En-tte10"/>
    <w:rPr>
      <w:rFonts w:ascii="Arial" w:eastAsia="Arial" w:hAnsi="Arial" w:cs="Arial"/>
      <w:b w:val="0"/>
      <w:bCs w:val="0"/>
      <w:i w:val="0"/>
      <w:iCs w:val="0"/>
      <w:smallCaps w:val="0"/>
      <w:strike w:val="0"/>
      <w:sz w:val="20"/>
      <w:szCs w:val="20"/>
      <w:u w:val="none"/>
    </w:rPr>
  </w:style>
  <w:style w:type="character" w:customStyle="1" w:styleId="En-tte22">
    <w:name w:val="En-tête #2 (2)_"/>
    <w:basedOn w:val="DefaultParagraphFont"/>
    <w:link w:val="En-tte220"/>
    <w:rPr>
      <w:rFonts w:ascii="Arial" w:eastAsia="Arial" w:hAnsi="Arial" w:cs="Arial"/>
      <w:b w:val="0"/>
      <w:bCs w:val="0"/>
      <w:i w:val="0"/>
      <w:iCs w:val="0"/>
      <w:smallCaps w:val="0"/>
      <w:strike w:val="0"/>
      <w:spacing w:val="-20"/>
      <w:sz w:val="21"/>
      <w:szCs w:val="21"/>
      <w:u w:val="none"/>
    </w:rPr>
  </w:style>
  <w:style w:type="character" w:customStyle="1" w:styleId="En-tte2210ptNonItaliqueEspacement0pt">
    <w:name w:val="En-tête #2 (2) + 10 pt;Non Italique;Espacement 0 pt"/>
    <w:basedOn w:val="En-tte22"/>
    <w:rPr>
      <w:rFonts w:ascii="Arial" w:eastAsia="Arial" w:hAnsi="Arial" w:cs="Arial"/>
      <w:b w:val="0"/>
      <w:bCs w:val="0"/>
      <w:i/>
      <w:iCs/>
      <w:smallCaps w:val="0"/>
      <w:strike w:val="0"/>
      <w:color w:val="FFFFFF"/>
      <w:spacing w:val="0"/>
      <w:w w:val="100"/>
      <w:position w:val="0"/>
      <w:sz w:val="20"/>
      <w:szCs w:val="20"/>
      <w:u w:val="none"/>
      <w:lang w:val="en-US"/>
    </w:rPr>
  </w:style>
  <w:style w:type="character" w:customStyle="1" w:styleId="En-tte221">
    <w:name w:val="En-tête #2 (2)"/>
    <w:basedOn w:val="En-tte22"/>
    <w:rPr>
      <w:rFonts w:ascii="Arial" w:eastAsia="Arial" w:hAnsi="Arial" w:cs="Arial"/>
      <w:b w:val="0"/>
      <w:bCs w:val="0"/>
      <w:i w:val="0"/>
      <w:iCs w:val="0"/>
      <w:smallCaps w:val="0"/>
      <w:strike w:val="0"/>
      <w:color w:val="FFFFFF"/>
      <w:spacing w:val="-20"/>
      <w:w w:val="100"/>
      <w:position w:val="0"/>
      <w:sz w:val="21"/>
      <w:szCs w:val="21"/>
      <w:u w:val="none"/>
      <w:lang w:val="en-US"/>
    </w:rPr>
  </w:style>
  <w:style w:type="character" w:customStyle="1" w:styleId="En-tte2">
    <w:name w:val="En-tête #2_"/>
    <w:basedOn w:val="DefaultParagraphFont"/>
    <w:link w:val="En-tte20"/>
    <w:rPr>
      <w:rFonts w:ascii="Arial" w:eastAsia="Arial" w:hAnsi="Arial" w:cs="Arial"/>
      <w:b w:val="0"/>
      <w:bCs w:val="0"/>
      <w:i w:val="0"/>
      <w:iCs w:val="0"/>
      <w:smallCaps w:val="0"/>
      <w:strike w:val="0"/>
      <w:sz w:val="20"/>
      <w:szCs w:val="20"/>
      <w:u w:val="none"/>
    </w:rPr>
  </w:style>
  <w:style w:type="character" w:customStyle="1" w:styleId="En-tte2105ptItaliqueEspacement-1pt">
    <w:name w:val="En-tête #2 + 10.5 pt;Italique;Espacement -1 pt"/>
    <w:basedOn w:val="En-tte2"/>
    <w:rPr>
      <w:rFonts w:ascii="Arial" w:eastAsia="Arial" w:hAnsi="Arial" w:cs="Arial"/>
      <w:b w:val="0"/>
      <w:bCs w:val="0"/>
      <w:i/>
      <w:iCs/>
      <w:smallCaps w:val="0"/>
      <w:strike w:val="0"/>
      <w:color w:val="000000"/>
      <w:spacing w:val="-20"/>
      <w:w w:val="100"/>
      <w:position w:val="0"/>
      <w:sz w:val="21"/>
      <w:szCs w:val="21"/>
      <w:u w:val="none"/>
      <w:lang w:val="en-US"/>
    </w:rPr>
  </w:style>
  <w:style w:type="character" w:customStyle="1" w:styleId="En-tte21">
    <w:name w:val="En-tête #2"/>
    <w:basedOn w:val="En-tte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En-tte295ptNonGras">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0">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Corpsdutexte">
    <w:name w:val="Corps du texte_"/>
    <w:basedOn w:val="DefaultParagraphFont"/>
    <w:link w:val="Corpsdutexte0"/>
    <w:rPr>
      <w:rFonts w:ascii="Arial" w:eastAsia="Arial" w:hAnsi="Arial" w:cs="Arial"/>
      <w:b w:val="0"/>
      <w:bCs w:val="0"/>
      <w:i w:val="0"/>
      <w:iCs w:val="0"/>
      <w:smallCaps w:val="0"/>
      <w:strike w:val="0"/>
      <w:sz w:val="20"/>
      <w:szCs w:val="20"/>
      <w:u w:val="none"/>
    </w:rPr>
  </w:style>
  <w:style w:type="character" w:customStyle="1" w:styleId="Corpsdutexte1">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en-US"/>
    </w:rPr>
  </w:style>
  <w:style w:type="character" w:customStyle="1" w:styleId="Corpsdutexte8">
    <w:name w:val="Corps du texte (8)_"/>
    <w:basedOn w:val="DefaultParagraphFont"/>
    <w:link w:val="Corpsdutexte80"/>
    <w:rPr>
      <w:rFonts w:ascii="Arial" w:eastAsia="Arial" w:hAnsi="Arial" w:cs="Arial"/>
      <w:b w:val="0"/>
      <w:bCs w:val="0"/>
      <w:i w:val="0"/>
      <w:iCs w:val="0"/>
      <w:smallCaps w:val="0"/>
      <w:strike w:val="0"/>
      <w:sz w:val="18"/>
      <w:szCs w:val="18"/>
      <w:u w:val="none"/>
      <w:lang w:val="fi"/>
    </w:rPr>
  </w:style>
  <w:style w:type="character" w:customStyle="1" w:styleId="Corpsdutexte81">
    <w:name w:val="Corps du texte (8)"/>
    <w:basedOn w:val="Corpsdutexte8"/>
    <w:rPr>
      <w:rFonts w:ascii="Arial" w:eastAsia="Arial" w:hAnsi="Arial" w:cs="Arial"/>
      <w:b w:val="0"/>
      <w:bCs w:val="0"/>
      <w:i w:val="0"/>
      <w:iCs w:val="0"/>
      <w:smallCaps w:val="0"/>
      <w:strike w:val="0"/>
      <w:color w:val="6B6B6B"/>
      <w:spacing w:val="0"/>
      <w:w w:val="100"/>
      <w:position w:val="0"/>
      <w:sz w:val="18"/>
      <w:szCs w:val="18"/>
      <w:u w:val="none"/>
      <w:lang w:val="fi"/>
    </w:rPr>
  </w:style>
  <w:style w:type="character" w:customStyle="1" w:styleId="Corpsdutexte895pt">
    <w:name w:val="Corps du texte (8) + 9.5 pt"/>
    <w:basedOn w:val="Corpsdutexte8"/>
    <w:rPr>
      <w:rFonts w:ascii="Arial" w:eastAsia="Arial" w:hAnsi="Arial" w:cs="Arial"/>
      <w:b w:val="0"/>
      <w:bCs w:val="0"/>
      <w:i w:val="0"/>
      <w:iCs w:val="0"/>
      <w:smallCaps w:val="0"/>
      <w:strike w:val="0"/>
      <w:color w:val="6B6B6B"/>
      <w:spacing w:val="0"/>
      <w:w w:val="100"/>
      <w:position w:val="0"/>
      <w:sz w:val="19"/>
      <w:szCs w:val="19"/>
      <w:u w:val="none"/>
      <w:lang w:val="fi"/>
    </w:rPr>
  </w:style>
  <w:style w:type="character" w:customStyle="1" w:styleId="Corpsdutexte895pt0">
    <w:name w:val="Corps du texte (8) + 9.5 pt"/>
    <w:basedOn w:val="Corpsdutexte8"/>
    <w:rPr>
      <w:rFonts w:ascii="Arial" w:eastAsia="Arial" w:hAnsi="Arial" w:cs="Arial"/>
      <w:b w:val="0"/>
      <w:bCs w:val="0"/>
      <w:i w:val="0"/>
      <w:iCs w:val="0"/>
      <w:smallCaps w:val="0"/>
      <w:strike w:val="0"/>
      <w:color w:val="343D95"/>
      <w:spacing w:val="0"/>
      <w:w w:val="100"/>
      <w:position w:val="0"/>
      <w:sz w:val="19"/>
      <w:szCs w:val="19"/>
      <w:u w:val="none"/>
      <w:lang w:val="en-US"/>
    </w:rPr>
  </w:style>
  <w:style w:type="character" w:customStyle="1" w:styleId="Corpsdutexte895pt1">
    <w:name w:val="Corps du texte (8) + 9.5 pt"/>
    <w:basedOn w:val="Corpsdutexte8"/>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Corpsdutexte9">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en-US"/>
    </w:rPr>
  </w:style>
  <w:style w:type="character" w:customStyle="1" w:styleId="En-tte295ptNonGras1">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2">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CorpsdutexteNonItaliqueEspacement0pt">
    <w:name w:val="Corps du texte + Non Italique;Espacement 0 pt"/>
    <w:basedOn w:val="Corpsdutexte"/>
    <w:rPr>
      <w:rFonts w:ascii="Arial" w:eastAsia="Arial" w:hAnsi="Arial" w:cs="Arial"/>
      <w:b w:val="0"/>
      <w:bCs w:val="0"/>
      <w:i/>
      <w:iCs/>
      <w:smallCaps w:val="0"/>
      <w:strike w:val="0"/>
      <w:color w:val="053B6F"/>
      <w:spacing w:val="-10"/>
      <w:w w:val="100"/>
      <w:position w:val="0"/>
      <w:sz w:val="20"/>
      <w:szCs w:val="20"/>
      <w:u w:val="none"/>
      <w:lang w:val="en-US"/>
    </w:rPr>
  </w:style>
  <w:style w:type="character" w:customStyle="1" w:styleId="En-tte23">
    <w:name w:val="En-tête #2"/>
    <w:basedOn w:val="En-tte2"/>
    <w:rPr>
      <w:rFonts w:ascii="Arial" w:eastAsia="Arial" w:hAnsi="Arial" w:cs="Arial"/>
      <w:b w:val="0"/>
      <w:bCs w:val="0"/>
      <w:i w:val="0"/>
      <w:iCs w:val="0"/>
      <w:smallCaps w:val="0"/>
      <w:strike w:val="0"/>
      <w:color w:val="000000"/>
      <w:spacing w:val="0"/>
      <w:w w:val="100"/>
      <w:position w:val="0"/>
      <w:sz w:val="20"/>
      <w:szCs w:val="20"/>
      <w:u w:val="none"/>
      <w:lang w:val="en-US"/>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6"/>
      <w:szCs w:val="16"/>
      <w:lang w:val="de"/>
    </w:rPr>
  </w:style>
  <w:style w:type="paragraph" w:customStyle="1" w:styleId="Corpsdutexte3">
    <w:name w:val="Corps du texte (3)"/>
    <w:basedOn w:val="Normal"/>
    <w:link w:val="Corpsdutexte3Exact"/>
    <w:pPr>
      <w:shd w:val="clear" w:color="auto" w:fill="FFFFFF"/>
      <w:spacing w:line="269" w:lineRule="exact"/>
      <w:ind w:firstLine="860"/>
    </w:pPr>
    <w:rPr>
      <w:rFonts w:ascii="Arial" w:eastAsia="Arial" w:hAnsi="Arial" w:cs="Arial"/>
      <w:spacing w:val="6"/>
      <w:sz w:val="20"/>
      <w:szCs w:val="20"/>
      <w:lang w:val="fi"/>
    </w:rPr>
  </w:style>
  <w:style w:type="paragraph" w:customStyle="1" w:styleId="Corpsdutexte7">
    <w:name w:val="Corps du texte (7)"/>
    <w:basedOn w:val="Normal"/>
    <w:link w:val="Corpsdutexte7Exact"/>
    <w:pPr>
      <w:shd w:val="clear" w:color="auto" w:fill="FFFFFF"/>
      <w:spacing w:line="0" w:lineRule="atLeast"/>
    </w:pPr>
    <w:rPr>
      <w:rFonts w:ascii="Arial" w:eastAsia="Arial" w:hAnsi="Arial" w:cs="Arial"/>
      <w:b/>
      <w:bCs/>
      <w:spacing w:val="-6"/>
      <w:sz w:val="45"/>
      <w:szCs w:val="45"/>
    </w:rPr>
  </w:style>
  <w:style w:type="paragraph" w:customStyle="1" w:styleId="Corpsdutexte40">
    <w:name w:val="Corps du texte (4)"/>
    <w:basedOn w:val="Normal"/>
    <w:link w:val="Corpsdutexte4"/>
    <w:pPr>
      <w:shd w:val="clear" w:color="auto" w:fill="FFFFFF"/>
      <w:spacing w:after="1380" w:line="278" w:lineRule="exact"/>
    </w:pPr>
    <w:rPr>
      <w:sz w:val="22"/>
      <w:szCs w:val="22"/>
    </w:rPr>
  </w:style>
  <w:style w:type="paragraph" w:customStyle="1" w:styleId="Corpsdutexte50">
    <w:name w:val="Corps du texte (5)"/>
    <w:basedOn w:val="Normal"/>
    <w:link w:val="Corpsdutexte5"/>
    <w:pPr>
      <w:shd w:val="clear" w:color="auto" w:fill="FFFFFF"/>
      <w:spacing w:before="1380" w:after="300" w:line="547" w:lineRule="exact"/>
      <w:jc w:val="center"/>
    </w:pPr>
    <w:rPr>
      <w:b/>
      <w:bCs/>
      <w:sz w:val="23"/>
      <w:szCs w:val="23"/>
    </w:rPr>
  </w:style>
  <w:style w:type="paragraph" w:customStyle="1" w:styleId="Corpsdutexte60">
    <w:name w:val="Corps du texte (6)"/>
    <w:basedOn w:val="Normal"/>
    <w:link w:val="Corpsdutexte6"/>
    <w:pPr>
      <w:shd w:val="clear" w:color="auto" w:fill="FFFFFF"/>
      <w:spacing w:before="420" w:after="300" w:line="0" w:lineRule="atLeast"/>
      <w:jc w:val="center"/>
    </w:pPr>
    <w:rPr>
      <w:b/>
      <w:bCs/>
      <w:i/>
      <w:iCs/>
      <w:sz w:val="23"/>
      <w:szCs w:val="23"/>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En-tte10">
    <w:name w:val="En-tête #1"/>
    <w:basedOn w:val="Normal"/>
    <w:link w:val="En-tte1"/>
    <w:pPr>
      <w:shd w:val="clear" w:color="auto" w:fill="FFFFFF"/>
      <w:spacing w:before="660" w:after="180" w:line="0" w:lineRule="atLeast"/>
      <w:jc w:val="center"/>
      <w:outlineLvl w:val="0"/>
    </w:pPr>
    <w:rPr>
      <w:rFonts w:ascii="Arial" w:eastAsia="Arial" w:hAnsi="Arial" w:cs="Arial"/>
      <w:b/>
      <w:bCs/>
      <w:sz w:val="20"/>
      <w:szCs w:val="20"/>
    </w:rPr>
  </w:style>
  <w:style w:type="paragraph" w:customStyle="1" w:styleId="En-tte220">
    <w:name w:val="En-tête #2 (2)"/>
    <w:basedOn w:val="Normal"/>
    <w:link w:val="En-tte22"/>
    <w:pPr>
      <w:shd w:val="clear" w:color="auto" w:fill="FFFFFF"/>
      <w:spacing w:before="180" w:after="180" w:line="240" w:lineRule="exact"/>
      <w:jc w:val="center"/>
      <w:outlineLvl w:val="1"/>
    </w:pPr>
    <w:rPr>
      <w:rFonts w:ascii="Arial" w:eastAsia="Arial" w:hAnsi="Arial" w:cs="Arial"/>
      <w:b/>
      <w:bCs/>
      <w:i/>
      <w:iCs/>
      <w:spacing w:val="-20"/>
      <w:sz w:val="21"/>
      <w:szCs w:val="21"/>
    </w:rPr>
  </w:style>
  <w:style w:type="paragraph" w:customStyle="1" w:styleId="En-tte20">
    <w:name w:val="En-tête #2"/>
    <w:basedOn w:val="Normal"/>
    <w:link w:val="En-tte2"/>
    <w:pPr>
      <w:shd w:val="clear" w:color="auto" w:fill="FFFFFF"/>
      <w:spacing w:before="180" w:line="379" w:lineRule="exact"/>
      <w:outlineLvl w:val="1"/>
    </w:pPr>
    <w:rPr>
      <w:rFonts w:ascii="Arial" w:eastAsia="Arial" w:hAnsi="Arial" w:cs="Arial"/>
      <w:b/>
      <w:bCs/>
      <w:sz w:val="20"/>
      <w:szCs w:val="20"/>
    </w:rPr>
  </w:style>
  <w:style w:type="paragraph" w:customStyle="1" w:styleId="Corpsdutexte0">
    <w:name w:val="Corps du texte"/>
    <w:basedOn w:val="Normal"/>
    <w:link w:val="Corpsdutexte"/>
    <w:pPr>
      <w:shd w:val="clear" w:color="auto" w:fill="FFFFFF"/>
      <w:spacing w:after="180" w:line="230" w:lineRule="exact"/>
      <w:jc w:val="both"/>
    </w:pPr>
    <w:rPr>
      <w:rFonts w:ascii="Arial" w:eastAsia="Arial" w:hAnsi="Arial" w:cs="Arial"/>
      <w:i/>
      <w:iCs/>
      <w:sz w:val="20"/>
      <w:szCs w:val="20"/>
    </w:rPr>
  </w:style>
  <w:style w:type="paragraph" w:customStyle="1" w:styleId="Corpsdutexte80">
    <w:name w:val="Corps du texte (8)"/>
    <w:basedOn w:val="Normal"/>
    <w:link w:val="Corpsdutexte8"/>
    <w:pPr>
      <w:shd w:val="clear" w:color="auto" w:fill="FFFFFF"/>
      <w:spacing w:line="0" w:lineRule="atLeast"/>
      <w:jc w:val="both"/>
    </w:pPr>
    <w:rPr>
      <w:rFonts w:ascii="Arial" w:eastAsia="Arial" w:hAnsi="Arial" w:cs="Arial"/>
      <w:sz w:val="18"/>
      <w:szCs w:val="18"/>
      <w:lang w:val="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Corpsdutexte4"/>
    <w:link w:val="FooterCoverPage"/>
    <w:rPr>
      <w:b w:val="0"/>
      <w:bCs w:val="0"/>
      <w:i w:val="0"/>
      <w:iCs w:val="0"/>
      <w:smallCaps w:val="0"/>
      <w:strike w:val="0"/>
      <w:color w:val="000000"/>
      <w:sz w:val="22"/>
      <w:szCs w:val="22"/>
      <w:u w:val="none"/>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Corpsdutexte4"/>
    <w:link w:val="HeaderCoverPage"/>
    <w:rPr>
      <w:b w:val="0"/>
      <w:bCs w:val="0"/>
      <w:i w:val="0"/>
      <w:iCs w:val="0"/>
      <w:smallCaps w:val="0"/>
      <w:strike w:val="0"/>
      <w:color w:val="000000"/>
      <w:sz w:val="22"/>
      <w:szCs w:val="22"/>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2016-01-25T10:39:00Z</cp:lastPrinted>
  <dcterms:created xsi:type="dcterms:W3CDTF">2016-01-26T15:09:00Z</dcterms:created>
  <dcterms:modified xsi:type="dcterms:W3CDTF">2016-02-01T09:28:00Z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