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36688979FB54241820EEE2140C9A41C" style="width:450.35pt;height:451.7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>PŘÍLOHA</w:t>
      </w:r>
    </w:p>
    <w:p>
      <w:pPr>
        <w:rPr>
          <w:b/>
          <w:noProof/>
        </w:rPr>
      </w:pPr>
      <w:r>
        <w:rPr>
          <w:b/>
          <w:noProof/>
        </w:rPr>
        <w:t>„Příloha III: Limitní hodnoty a jiné přímo související předpisy (článek 16)</w:t>
      </w:r>
    </w:p>
    <w:p>
      <w:pPr>
        <w:pStyle w:val="ManualHeading1"/>
        <w:rPr>
          <w:i/>
          <w:noProof/>
        </w:rPr>
      </w:pPr>
      <w:r>
        <w:rPr>
          <w:noProof/>
        </w:rPr>
        <w:t>A. LIMITNÍ HODNOTY EXPOZICE NA PRACOVIŠTI</w:t>
      </w:r>
    </w:p>
    <w:p>
      <w:pPr>
        <w:rPr>
          <w:rFonts w:eastAsia="Times New Roman"/>
          <w:noProof/>
          <w:szCs w:val="2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333"/>
        <w:gridCol w:w="2310"/>
        <w:gridCol w:w="1457"/>
        <w:gridCol w:w="1096"/>
        <w:gridCol w:w="1256"/>
        <w:gridCol w:w="1350"/>
      </w:tblGrid>
      <w:tr>
        <w:trPr>
          <w:trHeight w:val="509"/>
          <w:tblHeader/>
        </w:trPr>
        <w:tc>
          <w:tcPr>
            <w:tcW w:w="1185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Číslo CAS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1333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Číslo ES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NÁZEV LÁTKY</w:t>
            </w:r>
          </w:p>
        </w:tc>
        <w:tc>
          <w:tcPr>
            <w:tcW w:w="3809" w:type="dxa"/>
            <w:gridSpan w:val="3"/>
          </w:tcPr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LIMITNÍ HODNOTY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Poznámka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>)</w:t>
            </w:r>
          </w:p>
        </w:tc>
      </w:tr>
      <w:tr>
        <w:trPr>
          <w:tblHeader/>
        </w:trPr>
        <w:tc>
          <w:tcPr>
            <w:tcW w:w="1185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333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31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57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ppm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256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f/ml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Prach tvrdých dřev 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 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Sloučeniny šestivazného chromu, které jsou karcinogeny ve smyslu čl. 2 písm. a) bodu i) směrnice (jako chrom)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0,025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Vysokotavná keramická vlákna, která jsou karcinogeny ve smyslu čl. 2 písm. a) bodu i) směrnice 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0,3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Respirabilní prach krystalického oxidu křemičitého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 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Benzen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3,25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pokožka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75-01-4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200-831-0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Vinylchlorid monomer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2,6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75-21-8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200-849-9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Ethylenoxid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1,8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pokožka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hyperlink r:id="rId15">
              <w:r>
                <w:rPr>
                  <w:noProof/>
                </w:rPr>
                <w:t>75-56-9</w:t>
              </w:r>
            </w:hyperlink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200-879-2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1,2-epoxypropan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2,4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79-06-1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201-173-7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Akrylamid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pokožka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79-46-9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201-209-1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2-nitropropan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95-53-4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202-429-0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i/>
                <w:noProof/>
              </w:rPr>
              <w:t>o</w:t>
            </w:r>
            <w:r>
              <w:rPr>
                <w:noProof/>
              </w:rPr>
              <w:t>-toluidin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106-99-0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203-450-8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1,3-butadien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2,2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302-01-2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206-114-9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Hydrazin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0 013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pokožka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593-60-2 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209-800-6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Bromoethylen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—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B. JINÉ PŘÍMO SOUVISEJÍCÍ PŘEDPISY</w:t>
      </w:r>
    </w:p>
    <w:p>
      <w:pPr>
        <w:pStyle w:val="Text1"/>
        <w:ind w:left="0"/>
        <w:rPr>
          <w:noProof/>
        </w:rPr>
      </w:pPr>
      <w:r>
        <w:rPr>
          <w:noProof/>
        </w:rPr>
        <w:t>K doplnění.“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Číslo CAS: Chemical Abstract Service Registry Number (registrační číslo CAS).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Číslo ES, tj. EINECS, ELINCS nebo NLP, je úřední číslo látky v Evropské unii, které je definováno v příloze VI části 1 oddíle 1.1.1.2 nařízení (ES) č. 1272/2008.</w:t>
      </w:r>
    </w:p>
  </w:footnote>
  <w:footnote w:id="3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Měřeno nebo vypočteno ve vztahu k referenčnímu období osmi hodin.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Možné podstatné zvýšení celkové tělesné zátěže prostřednictvím kožní expozice. </w:t>
      </w:r>
    </w:p>
  </w:footnote>
  <w:footnote w:id="5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mg/m</w:t>
      </w:r>
      <w:r>
        <w:rPr>
          <w:vertAlign w:val="superscript"/>
        </w:rPr>
        <w:t>3</w:t>
      </w:r>
      <w:r>
        <w:t xml:space="preserve"> = miligramy na metry krychlové vzduchu při 20 °C a 101,3 kPa (s tlakem rtuti 760 mm).</w:t>
      </w:r>
    </w:p>
  </w:footnote>
  <w:footnote w:id="6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ppm = částice na milion a na objem vzduchu (ml/m</w:t>
      </w:r>
      <w:r>
        <w:rPr>
          <w:vertAlign w:val="superscript"/>
        </w:rPr>
        <w:t>3</w:t>
      </w:r>
      <w:r>
        <w:t>).</w:t>
      </w:r>
    </w:p>
  </w:footnote>
  <w:footnote w:id="7">
    <w:p>
      <w:pPr>
        <w:pStyle w:val="FootnoteText"/>
        <w:jc w:val="left"/>
        <w:rPr>
          <w:lang w:val="fr-FR"/>
        </w:rPr>
      </w:pPr>
      <w:r>
        <w:rPr>
          <w:rStyle w:val="FootnoteReference"/>
        </w:rPr>
        <w:footnoteRef/>
      </w:r>
      <w:r>
        <w:tab/>
        <w:t>f/ml = vlákna na mililitr.</w:t>
      </w:r>
    </w:p>
  </w:footnote>
  <w:footnote w:id="8">
    <w:p>
      <w:pPr>
        <w:spacing w:before="0" w:after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</w:rPr>
        <w:t>Vdechnutelná frakce; pokud je prach tvrdých dřev smíchán s jiným prachem dřeva, použijí se limitní hodnoty na všechen prach dřeva přítomný v této směsi.</w:t>
      </w:r>
    </w:p>
  </w:footnote>
  <w:footnote w:id="9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Respirabilní frakce.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13 10:45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36688979FB54241820EEE2140C9A41C"/>
    <w:docVar w:name="LW_CROSSREFERENCE" w:val="{SWD(2016) 152 final}_x000b_{SWD(2016) 153 final}"/>
    <w:docVar w:name="LW_DocType" w:val="ANNEX"/>
    <w:docVar w:name="LW_EMISSION" w:val="13.5.2016"/>
    <w:docVar w:name="LW_EMISSION_ISODATE" w:val="2016-05-13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" w:val="kterou se m\u283?ní sm\u283?rnice 2004/37/ES o ochran\u283? zam\u283?stnanc\u367? p\u345?ed riziky spojenými s expozicí karcinogen\u367?m nebo mutagen\u367?m p\u345?i práci _x000b_"/>
    <w:docVar w:name="LW_OBJETACTEPRINCIPAL.CP" w:val="kterou se m\u283?ní sm\u283?rnice 2004/37/ES o ochran\u283? zam\u283?stnanc\u367? p\u345?ed riziky spojenými s expozicí karcinogen\u367?m nebo mutagen\u367?m p\u345?i práci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8"/>
    <w:docVar w:name="LW_REF.INTERNE" w:val="&lt;UNUSED&gt;"/>
    <w:docVar w:name="LW_SUPERTITRE" w:val="&lt;UNUSED&gt;"/>
    <w:docVar w:name="LW_TITRE.OBJ.CP" w:val="&lt;UNUSED&gt;"/>
    <w:docVar w:name="LW_TYPE.DOC" w:val="P\u344?ÍLOHA"/>
    <w:docVar w:name="LW_TYPE.DOC.CP" w:val="P\u344?ÍLOHA"/>
    <w:docVar w:name="LW_TYPEACTEPRINCIPAL" w:val="Návrhu_x000b_SM\u282?RNICE EVROPSKÉHO PARLAMENTU A RADY,_x000b_"/>
    <w:docVar w:name="LW_TYPEACTEPRINCIPAL.CP" w:val="Návrhu_x000b_SM\u282?RNICE EVROPSKÉHO PARLAMENTU A RADY,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ools.wmflabs.org/magnustools/cas.php?cas=75-56-9&amp;language=fr&amp;title=Oxyde_de_propyl.C3.A8n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180</Words>
  <Characters>1020</Characters>
  <Application>Microsoft Office Word</Application>
  <DocSecurity>0</DocSecurity>
  <Lines>170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8</cp:revision>
  <cp:lastPrinted>2016-04-28T13:30:00Z</cp:lastPrinted>
  <dcterms:created xsi:type="dcterms:W3CDTF">2016-05-12T10:07:00Z</dcterms:created>
  <dcterms:modified xsi:type="dcterms:W3CDTF">2016-05-13T08:45:00Z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