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12E7D7CBDC7A4616BF7A5E73ED2C819E" style="width:450.8pt;height:411.3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 1</w:t>
      </w:r>
      <w:r>
        <w:rPr>
          <w:noProof/>
        </w:rPr>
        <w:br/>
      </w:r>
    </w:p>
    <w:p>
      <w:pPr>
        <w:pStyle w:val="NormalCentered"/>
        <w:rPr>
          <w:b/>
          <w:noProof/>
        </w:rPr>
      </w:pPr>
      <w:r>
        <w:rPr>
          <w:b/>
          <w:noProof/>
        </w:rPr>
        <w:t xml:space="preserve">Lista comum da UE de países de origem seguros a que se refere o artigo 48.º </w:t>
      </w: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Albânia,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Bósnia-Herzegovina,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Antiga República jugoslava da Macedónia,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Kosovo*</w:t>
      </w:r>
      <w:r>
        <w:rPr>
          <w:rStyle w:val="FootnoteReference"/>
          <w:noProof/>
          <w:color w:val="000000"/>
        </w:rPr>
        <w:footnoteReference w:id="1"/>
      </w:r>
      <w:r>
        <w:rPr>
          <w:noProof/>
          <w:color w:val="000000"/>
        </w:rPr>
        <w:t xml:space="preserve">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Montenegro,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Sérvia,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Turquia. 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* Esta designação não prejudica as posições relativas ao estatuto e está conforme com a Resolução 1244/99 do CSNU e com o parecer do TIJ sobre a declaração de independência do Kosovo.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3ACC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B927B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4BEFA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B0F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FAA1D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928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B4A6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4:44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9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12E7D7CBDC7A4616BF7A5E73ED2C819E"/>
    <w:docVar w:name="LW_CROSSREFERENCE" w:val="&lt;UNUSED&gt;"/>
    <w:docVar w:name="LW_DocType" w:val="ANNEX"/>
    <w:docVar w:name="LW_EMISSION" w:val="13.7.2016"/>
    <w:docVar w:name="LW_EMISSION_ISODATE" w:val="2016-07-13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" w:val="que estabelece um procedimento comum de proteção internacional na União e que revoga a Diretiva 2013/32/UE_x000b_"/>
    <w:docVar w:name="LW_OBJETACTEPRINCIPAL.CP" w:val="que estabelece um procedimento comum de proteção internacional na União e que revoga a Diretiva 2013/32/UE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7"/>
    <w:docVar w:name="LW_REF.INTERNE" w:val="&lt;UNUSED&gt;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Proposta de Regulamento do Parlamento Europeu e do Conselho_x000b_"/>
    <w:docVar w:name="LW_TYPEACTEPRINCIPAL.CP" w:val="Proposta de Regulamento do Parlamento Europeu e do Conselh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32</Words>
  <Characters>176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DIGIT/A3</cp:lastModifiedBy>
  <cp:revision>7</cp:revision>
  <dcterms:created xsi:type="dcterms:W3CDTF">2016-08-12T08:36:00Z</dcterms:created>
  <dcterms:modified xsi:type="dcterms:W3CDTF">2016-09-01T12:44:00Z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