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B" w:rsidRDefault="00375852" w:rsidP="00375852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F2B9F25C26DD49C1BCB413E23E0ED1DB" style="width:451.35pt;height:397.6pt">
            <v:imagedata r:id="rId8" o:title=""/>
          </v:shape>
        </w:pict>
      </w:r>
    </w:p>
    <w:p w:rsidR="004A100B" w:rsidRDefault="004A100B">
      <w:pPr>
        <w:rPr>
          <w:noProof/>
        </w:rPr>
        <w:sectPr w:rsidR="004A100B" w:rsidSect="003758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4A100B" w:rsidRDefault="00375852">
      <w:pPr>
        <w:pStyle w:val="Annexetitre"/>
        <w:rPr>
          <w:noProof/>
        </w:rPr>
      </w:pPr>
      <w:bookmarkStart w:id="0" w:name="_Toc285188014"/>
      <w:r>
        <w:rPr>
          <w:noProof/>
        </w:rPr>
        <w:lastRenderedPageBreak/>
        <w:t>ZAŁĄCZNIK I</w:t>
      </w:r>
      <w:bookmarkEnd w:id="0"/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Spółka europejska, czyli Societas Europaea (SE), ustanowiona w rozporządzeniu Rady </w:t>
      </w:r>
      <w:r>
        <w:rPr>
          <w:noProof/>
        </w:rPr>
        <w:t>(WE) nr 2157/2001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 w dyrektywie Rady 2001/86/WE</w:t>
      </w:r>
      <w:r>
        <w:rPr>
          <w:rStyle w:val="FootnoteReference"/>
          <w:noProof/>
        </w:rPr>
        <w:footnoteReference w:id="2"/>
      </w:r>
      <w:r>
        <w:rPr>
          <w:noProof/>
        </w:rPr>
        <w:t>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b)</w:t>
      </w:r>
      <w:r>
        <w:rPr>
          <w:noProof/>
        </w:rPr>
        <w:tab/>
        <w:t>Spółdzielnia europejska (SCE), ustanowiona w rozporządzeniu Rady (WE) nr 1435/2003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i w dyrektywie Rady 2003/72/WE</w:t>
      </w:r>
      <w:r>
        <w:rPr>
          <w:rStyle w:val="FootnoteReference"/>
          <w:noProof/>
        </w:rPr>
        <w:footnoteReference w:id="4"/>
      </w:r>
      <w:r>
        <w:rPr>
          <w:noProof/>
        </w:rPr>
        <w:t>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c)</w:t>
      </w:r>
      <w:r>
        <w:rPr>
          <w:noProof/>
        </w:rPr>
        <w:tab/>
        <w:t>spółki utworzone według prawa belgijskiego, określane jako „naamloze vennootschap</w:t>
      </w:r>
      <w:r>
        <w:rPr>
          <w:noProof/>
        </w:rPr>
        <w:t>”/„société anonyme”, „commanditaire vennootschap op aandelen”/„société en commandite par actions”, „besloten vennootschap met beperkte aansprakelijkheid”/„société privée à responsabilité limitée”, „coöperatieve vennootschap met beperkte aansprakelijkheid”/</w:t>
      </w:r>
      <w:r>
        <w:rPr>
          <w:noProof/>
        </w:rPr>
        <w:t>„société coopérative à responsabilité limitée”, „coöperatieve vennootschap met onbeperkte aansprakelijkheid”/„société coopérative à responsabilité illimitée”, „vennootschap onder firma”/„société en nom collectif”, „gewone commanditaire vennootschap”/„socié</w:t>
      </w:r>
      <w:r>
        <w:rPr>
          <w:noProof/>
        </w:rPr>
        <w:t>té en commandite simple”, przedsiębiorstwa publiczne, które przybrały jedną z wymienionych wyżej form prawnych i inne spółki utworzone zgodnie z przepisami prawa belgijskiego podlegające opodatkowaniu belgijskim podatkiem dochodowym 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d)</w:t>
      </w:r>
      <w:r>
        <w:rPr>
          <w:noProof/>
        </w:rPr>
        <w:tab/>
        <w:t>sp</w:t>
      </w:r>
      <w:r>
        <w:rPr>
          <w:noProof/>
        </w:rPr>
        <w:t>ółki utworzone według prawa bułgarskiego, określane jako: „събирателното дружество”, „командитното дружество”, „дружеството с ограничена отговорност”, „акционерното дружество”, „командитното дружество с акции”, „кооперации”, „кооперативни съюзи”, „държавни</w:t>
      </w:r>
      <w:r>
        <w:rPr>
          <w:noProof/>
        </w:rPr>
        <w:t xml:space="preserve"> предприятия” utworzone zgodnie z przepisami prawa bułgarskiego i prowadzące działalność gospodarczą;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e)</w:t>
      </w:r>
      <w:r>
        <w:rPr>
          <w:noProof/>
        </w:rPr>
        <w:tab/>
        <w:t>spółki utworzone według prawa czeskiego, określane jako: „akciová společnost”, „společnost s ručením omezeným”, „veřejná obchodní společnost”, „komandi</w:t>
      </w:r>
      <w:r>
        <w:rPr>
          <w:noProof/>
        </w:rPr>
        <w:t>tní společnost”, „druž</w:t>
      </w:r>
      <w:bookmarkStart w:id="1" w:name="_GoBack"/>
      <w:bookmarkEnd w:id="1"/>
      <w:r>
        <w:rPr>
          <w:noProof/>
        </w:rPr>
        <w:t>stvo”;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f)</w:t>
      </w:r>
      <w:r>
        <w:rPr>
          <w:noProof/>
        </w:rPr>
        <w:tab/>
        <w:t>spółki utworzone według prawa duńskiego, określane jako „aktieselskab” i „anpartsselskab”. Inne spółki podlegające opodatkowaniu zgodnie z ustawą o podatku dochodowym od osób prawnych, w takim zakresie, w jakim ich dochód po</w:t>
      </w:r>
      <w:r>
        <w:rPr>
          <w:noProof/>
        </w:rPr>
        <w:t>dlegający opodatkowaniu jest obliczany i opodatkowany zgodnie z ogólnymi przepisami podatkowymi mającymi zastosowanie do „aktieselskaber”;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g)</w:t>
      </w:r>
      <w:r>
        <w:rPr>
          <w:noProof/>
        </w:rPr>
        <w:tab/>
        <w:t>spółki utworzone według prawa niemieckiego, określane jako „Aktiengesellschaft”, „Kommanditgesellschaft auf Aktien</w:t>
      </w:r>
      <w:r>
        <w:rPr>
          <w:noProof/>
        </w:rPr>
        <w:t>”, „Gesellschaft mit beschränkter Haftung”, „Versicherungsverein auf Gegenseitigkeit”, „Erwerbs- und Wirtschaftsgenossenschaft”, „Betriebe gewerblicher Art von juristischen Personen des öffentlichen Rechts” i inne spółki utworzone zgodnie z przepisami praw</w:t>
      </w:r>
      <w:r>
        <w:rPr>
          <w:noProof/>
        </w:rPr>
        <w:t>a niemieckiego podlegające opodatkowaniu niemieckim podatkiem dochodowym 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h)</w:t>
      </w:r>
      <w:r>
        <w:rPr>
          <w:noProof/>
        </w:rPr>
        <w:tab/>
        <w:t>spółki utworzone według prawa estońskiego, określane jako: „täisühing”, „usaldusühing”, „osaühing”, „aktsiaselts”, „tulundusühistu”;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lastRenderedPageBreak/>
        <w:t>i)</w:t>
      </w:r>
      <w:r>
        <w:rPr>
          <w:noProof/>
        </w:rPr>
        <w:tab/>
        <w:t>spółki utworzone lub istni</w:t>
      </w:r>
      <w:r>
        <w:rPr>
          <w:noProof/>
        </w:rPr>
        <w:t>ejące według prawa irlandzkiego, podmioty zarejestrowane zgodnie z „Industrial and Provident Societies Act”, „building societies” utworzone zgodnie z „Building Societies Acts” i „trustee savings banks” w rozumieniu „Trustee Savings Banks Act, 1989”;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j)</w:t>
      </w:r>
      <w:r>
        <w:rPr>
          <w:noProof/>
        </w:rPr>
        <w:tab/>
      </w:r>
      <w:r>
        <w:rPr>
          <w:noProof/>
        </w:rPr>
        <w:t>spółki utworzone według prawa greckiego, określane jako „αvώvυμη εταιρεία”, „εταιρεία περιωρισμέvης ευθύvης (Ε.Π.Ε.)”;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k)</w:t>
      </w:r>
      <w:r>
        <w:rPr>
          <w:noProof/>
        </w:rPr>
        <w:tab/>
        <w:t>spółki utworzone według prawa hiszpańskiego, określane jako: „sociedad anónima”, „sociedad comanditaria por acciones”, „sociedad de re</w:t>
      </w:r>
      <w:r>
        <w:rPr>
          <w:noProof/>
        </w:rPr>
        <w:t>sponsabilidad limitada”, jak również podmioty prawa publicznego, które działają na podstawie prawa prywatnego;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l)</w:t>
      </w:r>
      <w:r>
        <w:rPr>
          <w:noProof/>
        </w:rPr>
        <w:tab/>
        <w:t>spółki utworzone według prawa francuskiego, określane jako „société anonyme”, „société en commandite par actions”, „société à responsabilité l</w:t>
      </w:r>
      <w:r>
        <w:rPr>
          <w:noProof/>
        </w:rPr>
        <w:t>imitée”, „sociétés par actions simplifiées”, „sociétés d’assurances mutuelles”, „caisses d’épargne et de prévoyance”, „sociétés civiles”, które automatycznie podlegają podatkowi dochodowemu od osób prawnych, „coopératives”, „unions de coopératives”, public</w:t>
      </w:r>
      <w:r>
        <w:rPr>
          <w:noProof/>
        </w:rPr>
        <w:t>zne zakłady i przedsiębiorstwa przemysłowe i handlowe jak również inne spółki utworzone zgodnie z przepisami prawa francuskiego podlegające opodatkowaniu francuskim podatkiem dochodowym 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m)</w:t>
      </w:r>
      <w:r>
        <w:rPr>
          <w:noProof/>
        </w:rPr>
        <w:tab/>
        <w:t>spółki utworzone według prawa chorwackiego, okreś</w:t>
      </w:r>
      <w:r>
        <w:rPr>
          <w:noProof/>
        </w:rPr>
        <w:t>lane jako: „dioničko društvo”, „društvo s ograničenom odgovornošću”, jak również inne spółki utworzone według prawa chorwackiego podlegające opodatkowaniu chorwackim podatkiem dochodowym;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n)</w:t>
      </w:r>
      <w:r>
        <w:rPr>
          <w:noProof/>
        </w:rPr>
        <w:tab/>
        <w:t xml:space="preserve">spółki utworzone według prawa włoskiego, określane jako „società </w:t>
      </w:r>
      <w:r>
        <w:rPr>
          <w:noProof/>
        </w:rPr>
        <w:t>per azioni”, „società in accomandita per azioni”, „società a responsabilità limitata”, „società cooperative”, „società di mutua assicurazione” oraz jednostki publiczne i prywatne, których działalność w całości lub w przeważającej części ma charakter gospod</w:t>
      </w:r>
      <w:r>
        <w:rPr>
          <w:noProof/>
        </w:rPr>
        <w:t>arczy;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o)</w:t>
      </w:r>
      <w:r>
        <w:rPr>
          <w:noProof/>
        </w:rPr>
        <w:tab/>
        <w:t>spółki utworzone według prawa cypryjskiego: „εταιρείες”, jak określono w przepisach dotyczących podatku dochodowego;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p)</w:t>
      </w:r>
      <w:r>
        <w:rPr>
          <w:noProof/>
        </w:rPr>
        <w:tab/>
        <w:t>spółki utworzone według prawa łotewskiego, określane jako: „akciju sabiedrība”, „sabiedrība ar ierobežotu atbildību”;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q)</w:t>
      </w:r>
      <w:r>
        <w:rPr>
          <w:noProof/>
        </w:rPr>
        <w:tab/>
        <w:t>spółk</w:t>
      </w:r>
      <w:r>
        <w:rPr>
          <w:noProof/>
        </w:rPr>
        <w:t>i utworzone według prawa litewskiego;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r)</w:t>
      </w:r>
      <w:r>
        <w:rPr>
          <w:noProof/>
        </w:rPr>
        <w:tab/>
        <w:t>spółki utworzone według prawa luksemburskiego, określane jako „société anonyme”, „société en commandite par actions”, „société à responsabilité limitée”, „société coopérative”, „société coopérative organisée comme u</w:t>
      </w:r>
      <w:r>
        <w:rPr>
          <w:noProof/>
        </w:rPr>
        <w:t>ne société anonyme”, „association d’assurances mutuelles”, „association d’épargne-pension”, „entreprise de nature commerciale, industrielle ou minière de l’État, des communes, des syndicats de communes, des établissements publics et des autres personnes mo</w:t>
      </w:r>
      <w:r>
        <w:rPr>
          <w:noProof/>
        </w:rPr>
        <w:t>rales de droit public” i inne spółki utworzone zgodnie z przepisami prawa luksemburskiego podlegające opodatkowaniu luksemburskim podatkiem dochodowym 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s)</w:t>
      </w:r>
      <w:r>
        <w:rPr>
          <w:noProof/>
        </w:rPr>
        <w:tab/>
        <w:t xml:space="preserve">spółki utworzone według prawa węgierskiego, określane jako: „közkereseti társaság”, </w:t>
      </w:r>
      <w:r>
        <w:rPr>
          <w:noProof/>
        </w:rPr>
        <w:t>„betéti társaság”, „közös vállalat”, „korlátolt felelősségű társaság”, „részvénytársaság”, „egyesülés”, „közhasznú társaság”, „szövetkezet”;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t)</w:t>
      </w:r>
      <w:r>
        <w:rPr>
          <w:noProof/>
        </w:rPr>
        <w:tab/>
        <w:t>spółki utworzone według prawa maltańskiego, określane jako: „Kumpaniji ta’ Responsabilita' Limitata”, „Soċjetaji</w:t>
      </w:r>
      <w:r>
        <w:rPr>
          <w:noProof/>
        </w:rPr>
        <w:t>et en commandite li l-kapital tagħhom maqsum f’azzjonijiet”;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lastRenderedPageBreak/>
        <w:t>u)</w:t>
      </w:r>
      <w:r>
        <w:rPr>
          <w:noProof/>
        </w:rPr>
        <w:tab/>
        <w:t xml:space="preserve">spółki utworzone według prawa niderlandzkiego, określane jako „naamloze vennootschap”, „besloten vennootschap met beperkte aansprakelijkheid”, „open commanditaire vennootschap”, „coöperatie”, </w:t>
      </w:r>
      <w:r>
        <w:rPr>
          <w:noProof/>
        </w:rPr>
        <w:t>„onderlinge waarborgmaatschappij”, „fonds voor gemene rekening”, „vereniging op coöperatieve grondslag” i „vereniging welke op onderlinge grondslag als verzekeraar of kredietinstelling optreedt” oraz inne spółki utworzone zgodnie z przepisami prawa niderla</w:t>
      </w:r>
      <w:r>
        <w:rPr>
          <w:noProof/>
        </w:rPr>
        <w:t>ndzkiego, podlegające opodatkowaniu niderlandzkim podatkiem dochodowym 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v)</w:t>
      </w:r>
      <w:r>
        <w:rPr>
          <w:noProof/>
        </w:rPr>
        <w:tab/>
        <w:t>spółki utworzone według prawa austriackiego, określane jako: „Aktiengesellschaft”, „Gesellschaft mit beschränkter Haftung”, „Versicherungsvereine auf Gegenseitigkei</w:t>
      </w:r>
      <w:r>
        <w:rPr>
          <w:noProof/>
        </w:rPr>
        <w:t xml:space="preserve">t”, „Erwerbs und Wirtschaftsgenossenschaften”, „Betriebe gewerblicher Art von Körperschaften des öffentlichen Rechts”, „Sparkassen” i inne spółki utworzone zgodnie z przepisami prawa austriackiego podlegające opodatkowaniu austriackim podatkiem dochodowym </w:t>
      </w:r>
      <w:r>
        <w:rPr>
          <w:noProof/>
        </w:rPr>
        <w:t>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w)</w:t>
      </w:r>
      <w:r>
        <w:rPr>
          <w:noProof/>
        </w:rPr>
        <w:tab/>
        <w:t>spółki utworzone według prawa polskiego, określane jako: „spółka akcyjna”, „spółka z ograniczoną odpowiedzialnością”, „spółdzielnia”, „przedsiębiorstwo państwowe”;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x)</w:t>
      </w:r>
      <w:r>
        <w:rPr>
          <w:noProof/>
        </w:rPr>
        <w:tab/>
        <w:t>spółki handlowe lub spółki handlowe prawa cywilnego, spółdzielnie or</w:t>
      </w:r>
      <w:r>
        <w:rPr>
          <w:noProof/>
        </w:rPr>
        <w:t>az przedsiębiorstwa publiczne utworzone według prawa portugalskiego;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y)</w:t>
      </w:r>
      <w:r>
        <w:rPr>
          <w:noProof/>
        </w:rPr>
        <w:tab/>
        <w:t>spółki utworzone według prawa rumuńskiego, określane jako: „societăţi pe acţiuni”, „societăţi în comandită pe acţiuni”, „societăţi cu răspundere limitată”;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z)</w:t>
      </w:r>
      <w:r>
        <w:rPr>
          <w:noProof/>
        </w:rPr>
        <w:tab/>
        <w:t>spółki utworzone według p</w:t>
      </w:r>
      <w:r>
        <w:rPr>
          <w:noProof/>
        </w:rPr>
        <w:t>rawa słoweńskiego, określane jako: „delniška družba”, „komanditna delniška družba”, „komanditna družba”, „družba z omejeno odgovornostjo”, „družba z neomejeno odgovornostjo”;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aa)</w:t>
      </w:r>
      <w:r>
        <w:rPr>
          <w:noProof/>
        </w:rPr>
        <w:tab/>
        <w:t xml:space="preserve">spółki utworzone według prawa słowackiego, określane jako: „akciová </w:t>
      </w:r>
      <w:r>
        <w:rPr>
          <w:noProof/>
        </w:rPr>
        <w:t>spoločnosť”, „spoločnosť s ručením obmedzeným”, „komanditná spoločnosť”, „verejná obchodná spoločnosť”, „družstvo”;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bb)</w:t>
      </w:r>
      <w:r>
        <w:rPr>
          <w:noProof/>
        </w:rPr>
        <w:tab/>
        <w:t>spółki utworzone według prawa fińskiego, określane jako „osakeyhtiö”/„aktiebolag”, „osuuskunta”/„andelslag”, „säästöpankki”/„sparbank” i</w:t>
      </w:r>
      <w:r>
        <w:rPr>
          <w:noProof/>
        </w:rPr>
        <w:t xml:space="preserve"> „vakuutusyhtiö”/„försäkringsbolag”;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cc)</w:t>
      </w:r>
      <w:r>
        <w:rPr>
          <w:noProof/>
        </w:rPr>
        <w:tab/>
        <w:t>spółki utworzone według prawa szwedzkiego określane jako „aktiebolag”, „försäkringsaktiebolag”, „ekonomiska föreningar”, „sparbanker”, „ömsesidiga försäkringsbolag”;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dd)</w:t>
      </w:r>
      <w:r>
        <w:rPr>
          <w:noProof/>
        </w:rPr>
        <w:tab/>
        <w:t>spółki utworzone według prawa Zjednoczonego K</w:t>
      </w:r>
      <w:r>
        <w:rPr>
          <w:noProof/>
        </w:rPr>
        <w:t>rólestwa.</w:t>
      </w:r>
    </w:p>
    <w:p w:rsidR="004A100B" w:rsidRDefault="004A100B">
      <w:pPr>
        <w:pStyle w:val="ManualHeading1"/>
        <w:rPr>
          <w:noProof/>
        </w:rPr>
        <w:sectPr w:rsidR="004A100B" w:rsidSect="00375852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4A100B" w:rsidRDefault="00375852">
      <w:pPr>
        <w:pStyle w:val="Annexetitre"/>
        <w:rPr>
          <w:noProof/>
        </w:rPr>
      </w:pPr>
      <w:bookmarkStart w:id="2" w:name="_Toc285188015"/>
      <w:r>
        <w:rPr>
          <w:noProof/>
        </w:rPr>
        <w:lastRenderedPageBreak/>
        <w:t>ZAŁĄCZNIK II</w:t>
      </w:r>
      <w:bookmarkEnd w:id="2"/>
    </w:p>
    <w:p w:rsidR="004A100B" w:rsidRDefault="00375852">
      <w:pPr>
        <w:spacing w:after="0"/>
        <w:rPr>
          <w:b/>
          <w:noProof/>
        </w:rPr>
      </w:pPr>
      <w:r>
        <w:rPr>
          <w:b/>
          <w:noProof/>
          <w:snapToGrid w:val="0"/>
        </w:rPr>
        <w:t>België/Belgique</w:t>
      </w:r>
    </w:p>
    <w:p w:rsidR="004A100B" w:rsidRDefault="00375852">
      <w:pPr>
        <w:rPr>
          <w:noProof/>
        </w:rPr>
      </w:pPr>
      <w:r>
        <w:rPr>
          <w:noProof/>
        </w:rPr>
        <w:t>Vennootschapsbelasting/Impôt des sociétés</w:t>
      </w:r>
    </w:p>
    <w:p w:rsidR="004A100B" w:rsidRDefault="00375852">
      <w:pPr>
        <w:spacing w:after="0"/>
        <w:rPr>
          <w:b/>
          <w:noProof/>
        </w:rPr>
      </w:pPr>
      <w:r>
        <w:rPr>
          <w:b/>
          <w:noProof/>
        </w:rPr>
        <w:t>България</w:t>
      </w:r>
    </w:p>
    <w:p w:rsidR="004A100B" w:rsidRDefault="00375852">
      <w:pPr>
        <w:rPr>
          <w:noProof/>
        </w:rPr>
      </w:pPr>
      <w:r>
        <w:rPr>
          <w:noProof/>
        </w:rPr>
        <w:t>корпоративен данък</w:t>
      </w:r>
    </w:p>
    <w:p w:rsidR="004A100B" w:rsidRDefault="00375852">
      <w:pPr>
        <w:spacing w:after="0"/>
        <w:rPr>
          <w:b/>
          <w:noProof/>
        </w:rPr>
      </w:pPr>
      <w:r>
        <w:rPr>
          <w:b/>
          <w:noProof/>
        </w:rPr>
        <w:t>Česká republika</w:t>
      </w:r>
    </w:p>
    <w:p w:rsidR="004A100B" w:rsidRDefault="00375852">
      <w:pPr>
        <w:rPr>
          <w:noProof/>
        </w:rPr>
      </w:pPr>
      <w:r>
        <w:rPr>
          <w:noProof/>
        </w:rPr>
        <w:t>Daň z příjmů právnických osob</w:t>
      </w:r>
    </w:p>
    <w:p w:rsidR="004A100B" w:rsidRDefault="00375852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Danmark</w:t>
      </w:r>
    </w:p>
    <w:p w:rsidR="004A100B" w:rsidRDefault="00375852">
      <w:pPr>
        <w:rPr>
          <w:noProof/>
          <w:lang w:val="de-DE"/>
        </w:rPr>
      </w:pPr>
      <w:r>
        <w:rPr>
          <w:noProof/>
          <w:lang w:val="de-DE"/>
        </w:rPr>
        <w:t>Selskabsskat</w:t>
      </w:r>
    </w:p>
    <w:p w:rsidR="004A100B" w:rsidRDefault="00375852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Deutschland</w:t>
      </w:r>
    </w:p>
    <w:p w:rsidR="004A100B" w:rsidRDefault="00375852">
      <w:pPr>
        <w:rPr>
          <w:noProof/>
          <w:lang w:val="de-DE"/>
        </w:rPr>
      </w:pPr>
      <w:r>
        <w:rPr>
          <w:noProof/>
          <w:lang w:val="de-DE"/>
        </w:rPr>
        <w:t>Körperschaftsteuer</w:t>
      </w:r>
    </w:p>
    <w:p w:rsidR="004A100B" w:rsidRDefault="00375852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Eesti</w:t>
      </w:r>
    </w:p>
    <w:p w:rsidR="004A100B" w:rsidRDefault="00375852">
      <w:pPr>
        <w:rPr>
          <w:noProof/>
          <w:lang w:val="de-DE"/>
        </w:rPr>
      </w:pPr>
      <w:r>
        <w:rPr>
          <w:noProof/>
          <w:lang w:val="de-DE"/>
        </w:rPr>
        <w:t>Tulumaks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É</w:t>
      </w:r>
      <w:r>
        <w:rPr>
          <w:b/>
          <w:noProof/>
        </w:rPr>
        <w:t>ire</w:t>
      </w:r>
      <w:r>
        <w:rPr>
          <w:b/>
          <w:noProof/>
          <w:lang w:val="el-GR"/>
        </w:rPr>
        <w:t>/</w:t>
      </w:r>
      <w:r>
        <w:rPr>
          <w:b/>
          <w:noProof/>
        </w:rPr>
        <w:t>Ireland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C</w:t>
      </w:r>
      <w:r>
        <w:rPr>
          <w:noProof/>
          <w:lang w:val="el-GR"/>
        </w:rPr>
        <w:t>á</w:t>
      </w:r>
      <w:r>
        <w:rPr>
          <w:noProof/>
        </w:rPr>
        <w:t>in</w:t>
      </w:r>
      <w:r>
        <w:rPr>
          <w:noProof/>
          <w:lang w:val="el-GR"/>
        </w:rPr>
        <w:t xml:space="preserve"> </w:t>
      </w:r>
      <w:r>
        <w:rPr>
          <w:noProof/>
        </w:rPr>
        <w:t>chorpar</w:t>
      </w:r>
      <w:r>
        <w:rPr>
          <w:noProof/>
          <w:lang w:val="el-GR"/>
        </w:rPr>
        <w:t>á</w:t>
      </w:r>
      <w:r>
        <w:rPr>
          <w:noProof/>
        </w:rPr>
        <w:t>ide</w:t>
      </w:r>
      <w:r>
        <w:rPr>
          <w:noProof/>
          <w:lang w:val="el-GR"/>
        </w:rPr>
        <w:t>/</w:t>
      </w:r>
      <w:r>
        <w:rPr>
          <w:noProof/>
        </w:rPr>
        <w:t>Corporation</w:t>
      </w:r>
      <w:r>
        <w:rPr>
          <w:noProof/>
          <w:lang w:val="el-GR"/>
        </w:rPr>
        <w:t xml:space="preserve"> </w:t>
      </w:r>
      <w:r>
        <w:rPr>
          <w:noProof/>
        </w:rPr>
        <w:t>Tax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Ελλάδα</w:t>
      </w:r>
    </w:p>
    <w:p w:rsidR="004A100B" w:rsidRDefault="00375852">
      <w:pPr>
        <w:rPr>
          <w:noProof/>
          <w:lang w:val="el-GR"/>
        </w:rPr>
      </w:pPr>
      <w:r>
        <w:rPr>
          <w:noProof/>
          <w:lang w:val="el-GR"/>
        </w:rPr>
        <w:t>Φόρος εισοδήματος νομικών προσώπων κερδοσκοπικού χαρακτήρα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Espa</w:t>
      </w:r>
      <w:r>
        <w:rPr>
          <w:b/>
          <w:noProof/>
          <w:lang w:val="el-GR"/>
        </w:rPr>
        <w:t>ñ</w:t>
      </w:r>
      <w:r>
        <w:rPr>
          <w:b/>
          <w:noProof/>
        </w:rPr>
        <w:t>a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Impuesto</w:t>
      </w:r>
      <w:r>
        <w:rPr>
          <w:noProof/>
          <w:lang w:val="el-GR"/>
        </w:rPr>
        <w:t xml:space="preserve"> </w:t>
      </w:r>
      <w:r>
        <w:rPr>
          <w:noProof/>
        </w:rPr>
        <w:t>sobre</w:t>
      </w:r>
      <w:r>
        <w:rPr>
          <w:noProof/>
          <w:lang w:val="el-GR"/>
        </w:rPr>
        <w:t xml:space="preserve"> </w:t>
      </w:r>
      <w:r>
        <w:rPr>
          <w:noProof/>
        </w:rPr>
        <w:t>sociedades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France</w:t>
      </w:r>
    </w:p>
    <w:p w:rsidR="004A100B" w:rsidRDefault="00375852">
      <w:pPr>
        <w:rPr>
          <w:noProof/>
          <w:lang w:val="el-GR"/>
        </w:rPr>
      </w:pPr>
      <w:r>
        <w:rPr>
          <w:noProof/>
          <w:lang w:val="el-GR"/>
        </w:rPr>
        <w:t>Ι</w:t>
      </w:r>
      <w:r>
        <w:rPr>
          <w:noProof/>
        </w:rPr>
        <w:t>mp</w:t>
      </w:r>
      <w:r>
        <w:rPr>
          <w:noProof/>
          <w:lang w:val="el-GR"/>
        </w:rPr>
        <w:t>ô</w:t>
      </w:r>
      <w:r>
        <w:rPr>
          <w:noProof/>
        </w:rPr>
        <w:t>t</w:t>
      </w:r>
      <w:r>
        <w:rPr>
          <w:noProof/>
          <w:lang w:val="el-GR"/>
        </w:rPr>
        <w:t xml:space="preserve"> </w:t>
      </w:r>
      <w:r>
        <w:rPr>
          <w:noProof/>
        </w:rPr>
        <w:t>sur</w:t>
      </w:r>
      <w:r>
        <w:rPr>
          <w:noProof/>
          <w:lang w:val="el-GR"/>
        </w:rPr>
        <w:t xml:space="preserve"> </w:t>
      </w:r>
      <w:r>
        <w:rPr>
          <w:noProof/>
        </w:rPr>
        <w:t>les</w:t>
      </w:r>
      <w:r>
        <w:rPr>
          <w:noProof/>
          <w:lang w:val="el-GR"/>
        </w:rPr>
        <w:t xml:space="preserve"> </w:t>
      </w:r>
      <w:r>
        <w:rPr>
          <w:noProof/>
        </w:rPr>
        <w:t>soci</w:t>
      </w:r>
      <w:r>
        <w:rPr>
          <w:noProof/>
          <w:lang w:val="el-GR"/>
        </w:rPr>
        <w:t>é</w:t>
      </w:r>
      <w:r>
        <w:rPr>
          <w:noProof/>
        </w:rPr>
        <w:t>t</w:t>
      </w:r>
      <w:r>
        <w:rPr>
          <w:noProof/>
          <w:lang w:val="el-GR"/>
        </w:rPr>
        <w:t>é</w:t>
      </w:r>
      <w:r>
        <w:rPr>
          <w:noProof/>
        </w:rPr>
        <w:t>s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Hrvatska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Porez</w:t>
      </w:r>
      <w:r>
        <w:rPr>
          <w:noProof/>
          <w:lang w:val="el-GR"/>
        </w:rPr>
        <w:t xml:space="preserve"> </w:t>
      </w:r>
      <w:r>
        <w:rPr>
          <w:noProof/>
        </w:rPr>
        <w:t>na</w:t>
      </w:r>
      <w:r>
        <w:rPr>
          <w:noProof/>
          <w:lang w:val="el-GR"/>
        </w:rPr>
        <w:t xml:space="preserve"> </w:t>
      </w:r>
      <w:r>
        <w:rPr>
          <w:noProof/>
        </w:rPr>
        <w:t>dobit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Italia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Imposta</w:t>
      </w:r>
      <w:r>
        <w:rPr>
          <w:noProof/>
          <w:lang w:val="el-GR"/>
        </w:rPr>
        <w:t xml:space="preserve"> </w:t>
      </w:r>
      <w:r>
        <w:rPr>
          <w:noProof/>
        </w:rPr>
        <w:t>sul</w:t>
      </w:r>
      <w:r>
        <w:rPr>
          <w:noProof/>
          <w:lang w:val="el-GR"/>
        </w:rPr>
        <w:t xml:space="preserve"> </w:t>
      </w:r>
      <w:r>
        <w:rPr>
          <w:noProof/>
        </w:rPr>
        <w:t>reddito</w:t>
      </w:r>
      <w:r>
        <w:rPr>
          <w:noProof/>
          <w:lang w:val="el-GR"/>
        </w:rPr>
        <w:t xml:space="preserve"> </w:t>
      </w:r>
      <w:r>
        <w:rPr>
          <w:noProof/>
        </w:rPr>
        <w:t>delle</w:t>
      </w:r>
      <w:r>
        <w:rPr>
          <w:noProof/>
          <w:lang w:val="el-GR"/>
        </w:rPr>
        <w:t xml:space="preserve"> </w:t>
      </w:r>
      <w:r>
        <w:rPr>
          <w:noProof/>
        </w:rPr>
        <w:t>societ</w:t>
      </w:r>
      <w:r>
        <w:rPr>
          <w:noProof/>
          <w:lang w:val="el-GR"/>
        </w:rPr>
        <w:t>à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Κύπρος</w:t>
      </w:r>
    </w:p>
    <w:p w:rsidR="004A100B" w:rsidRDefault="00375852">
      <w:pPr>
        <w:rPr>
          <w:noProof/>
          <w:lang w:val="el-GR"/>
        </w:rPr>
      </w:pPr>
      <w:r>
        <w:rPr>
          <w:noProof/>
          <w:lang w:val="el-GR"/>
        </w:rPr>
        <w:t>Φόρος Εισοδήματος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Latvija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Uz</w:t>
      </w:r>
      <w:r>
        <w:rPr>
          <w:noProof/>
          <w:lang w:val="el-GR"/>
        </w:rPr>
        <w:t>ņē</w:t>
      </w:r>
      <w:r>
        <w:rPr>
          <w:noProof/>
        </w:rPr>
        <w:t>mumu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Lietuva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Pelno</w:t>
      </w:r>
      <w:r>
        <w:rPr>
          <w:noProof/>
          <w:lang w:val="el-GR"/>
        </w:rPr>
        <w:t xml:space="preserve"> </w:t>
      </w:r>
      <w:r>
        <w:rPr>
          <w:noProof/>
        </w:rPr>
        <w:t>mokestis</w:t>
      </w:r>
    </w:p>
    <w:p w:rsidR="004A100B" w:rsidRDefault="00375852">
      <w:pPr>
        <w:spacing w:before="240" w:after="0"/>
        <w:rPr>
          <w:b/>
          <w:noProof/>
          <w:lang w:val="fr-FR"/>
        </w:rPr>
      </w:pPr>
      <w:r>
        <w:rPr>
          <w:b/>
          <w:noProof/>
          <w:lang w:val="fr-FR"/>
        </w:rPr>
        <w:t>Luxembourg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Impôt sur le revenu des collectivités</w:t>
      </w:r>
    </w:p>
    <w:p w:rsidR="004A100B" w:rsidRDefault="003758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Magyarország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Társasági adó</w:t>
      </w:r>
    </w:p>
    <w:p w:rsidR="004A100B" w:rsidRDefault="003758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lastRenderedPageBreak/>
        <w:t>Malta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Taxxa fuq l-income</w:t>
      </w:r>
    </w:p>
    <w:p w:rsidR="004A100B" w:rsidRDefault="003758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Nederland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Vennootschapsbelasting</w:t>
      </w:r>
    </w:p>
    <w:p w:rsidR="004A100B" w:rsidRDefault="003758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Österreich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Körperschaftsteuer</w:t>
      </w:r>
    </w:p>
    <w:p w:rsidR="004A100B" w:rsidRDefault="003758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Polska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Podatek dochodowy od osób prawnych</w:t>
      </w:r>
    </w:p>
    <w:p w:rsidR="004A100B" w:rsidRDefault="003758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Portugal</w:t>
      </w:r>
    </w:p>
    <w:p w:rsidR="004A100B" w:rsidRDefault="00375852">
      <w:pPr>
        <w:rPr>
          <w:noProof/>
          <w:lang w:val="pt-PT"/>
        </w:rPr>
      </w:pPr>
      <w:r>
        <w:rPr>
          <w:noProof/>
          <w:lang w:val="pt-PT"/>
        </w:rPr>
        <w:t>Imposto sobre o rendimento das pessoas colectivas</w:t>
      </w:r>
    </w:p>
    <w:p w:rsidR="004A100B" w:rsidRDefault="003758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România</w:t>
      </w:r>
    </w:p>
    <w:p w:rsidR="004A100B" w:rsidRDefault="00375852">
      <w:pPr>
        <w:rPr>
          <w:noProof/>
          <w:lang w:val="pt-PT"/>
        </w:rPr>
      </w:pPr>
      <w:r>
        <w:rPr>
          <w:noProof/>
          <w:lang w:val="pt-PT"/>
        </w:rPr>
        <w:t>Impozit pe profit</w:t>
      </w:r>
    </w:p>
    <w:p w:rsidR="004A100B" w:rsidRDefault="003758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Slovenija</w:t>
      </w:r>
    </w:p>
    <w:p w:rsidR="004A100B" w:rsidRDefault="00375852">
      <w:pPr>
        <w:rPr>
          <w:noProof/>
          <w:lang w:val="pt-PT"/>
        </w:rPr>
      </w:pPr>
      <w:r>
        <w:rPr>
          <w:noProof/>
          <w:lang w:val="pt-PT"/>
        </w:rPr>
        <w:t>Davek od dobička pravnih oseb</w:t>
      </w:r>
    </w:p>
    <w:p w:rsidR="004A100B" w:rsidRDefault="003758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Slovensko</w:t>
      </w:r>
    </w:p>
    <w:p w:rsidR="004A100B" w:rsidRDefault="00375852">
      <w:pPr>
        <w:rPr>
          <w:noProof/>
          <w:lang w:val="pt-PT"/>
        </w:rPr>
      </w:pPr>
      <w:r>
        <w:rPr>
          <w:noProof/>
          <w:lang w:val="pt-PT"/>
        </w:rPr>
        <w:t xml:space="preserve">Daň z príjmov právnických </w:t>
      </w:r>
      <w:r>
        <w:rPr>
          <w:noProof/>
          <w:lang w:val="pt-PT"/>
        </w:rPr>
        <w:t>osôb</w:t>
      </w:r>
    </w:p>
    <w:p w:rsidR="004A100B" w:rsidRDefault="003758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Suomi/Finland</w:t>
      </w:r>
    </w:p>
    <w:p w:rsidR="004A100B" w:rsidRDefault="00375852">
      <w:pPr>
        <w:rPr>
          <w:noProof/>
          <w:lang w:val="pt-PT"/>
        </w:rPr>
      </w:pPr>
      <w:r>
        <w:rPr>
          <w:noProof/>
          <w:lang w:val="pt-PT"/>
        </w:rPr>
        <w:t>Yhteisöjen tulovero/inkomstskatten för samfund</w:t>
      </w:r>
    </w:p>
    <w:p w:rsidR="004A100B" w:rsidRDefault="00375852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Sverige</w:t>
      </w:r>
    </w:p>
    <w:p w:rsidR="004A100B" w:rsidRDefault="00375852">
      <w:pPr>
        <w:rPr>
          <w:noProof/>
          <w:lang w:val="sv-SE"/>
        </w:rPr>
      </w:pPr>
      <w:r>
        <w:rPr>
          <w:noProof/>
          <w:lang w:val="sv-SE"/>
        </w:rPr>
        <w:t>Statlig inkomstskatt</w:t>
      </w:r>
    </w:p>
    <w:p w:rsidR="004A100B" w:rsidRDefault="00375852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United Kingdom</w:t>
      </w:r>
    </w:p>
    <w:p w:rsidR="004A100B" w:rsidRPr="00375852" w:rsidRDefault="00375852">
      <w:pPr>
        <w:rPr>
          <w:noProof/>
          <w:lang w:val="sv-SE"/>
        </w:rPr>
      </w:pPr>
      <w:r>
        <w:rPr>
          <w:noProof/>
          <w:lang w:val="sv-SE"/>
        </w:rPr>
        <w:t>Corporation Tax</w:t>
      </w:r>
    </w:p>
    <w:sectPr w:rsidR="004A100B" w:rsidRPr="00375852" w:rsidSect="00375852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0B" w:rsidRDefault="00375852">
      <w:pPr>
        <w:spacing w:before="0" w:after="0"/>
      </w:pPr>
      <w:r>
        <w:separator/>
      </w:r>
    </w:p>
  </w:endnote>
  <w:endnote w:type="continuationSeparator" w:id="0">
    <w:p w:rsidR="004A100B" w:rsidRDefault="00375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0B" w:rsidRPr="00375852" w:rsidRDefault="00375852" w:rsidP="00375852">
    <w:pPr>
      <w:pStyle w:val="Footer"/>
      <w:rPr>
        <w:rFonts w:ascii="Arial" w:hAnsi="Arial" w:cs="Arial"/>
        <w:b/>
        <w:sz w:val="48"/>
      </w:rPr>
    </w:pPr>
    <w:r w:rsidRPr="00375852">
      <w:rPr>
        <w:rFonts w:ascii="Arial" w:hAnsi="Arial" w:cs="Arial"/>
        <w:b/>
        <w:sz w:val="48"/>
      </w:rPr>
      <w:t>PL</w:t>
    </w:r>
    <w:r w:rsidRPr="00375852">
      <w:rPr>
        <w:rFonts w:ascii="Arial" w:hAnsi="Arial" w:cs="Arial"/>
        <w:b/>
        <w:sz w:val="48"/>
      </w:rPr>
      <w:tab/>
    </w:r>
    <w:r w:rsidRPr="00375852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375852">
      <w:tab/>
    </w:r>
    <w:proofErr w:type="spellStart"/>
    <w:r w:rsidRPr="00375852"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0B" w:rsidRPr="00375852" w:rsidRDefault="00375852" w:rsidP="00375852">
    <w:pPr>
      <w:pStyle w:val="Footer"/>
      <w:rPr>
        <w:rFonts w:ascii="Arial" w:hAnsi="Arial" w:cs="Arial"/>
        <w:b/>
        <w:sz w:val="48"/>
      </w:rPr>
    </w:pPr>
    <w:r w:rsidRPr="00375852">
      <w:rPr>
        <w:rFonts w:ascii="Arial" w:hAnsi="Arial" w:cs="Arial"/>
        <w:b/>
        <w:sz w:val="48"/>
      </w:rPr>
      <w:t>PL</w:t>
    </w:r>
    <w:r w:rsidRPr="0037585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375852">
      <w:tab/>
    </w:r>
    <w:r w:rsidRPr="00375852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0B" w:rsidRDefault="00375852">
      <w:pPr>
        <w:spacing w:before="0" w:after="0"/>
      </w:pPr>
      <w:r>
        <w:separator/>
      </w:r>
    </w:p>
  </w:footnote>
  <w:footnote w:type="continuationSeparator" w:id="0">
    <w:p w:rsidR="004A100B" w:rsidRDefault="00375852">
      <w:pPr>
        <w:spacing w:before="0" w:after="0"/>
      </w:pPr>
      <w:r>
        <w:continuationSeparator/>
      </w:r>
    </w:p>
  </w:footnote>
  <w:footnote w:id="1">
    <w:p w:rsidR="004A100B" w:rsidRDefault="00375852">
      <w:pPr>
        <w:pStyle w:val="FootnoteText"/>
      </w:pPr>
      <w:r>
        <w:rPr>
          <w:rStyle w:val="FootnoteReference"/>
        </w:rPr>
        <w:footnoteRef/>
      </w:r>
      <w:r>
        <w:tab/>
        <w:t>Rozporządzenie Rady (WE) nr 2157/2001 z dnia 8 października 2001 r. w sprawie statutu spółki europejskiej (SE) (</w:t>
      </w:r>
      <w:proofErr w:type="spellStart"/>
      <w:r>
        <w:t>Dz.U</w:t>
      </w:r>
      <w:proofErr w:type="spellEnd"/>
      <w:r>
        <w:t xml:space="preserve">. L 294 </w:t>
      </w:r>
      <w:r>
        <w:t xml:space="preserve">z 10.11.2001, </w:t>
      </w:r>
      <w:proofErr w:type="gramStart"/>
      <w:r>
        <w:t>s</w:t>
      </w:r>
      <w:proofErr w:type="gramEnd"/>
      <w:r>
        <w:t>. 1).</w:t>
      </w:r>
    </w:p>
  </w:footnote>
  <w:footnote w:id="2">
    <w:p w:rsidR="004A100B" w:rsidRDefault="00375852">
      <w:pPr>
        <w:pStyle w:val="FootnoteText"/>
      </w:pPr>
      <w:r>
        <w:rPr>
          <w:rStyle w:val="FootnoteReference"/>
        </w:rPr>
        <w:footnoteRef/>
      </w:r>
      <w:r>
        <w:tab/>
        <w:t>Dyrektywa Rady 2001/86/WE z dnia 8 października 2001 r. uzupełniająca statut spółki europejskiej w odniesieniu do uczestnictwa pracowników (</w:t>
      </w:r>
      <w:proofErr w:type="spellStart"/>
      <w:r>
        <w:t>Dz.U</w:t>
      </w:r>
      <w:proofErr w:type="spellEnd"/>
      <w:r>
        <w:t>. L 294 z 10.11.2001, </w:t>
      </w:r>
      <w:proofErr w:type="gramStart"/>
      <w:r>
        <w:t>s</w:t>
      </w:r>
      <w:proofErr w:type="gramEnd"/>
      <w:r>
        <w:t>. 22).</w:t>
      </w:r>
    </w:p>
  </w:footnote>
  <w:footnote w:id="3">
    <w:p w:rsidR="004A100B" w:rsidRDefault="00375852">
      <w:pPr>
        <w:pStyle w:val="FootnoteText"/>
      </w:pPr>
      <w:r>
        <w:rPr>
          <w:rStyle w:val="FootnoteReference"/>
        </w:rPr>
        <w:footnoteRef/>
      </w:r>
      <w:r>
        <w:tab/>
        <w:t>Rozporządzenie Rady (WE) nr 1435/2003 z dnia 22 lipca 200</w:t>
      </w:r>
      <w:r>
        <w:t>3 r. w sprawie statutu spółdzielni europejskiej (SCE) (</w:t>
      </w:r>
      <w:proofErr w:type="spellStart"/>
      <w:r>
        <w:t>Dz.U</w:t>
      </w:r>
      <w:proofErr w:type="spellEnd"/>
      <w:r>
        <w:t xml:space="preserve">. L 207 z 18.8.2003, </w:t>
      </w:r>
      <w:proofErr w:type="gramStart"/>
      <w:r>
        <w:t>s</w:t>
      </w:r>
      <w:proofErr w:type="gramEnd"/>
      <w:r>
        <w:t>. 1).</w:t>
      </w:r>
    </w:p>
  </w:footnote>
  <w:footnote w:id="4">
    <w:p w:rsidR="004A100B" w:rsidRDefault="00375852">
      <w:pPr>
        <w:pStyle w:val="FootnoteText"/>
      </w:pPr>
      <w:r>
        <w:rPr>
          <w:rStyle w:val="FootnoteReference"/>
        </w:rPr>
        <w:footnoteRef/>
      </w:r>
      <w:r>
        <w:tab/>
        <w:t>Dyrektywa Rady 2003/72/WE z dnia 22 lipca 2003 r. uzupełniająca statut spółdzielni europejskiej w odniesieniu do zaangażowania pracowników (</w:t>
      </w:r>
      <w:proofErr w:type="spellStart"/>
      <w:r>
        <w:t>Dz.U</w:t>
      </w:r>
      <w:proofErr w:type="spellEnd"/>
      <w:r>
        <w:t xml:space="preserve">. L 207 z 18.8.2003, </w:t>
      </w:r>
      <w:proofErr w:type="gramStart"/>
      <w:r>
        <w:t>s</w:t>
      </w:r>
      <w:proofErr w:type="gramEnd"/>
      <w:r>
        <w:t>.</w:t>
      </w:r>
      <w:r>
        <w:t xml:space="preserve"> 25).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E868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64ECC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91ABB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1272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61E8C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61EE6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FE839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AC4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4 15:19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F2B9F25C26DD49C1BCB413E23E0ED1DB"/>
    <w:docVar w:name="LW_CROSSREFERENCE" w:val="{SWD(2016) 341 final}_x000a_{SWD(2016) 342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Strasburg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" w:val="w sprawie wspólnej podstawy opodatkowania osób prawnych"/>
    <w:docVar w:name="LW_OBJETACTEPRINCIPAL.CP" w:val="w sprawie wspólnej podstawy opodatkowania osób prawnych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5"/>
    <w:docVar w:name="LW_REF.INTERNE" w:val="&lt;UNUSED&gt;"/>
    <w:docVar w:name="LW_SUPERTITRE" w:val="&lt;UNUSED&gt;"/>
    <w:docVar w:name="LW_TITRE.OBJ.CP" w:val="&lt;UNUSED&gt;"/>
    <w:docVar w:name="LW_TYPE.DOC" w:val="ZA\u321?\u260?CZNIKI"/>
    <w:docVar w:name="LW_TYPE.DOC.CP" w:val="ZA\u321?\u260?CZNIKI"/>
    <w:docVar w:name="LW_TYPEACTEPRINCIPAL" w:val="wniosku dotycz\u261?cego dyrektywy Rady"/>
    <w:docVar w:name="LW_TYPEACTEPRINCIPAL.CP" w:val="wniosku dotycz\u261?cego dyrektywy Rady"/>
  </w:docVars>
  <w:rsids>
    <w:rsidRoot w:val="004A100B"/>
    <w:rsid w:val="00375852"/>
    <w:rsid w:val="004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37585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7585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7585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37585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7585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7585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1066</Words>
  <Characters>7998</Characters>
  <Application>Microsoft Office Word</Application>
  <DocSecurity>0</DocSecurity>
  <Lines>181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8</cp:revision>
  <dcterms:created xsi:type="dcterms:W3CDTF">2016-10-26T10:47:00Z</dcterms:created>
  <dcterms:modified xsi:type="dcterms:W3CDTF">2016-11-04T14:57:00Z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