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3E36BEC0636B4C74B3F9D5472018DFEE" style="width:450.75pt;height:411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PRILOG I.</w:t>
      </w:r>
    </w:p>
    <w:p>
      <w:pPr>
        <w:pStyle w:val="NormalCentered"/>
        <w:rPr>
          <w:b/>
          <w:bCs/>
          <w:noProof/>
        </w:rPr>
      </w:pPr>
      <w:r>
        <w:rPr>
          <w:b/>
          <w:noProof/>
        </w:rPr>
        <w:t>TEHNIČKE DEFINICIJE</w:t>
      </w:r>
    </w:p>
    <w:p>
      <w:pPr>
        <w:autoSpaceDE w:val="0"/>
        <w:autoSpaceDN w:val="0"/>
        <w:adjustRightInd w:val="0"/>
        <w:rPr>
          <w:rFonts w:cs="TimesNewRoman"/>
          <w:noProof/>
        </w:rPr>
      </w:pPr>
      <w:r>
        <w:rPr>
          <w:noProof/>
        </w:rPr>
        <w:t>Tehničke definicije iz članka 2. stavka 2. sljedeće su:</w:t>
      </w:r>
    </w:p>
    <w:p>
      <w:pPr>
        <w:pStyle w:val="ManualNumPar1"/>
        <w:rPr>
          <w:noProof/>
        </w:rPr>
      </w:pPr>
      <w:r>
        <w:rPr>
          <w:noProof/>
        </w:rPr>
        <w:t>1.</w:t>
      </w:r>
      <w:r>
        <w:rPr>
          <w:noProof/>
        </w:rPr>
        <w:tab/>
        <w:t>„Etilni alkohol poljoprivrednog podrijetla” znači alkoholna tekućina koja ima sljedeća svojstva:</w:t>
      </w:r>
    </w:p>
    <w:p>
      <w:pPr>
        <w:pStyle w:val="Text1"/>
        <w:ind w:left="1440" w:hanging="590"/>
        <w:rPr>
          <w:noProof/>
        </w:rPr>
      </w:pPr>
      <w:r>
        <w:rPr>
          <w:noProof/>
        </w:rPr>
        <w:t>(a)</w:t>
      </w:r>
      <w:r>
        <w:rPr>
          <w:noProof/>
        </w:rPr>
        <w:tab/>
        <w:t>organoleptička svojstva: nema zamjetljivog okusa, osim po sirovinama upotrijebljenima u proizvodnji;</w:t>
      </w:r>
    </w:p>
    <w:p>
      <w:pPr>
        <w:pStyle w:val="Point1"/>
        <w:rPr>
          <w:rFonts w:cs="TimesNewRoman"/>
          <w:noProof/>
        </w:rPr>
      </w:pPr>
      <w:r>
        <w:rPr>
          <w:noProof/>
        </w:rPr>
        <w:t>(b)</w:t>
      </w:r>
      <w:r>
        <w:rPr>
          <w:noProof/>
        </w:rPr>
        <w:tab/>
        <w:t>najmanja volumna alkoholna jakost: 96,0 %;</w:t>
      </w:r>
    </w:p>
    <w:p>
      <w:pPr>
        <w:pStyle w:val="Point1"/>
        <w:rPr>
          <w:rFonts w:cs="TimesNewRoman"/>
          <w:noProof/>
        </w:rPr>
      </w:pPr>
      <w:r>
        <w:rPr>
          <w:noProof/>
        </w:rPr>
        <w:t>(c)</w:t>
      </w:r>
      <w:r>
        <w:rPr>
          <w:noProof/>
        </w:rPr>
        <w:tab/>
        <w:t>najviša razina ostataka:</w:t>
      </w:r>
    </w:p>
    <w:p>
      <w:pPr>
        <w:pStyle w:val="Point2"/>
        <w:rPr>
          <w:noProof/>
        </w:rPr>
      </w:pPr>
      <w:r>
        <w:rPr>
          <w:noProof/>
        </w:rPr>
        <w:t>i.</w:t>
      </w:r>
      <w:r>
        <w:rPr>
          <w:noProof/>
        </w:rPr>
        <w:tab/>
        <w:t>ukupna kiselost izražena u gramima octene kiseline po hektolitru preračunato na 100 % vol. alkohola: 1,5;</w:t>
      </w:r>
    </w:p>
    <w:p>
      <w:pPr>
        <w:pStyle w:val="Point2"/>
        <w:rPr>
          <w:rFonts w:cs="TimesNewRoman"/>
          <w:noProof/>
        </w:rPr>
      </w:pPr>
      <w:r>
        <w:rPr>
          <w:noProof/>
        </w:rPr>
        <w:t>ii.</w:t>
      </w:r>
      <w:r>
        <w:rPr>
          <w:noProof/>
        </w:rPr>
        <w:tab/>
        <w:t>esteri izraženi u gramima etil acetata po hektolitru preračunato na 100 % vol. alkohola: 1,3;</w:t>
      </w:r>
    </w:p>
    <w:p>
      <w:pPr>
        <w:pStyle w:val="Point2"/>
        <w:rPr>
          <w:rFonts w:cs="TimesNewRoman"/>
          <w:noProof/>
        </w:rPr>
      </w:pPr>
      <w:r>
        <w:rPr>
          <w:noProof/>
        </w:rPr>
        <w:t>iii.</w:t>
      </w:r>
      <w:r>
        <w:rPr>
          <w:noProof/>
        </w:rPr>
        <w:tab/>
        <w:t>aldehidi izraženi u gramima acetaldehida po hektolitru preračunato na 100 % vol. alkohola: 0,5;</w:t>
      </w:r>
    </w:p>
    <w:p>
      <w:pPr>
        <w:pStyle w:val="Point2"/>
        <w:rPr>
          <w:rFonts w:cs="TimesNewRoman"/>
          <w:noProof/>
        </w:rPr>
      </w:pPr>
      <w:r>
        <w:rPr>
          <w:noProof/>
        </w:rPr>
        <w:t>iv.</w:t>
      </w:r>
      <w:r>
        <w:rPr>
          <w:noProof/>
        </w:rPr>
        <w:tab/>
        <w:t>viši alkoholi izraženi u gramima 2-metil propan-1-ola po hektolitru preračunato na 100 % vol. alkohola: 0,5;</w:t>
      </w:r>
    </w:p>
    <w:p>
      <w:pPr>
        <w:pStyle w:val="Point2"/>
        <w:rPr>
          <w:rFonts w:cs="TimesNewRoman"/>
          <w:noProof/>
        </w:rPr>
      </w:pPr>
      <w:r>
        <w:rPr>
          <w:noProof/>
        </w:rPr>
        <w:t>v.</w:t>
      </w:r>
      <w:r>
        <w:rPr>
          <w:noProof/>
        </w:rPr>
        <w:tab/>
        <w:t>metanol izražen u gramima po hektolitru preračunato na 100 % vol. alkohola: 30;</w:t>
      </w:r>
    </w:p>
    <w:p>
      <w:pPr>
        <w:pStyle w:val="Point2"/>
        <w:rPr>
          <w:rFonts w:cs="TimesNewRoman"/>
          <w:noProof/>
        </w:rPr>
      </w:pPr>
      <w:r>
        <w:rPr>
          <w:noProof/>
        </w:rPr>
        <w:t>vi.</w:t>
      </w:r>
      <w:r>
        <w:rPr>
          <w:noProof/>
        </w:rPr>
        <w:tab/>
        <w:t>suhi ekstrakt izražen u gramima po hektolitru preračunato na 100 % vol. alkohola: 1,5;</w:t>
      </w:r>
    </w:p>
    <w:p>
      <w:pPr>
        <w:pStyle w:val="Point2"/>
        <w:rPr>
          <w:rFonts w:cs="TimesNewRoman"/>
          <w:noProof/>
        </w:rPr>
      </w:pPr>
      <w:r>
        <w:rPr>
          <w:noProof/>
        </w:rPr>
        <w:t>vii.</w:t>
      </w:r>
      <w:r>
        <w:rPr>
          <w:noProof/>
        </w:rPr>
        <w:tab/>
        <w:t>hlapljive baze koje sadržavaju dušik izražene u gramima dušika po hektolitru preračunato na 100 % vol. alkohola: 0,1;</w:t>
      </w:r>
    </w:p>
    <w:p>
      <w:pPr>
        <w:pStyle w:val="Point2"/>
        <w:rPr>
          <w:rFonts w:cs="TimesNewRoman"/>
          <w:noProof/>
        </w:rPr>
      </w:pPr>
      <w:r>
        <w:rPr>
          <w:noProof/>
        </w:rPr>
        <w:t>viii.</w:t>
      </w:r>
      <w:r>
        <w:rPr>
          <w:noProof/>
        </w:rPr>
        <w:tab/>
        <w:t>furfural: ne može se utvrditi.</w:t>
      </w:r>
    </w:p>
    <w:p>
      <w:pPr>
        <w:pStyle w:val="ManualNumPar1"/>
        <w:rPr>
          <w:noProof/>
        </w:rPr>
      </w:pPr>
      <w:r>
        <w:rPr>
          <w:noProof/>
        </w:rPr>
        <w:t>2.</w:t>
      </w:r>
      <w:r>
        <w:rPr>
          <w:noProof/>
        </w:rPr>
        <w:tab/>
        <w:t>„Destilat poljoprivrednog podrijetla” znači alkoholna tekućina dobivena destilacijom nakon alkoholne fermentacije poljoprivrednih proizvoda navedenih u Prilogu I. Ugovoru, koja nema svojstva etilnog alkohola ili jakog alkoholnog pića, ali i dalje zadržava miris i okus upotrijebljenih sirovina.</w:t>
      </w:r>
    </w:p>
    <w:p>
      <w:pPr>
        <w:pStyle w:val="Text1"/>
        <w:rPr>
          <w:rFonts w:cs="TimesNewRoman"/>
          <w:noProof/>
        </w:rPr>
      </w:pPr>
      <w:r>
        <w:rPr>
          <w:noProof/>
        </w:rPr>
        <w:t>Tamo gdje se navode sirovine upotrijebljene u proizvodnji destilat mora biti proizveden samo od tih sirovina.</w:t>
      </w:r>
    </w:p>
    <w:p>
      <w:pPr>
        <w:pStyle w:val="ManualNumPar1"/>
        <w:rPr>
          <w:noProof/>
        </w:rPr>
      </w:pPr>
      <w:r>
        <w:rPr>
          <w:noProof/>
        </w:rPr>
        <w:t>3.</w:t>
      </w:r>
      <w:r>
        <w:rPr>
          <w:noProof/>
        </w:rPr>
        <w:tab/>
        <w:t>„Zaslađivanje” znači uporaba jednog ili više sljedećih proizvoda za proizvodnju jakih alkoholnih pića:</w:t>
      </w:r>
    </w:p>
    <w:p>
      <w:pPr>
        <w:pStyle w:val="Point1"/>
        <w:ind w:left="1440" w:hanging="590"/>
        <w:rPr>
          <w:noProof/>
        </w:rPr>
      </w:pPr>
      <w:r>
        <w:rPr>
          <w:noProof/>
        </w:rPr>
        <w:t>(a)</w:t>
      </w:r>
      <w:r>
        <w:rPr>
          <w:noProof/>
        </w:rPr>
        <w:tab/>
        <w:t>polubijeli šećer, bijeli šećer, ekstra bijeli šećer, dekstroza, fruktoza, glukozni sirup, otopina šećera, otopina invertnog šećera, sirup invertnog šećera, kako je definiran u Direktivi Vijeća 2001/111/EZ</w:t>
      </w:r>
      <w:r>
        <w:rPr>
          <w:rStyle w:val="FootnoteReference"/>
          <w:noProof/>
        </w:rPr>
        <w:footnoteReference w:id="1"/>
      </w:r>
      <w:r>
        <w:rPr>
          <w:noProof/>
        </w:rPr>
        <w:t>;</w:t>
      </w:r>
    </w:p>
    <w:p>
      <w:pPr>
        <w:pStyle w:val="Point1"/>
        <w:rPr>
          <w:rFonts w:cs="TimesNewRoman"/>
          <w:noProof/>
        </w:rPr>
      </w:pPr>
      <w:r>
        <w:rPr>
          <w:noProof/>
        </w:rPr>
        <w:t>(b)</w:t>
      </w:r>
      <w:r>
        <w:rPr>
          <w:noProof/>
        </w:rPr>
        <w:tab/>
        <w:t>rektificirani koncentrirani mošt od grožđa, koncentrirani mošt od grožđa, svježi mošt od grožđa;</w:t>
      </w:r>
    </w:p>
    <w:p>
      <w:pPr>
        <w:pStyle w:val="Point1"/>
        <w:rPr>
          <w:rFonts w:cs="TimesNewRoman"/>
          <w:noProof/>
        </w:rPr>
      </w:pPr>
      <w:r>
        <w:rPr>
          <w:noProof/>
        </w:rPr>
        <w:lastRenderedPageBreak/>
        <w:t>(c)</w:t>
      </w:r>
      <w:r>
        <w:rPr>
          <w:noProof/>
        </w:rPr>
        <w:tab/>
        <w:t>prženi šećer, koji je dobiven isključivo kontroliranim zagrijavanjem saharoze bez dodatka baza, mineralnih kiselina ili drugih kemijskih aditiva;</w:t>
      </w:r>
    </w:p>
    <w:p>
      <w:pPr>
        <w:pStyle w:val="Point1"/>
        <w:rPr>
          <w:rFonts w:cs="TimesNewRoman"/>
          <w:noProof/>
        </w:rPr>
      </w:pPr>
      <w:r>
        <w:rPr>
          <w:noProof/>
        </w:rPr>
        <w:t>(d)</w:t>
      </w:r>
      <w:r>
        <w:rPr>
          <w:noProof/>
        </w:rPr>
        <w:tab/>
        <w:t>med, kako je definiran Direktivom Vijeća 2001/110/EZ</w:t>
      </w:r>
      <w:r>
        <w:rPr>
          <w:rStyle w:val="FootnoteReference"/>
          <w:noProof/>
        </w:rPr>
        <w:footnoteReference w:id="2"/>
      </w:r>
      <w:r>
        <w:rPr>
          <w:noProof/>
        </w:rPr>
        <w:t>;</w:t>
      </w:r>
    </w:p>
    <w:p>
      <w:pPr>
        <w:pStyle w:val="Point1"/>
        <w:rPr>
          <w:rFonts w:cs="TimesNewRoman"/>
          <w:noProof/>
        </w:rPr>
      </w:pPr>
      <w:r>
        <w:rPr>
          <w:noProof/>
        </w:rPr>
        <w:t>(e)</w:t>
      </w:r>
      <w:r>
        <w:rPr>
          <w:noProof/>
        </w:rPr>
        <w:tab/>
        <w:t>sirup rogača;</w:t>
      </w:r>
    </w:p>
    <w:p>
      <w:pPr>
        <w:pStyle w:val="Point1"/>
        <w:rPr>
          <w:rFonts w:cs="TimesNewRoman"/>
          <w:noProof/>
        </w:rPr>
      </w:pPr>
      <w:r>
        <w:rPr>
          <w:noProof/>
        </w:rPr>
        <w:t>(f)</w:t>
      </w:r>
      <w:r>
        <w:rPr>
          <w:noProof/>
        </w:rPr>
        <w:tab/>
        <w:t>bilo koji drugi prirodni ugljikohidrati sa sličnim učinkom kao proizvodi navedeni u točkama (a) do (e).</w:t>
      </w:r>
    </w:p>
    <w:p>
      <w:pPr>
        <w:pStyle w:val="ManualNumPar1"/>
        <w:rPr>
          <w:noProof/>
        </w:rPr>
      </w:pPr>
      <w:r>
        <w:rPr>
          <w:noProof/>
        </w:rPr>
        <w:t>4.</w:t>
      </w:r>
      <w:r>
        <w:rPr>
          <w:noProof/>
        </w:rPr>
        <w:tab/>
        <w:t>„Dodavanje alkohola” znači dodavanje etilnog alkohola poljoprivrednog podrijetla i/ili destilata poljoprivrednog podrijetla jakom alkoholnom piću.</w:t>
      </w:r>
    </w:p>
    <w:p>
      <w:pPr>
        <w:pStyle w:val="ManualNumPar1"/>
        <w:rPr>
          <w:rFonts w:cs="TimesNewRoman"/>
          <w:noProof/>
        </w:rPr>
      </w:pPr>
      <w:r>
        <w:rPr>
          <w:noProof/>
        </w:rPr>
        <w:t>5.</w:t>
      </w:r>
      <w:r>
        <w:rPr>
          <w:noProof/>
        </w:rPr>
        <w:tab/>
        <w:t>„Dodavanje vode” znači dodavanje vode za proizvodnju jakih alkoholnih pića, koja može biti destilirana, demineralizirana, pročišćena permeacijom ili omekšana. To je dodavanje dopušteno uz uvjet da je kvaliteta vode u skladu s Direktivom Vijeća 98/83/EZ</w:t>
      </w:r>
      <w:r>
        <w:rPr>
          <w:rStyle w:val="FootnoteReference"/>
          <w:noProof/>
        </w:rPr>
        <w:footnoteReference w:id="3"/>
      </w:r>
      <w:r>
        <w:rPr>
          <w:noProof/>
        </w:rPr>
        <w:t xml:space="preserve"> i Direktivom 2009/54/EZ Europskog parlamenta i Vijeća</w:t>
      </w:r>
      <w:r>
        <w:rPr>
          <w:rStyle w:val="FootnoteReference"/>
          <w:noProof/>
        </w:rPr>
        <w:footnoteReference w:id="4"/>
      </w:r>
      <w:r>
        <w:rPr>
          <w:noProof/>
        </w:rPr>
        <w:t xml:space="preserve"> i da je alkoholna jakost jakog alkoholnog pića nakon dodavanja i dalje u skladu s minimalnom volumnom alkoholnom jakosti koja je predviđena odgovarajućom kategorijom jakog alkoholnog pića.</w:t>
      </w:r>
    </w:p>
    <w:p>
      <w:pPr>
        <w:pStyle w:val="ManualNumPar1"/>
        <w:rPr>
          <w:noProof/>
        </w:rPr>
      </w:pPr>
      <w:r>
        <w:rPr>
          <w:noProof/>
        </w:rPr>
        <w:t>6.</w:t>
      </w:r>
      <w:r>
        <w:rPr>
          <w:noProof/>
        </w:rPr>
        <w:tab/>
        <w:t>„Kupažiranje” znači spajanje dvaju ili više jakih alkoholnih pića iste kategorije koja se u svojem sastavu tek neznatno razlikuju zbog jednog ili više sljedećih čimbenika:</w:t>
      </w:r>
    </w:p>
    <w:p>
      <w:pPr>
        <w:pStyle w:val="Point1"/>
        <w:rPr>
          <w:noProof/>
        </w:rPr>
      </w:pPr>
      <w:r>
        <w:rPr>
          <w:noProof/>
        </w:rPr>
        <w:t>(a)</w:t>
      </w:r>
      <w:r>
        <w:rPr>
          <w:noProof/>
        </w:rPr>
        <w:tab/>
        <w:t>načina pripreme;</w:t>
      </w:r>
    </w:p>
    <w:p>
      <w:pPr>
        <w:pStyle w:val="Point1"/>
        <w:rPr>
          <w:rFonts w:cs="TimesNewRoman"/>
          <w:noProof/>
        </w:rPr>
      </w:pPr>
      <w:r>
        <w:rPr>
          <w:noProof/>
        </w:rPr>
        <w:t>(b)</w:t>
      </w:r>
      <w:r>
        <w:rPr>
          <w:noProof/>
        </w:rPr>
        <w:tab/>
        <w:t>uporabe različitih uređaja za destiliranje;</w:t>
      </w:r>
    </w:p>
    <w:p>
      <w:pPr>
        <w:pStyle w:val="Point1"/>
        <w:rPr>
          <w:rFonts w:cs="TimesNewRoman"/>
          <w:noProof/>
        </w:rPr>
      </w:pPr>
      <w:r>
        <w:rPr>
          <w:noProof/>
        </w:rPr>
        <w:t>(c)</w:t>
      </w:r>
      <w:r>
        <w:rPr>
          <w:noProof/>
        </w:rPr>
        <w:tab/>
        <w:t>razdoblja dozrijevanja ili starenja;</w:t>
      </w:r>
    </w:p>
    <w:p>
      <w:pPr>
        <w:pStyle w:val="Point1"/>
        <w:rPr>
          <w:rFonts w:cs="TimesNewRoman"/>
          <w:noProof/>
        </w:rPr>
      </w:pPr>
      <w:r>
        <w:rPr>
          <w:noProof/>
        </w:rPr>
        <w:t>(d)</w:t>
      </w:r>
      <w:r>
        <w:rPr>
          <w:noProof/>
        </w:rPr>
        <w:tab/>
        <w:t>zemljopisnog područja proizvodnje.</w:t>
      </w:r>
    </w:p>
    <w:p>
      <w:pPr>
        <w:pStyle w:val="Text1"/>
        <w:rPr>
          <w:noProof/>
        </w:rPr>
      </w:pPr>
      <w:r>
        <w:rPr>
          <w:noProof/>
        </w:rPr>
        <w:t>Tako proizvedeno jako alkoholno piće iste je kategorije jakog alkoholnog pića kao i izvorno jako alkoholno piće prije kupažiranja.</w:t>
      </w:r>
    </w:p>
    <w:p>
      <w:pPr>
        <w:pStyle w:val="ManualNumPar1"/>
        <w:rPr>
          <w:rFonts w:cs="TimesNewRoman"/>
          <w:noProof/>
        </w:rPr>
      </w:pPr>
      <w:r>
        <w:rPr>
          <w:noProof/>
        </w:rPr>
        <w:t>7.</w:t>
      </w:r>
      <w:r>
        <w:rPr>
          <w:noProof/>
        </w:rPr>
        <w:tab/>
        <w:t>„Dozrijevanje ili starenje” znači provođenje određenih reakcija prirodnim putem u odgovarajućim posudama, čime jako alkoholno piće dobiva organoleptička svojstva koja prethodno nije imalo.</w:t>
      </w:r>
    </w:p>
    <w:p>
      <w:pPr>
        <w:pStyle w:val="ManualNumPar1"/>
        <w:rPr>
          <w:noProof/>
        </w:rPr>
      </w:pPr>
      <w:r>
        <w:rPr>
          <w:noProof/>
        </w:rPr>
        <w:t>8.</w:t>
      </w:r>
      <w:r>
        <w:rPr>
          <w:noProof/>
        </w:rPr>
        <w:tab/>
        <w:t xml:space="preserve">„Arome” znači arome kako je definirano člankom 3. stavkom 2. točkom (a) Uredbe (EZ) br. 1334/2008. </w:t>
      </w:r>
    </w:p>
    <w:p>
      <w:pPr>
        <w:pStyle w:val="ManualNumPar1"/>
        <w:rPr>
          <w:noProof/>
        </w:rPr>
      </w:pPr>
      <w:r>
        <w:rPr>
          <w:noProof/>
        </w:rPr>
        <w:t>9.</w:t>
      </w:r>
      <w:r>
        <w:rPr>
          <w:noProof/>
        </w:rPr>
        <w:tab/>
        <w:t>„Aromatična tvar” znači aromatična tvar kako je definirano člankom 3. stavkom 2. točkom (b) Uredbe (EZ) br. 1334/2008.</w:t>
      </w:r>
    </w:p>
    <w:p>
      <w:pPr>
        <w:pStyle w:val="ManualNumPar1"/>
        <w:rPr>
          <w:noProof/>
        </w:rPr>
      </w:pPr>
      <w:r>
        <w:rPr>
          <w:noProof/>
        </w:rPr>
        <w:t>10.</w:t>
      </w:r>
      <w:r>
        <w:rPr>
          <w:noProof/>
        </w:rPr>
        <w:tab/>
        <w:t>„Prirodna aromatična tvar” znači prirodna aromatična tvar kako je definirano člankom 3. stavkom 2. točkom (c) Uredbe (EZ) br. 1334/2008.</w:t>
      </w:r>
    </w:p>
    <w:p>
      <w:pPr>
        <w:pStyle w:val="ManualNumPar1"/>
        <w:rPr>
          <w:noProof/>
        </w:rPr>
      </w:pPr>
      <w:r>
        <w:rPr>
          <w:noProof/>
        </w:rPr>
        <w:t>11.</w:t>
      </w:r>
      <w:r>
        <w:rPr>
          <w:noProof/>
        </w:rPr>
        <w:tab/>
        <w:t>„Aromatični pripravak” znači aromatični pripravak kako je definirano člankom 3. stavkom 2. točkom (d) Uredbe (EZ) br. 1334/2008.</w:t>
      </w:r>
    </w:p>
    <w:p>
      <w:pPr>
        <w:pStyle w:val="ManualNumPar1"/>
        <w:rPr>
          <w:noProof/>
        </w:rPr>
      </w:pPr>
      <w:r>
        <w:rPr>
          <w:noProof/>
        </w:rPr>
        <w:t>12.</w:t>
      </w:r>
      <w:r>
        <w:rPr>
          <w:noProof/>
        </w:rPr>
        <w:tab/>
        <w:t>„Druga aroma” znači druga aroma kako je definirano člankom 3. stavkom 2. točkom (h) Uredbe (EZ) br. 1334/2008.</w:t>
      </w:r>
    </w:p>
    <w:p>
      <w:pPr>
        <w:pStyle w:val="ManualNumPar1"/>
        <w:rPr>
          <w:rFonts w:cs="TimesNewRoman"/>
          <w:noProof/>
        </w:rPr>
      </w:pPr>
      <w:r>
        <w:rPr>
          <w:noProof/>
        </w:rPr>
        <w:lastRenderedPageBreak/>
        <w:t xml:space="preserve"> 13.</w:t>
      </w:r>
      <w:r>
        <w:rPr>
          <w:noProof/>
        </w:rPr>
        <w:tab/>
        <w:t>„Boje” znači boje kako je definirano točkom 2. Priloga I. Uredbi (EZ) br. 1333/2008 Europskog parlamenta i Vijeća</w:t>
      </w:r>
      <w:r>
        <w:rPr>
          <w:rStyle w:val="FootnoteReference"/>
          <w:noProof/>
        </w:rPr>
        <w:footnoteReference w:id="5"/>
      </w:r>
      <w:r>
        <w:rPr>
          <w:noProof/>
        </w:rPr>
        <w:t>.</w:t>
      </w:r>
    </w:p>
    <w:p>
      <w:pPr>
        <w:pStyle w:val="ManualNumPar1"/>
        <w:rPr>
          <w:noProof/>
        </w:rPr>
      </w:pPr>
      <w:r>
        <w:rPr>
          <w:noProof/>
        </w:rPr>
        <w:t>14.</w:t>
      </w:r>
      <w:r>
        <w:rPr>
          <w:noProof/>
        </w:rPr>
        <w:tab/>
        <w:t xml:space="preserve">„Bojenje” znači uporaba jednog ili više bojila u proizvodnji jakog alkoholnog pića, kako je definirano u točki 2. Priloga I. Uredbi (EZ) br. 1333/2008. </w:t>
      </w:r>
    </w:p>
    <w:p>
      <w:pPr>
        <w:pStyle w:val="ManualNumPar1"/>
        <w:rPr>
          <w:noProof/>
        </w:rPr>
      </w:pPr>
      <w:r>
        <w:rPr>
          <w:noProof/>
        </w:rPr>
        <w:t xml:space="preserve"> 15.</w:t>
      </w:r>
      <w:r>
        <w:rPr>
          <w:noProof/>
        </w:rPr>
        <w:tab/>
        <w:t>„Volumna alkoholna jakost” znači omjer volumena čistog alkohola prisutnog u proizvodu pri temperaturi od 20 °C i ukupnog volumena proizvoda pri istoj temperaturi.</w:t>
      </w:r>
    </w:p>
    <w:p>
      <w:pPr>
        <w:pStyle w:val="ManualNumPar1"/>
        <w:rPr>
          <w:noProof/>
        </w:rPr>
      </w:pPr>
      <w:r>
        <w:rPr>
          <w:noProof/>
        </w:rPr>
        <w:t>16.</w:t>
      </w:r>
      <w:r>
        <w:rPr>
          <w:noProof/>
        </w:rPr>
        <w:tab/>
        <w:t>„Količina hlapljivih tvari” znači količina svih hlapljivih tvari osim etilnog alkohola i metanola sadržanih u alkoholnom piću dobivenom isključivo destilacijom, kao rezultat isključivo destilacije ili ponovljene destilacije upotrijebljenih sirovina.</w:t>
      </w:r>
    </w:p>
    <w:p>
      <w:pPr>
        <w:pStyle w:val="ManualNumPar1"/>
        <w:rPr>
          <w:rFonts w:cs="TimesNewRoman"/>
          <w:noProof/>
        </w:rPr>
      </w:pPr>
      <w:r>
        <w:rPr>
          <w:noProof/>
        </w:rPr>
        <w:t>17.</w:t>
      </w:r>
      <w:r>
        <w:rPr>
          <w:noProof/>
        </w:rPr>
        <w:tab/>
        <w:t>„Pakiranje” znači zaštitni omoti, kartoni, sanduci, spremnici i boce koji se upotrebljavaju pri prijevozu ili prodaji jakih alkoholnih pića.</w:t>
      </w:r>
    </w:p>
    <w:p>
      <w:pPr>
        <w:spacing w:before="0" w:after="200" w:line="276" w:lineRule="auto"/>
        <w:jc w:val="left"/>
        <w:rPr>
          <w:noProof/>
        </w:rPr>
      </w:pPr>
      <w:r>
        <w:rPr>
          <w:noProof/>
        </w:rPr>
        <w:br w:type="page"/>
      </w:r>
    </w:p>
    <w:p>
      <w:pPr>
        <w:pStyle w:val="Annexetitre"/>
        <w:rPr>
          <w:noProof/>
        </w:rPr>
      </w:pPr>
      <w:r>
        <w:rPr>
          <w:noProof/>
        </w:rPr>
        <w:lastRenderedPageBreak/>
        <w:t>PRILOG II.</w:t>
      </w:r>
    </w:p>
    <w:p>
      <w:pPr>
        <w:jc w:val="center"/>
        <w:rPr>
          <w:noProof/>
        </w:rPr>
      </w:pPr>
    </w:p>
    <w:p>
      <w:pPr>
        <w:rPr>
          <w:rFonts w:eastAsia="Arial Unicode MS"/>
          <w:b/>
          <w:noProof/>
          <w:u w:val="single"/>
        </w:rPr>
      </w:pPr>
      <w:r>
        <w:rPr>
          <w:b/>
          <w:noProof/>
          <w:u w:val="single"/>
        </w:rPr>
        <w:t>DIO I.</w:t>
      </w:r>
    </w:p>
    <w:p>
      <w:pPr>
        <w:rPr>
          <w:rFonts w:eastAsia="Arial Unicode MS"/>
          <w:noProof/>
        </w:rPr>
      </w:pPr>
      <w:r>
        <w:rPr>
          <w:b/>
          <w:noProof/>
        </w:rPr>
        <w:t>Kategorije jakih alkoholnih pića</w:t>
      </w:r>
    </w:p>
    <w:p>
      <w:pPr>
        <w:pStyle w:val="ManualNumPar1"/>
        <w:ind w:left="851" w:hanging="131"/>
        <w:rPr>
          <w:rFonts w:eastAsia="Arial Unicode MS"/>
          <w:noProof/>
        </w:rPr>
      </w:pPr>
      <w:r>
        <w:rPr>
          <w:b/>
          <w:noProof/>
        </w:rPr>
        <w:t>1. Rum</w:t>
      </w:r>
    </w:p>
    <w:p>
      <w:pPr>
        <w:pStyle w:val="Point1"/>
        <w:ind w:left="1418"/>
        <w:rPr>
          <w:rFonts w:eastAsia="Arial Unicode MS"/>
          <w:noProof/>
        </w:rPr>
      </w:pPr>
      <w:r>
        <w:rPr>
          <w:noProof/>
        </w:rPr>
        <w:t>(a)</w:t>
      </w:r>
      <w:r>
        <w:rPr>
          <w:noProof/>
        </w:rPr>
        <w:tab/>
        <w:t>Rum je jedno od sljedećeg:</w:t>
      </w:r>
    </w:p>
    <w:p>
      <w:pPr>
        <w:pStyle w:val="Point2"/>
        <w:rPr>
          <w:rFonts w:eastAsia="Arial Unicode MS" w:cs="Arial Unicode MS"/>
          <w:noProof/>
        </w:rPr>
      </w:pPr>
      <w:r>
        <w:rPr>
          <w:noProof/>
        </w:rPr>
        <w:t>i.</w:t>
      </w:r>
      <w:r>
        <w:rPr>
          <w:noProof/>
        </w:rPr>
        <w:tab/>
        <w:t>jako alkoholno piće proizvedeno isključivo alkoholnom fermentacijom i destilacijom melase ili sirupa dobivenih u proizvodnji šećerne trske ili iz samog soka šećerne trske i destilirano na manje od 96 % vol., tako da destilat ima prepoznatljiva specifična organoleptička svojstva ruma;</w:t>
      </w:r>
    </w:p>
    <w:p>
      <w:pPr>
        <w:pStyle w:val="Point2"/>
        <w:rPr>
          <w:rFonts w:eastAsia="Arial Unicode MS" w:cs="Arial Unicode MS"/>
          <w:noProof/>
        </w:rPr>
      </w:pPr>
      <w:r>
        <w:rPr>
          <w:noProof/>
        </w:rPr>
        <w:t>ii.</w:t>
      </w:r>
      <w:r>
        <w:rPr>
          <w:noProof/>
        </w:rPr>
        <w:tab/>
        <w:t>jako alkoholno piće proizvedeno isključivo alkoholnom fermentacijom i destilacijom soka šećerne trske, koje ima aromatska svojstva karakteristična za rum i sadržaj hlapljivih tvari jednak ili veći od 225 grama po hektolitru preračunato na 100 % vol. alkohola. To jako alkoholno piće može se stavljati na tržište uz izraz „poljoprivredni” koji pobliže opisuje trgovački naziv „rum”, popraćeno nekom od registriranih oznaka zemljopisnog podrijetla francuskih prekomorskih departmana i Autonomne regije Madeira.</w:t>
      </w:r>
    </w:p>
    <w:p>
      <w:pPr>
        <w:pStyle w:val="Point1"/>
        <w:ind w:left="1418"/>
        <w:rPr>
          <w:rFonts w:eastAsia="Arial Unicode MS" w:cs="Arial Unicode MS"/>
          <w:noProof/>
        </w:rPr>
      </w:pPr>
      <w:r>
        <w:rPr>
          <w:noProof/>
        </w:rPr>
        <w:t>(b)</w:t>
      </w:r>
      <w:r>
        <w:rPr>
          <w:noProof/>
        </w:rPr>
        <w:tab/>
        <w:t>Alkoholna jakost ruma iznosi najmanje 37,5 % vol.</w:t>
      </w:r>
    </w:p>
    <w:p>
      <w:pPr>
        <w:pStyle w:val="Point1"/>
        <w:ind w:left="1418"/>
        <w:rPr>
          <w:rFonts w:eastAsia="Arial Unicode MS" w:cs="Arial Unicode MS"/>
          <w:noProof/>
        </w:rPr>
      </w:pPr>
      <w:r>
        <w:rPr>
          <w:noProof/>
        </w:rPr>
        <w:t>(c)</w:t>
      </w:r>
      <w:r>
        <w:rPr>
          <w:noProof/>
        </w:rPr>
        <w:tab/>
        <w:t>Ne dodaje se razrijeđeni ili nerazrijeđeni alkohol, kako je navedeno u točki 4. Priloga I.</w:t>
      </w:r>
    </w:p>
    <w:p>
      <w:pPr>
        <w:pStyle w:val="Point1"/>
        <w:ind w:left="1418"/>
        <w:rPr>
          <w:rFonts w:eastAsia="Arial Unicode MS" w:cs="Arial Unicode MS"/>
          <w:noProof/>
        </w:rPr>
      </w:pPr>
      <w:r>
        <w:rPr>
          <w:noProof/>
        </w:rPr>
        <w:t>(d)</w:t>
      </w:r>
      <w:r>
        <w:rPr>
          <w:noProof/>
        </w:rPr>
        <w:tab/>
        <w:t>Rum se ne smije aromatizirati.</w:t>
      </w:r>
    </w:p>
    <w:p>
      <w:pPr>
        <w:pStyle w:val="Point1"/>
        <w:ind w:left="1418"/>
        <w:rPr>
          <w:rFonts w:eastAsia="Arial Unicode MS" w:cs="Arial Unicode MS"/>
          <w:noProof/>
        </w:rPr>
      </w:pPr>
      <w:r>
        <w:rPr>
          <w:noProof/>
        </w:rPr>
        <w:t>(e)</w:t>
      </w:r>
      <w:r>
        <w:rPr>
          <w:noProof/>
        </w:rPr>
        <w:tab/>
        <w:t>Rum smije sadržavati samo dodani karamel kao sredstvo za prilagodbu boje.</w:t>
      </w:r>
    </w:p>
    <w:p>
      <w:pPr>
        <w:pStyle w:val="Point1"/>
        <w:ind w:left="1418"/>
        <w:rPr>
          <w:rFonts w:eastAsia="Arial Unicode MS" w:cs="Arial Unicode MS"/>
          <w:noProof/>
        </w:rPr>
      </w:pPr>
      <w:r>
        <w:rPr>
          <w:noProof/>
        </w:rPr>
        <w:t>(f)</w:t>
      </w:r>
      <w:r>
        <w:rPr>
          <w:noProof/>
        </w:rPr>
        <w:tab/>
        <w:t>Izraz „traditionnel” može dopunjavati registrirane oznake zemljopisnog podrijetla navedene za ovu kategoriju kad se rum proizvodi destilacijom na manje od 90 % vol., nakon alkoholne fermentacije sirovina od kojih se dobiva alkohol i koje potječu isključivo iz predmetnog mjesta proizvodnje. Taj rum mora imati sadržaj hlapljivih tvari jednak ili veći od 225 grama po hektolitru preračunato na 100 % vol. alkohola i ne smije biti zaslađen. Uporaba izraza „traditionnel” ne isključuje uporabu izraza „iz proizvodnje šećera” ili „poljoprivredni”, koji se mogu dodati trgovačkom nazivu „rum” koji se navodi uz oznake zemljopisnog podrijetla iz točke (a) podtočke ii.</w:t>
      </w:r>
    </w:p>
    <w:p>
      <w:pPr>
        <w:pStyle w:val="Text2"/>
        <w:rPr>
          <w:rFonts w:eastAsia="Arial Unicode MS"/>
          <w:noProof/>
        </w:rPr>
      </w:pPr>
      <w:r>
        <w:rPr>
          <w:noProof/>
        </w:rPr>
        <w:t>Ova odredba ne utječe na uporabu izraza „traditionnel” za sve proizvode koji nisu obuhvaćeni ovom kategorijom, u skladu s njihovim posebnim kriterijima.</w:t>
      </w:r>
    </w:p>
    <w:p>
      <w:pPr>
        <w:pStyle w:val="ManualNumPar1"/>
        <w:ind w:left="851" w:hanging="131"/>
        <w:rPr>
          <w:rFonts w:eastAsia="Arial Unicode MS" w:cs="Arial Unicode MS"/>
          <w:noProof/>
        </w:rPr>
      </w:pPr>
      <w:r>
        <w:rPr>
          <w:b/>
          <w:noProof/>
        </w:rPr>
        <w:t xml:space="preserve">2. </w:t>
      </w:r>
      <w:r>
        <w:rPr>
          <w:b/>
          <w:i/>
          <w:noProof/>
        </w:rPr>
        <w:t>Whisky</w:t>
      </w:r>
      <w:r>
        <w:rPr>
          <w:b/>
          <w:noProof/>
        </w:rPr>
        <w:t xml:space="preserve"> ili </w:t>
      </w:r>
      <w:r>
        <w:rPr>
          <w:b/>
          <w:i/>
          <w:noProof/>
        </w:rPr>
        <w:t>Whiskey</w:t>
      </w:r>
      <w:r>
        <w:rPr>
          <w:b/>
          <w:noProof/>
        </w:rPr>
        <w:t xml:space="preserve"> </w:t>
      </w:r>
    </w:p>
    <w:p>
      <w:pPr>
        <w:pStyle w:val="Point1"/>
        <w:ind w:left="1418"/>
        <w:rPr>
          <w:rFonts w:eastAsia="Arial Unicode MS" w:cs="Arial Unicode MS"/>
          <w:noProof/>
        </w:rPr>
      </w:pPr>
      <w:r>
        <w:rPr>
          <w:noProof/>
        </w:rPr>
        <w:t>(a)</w:t>
      </w:r>
      <w:r>
        <w:rPr>
          <w:noProof/>
        </w:rPr>
        <w:tab/>
      </w:r>
      <w:r>
        <w:rPr>
          <w:i/>
          <w:noProof/>
        </w:rPr>
        <w:t>Whisky</w:t>
      </w:r>
      <w:r>
        <w:rPr>
          <w:noProof/>
        </w:rPr>
        <w:t xml:space="preserve"> ili </w:t>
      </w:r>
      <w:r>
        <w:rPr>
          <w:i/>
          <w:noProof/>
        </w:rPr>
        <w:t>whiskey</w:t>
      </w:r>
      <w:r>
        <w:rPr>
          <w:noProof/>
        </w:rPr>
        <w:t xml:space="preserve"> je jako alkoholno piće proizvedeno isključivo provedbom svih sljedećih proizvodnih postupaka:</w:t>
      </w:r>
    </w:p>
    <w:p>
      <w:pPr>
        <w:pStyle w:val="Point2"/>
        <w:rPr>
          <w:rFonts w:eastAsia="Arial Unicode MS" w:cs="Arial Unicode MS"/>
          <w:noProof/>
        </w:rPr>
      </w:pPr>
      <w:r>
        <w:rPr>
          <w:noProof/>
        </w:rPr>
        <w:t>i.</w:t>
      </w:r>
      <w:r>
        <w:rPr>
          <w:noProof/>
        </w:rPr>
        <w:tab/>
        <w:t>destilacijom kaše žitnog slada, sa cijelim zrnima drugih žitarica ili bez njih, koja su bila:</w:t>
      </w:r>
    </w:p>
    <w:p>
      <w:pPr>
        <w:pStyle w:val="Tiret3"/>
        <w:numPr>
          <w:ilvl w:val="0"/>
          <w:numId w:val="9"/>
        </w:numPr>
        <w:rPr>
          <w:rFonts w:eastAsia="Arial Unicode MS"/>
          <w:noProof/>
        </w:rPr>
      </w:pPr>
      <w:r>
        <w:rPr>
          <w:noProof/>
        </w:rPr>
        <w:t>ošećerena dijastazom slada koji je u njoj sadržan, s drugim prirodnim enzimima ili bez njih,</w:t>
      </w:r>
    </w:p>
    <w:p>
      <w:pPr>
        <w:pStyle w:val="Tiret3"/>
        <w:numPr>
          <w:ilvl w:val="0"/>
          <w:numId w:val="9"/>
        </w:numPr>
        <w:rPr>
          <w:rFonts w:eastAsia="Arial Unicode MS" w:cs="Arial Unicode MS"/>
          <w:noProof/>
        </w:rPr>
      </w:pPr>
      <w:r>
        <w:rPr>
          <w:noProof/>
        </w:rPr>
        <w:lastRenderedPageBreak/>
        <w:t>prevrela uz dodatak kvasca;</w:t>
      </w:r>
    </w:p>
    <w:p>
      <w:pPr>
        <w:pStyle w:val="Point2"/>
        <w:rPr>
          <w:rFonts w:eastAsia="Arial Unicode MS" w:cs="Arial Unicode MS"/>
          <w:noProof/>
        </w:rPr>
      </w:pPr>
      <w:r>
        <w:rPr>
          <w:noProof/>
        </w:rPr>
        <w:t>ii.</w:t>
      </w:r>
      <w:r>
        <w:rPr>
          <w:noProof/>
        </w:rPr>
        <w:tab/>
        <w:t>jednom destilacijom ili više njih na manje od 94,8 % vol. tako da destilat ima aromu i okus upotrijebljenih sirovina;</w:t>
      </w:r>
    </w:p>
    <w:p>
      <w:pPr>
        <w:pStyle w:val="Point2"/>
        <w:rPr>
          <w:rFonts w:eastAsia="Arial Unicode MS" w:cs="Arial Unicode MS"/>
          <w:noProof/>
        </w:rPr>
      </w:pPr>
      <w:r>
        <w:rPr>
          <w:noProof/>
        </w:rPr>
        <w:t>iii.</w:t>
      </w:r>
      <w:r>
        <w:rPr>
          <w:noProof/>
        </w:rPr>
        <w:tab/>
        <w:t>dozrijevanjem konačnog destilata najmanje tri godine u drvenim bačvama zapremnine do najviše 700 litara.</w:t>
      </w:r>
    </w:p>
    <w:p>
      <w:pPr>
        <w:pStyle w:val="Text3"/>
        <w:rPr>
          <w:rFonts w:eastAsia="Arial Unicode MS"/>
          <w:noProof/>
        </w:rPr>
      </w:pPr>
      <w:r>
        <w:rPr>
          <w:noProof/>
        </w:rPr>
        <w:t>Gotov destilat, kojem se smiju dodavati samo voda i karamel (za prilagodbu boje), zadržava boju, aromu i okus nastale tijekom proizvodnog postupka iz točaka i., ii. i iii.</w:t>
      </w:r>
    </w:p>
    <w:p>
      <w:pPr>
        <w:pStyle w:val="Point1"/>
        <w:ind w:left="1418"/>
        <w:rPr>
          <w:rFonts w:eastAsia="Arial Unicode MS" w:cs="Arial Unicode MS"/>
          <w:noProof/>
        </w:rPr>
      </w:pPr>
      <w:r>
        <w:rPr>
          <w:noProof/>
        </w:rPr>
        <w:t>(b)</w:t>
      </w:r>
      <w:r>
        <w:rPr>
          <w:noProof/>
        </w:rPr>
        <w:tab/>
        <w:t xml:space="preserve">Alkoholna jakost proizvoda </w:t>
      </w:r>
      <w:r>
        <w:rPr>
          <w:i/>
          <w:noProof/>
        </w:rPr>
        <w:t>whisky</w:t>
      </w:r>
      <w:r>
        <w:rPr>
          <w:noProof/>
        </w:rPr>
        <w:t xml:space="preserve"> ili </w:t>
      </w:r>
      <w:r>
        <w:rPr>
          <w:i/>
          <w:noProof/>
        </w:rPr>
        <w:t>whiskey</w:t>
      </w:r>
      <w:r>
        <w:rPr>
          <w:noProof/>
        </w:rPr>
        <w:t xml:space="preserve"> iznosi najmanje 40 % vol.</w:t>
      </w:r>
    </w:p>
    <w:p>
      <w:pPr>
        <w:pStyle w:val="Point1"/>
        <w:ind w:left="1418"/>
        <w:rPr>
          <w:rFonts w:eastAsia="Arial Unicode MS" w:cs="Arial Unicode MS"/>
          <w:noProof/>
        </w:rPr>
      </w:pPr>
      <w:r>
        <w:rPr>
          <w:noProof/>
        </w:rPr>
        <w:t>(c)</w:t>
      </w:r>
      <w:r>
        <w:rPr>
          <w:noProof/>
        </w:rPr>
        <w:tab/>
        <w:t>Ne dodaje se razrijeđeni ili nerazrijeđeni alkohol, kako je navedeno u točki 4. Priloga I.</w:t>
      </w:r>
    </w:p>
    <w:p>
      <w:pPr>
        <w:pStyle w:val="Point1"/>
        <w:ind w:left="1418"/>
        <w:rPr>
          <w:rFonts w:eastAsia="Arial Unicode MS" w:cs="Arial Unicode MS"/>
          <w:noProof/>
        </w:rPr>
      </w:pPr>
      <w:r>
        <w:rPr>
          <w:noProof/>
        </w:rPr>
        <w:t>(d)</w:t>
      </w:r>
      <w:r>
        <w:rPr>
          <w:noProof/>
        </w:rPr>
        <w:tab/>
      </w:r>
      <w:r>
        <w:rPr>
          <w:i/>
          <w:noProof/>
        </w:rPr>
        <w:t>Whisky</w:t>
      </w:r>
      <w:r>
        <w:rPr>
          <w:noProof/>
        </w:rPr>
        <w:t xml:space="preserve"> ili </w:t>
      </w:r>
      <w:r>
        <w:rPr>
          <w:i/>
          <w:noProof/>
        </w:rPr>
        <w:t>whiskey</w:t>
      </w:r>
      <w:r>
        <w:rPr>
          <w:noProof/>
        </w:rPr>
        <w:t xml:space="preserve"> ne smije se zaslađivati ili aromatizirati niti smije sadržavati aditive, osim karamela kao sredstva za prilagodbu boje.</w:t>
      </w:r>
    </w:p>
    <w:p>
      <w:pPr>
        <w:pStyle w:val="ManualNumPar1"/>
        <w:ind w:left="851" w:hanging="131"/>
        <w:rPr>
          <w:rFonts w:eastAsia="Arial Unicode MS" w:cs="Arial Unicode MS"/>
          <w:noProof/>
        </w:rPr>
      </w:pPr>
      <w:r>
        <w:rPr>
          <w:b/>
          <w:noProof/>
        </w:rPr>
        <w:t>3.</w:t>
      </w:r>
      <w:r>
        <w:rPr>
          <w:noProof/>
        </w:rPr>
        <w:t xml:space="preserve"> </w:t>
      </w:r>
      <w:r>
        <w:rPr>
          <w:b/>
          <w:noProof/>
        </w:rPr>
        <w:t>Žitna rakija</w:t>
      </w:r>
    </w:p>
    <w:p>
      <w:pPr>
        <w:pStyle w:val="Point1"/>
        <w:ind w:left="1418"/>
        <w:rPr>
          <w:rFonts w:eastAsia="Arial Unicode MS" w:cs="Arial Unicode MS"/>
          <w:noProof/>
        </w:rPr>
      </w:pPr>
      <w:r>
        <w:rPr>
          <w:noProof/>
        </w:rPr>
        <w:t>(a)</w:t>
      </w:r>
      <w:r>
        <w:rPr>
          <w:noProof/>
        </w:rPr>
        <w:tab/>
        <w:t>Žitna rakija je jako alkoholno piće proizvedeno isključivo destilacijom fermentirane kaše cijelog zrna žitarica koje zadržava organoleptička svojstva upotrijebljenih sirovina.</w:t>
      </w:r>
    </w:p>
    <w:p>
      <w:pPr>
        <w:pStyle w:val="Point1"/>
        <w:ind w:left="1418"/>
        <w:rPr>
          <w:rFonts w:eastAsia="Arial Unicode MS" w:cs="Arial Unicode MS"/>
          <w:noProof/>
        </w:rPr>
      </w:pPr>
      <w:r>
        <w:rPr>
          <w:noProof/>
        </w:rPr>
        <w:t>(b)</w:t>
      </w:r>
      <w:r>
        <w:rPr>
          <w:noProof/>
        </w:rPr>
        <w:tab/>
        <w:t>Alkoholna jakost žitne rakije iznosi najmanje 37 % vol., uz iznimku proizvoda „Korn”.</w:t>
      </w:r>
    </w:p>
    <w:p>
      <w:pPr>
        <w:pStyle w:val="Point1"/>
        <w:ind w:left="1418"/>
        <w:rPr>
          <w:rFonts w:eastAsia="Arial Unicode MS" w:cs="Arial Unicode MS"/>
          <w:noProof/>
        </w:rPr>
      </w:pPr>
      <w:r>
        <w:rPr>
          <w:noProof/>
        </w:rPr>
        <w:t>(c)</w:t>
      </w:r>
      <w:r>
        <w:rPr>
          <w:noProof/>
        </w:rPr>
        <w:tab/>
        <w:t>Ne dodaje se razrijeđeni ili nerazrijeđeni alkohol, kako je navedeno u točki 4. Priloga I.</w:t>
      </w:r>
    </w:p>
    <w:p>
      <w:pPr>
        <w:pStyle w:val="Point1"/>
        <w:ind w:left="1418"/>
        <w:rPr>
          <w:rFonts w:eastAsia="Arial Unicode MS" w:cs="Arial Unicode MS"/>
          <w:noProof/>
        </w:rPr>
      </w:pPr>
      <w:r>
        <w:rPr>
          <w:noProof/>
        </w:rPr>
        <w:t>(d)</w:t>
      </w:r>
      <w:r>
        <w:rPr>
          <w:noProof/>
        </w:rPr>
        <w:tab/>
        <w:t>Žitna rakija ne smije se aromatizirati.</w:t>
      </w:r>
    </w:p>
    <w:p>
      <w:pPr>
        <w:pStyle w:val="Point1"/>
        <w:ind w:left="1418"/>
        <w:rPr>
          <w:rFonts w:eastAsia="Arial Unicode MS" w:cs="Arial Unicode MS"/>
          <w:noProof/>
        </w:rPr>
      </w:pPr>
      <w:r>
        <w:rPr>
          <w:noProof/>
        </w:rPr>
        <w:t>(e)</w:t>
      </w:r>
      <w:r>
        <w:rPr>
          <w:noProof/>
        </w:rPr>
        <w:tab/>
        <w:t>Žitna rakija smije sadržavati jedino dodani karamel kao sredstvo za prilagodbu boje.</w:t>
      </w:r>
    </w:p>
    <w:p>
      <w:pPr>
        <w:pStyle w:val="Point1"/>
        <w:ind w:left="1418"/>
        <w:rPr>
          <w:rFonts w:eastAsia="Arial Unicode MS" w:cs="Arial Unicode MS"/>
          <w:noProof/>
        </w:rPr>
      </w:pPr>
      <w:r>
        <w:rPr>
          <w:noProof/>
        </w:rPr>
        <w:t>(f)</w:t>
      </w:r>
      <w:r>
        <w:rPr>
          <w:noProof/>
        </w:rPr>
        <w:tab/>
        <w:t>Žitna rakija može nositi trgovački naziv „žitni brandy” ako je proizvedena destilacijom na manje od 95 % vol. iz fermentirane kaše cijelih zrna žitarica, koja ima organoleptička svojstva upotrijebljenih sirovina.</w:t>
      </w:r>
    </w:p>
    <w:p>
      <w:pPr>
        <w:pStyle w:val="ManualNumPar1"/>
        <w:ind w:left="851" w:hanging="131"/>
        <w:rPr>
          <w:rFonts w:eastAsia="Arial Unicode MS" w:cs="Arial Unicode MS"/>
          <w:noProof/>
        </w:rPr>
      </w:pPr>
      <w:r>
        <w:rPr>
          <w:b/>
          <w:noProof/>
        </w:rPr>
        <w:t>4. Rakija od vina</w:t>
      </w:r>
    </w:p>
    <w:p>
      <w:pPr>
        <w:pStyle w:val="Point1"/>
        <w:ind w:left="1418"/>
        <w:rPr>
          <w:rFonts w:eastAsia="Arial Unicode MS" w:cs="Arial Unicode MS"/>
          <w:noProof/>
        </w:rPr>
      </w:pPr>
      <w:r>
        <w:rPr>
          <w:noProof/>
        </w:rPr>
        <w:t>(a)</w:t>
      </w:r>
      <w:r>
        <w:rPr>
          <w:noProof/>
        </w:rPr>
        <w:tab/>
        <w:t>Rakija od vina je jako alkoholno piće koje zadovoljava sljedeće uvjete:</w:t>
      </w:r>
    </w:p>
    <w:p>
      <w:pPr>
        <w:pStyle w:val="Point2"/>
        <w:rPr>
          <w:rFonts w:eastAsia="Arial Unicode MS" w:cs="Arial Unicode MS"/>
          <w:noProof/>
        </w:rPr>
      </w:pPr>
      <w:r>
        <w:rPr>
          <w:noProof/>
        </w:rPr>
        <w:t>i.</w:t>
      </w:r>
      <w:r>
        <w:rPr>
          <w:noProof/>
        </w:rPr>
        <w:tab/>
        <w:t>proizvedeno je isključivo destilacijom vina ili vina pojačanog za destilaciju na manje od 86 % vol. alkohola ili ponovljenom destilacijom vinskog destilata na manje od 86 % vol. alkohola;</w:t>
      </w:r>
    </w:p>
    <w:p>
      <w:pPr>
        <w:pStyle w:val="Point2"/>
        <w:rPr>
          <w:rFonts w:eastAsia="Arial Unicode MS" w:cs="Arial Unicode MS"/>
          <w:noProof/>
        </w:rPr>
      </w:pPr>
      <w:r>
        <w:rPr>
          <w:noProof/>
        </w:rPr>
        <w:t>ii.</w:t>
      </w:r>
      <w:r>
        <w:rPr>
          <w:noProof/>
        </w:rPr>
        <w:tab/>
        <w:t>sadržava količinu hlapljivih tvari jednaku ili veću od 125 grama po hektolitru preračunato na 100 % vol. alkohola;</w:t>
      </w:r>
    </w:p>
    <w:p>
      <w:pPr>
        <w:pStyle w:val="Point2"/>
        <w:rPr>
          <w:rFonts w:eastAsia="Arial Unicode MS" w:cs="Arial Unicode MS"/>
          <w:noProof/>
        </w:rPr>
      </w:pPr>
      <w:r>
        <w:rPr>
          <w:noProof/>
        </w:rPr>
        <w:t>iii.</w:t>
      </w:r>
      <w:r>
        <w:rPr>
          <w:noProof/>
        </w:rPr>
        <w:tab/>
        <w:t>sadržava maksimalnu količinu metanola od 200 grama po hektolitru preračunato na 100 % vol. alkohola;</w:t>
      </w:r>
    </w:p>
    <w:p>
      <w:pPr>
        <w:pStyle w:val="Point1"/>
        <w:ind w:left="1418"/>
        <w:rPr>
          <w:rFonts w:eastAsia="Arial Unicode MS" w:cs="Arial Unicode MS"/>
          <w:noProof/>
        </w:rPr>
      </w:pPr>
      <w:r>
        <w:rPr>
          <w:noProof/>
        </w:rPr>
        <w:t>(b)</w:t>
      </w:r>
      <w:r>
        <w:rPr>
          <w:noProof/>
        </w:rPr>
        <w:tab/>
        <w:t>Alkoholna jakost rakije od vina iznosi najmanje 37,5 % vol.</w:t>
      </w:r>
    </w:p>
    <w:p>
      <w:pPr>
        <w:pStyle w:val="Point1"/>
        <w:ind w:left="1418"/>
        <w:rPr>
          <w:rFonts w:eastAsia="Arial Unicode MS" w:cs="Arial Unicode MS"/>
          <w:noProof/>
        </w:rPr>
      </w:pPr>
      <w:r>
        <w:rPr>
          <w:noProof/>
        </w:rPr>
        <w:t>(c)</w:t>
      </w:r>
      <w:r>
        <w:rPr>
          <w:noProof/>
        </w:rPr>
        <w:tab/>
        <w:t>Ne dodaje se razrijeđeni ili nerazrijeđeni alkohol, kako je navedeno u točki 4. Priloga I.</w:t>
      </w:r>
    </w:p>
    <w:p>
      <w:pPr>
        <w:pStyle w:val="Point1"/>
        <w:ind w:left="1418"/>
        <w:rPr>
          <w:rFonts w:eastAsia="Arial Unicode MS" w:cs="Arial Unicode MS"/>
          <w:noProof/>
        </w:rPr>
      </w:pPr>
      <w:r>
        <w:rPr>
          <w:noProof/>
        </w:rPr>
        <w:lastRenderedPageBreak/>
        <w:t>(d)</w:t>
      </w:r>
      <w:r>
        <w:rPr>
          <w:noProof/>
        </w:rPr>
        <w:tab/>
        <w:t>Rakija od vina ne smije se aromatizirati. To ne isključuje tradicionalne metode proizvodnje.</w:t>
      </w:r>
    </w:p>
    <w:p>
      <w:pPr>
        <w:pStyle w:val="Point1"/>
        <w:ind w:left="1418"/>
        <w:rPr>
          <w:rFonts w:eastAsia="Arial Unicode MS" w:cs="Arial Unicode MS"/>
          <w:noProof/>
        </w:rPr>
      </w:pPr>
      <w:r>
        <w:rPr>
          <w:noProof/>
        </w:rPr>
        <w:t>(e)</w:t>
      </w:r>
      <w:r>
        <w:rPr>
          <w:noProof/>
        </w:rPr>
        <w:tab/>
        <w:t>Rakija od vina smije sadržavati jedino dodani karamel kao sredstvo za prilagodbu boje.</w:t>
      </w:r>
    </w:p>
    <w:p>
      <w:pPr>
        <w:pStyle w:val="Point1"/>
        <w:ind w:left="1418"/>
        <w:rPr>
          <w:rFonts w:eastAsia="Arial Unicode MS" w:cs="Arial Unicode MS"/>
          <w:noProof/>
        </w:rPr>
      </w:pPr>
      <w:r>
        <w:rPr>
          <w:noProof/>
        </w:rPr>
        <w:t>(f)</w:t>
      </w:r>
      <w:r>
        <w:rPr>
          <w:noProof/>
        </w:rPr>
        <w:tab/>
        <w:t>Ako je rakija od vina bila podvrgnuta dozrijevanju, može se i dalje stavljati na tržište kao „rakija od vina” uz uvjet da je dozrijevala jednako dugo ili duže od razdoblja predviđenog za jaka alkoholna pića u okviru kategorije 5.</w:t>
      </w:r>
    </w:p>
    <w:p>
      <w:pPr>
        <w:pStyle w:val="ManualNumPar1"/>
        <w:ind w:left="851" w:hanging="131"/>
        <w:rPr>
          <w:rFonts w:eastAsia="Arial Unicode MS" w:cs="Arial Unicode MS"/>
          <w:noProof/>
        </w:rPr>
      </w:pPr>
      <w:r>
        <w:rPr>
          <w:b/>
          <w:noProof/>
        </w:rPr>
        <w:t xml:space="preserve">5. </w:t>
      </w:r>
      <w:r>
        <w:rPr>
          <w:b/>
          <w:i/>
          <w:noProof/>
        </w:rPr>
        <w:t>Brandy</w:t>
      </w:r>
      <w:r>
        <w:rPr>
          <w:b/>
          <w:noProof/>
        </w:rPr>
        <w:t xml:space="preserve"> ili </w:t>
      </w:r>
      <w:r>
        <w:rPr>
          <w:b/>
          <w:i/>
          <w:noProof/>
        </w:rPr>
        <w:t>Weinbrand</w:t>
      </w:r>
    </w:p>
    <w:p>
      <w:pPr>
        <w:pStyle w:val="Point1"/>
        <w:ind w:left="1418"/>
        <w:rPr>
          <w:rFonts w:eastAsia="Arial Unicode MS" w:cs="Arial Unicode MS"/>
          <w:noProof/>
        </w:rPr>
      </w:pPr>
      <w:r>
        <w:rPr>
          <w:noProof/>
        </w:rPr>
        <w:t>(a)</w:t>
      </w:r>
      <w:r>
        <w:rPr>
          <w:noProof/>
        </w:rPr>
        <w:tab/>
      </w:r>
      <w:r>
        <w:rPr>
          <w:i/>
          <w:noProof/>
        </w:rPr>
        <w:t>Brandy</w:t>
      </w:r>
      <w:r>
        <w:rPr>
          <w:noProof/>
        </w:rPr>
        <w:t xml:space="preserve"> ili </w:t>
      </w:r>
      <w:r>
        <w:rPr>
          <w:i/>
          <w:noProof/>
        </w:rPr>
        <w:t>Weinbrand</w:t>
      </w:r>
      <w:r>
        <w:rPr>
          <w:noProof/>
        </w:rPr>
        <w:t xml:space="preserve"> je jako alkoholno piće koje zadovoljava sljedeće uvjete:</w:t>
      </w:r>
    </w:p>
    <w:p>
      <w:pPr>
        <w:pStyle w:val="Point2"/>
        <w:rPr>
          <w:rFonts w:eastAsia="Arial Unicode MS" w:cs="Arial Unicode MS"/>
          <w:noProof/>
        </w:rPr>
      </w:pPr>
      <w:r>
        <w:rPr>
          <w:noProof/>
        </w:rPr>
        <w:t>i.</w:t>
      </w:r>
      <w:r>
        <w:rPr>
          <w:noProof/>
        </w:rPr>
        <w:tab/>
        <w:t>proizvedeno je iz rakije od vina, s dodatkom vinskog destilata ili bez njega, destiliranog na manje od 94,8 % vol., uz uvjet da vinski destilat ne prelazi najviše 50 % od ukupne količine alkohola u gotovom proizvodu;</w:t>
      </w:r>
    </w:p>
    <w:p>
      <w:pPr>
        <w:pStyle w:val="Point2"/>
        <w:rPr>
          <w:rFonts w:eastAsia="Arial Unicode MS" w:cs="Arial Unicode MS"/>
          <w:noProof/>
        </w:rPr>
      </w:pPr>
      <w:r>
        <w:rPr>
          <w:noProof/>
        </w:rPr>
        <w:t>ii.</w:t>
      </w:r>
      <w:r>
        <w:rPr>
          <w:noProof/>
        </w:rPr>
        <w:tab/>
        <w:t>dozrijevalo je najmanje godinu dana u hrastovim posudama ili najmanje šest mjeseci u hrastovim bačvama zapremnine do najviše 1000 litara;</w:t>
      </w:r>
    </w:p>
    <w:p>
      <w:pPr>
        <w:pStyle w:val="Point2"/>
        <w:rPr>
          <w:rFonts w:eastAsia="Arial Unicode MS" w:cs="Arial Unicode MS"/>
          <w:noProof/>
        </w:rPr>
      </w:pPr>
      <w:r>
        <w:rPr>
          <w:noProof/>
        </w:rPr>
        <w:t>iii.</w:t>
      </w:r>
      <w:r>
        <w:rPr>
          <w:noProof/>
        </w:rPr>
        <w:tab/>
        <w:t>sadržava količinu hlapljivih tvari jednaku ili veću od 125 grama po hektolitru preračunato na 100 % vol. alkohola, a koja potječe isključivo iz destilacije ili ponovljene destilacije upotrijebljenih sirovina;</w:t>
      </w:r>
    </w:p>
    <w:p>
      <w:pPr>
        <w:pStyle w:val="Point2"/>
        <w:rPr>
          <w:rFonts w:eastAsia="Arial Unicode MS" w:cs="Arial Unicode MS"/>
          <w:noProof/>
        </w:rPr>
      </w:pPr>
      <w:r>
        <w:rPr>
          <w:noProof/>
        </w:rPr>
        <w:t>iv.</w:t>
      </w:r>
      <w:r>
        <w:rPr>
          <w:noProof/>
        </w:rPr>
        <w:tab/>
        <w:t>sadržava maksimalnu količinu metanola od 200 grama po hektolitru preračunato na 100 % vol. alkohola;</w:t>
      </w:r>
    </w:p>
    <w:p>
      <w:pPr>
        <w:pStyle w:val="Point1"/>
        <w:ind w:left="1418"/>
        <w:rPr>
          <w:rFonts w:eastAsia="Arial Unicode MS" w:cs="Arial Unicode MS"/>
          <w:noProof/>
        </w:rPr>
      </w:pPr>
      <w:r>
        <w:rPr>
          <w:noProof/>
        </w:rPr>
        <w:t>(b)</w:t>
      </w:r>
      <w:r>
        <w:rPr>
          <w:noProof/>
        </w:rPr>
        <w:tab/>
        <w:t xml:space="preserve">Alkoholna jakost proizvoda </w:t>
      </w:r>
      <w:r>
        <w:rPr>
          <w:i/>
          <w:noProof/>
        </w:rPr>
        <w:t>brandy</w:t>
      </w:r>
      <w:r>
        <w:rPr>
          <w:noProof/>
        </w:rPr>
        <w:t xml:space="preserve"> ili </w:t>
      </w:r>
      <w:r>
        <w:rPr>
          <w:i/>
          <w:noProof/>
        </w:rPr>
        <w:t>Weinbrand</w:t>
      </w:r>
      <w:r>
        <w:rPr>
          <w:noProof/>
        </w:rPr>
        <w:t xml:space="preserve"> iznosi najmanje 36 % vol.</w:t>
      </w:r>
    </w:p>
    <w:p>
      <w:pPr>
        <w:pStyle w:val="Point1"/>
        <w:ind w:left="1418"/>
        <w:rPr>
          <w:rFonts w:eastAsia="Arial Unicode MS" w:cs="Arial Unicode MS"/>
          <w:noProof/>
        </w:rPr>
      </w:pPr>
      <w:r>
        <w:rPr>
          <w:noProof/>
        </w:rPr>
        <w:t>(c)</w:t>
      </w:r>
      <w:r>
        <w:rPr>
          <w:noProof/>
        </w:rPr>
        <w:tab/>
        <w:t>Ne dodaje se razrijeđeni ili nerazrijeđeni alkohol, kako je navedeno u točki 4. Priloga I.</w:t>
      </w:r>
    </w:p>
    <w:p>
      <w:pPr>
        <w:pStyle w:val="Point1"/>
        <w:ind w:left="1418"/>
        <w:rPr>
          <w:rFonts w:eastAsia="Arial Unicode MS" w:cs="Arial Unicode MS"/>
          <w:noProof/>
        </w:rPr>
      </w:pPr>
      <w:r>
        <w:rPr>
          <w:noProof/>
        </w:rPr>
        <w:t>(d)</w:t>
      </w:r>
      <w:r>
        <w:rPr>
          <w:noProof/>
        </w:rPr>
        <w:tab/>
      </w:r>
      <w:r>
        <w:rPr>
          <w:i/>
          <w:noProof/>
        </w:rPr>
        <w:t xml:space="preserve">Brandy </w:t>
      </w:r>
      <w:r>
        <w:rPr>
          <w:noProof/>
        </w:rPr>
        <w:t xml:space="preserve">ili </w:t>
      </w:r>
      <w:r>
        <w:rPr>
          <w:i/>
          <w:noProof/>
        </w:rPr>
        <w:t>Weinbrand</w:t>
      </w:r>
      <w:r>
        <w:rPr>
          <w:noProof/>
        </w:rPr>
        <w:t xml:space="preserve"> ne smije se aromatizirati. To ne isključuje tradicionalne metode proizvodnje.</w:t>
      </w:r>
    </w:p>
    <w:p>
      <w:pPr>
        <w:pStyle w:val="Point1"/>
        <w:ind w:left="1418"/>
        <w:rPr>
          <w:rFonts w:eastAsia="Arial Unicode MS" w:cs="Arial Unicode MS"/>
          <w:noProof/>
        </w:rPr>
      </w:pPr>
      <w:r>
        <w:rPr>
          <w:noProof/>
        </w:rPr>
        <w:t>(e)</w:t>
      </w:r>
      <w:r>
        <w:rPr>
          <w:noProof/>
        </w:rPr>
        <w:tab/>
      </w:r>
      <w:r>
        <w:rPr>
          <w:i/>
          <w:noProof/>
        </w:rPr>
        <w:t>Brandy</w:t>
      </w:r>
      <w:r>
        <w:rPr>
          <w:noProof/>
        </w:rPr>
        <w:t xml:space="preserve"> ili </w:t>
      </w:r>
      <w:r>
        <w:rPr>
          <w:i/>
          <w:noProof/>
        </w:rPr>
        <w:t>Weinbrand</w:t>
      </w:r>
      <w:r>
        <w:rPr>
          <w:noProof/>
        </w:rPr>
        <w:t xml:space="preserve"> smije sadržavati jedino dodani karamel kao sredstvo za prilagodbu boje.</w:t>
      </w:r>
    </w:p>
    <w:p>
      <w:pPr>
        <w:pStyle w:val="ManualNumPar1"/>
        <w:ind w:left="851" w:hanging="131"/>
        <w:rPr>
          <w:rFonts w:eastAsia="Arial Unicode MS" w:cs="Arial Unicode MS"/>
          <w:noProof/>
        </w:rPr>
      </w:pPr>
      <w:r>
        <w:rPr>
          <w:b/>
          <w:noProof/>
        </w:rPr>
        <w:t>6. Rakija od grožđane komine ili komovica</w:t>
      </w:r>
    </w:p>
    <w:p>
      <w:pPr>
        <w:pStyle w:val="Point1"/>
        <w:ind w:left="1418"/>
        <w:rPr>
          <w:rFonts w:eastAsia="Arial Unicode MS" w:cs="Arial Unicode MS"/>
          <w:noProof/>
        </w:rPr>
      </w:pPr>
      <w:r>
        <w:rPr>
          <w:noProof/>
        </w:rPr>
        <w:t>(a)</w:t>
      </w:r>
      <w:r>
        <w:rPr>
          <w:noProof/>
        </w:rPr>
        <w:tab/>
        <w:t>Rakija od grožđane komine ili komovica je jako alkoholno piće koje zadovoljava sljedeće uvjete:</w:t>
      </w:r>
    </w:p>
    <w:p>
      <w:pPr>
        <w:pStyle w:val="Point2"/>
        <w:rPr>
          <w:rFonts w:eastAsia="Arial Unicode MS" w:cs="Arial Unicode MS"/>
          <w:noProof/>
        </w:rPr>
      </w:pPr>
      <w:r>
        <w:rPr>
          <w:noProof/>
        </w:rPr>
        <w:t>i.</w:t>
      </w:r>
      <w:r>
        <w:rPr>
          <w:noProof/>
        </w:rPr>
        <w:tab/>
        <w:t>proizvedena je isključivo destiliranjem fermentirane grožđane komine, neposredno vodenom parom ili nakon dodavanja vode;</w:t>
      </w:r>
    </w:p>
    <w:p>
      <w:pPr>
        <w:pStyle w:val="Point2"/>
        <w:rPr>
          <w:rFonts w:eastAsia="Arial Unicode MS" w:cs="Arial Unicode MS"/>
          <w:noProof/>
        </w:rPr>
      </w:pPr>
      <w:r>
        <w:rPr>
          <w:noProof/>
        </w:rPr>
        <w:t>ii.</w:t>
      </w:r>
      <w:r>
        <w:rPr>
          <w:noProof/>
        </w:rPr>
        <w:tab/>
        <w:t>na 100 kg upotrijebljene grožđane komine smije se dodati najviše 25 kg vinskog taloga;</w:t>
      </w:r>
    </w:p>
    <w:p>
      <w:pPr>
        <w:pStyle w:val="Point2"/>
        <w:rPr>
          <w:rFonts w:eastAsia="Arial Unicode MS" w:cs="Arial Unicode MS"/>
          <w:noProof/>
        </w:rPr>
      </w:pPr>
      <w:r>
        <w:rPr>
          <w:noProof/>
        </w:rPr>
        <w:t>iii.</w:t>
      </w:r>
      <w:r>
        <w:rPr>
          <w:noProof/>
        </w:rPr>
        <w:tab/>
        <w:t>količina alkohola koja potječe od vinskog taloga ne prelazi 35 % ukupne količine alkohola u gotovom proizvodu;</w:t>
      </w:r>
    </w:p>
    <w:p>
      <w:pPr>
        <w:pStyle w:val="Point2"/>
        <w:rPr>
          <w:rFonts w:eastAsia="Arial Unicode MS" w:cs="Arial Unicode MS"/>
          <w:noProof/>
        </w:rPr>
      </w:pPr>
      <w:r>
        <w:rPr>
          <w:noProof/>
        </w:rPr>
        <w:t>iv.</w:t>
      </w:r>
      <w:r>
        <w:rPr>
          <w:noProof/>
        </w:rPr>
        <w:tab/>
        <w:t>destilacija se izvodi uz dodatak same grožđane komine na manje od 86 % vol. alkohola;</w:t>
      </w:r>
    </w:p>
    <w:p>
      <w:pPr>
        <w:pStyle w:val="Point2"/>
        <w:rPr>
          <w:rFonts w:eastAsia="Arial Unicode MS" w:cs="Arial Unicode MS"/>
          <w:noProof/>
        </w:rPr>
      </w:pPr>
      <w:r>
        <w:rPr>
          <w:noProof/>
        </w:rPr>
        <w:t>v.</w:t>
      </w:r>
      <w:r>
        <w:rPr>
          <w:noProof/>
        </w:rPr>
        <w:tab/>
        <w:t>redestilacija je dopuštena na istu alkoholnu jakost;</w:t>
      </w:r>
    </w:p>
    <w:p>
      <w:pPr>
        <w:pStyle w:val="Point2"/>
        <w:rPr>
          <w:rFonts w:eastAsia="Arial Unicode MS" w:cs="Arial Unicode MS"/>
          <w:noProof/>
        </w:rPr>
      </w:pPr>
      <w:r>
        <w:rPr>
          <w:noProof/>
        </w:rPr>
        <w:t>vi.</w:t>
      </w:r>
      <w:r>
        <w:rPr>
          <w:noProof/>
        </w:rPr>
        <w:tab/>
        <w:t xml:space="preserve">sadržava količinu hlapljivih tvari jednaku ili veću od 140 grama po hektolitru preračunato na 100 % vol. alkohola i sadržava maksimalnu </w:t>
      </w:r>
      <w:r>
        <w:rPr>
          <w:noProof/>
        </w:rPr>
        <w:lastRenderedPageBreak/>
        <w:t>količinu metanola od 1000 grama po hektolitru preračunato na 100 % vol. alkohola.</w:t>
      </w:r>
    </w:p>
    <w:p>
      <w:pPr>
        <w:pStyle w:val="Point1"/>
        <w:ind w:left="1418"/>
        <w:rPr>
          <w:rFonts w:eastAsia="Arial Unicode MS" w:cs="Arial Unicode MS"/>
          <w:noProof/>
        </w:rPr>
      </w:pPr>
      <w:r>
        <w:rPr>
          <w:noProof/>
        </w:rPr>
        <w:t>(b)</w:t>
      </w:r>
      <w:r>
        <w:rPr>
          <w:noProof/>
        </w:rPr>
        <w:tab/>
        <w:t>Alkoholna jakost rakije od grožđane komine ili komovice iznosi najmanje 37,5 % vol.</w:t>
      </w:r>
    </w:p>
    <w:p>
      <w:pPr>
        <w:pStyle w:val="Point1"/>
        <w:ind w:left="1418"/>
        <w:rPr>
          <w:rFonts w:eastAsia="Arial Unicode MS" w:cs="Arial Unicode MS"/>
          <w:noProof/>
        </w:rPr>
      </w:pPr>
      <w:r>
        <w:rPr>
          <w:noProof/>
        </w:rPr>
        <w:t>(c)</w:t>
      </w:r>
      <w:r>
        <w:rPr>
          <w:noProof/>
        </w:rPr>
        <w:tab/>
        <w:t>Ne dodaje se razrijeđeni ili nerazrijeđeni alkohol, kako je navedeno u točki 4. Priloga I.</w:t>
      </w:r>
    </w:p>
    <w:p>
      <w:pPr>
        <w:pStyle w:val="Point1"/>
        <w:ind w:left="1418"/>
        <w:rPr>
          <w:rFonts w:eastAsia="Arial Unicode MS" w:cs="Arial Unicode MS"/>
          <w:noProof/>
        </w:rPr>
      </w:pPr>
      <w:r>
        <w:rPr>
          <w:noProof/>
        </w:rPr>
        <w:t>(d)</w:t>
      </w:r>
      <w:r>
        <w:rPr>
          <w:noProof/>
        </w:rPr>
        <w:tab/>
        <w:t>Rakija od grožđane komine ili komovica ne smije se aromatizirati. To ne isključuje tradicionalne metode proizvodnje.</w:t>
      </w:r>
    </w:p>
    <w:p>
      <w:pPr>
        <w:pStyle w:val="Point1"/>
        <w:ind w:left="1418"/>
        <w:rPr>
          <w:rFonts w:eastAsia="Arial Unicode MS" w:cs="Arial Unicode MS"/>
          <w:noProof/>
        </w:rPr>
      </w:pPr>
      <w:r>
        <w:rPr>
          <w:noProof/>
        </w:rPr>
        <w:t>(e)</w:t>
      </w:r>
      <w:r>
        <w:rPr>
          <w:noProof/>
        </w:rPr>
        <w:tab/>
        <w:t>Rakija od grožđane komine ili komovica smije sadržavati jedino dodani karamel kao sredstvo za prilagodbu boje.</w:t>
      </w:r>
    </w:p>
    <w:p>
      <w:pPr>
        <w:pStyle w:val="ManualNumPar1"/>
        <w:ind w:left="851" w:hanging="131"/>
        <w:rPr>
          <w:rFonts w:eastAsia="Arial Unicode MS" w:cs="Arial Unicode MS"/>
          <w:noProof/>
        </w:rPr>
      </w:pPr>
      <w:r>
        <w:rPr>
          <w:b/>
          <w:noProof/>
        </w:rPr>
        <w:t>7. Rakija od voćne komine</w:t>
      </w:r>
    </w:p>
    <w:p>
      <w:pPr>
        <w:pStyle w:val="Point1"/>
        <w:ind w:left="1418"/>
        <w:rPr>
          <w:rFonts w:eastAsia="Arial Unicode MS" w:cs="Arial Unicode MS"/>
          <w:noProof/>
        </w:rPr>
      </w:pPr>
      <w:r>
        <w:rPr>
          <w:noProof/>
        </w:rPr>
        <w:t>(a)</w:t>
      </w:r>
      <w:r>
        <w:rPr>
          <w:noProof/>
        </w:rPr>
        <w:tab/>
        <w:t>Rakija od voćne komine je jako alkoholno piće koje zadovoljava sljedeće uvjete:</w:t>
      </w:r>
    </w:p>
    <w:p>
      <w:pPr>
        <w:pStyle w:val="Point2"/>
        <w:rPr>
          <w:rFonts w:eastAsia="Arial Unicode MS" w:cs="Arial Unicode MS"/>
          <w:noProof/>
        </w:rPr>
      </w:pPr>
      <w:r>
        <w:rPr>
          <w:noProof/>
        </w:rPr>
        <w:t>i.</w:t>
      </w:r>
      <w:r>
        <w:rPr>
          <w:noProof/>
        </w:rPr>
        <w:tab/>
        <w:t>dobivena je isključivo fermentacijom i destilacijom voćne komine, osim grožđane komine, na manje od 86 % vol. alkohola;</w:t>
      </w:r>
    </w:p>
    <w:p>
      <w:pPr>
        <w:pStyle w:val="Point2"/>
        <w:rPr>
          <w:rFonts w:eastAsia="Arial Unicode MS" w:cs="Arial Unicode MS"/>
          <w:noProof/>
        </w:rPr>
      </w:pPr>
      <w:r>
        <w:rPr>
          <w:noProof/>
        </w:rPr>
        <w:t>ii.</w:t>
      </w:r>
      <w:r>
        <w:rPr>
          <w:noProof/>
        </w:rPr>
        <w:tab/>
        <w:t>sadržava količinu hlapljivih tvari od najmanje 200 grama po hektolitru preračunato na 100 % vol. alkohola;</w:t>
      </w:r>
    </w:p>
    <w:p>
      <w:pPr>
        <w:pStyle w:val="Point2"/>
        <w:rPr>
          <w:rFonts w:eastAsia="Arial Unicode MS" w:cs="Arial Unicode MS"/>
          <w:noProof/>
        </w:rPr>
      </w:pPr>
      <w:r>
        <w:rPr>
          <w:noProof/>
        </w:rPr>
        <w:t>iii.</w:t>
      </w:r>
      <w:r>
        <w:rPr>
          <w:noProof/>
        </w:rPr>
        <w:tab/>
        <w:t>sadržava količinu metanola od najviše 1500 grama po hektolitru preračunato na 100 % vol. alkohola;</w:t>
      </w:r>
    </w:p>
    <w:p>
      <w:pPr>
        <w:pStyle w:val="Point2"/>
        <w:rPr>
          <w:rFonts w:eastAsia="Arial Unicode MS" w:cs="Arial Unicode MS"/>
          <w:noProof/>
        </w:rPr>
      </w:pPr>
      <w:r>
        <w:rPr>
          <w:noProof/>
        </w:rPr>
        <w:t>iv.</w:t>
      </w:r>
      <w:r>
        <w:rPr>
          <w:noProof/>
        </w:rPr>
        <w:tab/>
        <w:t>u slučaju voćne komine od koštuničavog voća, sadržaj cijanovodične kiseline iznosi najviše 7 grama po hektolitru preračunato na 100 % vol. alkohola;</w:t>
      </w:r>
    </w:p>
    <w:p>
      <w:pPr>
        <w:pStyle w:val="Point2"/>
        <w:rPr>
          <w:rFonts w:eastAsia="Arial Unicode MS" w:cs="Arial Unicode MS"/>
          <w:noProof/>
        </w:rPr>
      </w:pPr>
      <w:r>
        <w:rPr>
          <w:noProof/>
        </w:rPr>
        <w:t>v.</w:t>
      </w:r>
      <w:r>
        <w:rPr>
          <w:noProof/>
        </w:rPr>
        <w:tab/>
        <w:t>redestilacija je dopuštena na istu alkoholnu jakost u skladu s točkom i.</w:t>
      </w:r>
    </w:p>
    <w:p>
      <w:pPr>
        <w:pStyle w:val="Point1"/>
        <w:ind w:left="1418"/>
        <w:rPr>
          <w:rFonts w:eastAsia="Arial Unicode MS" w:cs="Arial Unicode MS"/>
          <w:noProof/>
        </w:rPr>
      </w:pPr>
      <w:r>
        <w:rPr>
          <w:noProof/>
        </w:rPr>
        <w:t>(b)</w:t>
      </w:r>
      <w:r>
        <w:rPr>
          <w:noProof/>
        </w:rPr>
        <w:tab/>
        <w:t>Alkoholna jakost rakije od voćne komine iznosi najmanje 37,5 % vol.</w:t>
      </w:r>
    </w:p>
    <w:p>
      <w:pPr>
        <w:pStyle w:val="Point1"/>
        <w:ind w:left="1418"/>
        <w:rPr>
          <w:rFonts w:eastAsia="Arial Unicode MS" w:cs="Arial Unicode MS"/>
          <w:noProof/>
        </w:rPr>
      </w:pPr>
      <w:r>
        <w:rPr>
          <w:noProof/>
        </w:rPr>
        <w:t>(c)</w:t>
      </w:r>
      <w:r>
        <w:rPr>
          <w:noProof/>
        </w:rPr>
        <w:tab/>
        <w:t>Ne dodaje se razrijeđeni ili nerazrijeđeni alkohol, kako je navedeno u točki 4. Priloga I.</w:t>
      </w:r>
    </w:p>
    <w:p>
      <w:pPr>
        <w:pStyle w:val="Point1"/>
        <w:ind w:left="1418"/>
        <w:rPr>
          <w:rFonts w:eastAsia="Arial Unicode MS" w:cs="Arial Unicode MS"/>
          <w:noProof/>
        </w:rPr>
      </w:pPr>
      <w:r>
        <w:rPr>
          <w:noProof/>
        </w:rPr>
        <w:t>(d)</w:t>
      </w:r>
      <w:r>
        <w:rPr>
          <w:noProof/>
        </w:rPr>
        <w:tab/>
        <w:t>Rakija od voćne komine ne smije se aromatizirati.</w:t>
      </w:r>
    </w:p>
    <w:p>
      <w:pPr>
        <w:pStyle w:val="Point1"/>
        <w:ind w:left="1418"/>
        <w:rPr>
          <w:rFonts w:eastAsia="Arial Unicode MS" w:cs="Arial Unicode MS"/>
          <w:noProof/>
        </w:rPr>
      </w:pPr>
      <w:r>
        <w:rPr>
          <w:noProof/>
        </w:rPr>
        <w:t>(e)</w:t>
      </w:r>
      <w:r>
        <w:rPr>
          <w:noProof/>
        </w:rPr>
        <w:tab/>
        <w:t>Rakija od voćne komine smije sadržavati jedino dodani karamel kao sredstvo za prilagodbu boje.</w:t>
      </w:r>
    </w:p>
    <w:p>
      <w:pPr>
        <w:pStyle w:val="Point1"/>
        <w:ind w:left="1418"/>
        <w:rPr>
          <w:rFonts w:eastAsia="Arial Unicode MS" w:cs="Arial Unicode MS"/>
          <w:noProof/>
        </w:rPr>
      </w:pPr>
      <w:r>
        <w:rPr>
          <w:noProof/>
        </w:rPr>
        <w:t>(f)</w:t>
      </w:r>
      <w:r>
        <w:rPr>
          <w:noProof/>
        </w:rPr>
        <w:tab/>
        <w:t>Trgovački naziv sastoji se od naziva voća i izraza „rakija od komine”. Ako se upotrebljava komina nekoliko različitih vrsta voća, upotrebljava se trgovački naziv „rakija od voćne komine”.</w:t>
      </w:r>
    </w:p>
    <w:p>
      <w:pPr>
        <w:pStyle w:val="ManualNumPar1"/>
        <w:ind w:left="851" w:hanging="131"/>
        <w:rPr>
          <w:rFonts w:eastAsia="Arial Unicode MS" w:cs="Arial Unicode MS"/>
          <w:noProof/>
        </w:rPr>
      </w:pPr>
      <w:r>
        <w:rPr>
          <w:b/>
          <w:noProof/>
        </w:rPr>
        <w:t xml:space="preserve">8. Rakija od grožđica ili </w:t>
      </w:r>
      <w:r>
        <w:rPr>
          <w:b/>
          <w:i/>
          <w:noProof/>
        </w:rPr>
        <w:t>raisin brandy</w:t>
      </w:r>
    </w:p>
    <w:p>
      <w:pPr>
        <w:pStyle w:val="Point1"/>
        <w:ind w:left="1418"/>
        <w:rPr>
          <w:rFonts w:eastAsia="Arial Unicode MS" w:cs="Arial Unicode MS"/>
          <w:noProof/>
        </w:rPr>
      </w:pPr>
      <w:r>
        <w:rPr>
          <w:noProof/>
        </w:rPr>
        <w:t>(a)</w:t>
      </w:r>
      <w:r>
        <w:rPr>
          <w:noProof/>
        </w:rPr>
        <w:tab/>
        <w:t xml:space="preserve">Rakija od grožđica ili </w:t>
      </w:r>
      <w:r>
        <w:rPr>
          <w:i/>
          <w:noProof/>
        </w:rPr>
        <w:t>raisin brandy</w:t>
      </w:r>
      <w:r>
        <w:rPr>
          <w:noProof/>
        </w:rPr>
        <w:t xml:space="preserve"> je jako alkoholno piće proizvedeno isključivo destilacijom proizvoda dobivenog alkoholnom fermentacijom ekstrakta sušenoga grožđa sorte „crni korinth” ili „muškat iz Aleksandrije”, destiliranog na manje od 94,5 % vol., tako da destilat ima aromu i okus upotrijebljenih sirovina.</w:t>
      </w:r>
    </w:p>
    <w:p>
      <w:pPr>
        <w:pStyle w:val="Point1"/>
        <w:ind w:left="1418"/>
        <w:rPr>
          <w:rFonts w:eastAsia="Arial Unicode MS" w:cs="Arial Unicode MS"/>
          <w:noProof/>
        </w:rPr>
      </w:pPr>
      <w:r>
        <w:rPr>
          <w:noProof/>
        </w:rPr>
        <w:t>(b)</w:t>
      </w:r>
      <w:r>
        <w:rPr>
          <w:noProof/>
        </w:rPr>
        <w:tab/>
        <w:t xml:space="preserve">Alkoholna jakost rakije od grožđica ili </w:t>
      </w:r>
      <w:r>
        <w:rPr>
          <w:i/>
          <w:noProof/>
        </w:rPr>
        <w:t>raisin brandy</w:t>
      </w:r>
      <w:r>
        <w:rPr>
          <w:noProof/>
        </w:rPr>
        <w:t xml:space="preserve"> iznosi najmanje 37,5 % vol.</w:t>
      </w:r>
    </w:p>
    <w:p>
      <w:pPr>
        <w:pStyle w:val="Point1"/>
        <w:ind w:left="1418"/>
        <w:rPr>
          <w:rFonts w:eastAsia="Arial Unicode MS" w:cs="Arial Unicode MS"/>
          <w:noProof/>
        </w:rPr>
      </w:pPr>
      <w:r>
        <w:rPr>
          <w:noProof/>
        </w:rPr>
        <w:lastRenderedPageBreak/>
        <w:t>(c)</w:t>
      </w:r>
      <w:r>
        <w:rPr>
          <w:noProof/>
        </w:rPr>
        <w:tab/>
        <w:t>Ne dodaje se razrijeđeni ili nerazrijeđeni alkohol, kako je navedeno u točki 4. Priloga I.</w:t>
      </w:r>
    </w:p>
    <w:p>
      <w:pPr>
        <w:pStyle w:val="Point1"/>
        <w:ind w:left="1418"/>
        <w:rPr>
          <w:rFonts w:eastAsia="Arial Unicode MS" w:cs="Arial Unicode MS"/>
          <w:noProof/>
        </w:rPr>
      </w:pPr>
      <w:r>
        <w:rPr>
          <w:noProof/>
        </w:rPr>
        <w:t>(d)</w:t>
      </w:r>
      <w:r>
        <w:rPr>
          <w:noProof/>
        </w:rPr>
        <w:tab/>
        <w:t xml:space="preserve">Rakija od grožđica ili </w:t>
      </w:r>
      <w:r>
        <w:rPr>
          <w:i/>
          <w:noProof/>
        </w:rPr>
        <w:t>raisin brandy</w:t>
      </w:r>
      <w:r>
        <w:rPr>
          <w:noProof/>
        </w:rPr>
        <w:t xml:space="preserve"> ne smije se aromatizirati.</w:t>
      </w:r>
    </w:p>
    <w:p>
      <w:pPr>
        <w:pStyle w:val="Point1"/>
        <w:ind w:left="1418"/>
        <w:rPr>
          <w:rFonts w:eastAsia="Arial Unicode MS" w:cs="Arial Unicode MS"/>
          <w:noProof/>
        </w:rPr>
      </w:pPr>
      <w:r>
        <w:rPr>
          <w:noProof/>
        </w:rPr>
        <w:t>(e)</w:t>
      </w:r>
      <w:r>
        <w:rPr>
          <w:noProof/>
        </w:rPr>
        <w:tab/>
        <w:t xml:space="preserve">Rakija od grožđica ili </w:t>
      </w:r>
      <w:r>
        <w:rPr>
          <w:i/>
          <w:noProof/>
        </w:rPr>
        <w:t>raisin brandy</w:t>
      </w:r>
      <w:r>
        <w:rPr>
          <w:noProof/>
        </w:rPr>
        <w:t xml:space="preserve"> smije sadržavati jedino dodani karamel kao sredstvo za prilagodbu boje.</w:t>
      </w:r>
    </w:p>
    <w:p>
      <w:pPr>
        <w:pStyle w:val="ManualNumPar1"/>
        <w:ind w:left="851" w:hanging="131"/>
        <w:rPr>
          <w:rFonts w:eastAsia="Arial Unicode MS" w:cs="Arial Unicode MS"/>
          <w:noProof/>
        </w:rPr>
      </w:pPr>
      <w:r>
        <w:rPr>
          <w:b/>
          <w:noProof/>
        </w:rPr>
        <w:t xml:space="preserve">9. Rakija od voća </w:t>
      </w:r>
    </w:p>
    <w:p>
      <w:pPr>
        <w:pStyle w:val="Point1"/>
        <w:ind w:left="1418"/>
        <w:rPr>
          <w:rFonts w:eastAsia="Arial Unicode MS" w:cs="Arial Unicode MS"/>
          <w:noProof/>
        </w:rPr>
      </w:pPr>
      <w:r>
        <w:rPr>
          <w:noProof/>
        </w:rPr>
        <w:t>(a)</w:t>
      </w:r>
      <w:r>
        <w:rPr>
          <w:noProof/>
        </w:rPr>
        <w:tab/>
        <w:t>Rakija od voća je jako alkoholno piće koje zadovoljava sljedeće uvjete:</w:t>
      </w:r>
    </w:p>
    <w:p>
      <w:pPr>
        <w:pStyle w:val="Point2"/>
        <w:rPr>
          <w:rFonts w:eastAsia="Arial Unicode MS" w:cs="Arial Unicode MS"/>
          <w:noProof/>
        </w:rPr>
      </w:pPr>
      <w:r>
        <w:rPr>
          <w:noProof/>
        </w:rPr>
        <w:t>i.</w:t>
      </w:r>
      <w:r>
        <w:rPr>
          <w:noProof/>
        </w:rPr>
        <w:tab/>
        <w:t>proizvedeno je isključivo alkoholnom fermentacijom i destilacijom mesnatih plodova voća ili mošta od takvog voća, bobica ili zelenih dijelova, sa košticama ili bez njih;</w:t>
      </w:r>
    </w:p>
    <w:p>
      <w:pPr>
        <w:pStyle w:val="Point2"/>
        <w:rPr>
          <w:rFonts w:eastAsia="Arial Unicode MS" w:cs="Arial Unicode MS"/>
          <w:noProof/>
        </w:rPr>
      </w:pPr>
      <w:r>
        <w:rPr>
          <w:noProof/>
        </w:rPr>
        <w:t>ii.</w:t>
      </w:r>
      <w:r>
        <w:rPr>
          <w:noProof/>
        </w:rPr>
        <w:tab/>
        <w:t>destilirano je na manje od 86 % vol. alkohola tako da destilat ima aromu i okus destiliranih sirovina;</w:t>
      </w:r>
    </w:p>
    <w:p>
      <w:pPr>
        <w:pStyle w:val="Point2"/>
        <w:rPr>
          <w:rFonts w:eastAsia="Arial Unicode MS" w:cs="Arial Unicode MS"/>
          <w:noProof/>
        </w:rPr>
      </w:pPr>
      <w:r>
        <w:rPr>
          <w:noProof/>
        </w:rPr>
        <w:t>iii.</w:t>
      </w:r>
      <w:r>
        <w:rPr>
          <w:noProof/>
        </w:rPr>
        <w:tab/>
        <w:t>sadržava količinu hlapljivih tvari jednaku ili veću od 200 grama po hektolitru preračunato na 100 % vol. alkohola;</w:t>
      </w:r>
    </w:p>
    <w:p>
      <w:pPr>
        <w:pStyle w:val="Point2"/>
        <w:rPr>
          <w:rFonts w:eastAsia="Arial Unicode MS" w:cs="Arial Unicode MS"/>
          <w:noProof/>
        </w:rPr>
      </w:pPr>
      <w:r>
        <w:rPr>
          <w:noProof/>
        </w:rPr>
        <w:t>iv.</w:t>
      </w:r>
      <w:r>
        <w:rPr>
          <w:noProof/>
        </w:rPr>
        <w:tab/>
        <w:t>u slučaju rakija od koštuničavog voća, sadržaj cijanovodične kiseline iznosi najviše 7 grama po hektolitru preračunato na 100 % vol. alkohola.</w:t>
      </w:r>
    </w:p>
    <w:p>
      <w:pPr>
        <w:pStyle w:val="Point1"/>
        <w:ind w:left="1418"/>
        <w:rPr>
          <w:rFonts w:eastAsia="Arial Unicode MS" w:cs="Arial Unicode MS"/>
          <w:noProof/>
        </w:rPr>
      </w:pPr>
      <w:r>
        <w:rPr>
          <w:noProof/>
        </w:rPr>
        <w:t>(b)</w:t>
      </w:r>
      <w:r>
        <w:rPr>
          <w:noProof/>
        </w:rPr>
        <w:tab/>
        <w:t>Sadržaj metanola u rakiji od voća iznosi najviše 1000 grama po hektolitru preračunato na 100 % vol. alkohola.</w:t>
      </w:r>
    </w:p>
    <w:p>
      <w:pPr>
        <w:pStyle w:val="Point1"/>
        <w:ind w:left="1418" w:hanging="1"/>
        <w:rPr>
          <w:rFonts w:eastAsia="Arial Unicode MS" w:cs="Arial Unicode MS"/>
          <w:noProof/>
        </w:rPr>
      </w:pPr>
      <w:r>
        <w:rPr>
          <w:noProof/>
        </w:rPr>
        <w:t xml:space="preserve"> i.</w:t>
      </w:r>
      <w:r>
        <w:rPr>
          <w:noProof/>
        </w:rPr>
        <w:tab/>
        <w:t xml:space="preserve"> Međutim u slučaju rakija od voća dobivenih od voća ili bobica navedenih u nastavku, maksimalni sadržaj metanola iznosi 1200 grama po hektolitru preračunato na 100 % vol. alkohola:</w:t>
      </w:r>
    </w:p>
    <w:p>
      <w:pPr>
        <w:pStyle w:val="Tiret3"/>
        <w:numPr>
          <w:ilvl w:val="0"/>
          <w:numId w:val="9"/>
        </w:numPr>
        <w:rPr>
          <w:rFonts w:eastAsia="Arial Unicode MS" w:cs="Arial Unicode MS"/>
          <w:noProof/>
        </w:rPr>
      </w:pPr>
      <w:r>
        <w:rPr>
          <w:noProof/>
        </w:rPr>
        <w:t>šljiva (</w:t>
      </w:r>
      <w:r>
        <w:rPr>
          <w:i/>
          <w:noProof/>
        </w:rPr>
        <w:t>Prunus domestica</w:t>
      </w:r>
      <w:r>
        <w:rPr>
          <w:noProof/>
        </w:rPr>
        <w:t xml:space="preserve"> L.),</w:t>
      </w:r>
    </w:p>
    <w:p>
      <w:pPr>
        <w:pStyle w:val="Tiret3"/>
        <w:numPr>
          <w:ilvl w:val="0"/>
          <w:numId w:val="9"/>
        </w:numPr>
        <w:rPr>
          <w:rFonts w:eastAsia="Arial Unicode MS" w:cs="Arial Unicode MS"/>
          <w:noProof/>
        </w:rPr>
      </w:pPr>
      <w:r>
        <w:rPr>
          <w:noProof/>
        </w:rPr>
        <w:t>mirabela (šljiva žutica) (</w:t>
      </w:r>
      <w:r>
        <w:rPr>
          <w:i/>
          <w:noProof/>
        </w:rPr>
        <w:t>Prunus domestica</w:t>
      </w:r>
      <w:r>
        <w:rPr>
          <w:noProof/>
        </w:rPr>
        <w:t xml:space="preserve"> L. subsp. </w:t>
      </w:r>
      <w:r>
        <w:rPr>
          <w:i/>
          <w:noProof/>
        </w:rPr>
        <w:t>syriaca</w:t>
      </w:r>
      <w:r>
        <w:rPr>
          <w:noProof/>
        </w:rPr>
        <w:t xml:space="preserve"> (Borkh.) Janch. ex Mansf.),</w:t>
      </w:r>
    </w:p>
    <w:p>
      <w:pPr>
        <w:pStyle w:val="Tiret3"/>
        <w:numPr>
          <w:ilvl w:val="0"/>
          <w:numId w:val="9"/>
        </w:numPr>
        <w:rPr>
          <w:rFonts w:eastAsia="Arial Unicode MS" w:cs="Arial Unicode MS"/>
          <w:noProof/>
        </w:rPr>
      </w:pPr>
      <w:r>
        <w:rPr>
          <w:noProof/>
        </w:rPr>
        <w:t>domaća šljiva (</w:t>
      </w:r>
      <w:r>
        <w:rPr>
          <w:i/>
          <w:noProof/>
        </w:rPr>
        <w:t>Prunus domestica</w:t>
      </w:r>
      <w:r>
        <w:rPr>
          <w:noProof/>
        </w:rPr>
        <w:t xml:space="preserve"> L.),</w:t>
      </w:r>
    </w:p>
    <w:p>
      <w:pPr>
        <w:pStyle w:val="Tiret3"/>
        <w:numPr>
          <w:ilvl w:val="0"/>
          <w:numId w:val="9"/>
        </w:numPr>
        <w:rPr>
          <w:rFonts w:eastAsia="Arial Unicode MS" w:cs="Arial Unicode MS"/>
          <w:noProof/>
        </w:rPr>
      </w:pPr>
      <w:r>
        <w:rPr>
          <w:noProof/>
        </w:rPr>
        <w:t>jabuka (</w:t>
      </w:r>
      <w:r>
        <w:rPr>
          <w:i/>
          <w:noProof/>
        </w:rPr>
        <w:t>Malus domestica</w:t>
      </w:r>
      <w:r>
        <w:rPr>
          <w:noProof/>
        </w:rPr>
        <w:t xml:space="preserve"> Borkh.),</w:t>
      </w:r>
    </w:p>
    <w:p>
      <w:pPr>
        <w:pStyle w:val="Tiret3"/>
        <w:numPr>
          <w:ilvl w:val="0"/>
          <w:numId w:val="9"/>
        </w:numPr>
        <w:rPr>
          <w:rFonts w:eastAsia="Arial Unicode MS" w:cs="Arial Unicode MS"/>
          <w:noProof/>
        </w:rPr>
      </w:pPr>
      <w:r>
        <w:rPr>
          <w:noProof/>
        </w:rPr>
        <w:t>kruška (</w:t>
      </w:r>
      <w:r>
        <w:rPr>
          <w:i/>
          <w:noProof/>
        </w:rPr>
        <w:t>Pyrus communis</w:t>
      </w:r>
      <w:r>
        <w:rPr>
          <w:noProof/>
        </w:rPr>
        <w:t xml:space="preserve"> L.), osim kruške viljamovke (</w:t>
      </w:r>
      <w:r>
        <w:rPr>
          <w:i/>
          <w:noProof/>
        </w:rPr>
        <w:t>Pyrus communis</w:t>
      </w:r>
      <w:r>
        <w:rPr>
          <w:noProof/>
        </w:rPr>
        <w:t xml:space="preserve"> L. cv „Williams”),</w:t>
      </w:r>
    </w:p>
    <w:p>
      <w:pPr>
        <w:pStyle w:val="Tiret3"/>
        <w:numPr>
          <w:ilvl w:val="0"/>
          <w:numId w:val="9"/>
        </w:numPr>
        <w:rPr>
          <w:rFonts w:eastAsia="Arial Unicode MS" w:cs="Arial Unicode MS"/>
          <w:noProof/>
        </w:rPr>
      </w:pPr>
      <w:r>
        <w:rPr>
          <w:noProof/>
        </w:rPr>
        <w:t>malina (</w:t>
      </w:r>
      <w:r>
        <w:rPr>
          <w:i/>
          <w:noProof/>
        </w:rPr>
        <w:t>Rubus idaeus</w:t>
      </w:r>
      <w:r>
        <w:rPr>
          <w:noProof/>
        </w:rPr>
        <w:t xml:space="preserve"> L.),</w:t>
      </w:r>
    </w:p>
    <w:p>
      <w:pPr>
        <w:pStyle w:val="Tiret3"/>
        <w:numPr>
          <w:ilvl w:val="0"/>
          <w:numId w:val="9"/>
        </w:numPr>
        <w:rPr>
          <w:rFonts w:eastAsia="Arial Unicode MS" w:cs="Arial Unicode MS"/>
          <w:noProof/>
        </w:rPr>
      </w:pPr>
      <w:r>
        <w:rPr>
          <w:noProof/>
        </w:rPr>
        <w:t>kupina (</w:t>
      </w:r>
      <w:r>
        <w:rPr>
          <w:i/>
          <w:noProof/>
        </w:rPr>
        <w:t>Rubus fruticosus</w:t>
      </w:r>
      <w:r>
        <w:rPr>
          <w:noProof/>
        </w:rPr>
        <w:t xml:space="preserve"> auct. aggr.),</w:t>
      </w:r>
    </w:p>
    <w:p>
      <w:pPr>
        <w:pStyle w:val="Tiret3"/>
        <w:numPr>
          <w:ilvl w:val="0"/>
          <w:numId w:val="9"/>
        </w:numPr>
        <w:rPr>
          <w:rFonts w:eastAsia="Arial Unicode MS" w:cs="Arial Unicode MS"/>
          <w:noProof/>
        </w:rPr>
      </w:pPr>
      <w:r>
        <w:rPr>
          <w:noProof/>
        </w:rPr>
        <w:t>marelica (</w:t>
      </w:r>
      <w:r>
        <w:rPr>
          <w:i/>
          <w:noProof/>
        </w:rPr>
        <w:t>Prunus armeniaca</w:t>
      </w:r>
      <w:r>
        <w:rPr>
          <w:noProof/>
        </w:rPr>
        <w:t xml:space="preserve"> L.),</w:t>
      </w:r>
    </w:p>
    <w:p>
      <w:pPr>
        <w:pStyle w:val="Tiret3"/>
        <w:numPr>
          <w:ilvl w:val="0"/>
          <w:numId w:val="9"/>
        </w:numPr>
        <w:rPr>
          <w:rFonts w:eastAsia="Arial Unicode MS" w:cs="Arial Unicode MS"/>
          <w:noProof/>
        </w:rPr>
      </w:pPr>
      <w:r>
        <w:rPr>
          <w:noProof/>
        </w:rPr>
        <w:t>breskva (</w:t>
      </w:r>
      <w:r>
        <w:rPr>
          <w:i/>
          <w:noProof/>
        </w:rPr>
        <w:t>Prunus persica</w:t>
      </w:r>
      <w:r>
        <w:rPr>
          <w:noProof/>
        </w:rPr>
        <w:t xml:space="preserve"> (L.) Batsch);</w:t>
      </w:r>
    </w:p>
    <w:p>
      <w:pPr>
        <w:pStyle w:val="Point2"/>
        <w:ind w:left="1440" w:firstLine="0"/>
        <w:rPr>
          <w:rFonts w:eastAsia="Arial Unicode MS" w:cs="Arial Unicode MS"/>
          <w:noProof/>
        </w:rPr>
      </w:pPr>
      <w:r>
        <w:rPr>
          <w:noProof/>
        </w:rPr>
        <w:t>ii.</w:t>
      </w:r>
      <w:r>
        <w:rPr>
          <w:noProof/>
        </w:rPr>
        <w:tab/>
        <w:t>U slučaju rakija od voća dobivenih od voća ili bobica navedenih u nastavku, maksimalni sadržaj metanola iznosi 1350 grama po hektolitru preračunato na 100 % vol. alkohola:</w:t>
      </w:r>
    </w:p>
    <w:p>
      <w:pPr>
        <w:pStyle w:val="Tiret3"/>
        <w:numPr>
          <w:ilvl w:val="0"/>
          <w:numId w:val="9"/>
        </w:numPr>
        <w:rPr>
          <w:rFonts w:eastAsia="Arial Unicode MS" w:cs="Arial Unicode MS"/>
          <w:noProof/>
        </w:rPr>
      </w:pPr>
      <w:r>
        <w:rPr>
          <w:noProof/>
        </w:rPr>
        <w:t>kruška viljamovka (</w:t>
      </w:r>
      <w:r>
        <w:rPr>
          <w:i/>
          <w:noProof/>
        </w:rPr>
        <w:t>Pyrus communis</w:t>
      </w:r>
      <w:r>
        <w:rPr>
          <w:noProof/>
        </w:rPr>
        <w:t xml:space="preserve"> L. cv „Williams”),</w:t>
      </w:r>
    </w:p>
    <w:p>
      <w:pPr>
        <w:pStyle w:val="Tiret3"/>
        <w:numPr>
          <w:ilvl w:val="0"/>
          <w:numId w:val="9"/>
        </w:numPr>
        <w:rPr>
          <w:rFonts w:eastAsia="Arial Unicode MS" w:cs="Arial Unicode MS"/>
          <w:noProof/>
        </w:rPr>
      </w:pPr>
      <w:r>
        <w:rPr>
          <w:noProof/>
        </w:rPr>
        <w:t>crveni ribiz (</w:t>
      </w:r>
      <w:r>
        <w:rPr>
          <w:i/>
          <w:noProof/>
        </w:rPr>
        <w:t>Ribes rubrum</w:t>
      </w:r>
      <w:r>
        <w:rPr>
          <w:noProof/>
        </w:rPr>
        <w:t xml:space="preserve"> L.),</w:t>
      </w:r>
    </w:p>
    <w:p>
      <w:pPr>
        <w:pStyle w:val="Tiret3"/>
        <w:numPr>
          <w:ilvl w:val="0"/>
          <w:numId w:val="9"/>
        </w:numPr>
        <w:rPr>
          <w:rFonts w:eastAsia="Arial Unicode MS" w:cs="Arial Unicode MS"/>
          <w:noProof/>
        </w:rPr>
      </w:pPr>
      <w:r>
        <w:rPr>
          <w:noProof/>
        </w:rPr>
        <w:t>crni ribiz (</w:t>
      </w:r>
      <w:r>
        <w:rPr>
          <w:i/>
          <w:noProof/>
        </w:rPr>
        <w:t>Ribes nigrum</w:t>
      </w:r>
      <w:r>
        <w:rPr>
          <w:noProof/>
        </w:rPr>
        <w:t xml:space="preserve"> L.),</w:t>
      </w:r>
    </w:p>
    <w:p>
      <w:pPr>
        <w:pStyle w:val="Tiret3"/>
        <w:numPr>
          <w:ilvl w:val="0"/>
          <w:numId w:val="9"/>
        </w:numPr>
        <w:rPr>
          <w:rFonts w:eastAsia="Arial Unicode MS" w:cs="Arial Unicode MS"/>
          <w:noProof/>
        </w:rPr>
      </w:pPr>
      <w:r>
        <w:rPr>
          <w:noProof/>
        </w:rPr>
        <w:lastRenderedPageBreak/>
        <w:t>oskoruša (</w:t>
      </w:r>
      <w:r>
        <w:rPr>
          <w:i/>
          <w:noProof/>
        </w:rPr>
        <w:t>Sorbus aucuparia</w:t>
      </w:r>
      <w:r>
        <w:rPr>
          <w:noProof/>
        </w:rPr>
        <w:t xml:space="preserve"> L.),</w:t>
      </w:r>
    </w:p>
    <w:p>
      <w:pPr>
        <w:pStyle w:val="Tiret3"/>
        <w:numPr>
          <w:ilvl w:val="0"/>
          <w:numId w:val="9"/>
        </w:numPr>
        <w:rPr>
          <w:rFonts w:eastAsia="Arial Unicode MS" w:cs="Arial Unicode MS"/>
          <w:noProof/>
        </w:rPr>
      </w:pPr>
      <w:r>
        <w:rPr>
          <w:noProof/>
        </w:rPr>
        <w:t>bobice bazge (</w:t>
      </w:r>
      <w:r>
        <w:rPr>
          <w:i/>
          <w:noProof/>
        </w:rPr>
        <w:t>Sambucus nigra</w:t>
      </w:r>
      <w:r>
        <w:rPr>
          <w:noProof/>
        </w:rPr>
        <w:t xml:space="preserve"> L.),</w:t>
      </w:r>
    </w:p>
    <w:p>
      <w:pPr>
        <w:pStyle w:val="Tiret3"/>
        <w:numPr>
          <w:ilvl w:val="0"/>
          <w:numId w:val="9"/>
        </w:numPr>
        <w:rPr>
          <w:rFonts w:eastAsia="Arial Unicode MS" w:cs="Arial Unicode MS"/>
          <w:noProof/>
        </w:rPr>
      </w:pPr>
      <w:r>
        <w:rPr>
          <w:noProof/>
        </w:rPr>
        <w:t>dunja (</w:t>
      </w:r>
      <w:r>
        <w:rPr>
          <w:i/>
          <w:noProof/>
        </w:rPr>
        <w:t>Cydonia oblonga</w:t>
      </w:r>
      <w:r>
        <w:rPr>
          <w:noProof/>
        </w:rPr>
        <w:t xml:space="preserve"> Mill.),</w:t>
      </w:r>
    </w:p>
    <w:p>
      <w:pPr>
        <w:pStyle w:val="Tiret3"/>
        <w:numPr>
          <w:ilvl w:val="0"/>
          <w:numId w:val="9"/>
        </w:numPr>
        <w:rPr>
          <w:rFonts w:eastAsia="Arial Unicode MS" w:cs="Arial Unicode MS"/>
          <w:noProof/>
        </w:rPr>
      </w:pPr>
      <w:r>
        <w:rPr>
          <w:noProof/>
        </w:rPr>
        <w:t>borovica (</w:t>
      </w:r>
      <w:r>
        <w:rPr>
          <w:i/>
          <w:noProof/>
        </w:rPr>
        <w:t>Juniperus communis</w:t>
      </w:r>
      <w:r>
        <w:rPr>
          <w:noProof/>
        </w:rPr>
        <w:t xml:space="preserve"> L. ili </w:t>
      </w:r>
      <w:r>
        <w:rPr>
          <w:i/>
          <w:noProof/>
        </w:rPr>
        <w:t>Juniperus oxicedrus</w:t>
      </w:r>
      <w:r>
        <w:rPr>
          <w:noProof/>
        </w:rPr>
        <w:t xml:space="preserve"> L.).</w:t>
      </w:r>
    </w:p>
    <w:p>
      <w:pPr>
        <w:pStyle w:val="Point1"/>
        <w:ind w:left="1418"/>
        <w:rPr>
          <w:rFonts w:eastAsia="Arial Unicode MS" w:cs="Arial Unicode MS"/>
          <w:noProof/>
        </w:rPr>
      </w:pPr>
      <w:r>
        <w:rPr>
          <w:noProof/>
        </w:rPr>
        <w:t>(c)</w:t>
      </w:r>
      <w:r>
        <w:rPr>
          <w:noProof/>
        </w:rPr>
        <w:tab/>
        <w:t>Alkoholna jakost rakije od voća iznosi najmanje 37,5 % vol.</w:t>
      </w:r>
    </w:p>
    <w:p>
      <w:pPr>
        <w:pStyle w:val="Point1"/>
        <w:ind w:left="1418"/>
        <w:rPr>
          <w:rFonts w:eastAsia="Arial Unicode MS" w:cs="Arial Unicode MS"/>
          <w:noProof/>
        </w:rPr>
      </w:pPr>
      <w:r>
        <w:rPr>
          <w:noProof/>
        </w:rPr>
        <w:t>(d)</w:t>
      </w:r>
      <w:r>
        <w:rPr>
          <w:noProof/>
        </w:rPr>
        <w:tab/>
        <w:t>Ne dodaje se razrijeđeni ili nerazrijeđeni alkohol, kako je navedeno u točki 4. Priloga I.</w:t>
      </w:r>
    </w:p>
    <w:p>
      <w:pPr>
        <w:pStyle w:val="Point1"/>
        <w:ind w:left="1418"/>
        <w:rPr>
          <w:rFonts w:eastAsia="Arial Unicode MS" w:cs="Arial Unicode MS"/>
          <w:noProof/>
        </w:rPr>
      </w:pPr>
      <w:r>
        <w:rPr>
          <w:noProof/>
        </w:rPr>
        <w:t>(e)</w:t>
      </w:r>
      <w:r>
        <w:rPr>
          <w:noProof/>
        </w:rPr>
        <w:tab/>
        <w:t>Rakija od voća ne smije se aromatizirati.</w:t>
      </w:r>
    </w:p>
    <w:p>
      <w:pPr>
        <w:pStyle w:val="Point1"/>
        <w:ind w:left="1418"/>
        <w:rPr>
          <w:rFonts w:eastAsia="Arial Unicode MS" w:cs="Arial Unicode MS"/>
          <w:noProof/>
        </w:rPr>
      </w:pPr>
      <w:r>
        <w:rPr>
          <w:noProof/>
        </w:rPr>
        <w:t>(f)</w:t>
      </w:r>
      <w:r>
        <w:rPr>
          <w:noProof/>
        </w:rPr>
        <w:tab/>
        <w:t>Trgovački naziv rakije od voća jest „rakija”, s navedenim nazivom voća, bobica ili zelenih dijelova, kao što su: rakija od trešnje/višnje, koja se može nazivati i</w:t>
      </w:r>
      <w:r>
        <w:rPr>
          <w:i/>
          <w:noProof/>
        </w:rPr>
        <w:t xml:space="preserve"> kirsch</w:t>
      </w:r>
      <w:r>
        <w:rPr>
          <w:noProof/>
        </w:rPr>
        <w:t xml:space="preserve">, rakija od šljive, koja se može nazivati i </w:t>
      </w:r>
      <w:r>
        <w:rPr>
          <w:i/>
          <w:noProof/>
        </w:rPr>
        <w:t>slivovitz</w:t>
      </w:r>
      <w:r>
        <w:rPr>
          <w:noProof/>
        </w:rPr>
        <w:t>, rakija od šljive mirabele, breskve, jabuke, kruške, marelice, smokve, agruma ili grožđa ili druge rakije od voća.</w:t>
      </w:r>
    </w:p>
    <w:p>
      <w:pPr>
        <w:pStyle w:val="Text2"/>
        <w:rPr>
          <w:rFonts w:eastAsia="Arial Unicode MS"/>
          <w:noProof/>
        </w:rPr>
      </w:pPr>
      <w:r>
        <w:rPr>
          <w:noProof/>
        </w:rPr>
        <w:t xml:space="preserve">Može se zvati i </w:t>
      </w:r>
      <w:r>
        <w:rPr>
          <w:i/>
          <w:noProof/>
        </w:rPr>
        <w:t>wasser</w:t>
      </w:r>
      <w:r>
        <w:rPr>
          <w:noProof/>
        </w:rPr>
        <w:t>, uz naziv voća.</w:t>
      </w:r>
    </w:p>
    <w:p>
      <w:pPr>
        <w:pStyle w:val="Text2"/>
        <w:rPr>
          <w:rFonts w:eastAsia="Arial Unicode MS" w:cs="Arial Unicode MS"/>
          <w:noProof/>
        </w:rPr>
      </w:pPr>
      <w:r>
        <w:rPr>
          <w:noProof/>
        </w:rPr>
        <w:t>Naziv voća može zamijeniti riječ „rakija” uz naziv voća u slučaju sljedećeg voća:</w:t>
      </w:r>
    </w:p>
    <w:p>
      <w:pPr>
        <w:pStyle w:val="Tiret3"/>
        <w:numPr>
          <w:ilvl w:val="0"/>
          <w:numId w:val="9"/>
        </w:numPr>
        <w:rPr>
          <w:rFonts w:eastAsia="Arial Unicode MS" w:cs="Arial Unicode MS"/>
          <w:noProof/>
        </w:rPr>
      </w:pPr>
      <w:r>
        <w:rPr>
          <w:noProof/>
        </w:rPr>
        <w:t>mirabela (šljiva žutica) (</w:t>
      </w:r>
      <w:r>
        <w:rPr>
          <w:i/>
          <w:noProof/>
        </w:rPr>
        <w:t>Prunus domestica</w:t>
      </w:r>
      <w:r>
        <w:rPr>
          <w:noProof/>
        </w:rPr>
        <w:t xml:space="preserve"> L. subsp. </w:t>
      </w:r>
      <w:r>
        <w:rPr>
          <w:i/>
          <w:noProof/>
        </w:rPr>
        <w:t>syriaca</w:t>
      </w:r>
      <w:r>
        <w:rPr>
          <w:noProof/>
        </w:rPr>
        <w:t xml:space="preserve"> (Borkh.) Janch. ex Mansf.),</w:t>
      </w:r>
    </w:p>
    <w:p>
      <w:pPr>
        <w:pStyle w:val="Tiret3"/>
        <w:numPr>
          <w:ilvl w:val="0"/>
          <w:numId w:val="9"/>
        </w:numPr>
        <w:rPr>
          <w:rFonts w:eastAsia="Arial Unicode MS" w:cs="Arial Unicode MS"/>
          <w:noProof/>
        </w:rPr>
      </w:pPr>
      <w:r>
        <w:rPr>
          <w:noProof/>
        </w:rPr>
        <w:t>šljiva (</w:t>
      </w:r>
      <w:r>
        <w:rPr>
          <w:i/>
          <w:noProof/>
        </w:rPr>
        <w:t>Prunus domestica</w:t>
      </w:r>
      <w:r>
        <w:rPr>
          <w:noProof/>
        </w:rPr>
        <w:t xml:space="preserve"> L.),</w:t>
      </w:r>
    </w:p>
    <w:p>
      <w:pPr>
        <w:pStyle w:val="Tiret3"/>
        <w:numPr>
          <w:ilvl w:val="0"/>
          <w:numId w:val="9"/>
        </w:numPr>
        <w:rPr>
          <w:rFonts w:eastAsia="Arial Unicode MS" w:cs="Arial Unicode MS"/>
          <w:noProof/>
        </w:rPr>
      </w:pPr>
      <w:r>
        <w:rPr>
          <w:noProof/>
        </w:rPr>
        <w:t>domaća šljiva (</w:t>
      </w:r>
      <w:r>
        <w:rPr>
          <w:i/>
          <w:noProof/>
        </w:rPr>
        <w:t>Prunus domestica</w:t>
      </w:r>
      <w:r>
        <w:rPr>
          <w:noProof/>
        </w:rPr>
        <w:t xml:space="preserve"> L.),</w:t>
      </w:r>
    </w:p>
    <w:p>
      <w:pPr>
        <w:pStyle w:val="Tiret3"/>
        <w:numPr>
          <w:ilvl w:val="0"/>
          <w:numId w:val="9"/>
        </w:numPr>
        <w:rPr>
          <w:rFonts w:eastAsia="Arial Unicode MS" w:cs="Arial Unicode MS"/>
          <w:noProof/>
        </w:rPr>
      </w:pPr>
      <w:r>
        <w:rPr>
          <w:noProof/>
        </w:rPr>
        <w:t>planika (</w:t>
      </w:r>
      <w:r>
        <w:rPr>
          <w:i/>
          <w:noProof/>
        </w:rPr>
        <w:t>Arbutus unedo</w:t>
      </w:r>
      <w:r>
        <w:rPr>
          <w:noProof/>
        </w:rPr>
        <w:t xml:space="preserve"> L.),</w:t>
      </w:r>
    </w:p>
    <w:p>
      <w:pPr>
        <w:pStyle w:val="Tiret3"/>
        <w:numPr>
          <w:ilvl w:val="0"/>
          <w:numId w:val="9"/>
        </w:numPr>
        <w:rPr>
          <w:rFonts w:eastAsia="Arial Unicode MS" w:cs="Arial Unicode MS"/>
          <w:noProof/>
        </w:rPr>
      </w:pPr>
      <w:r>
        <w:rPr>
          <w:noProof/>
        </w:rPr>
        <w:t xml:space="preserve">jabuka sorte zlatni delišes. </w:t>
      </w:r>
    </w:p>
    <w:p>
      <w:pPr>
        <w:pStyle w:val="Text2"/>
        <w:rPr>
          <w:rFonts w:eastAsia="Arial Unicode MS" w:cs="Arial Unicode MS"/>
          <w:i/>
          <w:noProof/>
        </w:rPr>
      </w:pPr>
      <w:r>
        <w:rPr>
          <w:noProof/>
        </w:rPr>
        <w:t>Ako postoji rizik da krajnji potrošač neće lako razumjeti neki od tih trgovačkih naziva koji ne sadržavaju riječ „rakija”, označivanje i prezentiranje uključuju riječ „rakija”, koja se može dopuniti obrazloženjem.</w:t>
      </w:r>
    </w:p>
    <w:p>
      <w:pPr>
        <w:pStyle w:val="Point1"/>
        <w:ind w:left="1418"/>
        <w:rPr>
          <w:rFonts w:eastAsia="Arial Unicode MS" w:cs="Arial Unicode MS"/>
          <w:noProof/>
        </w:rPr>
      </w:pPr>
      <w:r>
        <w:rPr>
          <w:noProof/>
        </w:rPr>
        <w:t>(g)</w:t>
      </w:r>
      <w:r>
        <w:rPr>
          <w:noProof/>
        </w:rPr>
        <w:tab/>
        <w:t xml:space="preserve">Naziv </w:t>
      </w:r>
      <w:r>
        <w:rPr>
          <w:i/>
          <w:noProof/>
        </w:rPr>
        <w:t>Williams</w:t>
      </w:r>
      <w:r>
        <w:rPr>
          <w:noProof/>
        </w:rPr>
        <w:t xml:space="preserve"> (viljamovka) smije se upotrebljavati samo za prodaju rakije od kruške proizvedene samo od kruške sorte „Williams”.</w:t>
      </w:r>
    </w:p>
    <w:p>
      <w:pPr>
        <w:pStyle w:val="Point1"/>
        <w:ind w:left="1418"/>
        <w:rPr>
          <w:rFonts w:eastAsia="Arial Unicode MS" w:cs="Arial Unicode MS"/>
          <w:noProof/>
        </w:rPr>
      </w:pPr>
      <w:r>
        <w:rPr>
          <w:noProof/>
        </w:rPr>
        <w:t>(h)</w:t>
      </w:r>
      <w:r>
        <w:rPr>
          <w:noProof/>
        </w:rPr>
        <w:tab/>
        <w:t>Ako se zajedno destiliraju dvije ili više vrste voća, bobica ili zelenih dijelova, proizvod se po potrebi prodaje pod nazivom „rakija od voća”. Naziv se može dopuniti nazivom za svako voće, bobicu ili zeleni dio, silaznim redoslijedom u odnosu na upotrijebljenu količinu.</w:t>
      </w:r>
    </w:p>
    <w:p>
      <w:pPr>
        <w:pStyle w:val="ManualNumPar1"/>
        <w:ind w:left="851" w:hanging="131"/>
        <w:rPr>
          <w:rFonts w:eastAsia="Arial Unicode MS" w:cs="Arial Unicode MS"/>
          <w:noProof/>
        </w:rPr>
      </w:pPr>
      <w:r>
        <w:rPr>
          <w:b/>
          <w:noProof/>
        </w:rPr>
        <w:t>10. Rakija od jabučnog vina i rakija od kruškovog vina</w:t>
      </w:r>
    </w:p>
    <w:p>
      <w:pPr>
        <w:pStyle w:val="Point1"/>
        <w:ind w:left="1418"/>
        <w:rPr>
          <w:rFonts w:eastAsia="Arial Unicode MS" w:cs="Arial Unicode MS"/>
          <w:noProof/>
        </w:rPr>
      </w:pPr>
      <w:r>
        <w:rPr>
          <w:noProof/>
        </w:rPr>
        <w:t>(a)</w:t>
      </w:r>
      <w:r>
        <w:rPr>
          <w:noProof/>
        </w:rPr>
        <w:tab/>
        <w:t>Rakija od jabučnog vina i rakija od kruškovog vina su jaka alkoholna pića koja zadovoljavaju sljedeće uvjete:</w:t>
      </w:r>
    </w:p>
    <w:p>
      <w:pPr>
        <w:pStyle w:val="Point2"/>
        <w:rPr>
          <w:rFonts w:eastAsia="Arial Unicode MS" w:cs="Arial Unicode MS"/>
          <w:noProof/>
        </w:rPr>
      </w:pPr>
      <w:r>
        <w:rPr>
          <w:noProof/>
        </w:rPr>
        <w:t>i.</w:t>
      </w:r>
      <w:r>
        <w:rPr>
          <w:noProof/>
        </w:rPr>
        <w:tab/>
        <w:t>proizvedena su isključivo destilacijom vina od jabuke ili vina od kruške na manje od 86 % vol. tako da destilat ima aromu i okus voća;</w:t>
      </w:r>
    </w:p>
    <w:p>
      <w:pPr>
        <w:pStyle w:val="Point2"/>
        <w:rPr>
          <w:rFonts w:eastAsia="Arial Unicode MS" w:cs="Arial Unicode MS"/>
          <w:noProof/>
        </w:rPr>
      </w:pPr>
      <w:r>
        <w:rPr>
          <w:noProof/>
        </w:rPr>
        <w:t>ii.</w:t>
      </w:r>
      <w:r>
        <w:rPr>
          <w:noProof/>
        </w:rPr>
        <w:tab/>
        <w:t>sadržavaju količinu hlapljivih tvari jednaku ili veću od 200 grama po hektolitru preračunato na 100 % vol. alkohola;</w:t>
      </w:r>
    </w:p>
    <w:p>
      <w:pPr>
        <w:pStyle w:val="Point2"/>
        <w:rPr>
          <w:rFonts w:eastAsia="Arial Unicode MS" w:cs="Arial Unicode MS"/>
          <w:noProof/>
        </w:rPr>
      </w:pPr>
      <w:r>
        <w:rPr>
          <w:noProof/>
        </w:rPr>
        <w:lastRenderedPageBreak/>
        <w:t>iii.</w:t>
      </w:r>
      <w:r>
        <w:rPr>
          <w:noProof/>
        </w:rPr>
        <w:tab/>
        <w:t>sadržavaju količinu metanola od najviše 1000 grama po hektolitru preračunato na 100 % vol. alkohola.</w:t>
      </w:r>
    </w:p>
    <w:p>
      <w:pPr>
        <w:pStyle w:val="Point1"/>
        <w:ind w:left="1418"/>
        <w:rPr>
          <w:rFonts w:eastAsia="Arial Unicode MS" w:cs="Arial Unicode MS"/>
          <w:noProof/>
        </w:rPr>
      </w:pPr>
      <w:r>
        <w:rPr>
          <w:noProof/>
        </w:rPr>
        <w:t>(b)</w:t>
      </w:r>
      <w:r>
        <w:rPr>
          <w:noProof/>
        </w:rPr>
        <w:tab/>
        <w:t>Alkoholna jakost rakije od jabučnog vina i rakije od kruškovog vina iznosi najmanje 37,5 % vol.</w:t>
      </w:r>
    </w:p>
    <w:p>
      <w:pPr>
        <w:pStyle w:val="Point1"/>
        <w:ind w:left="1418"/>
        <w:rPr>
          <w:rFonts w:eastAsia="Arial Unicode MS" w:cs="Arial Unicode MS"/>
          <w:noProof/>
        </w:rPr>
      </w:pPr>
      <w:r>
        <w:rPr>
          <w:noProof/>
        </w:rPr>
        <w:t>(c)</w:t>
      </w:r>
      <w:r>
        <w:rPr>
          <w:noProof/>
        </w:rPr>
        <w:tab/>
        <w:t>Ne dodaje se razrijeđeni ili nerazrijeđeni alkohol, kako je navedeno u točki 4. Priloga I.</w:t>
      </w:r>
    </w:p>
    <w:p>
      <w:pPr>
        <w:pStyle w:val="Point1"/>
        <w:ind w:left="1418"/>
        <w:rPr>
          <w:rFonts w:eastAsia="Arial Unicode MS" w:cs="Arial Unicode MS"/>
          <w:noProof/>
        </w:rPr>
      </w:pPr>
      <w:r>
        <w:rPr>
          <w:noProof/>
        </w:rPr>
        <w:t>(d)</w:t>
      </w:r>
      <w:r>
        <w:rPr>
          <w:noProof/>
        </w:rPr>
        <w:tab/>
        <w:t>Rakija od jabučnog vina i rakija od kruškovog vina ne smije se aromatizirati.</w:t>
      </w:r>
    </w:p>
    <w:p>
      <w:pPr>
        <w:pStyle w:val="Point1"/>
        <w:ind w:left="1418"/>
        <w:rPr>
          <w:rFonts w:eastAsia="Arial Unicode MS" w:cs="Arial Unicode MS"/>
          <w:noProof/>
        </w:rPr>
      </w:pPr>
      <w:r>
        <w:rPr>
          <w:noProof/>
        </w:rPr>
        <w:t>(e)</w:t>
      </w:r>
      <w:r>
        <w:rPr>
          <w:noProof/>
        </w:rPr>
        <w:tab/>
        <w:t>Rakija od jabučnog vina i rakija od kruškovog vina smije sadržavati jedino dodani karamel kao sredstvo za prilagodbu boje.</w:t>
      </w:r>
    </w:p>
    <w:p>
      <w:pPr>
        <w:pStyle w:val="ManualNumPar1"/>
        <w:ind w:left="851" w:hanging="131"/>
        <w:rPr>
          <w:rFonts w:eastAsia="Arial Unicode MS" w:cs="Arial Unicode MS"/>
          <w:noProof/>
        </w:rPr>
      </w:pPr>
      <w:r>
        <w:rPr>
          <w:b/>
          <w:noProof/>
        </w:rPr>
        <w:t>11. Rakija od meda</w:t>
      </w:r>
    </w:p>
    <w:p>
      <w:pPr>
        <w:pStyle w:val="Point1"/>
        <w:ind w:left="1418"/>
        <w:rPr>
          <w:rFonts w:eastAsia="Arial Unicode MS" w:cs="Arial Unicode MS"/>
          <w:noProof/>
        </w:rPr>
      </w:pPr>
      <w:r>
        <w:rPr>
          <w:noProof/>
        </w:rPr>
        <w:t>(a)</w:t>
      </w:r>
      <w:r>
        <w:rPr>
          <w:noProof/>
        </w:rPr>
        <w:tab/>
        <w:t>Rakija od meda je jako alkoholno piće koje zadovoljava sljedeće uvjete:</w:t>
      </w:r>
    </w:p>
    <w:p>
      <w:pPr>
        <w:pStyle w:val="Point2"/>
        <w:rPr>
          <w:rFonts w:eastAsia="Arial Unicode MS" w:cs="Arial Unicode MS"/>
          <w:noProof/>
        </w:rPr>
      </w:pPr>
      <w:r>
        <w:rPr>
          <w:noProof/>
        </w:rPr>
        <w:t>i.</w:t>
      </w:r>
      <w:r>
        <w:rPr>
          <w:noProof/>
        </w:rPr>
        <w:tab/>
        <w:t>proizvedeno je isključivo fermentacijom i destilacijom otopine meda;</w:t>
      </w:r>
    </w:p>
    <w:p>
      <w:pPr>
        <w:pStyle w:val="Point2"/>
        <w:rPr>
          <w:rFonts w:eastAsia="Arial Unicode MS" w:cs="Arial Unicode MS"/>
          <w:noProof/>
        </w:rPr>
      </w:pPr>
      <w:r>
        <w:rPr>
          <w:noProof/>
        </w:rPr>
        <w:t>ii.</w:t>
      </w:r>
      <w:r>
        <w:rPr>
          <w:noProof/>
        </w:rPr>
        <w:tab/>
        <w:t>destilirano je na manje od 86 % vol. tako da destilat ima organoleptička svojstva koja potječu od upotrijebljenih sirovina.</w:t>
      </w:r>
    </w:p>
    <w:p>
      <w:pPr>
        <w:pStyle w:val="Point1"/>
        <w:ind w:left="1418"/>
        <w:rPr>
          <w:rFonts w:eastAsia="Arial Unicode MS" w:cs="Arial Unicode MS"/>
          <w:noProof/>
        </w:rPr>
      </w:pPr>
      <w:r>
        <w:rPr>
          <w:noProof/>
        </w:rPr>
        <w:t>(b)</w:t>
      </w:r>
      <w:r>
        <w:rPr>
          <w:noProof/>
        </w:rPr>
        <w:tab/>
        <w:t>Alkoholna jakost rakije od meda iznosi najmanje 35 % vol.</w:t>
      </w:r>
    </w:p>
    <w:p>
      <w:pPr>
        <w:pStyle w:val="Point1"/>
        <w:ind w:left="1418"/>
        <w:rPr>
          <w:rFonts w:eastAsia="Arial Unicode MS" w:cs="Arial Unicode MS"/>
          <w:noProof/>
        </w:rPr>
      </w:pPr>
      <w:r>
        <w:rPr>
          <w:noProof/>
        </w:rPr>
        <w:t>(c)</w:t>
      </w:r>
      <w:r>
        <w:rPr>
          <w:noProof/>
        </w:rPr>
        <w:tab/>
        <w:t>Ne dodaje se razrijeđeni ili nerazrijeđeni alkohol, kako je navedeno u točki 4. Priloga I.</w:t>
      </w:r>
    </w:p>
    <w:p>
      <w:pPr>
        <w:pStyle w:val="Point1"/>
        <w:ind w:left="1418"/>
        <w:rPr>
          <w:rFonts w:eastAsia="Arial Unicode MS" w:cs="Arial Unicode MS"/>
          <w:noProof/>
        </w:rPr>
      </w:pPr>
      <w:r>
        <w:rPr>
          <w:noProof/>
        </w:rPr>
        <w:t>(d)</w:t>
      </w:r>
      <w:r>
        <w:rPr>
          <w:noProof/>
        </w:rPr>
        <w:tab/>
        <w:t>Rakija od meda ne smije se aromatizirati.</w:t>
      </w:r>
    </w:p>
    <w:p>
      <w:pPr>
        <w:pStyle w:val="Point1"/>
        <w:ind w:left="1418"/>
        <w:rPr>
          <w:rFonts w:eastAsia="Arial Unicode MS" w:cs="Arial Unicode MS"/>
          <w:noProof/>
        </w:rPr>
      </w:pPr>
      <w:r>
        <w:rPr>
          <w:noProof/>
        </w:rPr>
        <w:t>(e)</w:t>
      </w:r>
      <w:r>
        <w:rPr>
          <w:noProof/>
        </w:rPr>
        <w:tab/>
        <w:t>Rakija od meda smije sadržavati jedino dodani karamel kao sredstvo za prilagodbu boje.</w:t>
      </w:r>
    </w:p>
    <w:p>
      <w:pPr>
        <w:pStyle w:val="Point1"/>
        <w:ind w:left="1418"/>
        <w:rPr>
          <w:rFonts w:eastAsia="Arial Unicode MS" w:cs="Arial Unicode MS"/>
          <w:noProof/>
        </w:rPr>
      </w:pPr>
      <w:r>
        <w:rPr>
          <w:noProof/>
        </w:rPr>
        <w:t>(f)</w:t>
      </w:r>
      <w:r>
        <w:rPr>
          <w:noProof/>
        </w:rPr>
        <w:tab/>
        <w:t>Rakija od meda smije se zaslađivati jedino medom.</w:t>
      </w:r>
    </w:p>
    <w:p>
      <w:pPr>
        <w:pStyle w:val="ManualNumPar1"/>
        <w:ind w:left="851" w:hanging="131"/>
        <w:rPr>
          <w:rFonts w:eastAsia="Arial Unicode MS" w:cs="Arial Unicode MS"/>
          <w:noProof/>
        </w:rPr>
      </w:pPr>
      <w:r>
        <w:rPr>
          <w:b/>
          <w:noProof/>
        </w:rPr>
        <w:t xml:space="preserve">12. </w:t>
      </w:r>
      <w:r>
        <w:rPr>
          <w:b/>
          <w:i/>
          <w:noProof/>
        </w:rPr>
        <w:t>Hefebrand</w:t>
      </w:r>
    </w:p>
    <w:p>
      <w:pPr>
        <w:pStyle w:val="Point1"/>
        <w:ind w:left="1418"/>
        <w:rPr>
          <w:rFonts w:eastAsia="Arial Unicode MS" w:cs="Arial Unicode MS"/>
          <w:noProof/>
        </w:rPr>
      </w:pPr>
      <w:r>
        <w:rPr>
          <w:noProof/>
        </w:rPr>
        <w:t>(a)</w:t>
      </w:r>
      <w:r>
        <w:rPr>
          <w:noProof/>
        </w:rPr>
        <w:tab/>
      </w:r>
      <w:r>
        <w:rPr>
          <w:i/>
          <w:noProof/>
        </w:rPr>
        <w:t xml:space="preserve">Hefebrand </w:t>
      </w:r>
      <w:r>
        <w:rPr>
          <w:noProof/>
        </w:rPr>
        <w:t xml:space="preserve">ili rakija od taloga je jako alkoholno piće proizvedeno isključivo destilacijom vinskog taloga ili taloga fermentiranog voća na manje od 86 % vol. </w:t>
      </w:r>
    </w:p>
    <w:p>
      <w:pPr>
        <w:pStyle w:val="Point1"/>
        <w:ind w:left="1418"/>
        <w:rPr>
          <w:rFonts w:eastAsia="Arial Unicode MS" w:cs="Arial Unicode MS"/>
          <w:noProof/>
        </w:rPr>
      </w:pPr>
      <w:r>
        <w:rPr>
          <w:noProof/>
        </w:rPr>
        <w:t>(b)</w:t>
      </w:r>
      <w:r>
        <w:rPr>
          <w:noProof/>
        </w:rPr>
        <w:tab/>
        <w:t xml:space="preserve">Alkoholna jakost proizvoda </w:t>
      </w:r>
      <w:r>
        <w:rPr>
          <w:i/>
          <w:noProof/>
        </w:rPr>
        <w:t>Hefebrand</w:t>
      </w:r>
      <w:r>
        <w:rPr>
          <w:noProof/>
        </w:rPr>
        <w:t xml:space="preserve"> ili rakije od taloga iznosi najmanje 38 % vol.</w:t>
      </w:r>
    </w:p>
    <w:p>
      <w:pPr>
        <w:pStyle w:val="Point1"/>
        <w:ind w:left="1418"/>
        <w:rPr>
          <w:rFonts w:eastAsia="Arial Unicode MS" w:cs="Arial Unicode MS"/>
          <w:noProof/>
        </w:rPr>
      </w:pPr>
      <w:r>
        <w:rPr>
          <w:noProof/>
        </w:rPr>
        <w:t>(c)</w:t>
      </w:r>
      <w:r>
        <w:rPr>
          <w:noProof/>
        </w:rPr>
        <w:tab/>
        <w:t>Ne dodaje se razrijeđeni ili nerazrijeđeni alkohol, kako je navedeno u točki 4. Priloga I.</w:t>
      </w:r>
    </w:p>
    <w:p>
      <w:pPr>
        <w:pStyle w:val="Point1"/>
        <w:ind w:left="1418"/>
        <w:rPr>
          <w:rFonts w:eastAsia="Arial Unicode MS" w:cs="Arial Unicode MS"/>
          <w:noProof/>
        </w:rPr>
      </w:pPr>
      <w:r>
        <w:rPr>
          <w:noProof/>
        </w:rPr>
        <w:t>(d)</w:t>
      </w:r>
      <w:r>
        <w:rPr>
          <w:noProof/>
        </w:rPr>
        <w:tab/>
      </w:r>
      <w:r>
        <w:rPr>
          <w:i/>
          <w:noProof/>
        </w:rPr>
        <w:t>Hefebrand</w:t>
      </w:r>
      <w:r>
        <w:rPr>
          <w:noProof/>
        </w:rPr>
        <w:t xml:space="preserve"> ili rakija od taloga ne smije se aromatizirati.</w:t>
      </w:r>
    </w:p>
    <w:p>
      <w:pPr>
        <w:pStyle w:val="Point1"/>
        <w:ind w:left="1418"/>
        <w:rPr>
          <w:rFonts w:eastAsia="Arial Unicode MS" w:cs="Arial Unicode MS"/>
          <w:noProof/>
        </w:rPr>
      </w:pPr>
      <w:r>
        <w:rPr>
          <w:noProof/>
        </w:rPr>
        <w:t>(e)</w:t>
      </w:r>
      <w:r>
        <w:rPr>
          <w:noProof/>
        </w:rPr>
        <w:tab/>
      </w:r>
      <w:r>
        <w:rPr>
          <w:i/>
          <w:noProof/>
        </w:rPr>
        <w:t xml:space="preserve">Hefebrand </w:t>
      </w:r>
      <w:r>
        <w:rPr>
          <w:noProof/>
        </w:rPr>
        <w:t>ili rakija od taloga smije sadržavati jedino dodani karamel kao sredstvo za prilagodbu boje.</w:t>
      </w:r>
    </w:p>
    <w:p>
      <w:pPr>
        <w:pStyle w:val="Point1"/>
        <w:ind w:left="1418"/>
        <w:rPr>
          <w:rFonts w:eastAsia="Arial Unicode MS" w:cs="Arial Unicode MS"/>
          <w:noProof/>
        </w:rPr>
      </w:pPr>
      <w:r>
        <w:rPr>
          <w:noProof/>
        </w:rPr>
        <w:t>(f)</w:t>
      </w:r>
      <w:r>
        <w:rPr>
          <w:noProof/>
        </w:rPr>
        <w:tab/>
        <w:t xml:space="preserve">Trgovački naziv </w:t>
      </w:r>
      <w:r>
        <w:rPr>
          <w:i/>
          <w:noProof/>
        </w:rPr>
        <w:t>Hefebrand</w:t>
      </w:r>
      <w:r>
        <w:rPr>
          <w:noProof/>
        </w:rPr>
        <w:t xml:space="preserve"> ili rakija od taloga dopunjuje se nazivom upotrijebljenih sirovina.</w:t>
      </w:r>
    </w:p>
    <w:p>
      <w:pPr>
        <w:pStyle w:val="ManualNumPar1"/>
        <w:ind w:left="851" w:hanging="131"/>
        <w:rPr>
          <w:rFonts w:eastAsia="Arial Unicode MS" w:cs="Arial Unicode MS"/>
          <w:noProof/>
        </w:rPr>
      </w:pPr>
      <w:r>
        <w:rPr>
          <w:b/>
          <w:noProof/>
        </w:rPr>
        <w:t xml:space="preserve">13. </w:t>
      </w:r>
      <w:r>
        <w:rPr>
          <w:b/>
          <w:i/>
          <w:noProof/>
        </w:rPr>
        <w:t>Bierbrand</w:t>
      </w:r>
      <w:r>
        <w:rPr>
          <w:b/>
          <w:noProof/>
        </w:rPr>
        <w:t xml:space="preserve"> ili </w:t>
      </w:r>
      <w:r>
        <w:rPr>
          <w:b/>
          <w:i/>
          <w:noProof/>
        </w:rPr>
        <w:t>eau de vie de bière</w:t>
      </w:r>
    </w:p>
    <w:p>
      <w:pPr>
        <w:pStyle w:val="Point1"/>
        <w:ind w:left="1418"/>
        <w:rPr>
          <w:rFonts w:eastAsia="Arial Unicode MS" w:cs="Arial Unicode MS"/>
          <w:noProof/>
        </w:rPr>
      </w:pPr>
      <w:r>
        <w:rPr>
          <w:noProof/>
        </w:rPr>
        <w:t>(a)</w:t>
      </w:r>
      <w:r>
        <w:rPr>
          <w:noProof/>
        </w:rPr>
        <w:tab/>
      </w:r>
      <w:r>
        <w:rPr>
          <w:i/>
          <w:noProof/>
        </w:rPr>
        <w:t>Bierbrand</w:t>
      </w:r>
      <w:r>
        <w:rPr>
          <w:noProof/>
        </w:rPr>
        <w:t xml:space="preserve"> ili </w:t>
      </w:r>
      <w:r>
        <w:rPr>
          <w:i/>
          <w:noProof/>
        </w:rPr>
        <w:t>eau de vie de bière</w:t>
      </w:r>
      <w:r>
        <w:rPr>
          <w:noProof/>
        </w:rPr>
        <w:t xml:space="preserve"> je jako alkoholno piće koje se dobiva isključivo izravnom destilacijom svježeg piva pod normalnim tlakom, s alkoholnom jakosti manjom od 86 % vol., tako da dobiveni destilat ima organoleptička svojstva piva.</w:t>
      </w:r>
    </w:p>
    <w:p>
      <w:pPr>
        <w:pStyle w:val="Point1"/>
        <w:ind w:left="1418"/>
        <w:rPr>
          <w:rFonts w:eastAsia="Arial Unicode MS" w:cs="Arial Unicode MS"/>
          <w:noProof/>
        </w:rPr>
      </w:pPr>
      <w:r>
        <w:rPr>
          <w:noProof/>
        </w:rPr>
        <w:lastRenderedPageBreak/>
        <w:t>(b)</w:t>
      </w:r>
      <w:r>
        <w:rPr>
          <w:noProof/>
        </w:rPr>
        <w:tab/>
        <w:t xml:space="preserve">Alkoholna jakost proizvoda </w:t>
      </w:r>
      <w:r>
        <w:rPr>
          <w:i/>
          <w:noProof/>
        </w:rPr>
        <w:t>Bierbrand</w:t>
      </w:r>
      <w:r>
        <w:rPr>
          <w:noProof/>
        </w:rPr>
        <w:t xml:space="preserve"> ili </w:t>
      </w:r>
      <w:r>
        <w:rPr>
          <w:i/>
          <w:noProof/>
        </w:rPr>
        <w:t>eau de vie de bière</w:t>
      </w:r>
      <w:r>
        <w:rPr>
          <w:noProof/>
        </w:rPr>
        <w:t xml:space="preserve"> iznosi najmanje 38 % vol.</w:t>
      </w:r>
    </w:p>
    <w:p>
      <w:pPr>
        <w:pStyle w:val="Point1"/>
        <w:ind w:left="1418"/>
        <w:rPr>
          <w:rFonts w:eastAsia="Arial Unicode MS" w:cs="Arial Unicode MS"/>
          <w:noProof/>
        </w:rPr>
      </w:pPr>
      <w:r>
        <w:rPr>
          <w:noProof/>
        </w:rPr>
        <w:t>(c)</w:t>
      </w:r>
      <w:r>
        <w:rPr>
          <w:noProof/>
        </w:rPr>
        <w:tab/>
        <w:t>Ne dodaje se razrijeđeni ili nerazrijeđeni alkohol, kako je navedeno u točki 4. Priloga I.</w:t>
      </w:r>
    </w:p>
    <w:p>
      <w:pPr>
        <w:pStyle w:val="Point1"/>
        <w:ind w:left="1418"/>
        <w:rPr>
          <w:rFonts w:eastAsia="Arial Unicode MS" w:cs="Arial Unicode MS"/>
          <w:noProof/>
        </w:rPr>
      </w:pPr>
      <w:r>
        <w:rPr>
          <w:noProof/>
        </w:rPr>
        <w:t>(d)</w:t>
      </w:r>
      <w:r>
        <w:rPr>
          <w:noProof/>
        </w:rPr>
        <w:tab/>
      </w:r>
      <w:r>
        <w:rPr>
          <w:i/>
          <w:noProof/>
        </w:rPr>
        <w:t>Bierbrand</w:t>
      </w:r>
      <w:r>
        <w:rPr>
          <w:noProof/>
        </w:rPr>
        <w:t xml:space="preserve"> ili </w:t>
      </w:r>
      <w:r>
        <w:rPr>
          <w:i/>
          <w:noProof/>
        </w:rPr>
        <w:t>eau de vie de bière</w:t>
      </w:r>
      <w:r>
        <w:rPr>
          <w:noProof/>
        </w:rPr>
        <w:t xml:space="preserve"> ne smije se aromatizirati.</w:t>
      </w:r>
    </w:p>
    <w:p>
      <w:pPr>
        <w:pStyle w:val="Point1"/>
        <w:ind w:left="1418"/>
        <w:rPr>
          <w:rFonts w:eastAsia="Arial Unicode MS" w:cs="Arial Unicode MS"/>
          <w:noProof/>
        </w:rPr>
      </w:pPr>
      <w:r>
        <w:rPr>
          <w:noProof/>
        </w:rPr>
        <w:t>(e)</w:t>
      </w:r>
      <w:r>
        <w:rPr>
          <w:noProof/>
        </w:rPr>
        <w:tab/>
      </w:r>
      <w:r>
        <w:rPr>
          <w:i/>
          <w:noProof/>
        </w:rPr>
        <w:t>Bierbrand</w:t>
      </w:r>
      <w:r>
        <w:rPr>
          <w:noProof/>
        </w:rPr>
        <w:t xml:space="preserve"> ili </w:t>
      </w:r>
      <w:r>
        <w:rPr>
          <w:i/>
          <w:noProof/>
        </w:rPr>
        <w:t>eau de vie de bière</w:t>
      </w:r>
      <w:r>
        <w:rPr>
          <w:noProof/>
        </w:rPr>
        <w:t xml:space="preserve"> smije sadržavati jedino dodani karamel kao sredstvo za prilagodbu boje.</w:t>
      </w:r>
    </w:p>
    <w:p>
      <w:pPr>
        <w:spacing w:before="0" w:after="200" w:line="276" w:lineRule="auto"/>
        <w:jc w:val="left"/>
        <w:rPr>
          <w:rFonts w:eastAsia="Arial Unicode MS" w:cs="Arial Unicode MS"/>
          <w:b/>
          <w:noProof/>
        </w:rPr>
      </w:pPr>
      <w:r>
        <w:rPr>
          <w:noProof/>
        </w:rPr>
        <w:br w:type="page"/>
      </w:r>
    </w:p>
    <w:p>
      <w:pPr>
        <w:pStyle w:val="ManualNumPar1"/>
        <w:ind w:left="851" w:hanging="131"/>
        <w:rPr>
          <w:rFonts w:eastAsia="Arial Unicode MS" w:cs="Arial Unicode MS"/>
          <w:noProof/>
        </w:rPr>
      </w:pPr>
      <w:r>
        <w:rPr>
          <w:b/>
          <w:noProof/>
        </w:rPr>
        <w:lastRenderedPageBreak/>
        <w:t xml:space="preserve">14. </w:t>
      </w:r>
      <w:r>
        <w:rPr>
          <w:b/>
          <w:i/>
          <w:noProof/>
        </w:rPr>
        <w:t>Topinambur</w:t>
      </w:r>
    </w:p>
    <w:p>
      <w:pPr>
        <w:pStyle w:val="Point1"/>
        <w:ind w:left="1418"/>
        <w:rPr>
          <w:rFonts w:eastAsia="Arial Unicode MS" w:cs="Arial Unicode MS"/>
          <w:noProof/>
        </w:rPr>
      </w:pPr>
      <w:r>
        <w:rPr>
          <w:noProof/>
        </w:rPr>
        <w:t>(a)</w:t>
      </w:r>
      <w:r>
        <w:rPr>
          <w:noProof/>
        </w:rPr>
        <w:tab/>
      </w:r>
      <w:r>
        <w:rPr>
          <w:i/>
          <w:noProof/>
        </w:rPr>
        <w:t xml:space="preserve">Topinambur </w:t>
      </w:r>
      <w:r>
        <w:rPr>
          <w:noProof/>
        </w:rPr>
        <w:t>ili rakija od jeruzalemske artičoke je jako alkoholno piće proizvedeno isključivo fermentacijom i destilacijom gomolja jeruzalemske artičoke (</w:t>
      </w:r>
      <w:r>
        <w:rPr>
          <w:i/>
          <w:noProof/>
        </w:rPr>
        <w:t>Helianthus tuberosus</w:t>
      </w:r>
      <w:r>
        <w:rPr>
          <w:noProof/>
        </w:rPr>
        <w:t xml:space="preserve"> L.) na manje od 86 % vol. alkohola.</w:t>
      </w:r>
    </w:p>
    <w:p>
      <w:pPr>
        <w:pStyle w:val="Point1"/>
        <w:ind w:left="1418"/>
        <w:rPr>
          <w:rFonts w:eastAsia="Arial Unicode MS" w:cs="Arial Unicode MS"/>
          <w:noProof/>
        </w:rPr>
      </w:pPr>
      <w:r>
        <w:rPr>
          <w:noProof/>
        </w:rPr>
        <w:t>(b)</w:t>
      </w:r>
      <w:r>
        <w:rPr>
          <w:noProof/>
        </w:rPr>
        <w:tab/>
        <w:t xml:space="preserve">Alkoholna jakost proizvoda </w:t>
      </w:r>
      <w:r>
        <w:rPr>
          <w:i/>
          <w:noProof/>
        </w:rPr>
        <w:t>topinambur</w:t>
      </w:r>
      <w:r>
        <w:rPr>
          <w:noProof/>
        </w:rPr>
        <w:t xml:space="preserve"> ili rakije od jeruzalemske artičoke iznosi najmanje 38 % vol.</w:t>
      </w:r>
    </w:p>
    <w:p>
      <w:pPr>
        <w:pStyle w:val="Point1"/>
        <w:ind w:left="1418"/>
        <w:rPr>
          <w:rFonts w:eastAsia="Arial Unicode MS" w:cs="Arial Unicode MS"/>
          <w:noProof/>
        </w:rPr>
      </w:pPr>
      <w:r>
        <w:rPr>
          <w:noProof/>
        </w:rPr>
        <w:t>(c)</w:t>
      </w:r>
      <w:r>
        <w:rPr>
          <w:noProof/>
        </w:rPr>
        <w:tab/>
        <w:t>Ne dodaje se razrijeđeni ili nerazrijeđeni alkohol, kako je navedeno u točki 4. Priloga I.</w:t>
      </w:r>
    </w:p>
    <w:p>
      <w:pPr>
        <w:pStyle w:val="Point1"/>
        <w:ind w:left="1418"/>
        <w:rPr>
          <w:rFonts w:eastAsia="Arial Unicode MS" w:cs="Arial Unicode MS"/>
          <w:noProof/>
        </w:rPr>
      </w:pPr>
      <w:r>
        <w:rPr>
          <w:noProof/>
        </w:rPr>
        <w:t>(d)</w:t>
      </w:r>
      <w:r>
        <w:rPr>
          <w:noProof/>
        </w:rPr>
        <w:tab/>
      </w:r>
      <w:r>
        <w:rPr>
          <w:i/>
          <w:noProof/>
        </w:rPr>
        <w:t xml:space="preserve">Topinambur </w:t>
      </w:r>
      <w:r>
        <w:rPr>
          <w:noProof/>
        </w:rPr>
        <w:t>ili rakija od jeruzalemske artičoke ne smije se aromatizirati.</w:t>
      </w:r>
    </w:p>
    <w:p>
      <w:pPr>
        <w:pStyle w:val="Point1"/>
        <w:ind w:left="1418"/>
        <w:rPr>
          <w:rFonts w:eastAsia="Arial Unicode MS" w:cs="Arial Unicode MS"/>
          <w:noProof/>
        </w:rPr>
      </w:pPr>
      <w:r>
        <w:rPr>
          <w:noProof/>
        </w:rPr>
        <w:t>(e)</w:t>
      </w:r>
      <w:r>
        <w:rPr>
          <w:noProof/>
        </w:rPr>
        <w:tab/>
      </w:r>
      <w:r>
        <w:rPr>
          <w:i/>
          <w:noProof/>
        </w:rPr>
        <w:t>Topinambur</w:t>
      </w:r>
      <w:r>
        <w:rPr>
          <w:noProof/>
        </w:rPr>
        <w:t xml:space="preserve"> ili rakija od jeruzalemske artičoke smije sadržavati jedino dodani karamel kao sredstvo za prilagodbu boje.</w:t>
      </w:r>
    </w:p>
    <w:p>
      <w:pPr>
        <w:pStyle w:val="ManualNumPar1"/>
        <w:ind w:left="851" w:hanging="131"/>
        <w:rPr>
          <w:rFonts w:eastAsia="Arial Unicode MS" w:cs="Arial Unicode MS"/>
          <w:b/>
          <w:bCs/>
          <w:noProof/>
        </w:rPr>
      </w:pPr>
      <w:r>
        <w:rPr>
          <w:b/>
          <w:noProof/>
        </w:rPr>
        <w:t xml:space="preserve">15. </w:t>
      </w:r>
      <w:r>
        <w:rPr>
          <w:b/>
          <w:i/>
          <w:noProof/>
        </w:rPr>
        <w:t>Vodka</w:t>
      </w:r>
    </w:p>
    <w:p>
      <w:pPr>
        <w:pStyle w:val="Point1"/>
        <w:ind w:left="1440" w:hanging="540"/>
        <w:rPr>
          <w:rFonts w:eastAsia="Arial Unicode MS" w:cs="Arial Unicode MS"/>
          <w:noProof/>
        </w:rPr>
      </w:pPr>
      <w:r>
        <w:rPr>
          <w:noProof/>
        </w:rPr>
        <w:t>(a)</w:t>
      </w:r>
      <w:r>
        <w:rPr>
          <w:noProof/>
        </w:rPr>
        <w:tab/>
      </w:r>
      <w:r>
        <w:rPr>
          <w:i/>
          <w:noProof/>
        </w:rPr>
        <w:t>Vodka</w:t>
      </w:r>
      <w:r>
        <w:rPr>
          <w:noProof/>
        </w:rPr>
        <w:t xml:space="preserve"> je jako alkoholno piće proizvedeno od etilnog alkohola poljoprivrednog podrijetla dobivenog fermentacijom uz prisutnost kvasca iz:</w:t>
      </w:r>
    </w:p>
    <w:p>
      <w:pPr>
        <w:pStyle w:val="Tiret2"/>
        <w:numPr>
          <w:ilvl w:val="0"/>
          <w:numId w:val="10"/>
        </w:numPr>
        <w:rPr>
          <w:noProof/>
        </w:rPr>
      </w:pPr>
      <w:r>
        <w:rPr>
          <w:noProof/>
        </w:rPr>
        <w:t>krumpira i/ili žitarica,</w:t>
      </w:r>
    </w:p>
    <w:p>
      <w:pPr>
        <w:pStyle w:val="Tiret2"/>
        <w:rPr>
          <w:rFonts w:eastAsia="Arial Unicode MS" w:cs="Arial Unicode MS"/>
          <w:noProof/>
        </w:rPr>
      </w:pPr>
      <w:r>
        <w:rPr>
          <w:noProof/>
        </w:rPr>
        <w:t>drugih poljoprivrednih sirovina,</w:t>
      </w:r>
    </w:p>
    <w:p>
      <w:pPr>
        <w:pStyle w:val="Point1"/>
        <w:ind w:left="1440" w:hanging="23"/>
        <w:rPr>
          <w:rFonts w:eastAsia="Arial Unicode MS"/>
          <w:noProof/>
        </w:rPr>
      </w:pPr>
      <w:r>
        <w:rPr>
          <w:noProof/>
        </w:rPr>
        <w:t>destiliranih i/ili rektificiranih tako da se organoleptička svojstva upotrijebljenih sirovina i nusproizvoda nastalih za vrijeme fermentacije selektivno smanjuju.</w:t>
      </w:r>
    </w:p>
    <w:p>
      <w:pPr>
        <w:pStyle w:val="Text2"/>
        <w:rPr>
          <w:rFonts w:eastAsia="Arial Unicode MS" w:cs="Arial Unicode MS"/>
          <w:noProof/>
        </w:rPr>
      </w:pPr>
      <w:r>
        <w:rPr>
          <w:noProof/>
        </w:rPr>
        <w:t>Nakon tog postupka može se ponoviti destilacija i/ili obrada prikladnim pomoćnim sredstvima, uključujući obradu aktivnim drvenim ugljenom, kako bi se dobila posebna organoleptička svojstva.</w:t>
      </w:r>
    </w:p>
    <w:p>
      <w:pPr>
        <w:pStyle w:val="Text2"/>
        <w:rPr>
          <w:rFonts w:eastAsia="Arial Unicode MS" w:cs="Arial Unicode MS"/>
          <w:noProof/>
        </w:rPr>
      </w:pPr>
      <w:r>
        <w:rPr>
          <w:noProof/>
        </w:rPr>
        <w:t>Najviše razine ostataka etilnog alkohola poljoprivrednog podrijetla u skladu su s onima navedenima u točki 1. Priloga I., osim za sadržaj metanola koji ne smije prelaziti 10 grama po hektolitru preračunato na 100 % vol. alkohola.</w:t>
      </w:r>
    </w:p>
    <w:p>
      <w:pPr>
        <w:pStyle w:val="Point1"/>
        <w:ind w:left="1418"/>
        <w:rPr>
          <w:rFonts w:eastAsia="Arial Unicode MS" w:cs="Arial Unicode MS"/>
          <w:noProof/>
        </w:rPr>
      </w:pPr>
      <w:r>
        <w:rPr>
          <w:noProof/>
        </w:rPr>
        <w:t>(b)</w:t>
      </w:r>
      <w:r>
        <w:rPr>
          <w:noProof/>
        </w:rPr>
        <w:tab/>
        <w:t xml:space="preserve">Alkoholna jakost proizvoda </w:t>
      </w:r>
      <w:r>
        <w:rPr>
          <w:i/>
          <w:noProof/>
        </w:rPr>
        <w:t>vodka</w:t>
      </w:r>
      <w:r>
        <w:rPr>
          <w:noProof/>
        </w:rPr>
        <w:t xml:space="preserve"> iznosi najmanje 37,5 % vol.</w:t>
      </w:r>
    </w:p>
    <w:p>
      <w:pPr>
        <w:pStyle w:val="Point1"/>
        <w:ind w:left="1418"/>
        <w:rPr>
          <w:rFonts w:eastAsia="Arial Unicode MS" w:cs="Arial Unicode MS"/>
          <w:noProof/>
        </w:rPr>
      </w:pPr>
      <w:r>
        <w:rPr>
          <w:noProof/>
        </w:rPr>
        <w:t>(c)</w:t>
      </w:r>
      <w:r>
        <w:rPr>
          <w:noProof/>
        </w:rPr>
        <w:tab/>
        <w:t>Jedine arome koje se smiju dodavati jesu prirodni aromatski spojevi prisutni u destilatu dobivenom od fermentiranih sirovina. Proizvodu se mogu dati i posebna organoleptička svojstva osim dominantne arome.</w:t>
      </w:r>
    </w:p>
    <w:p>
      <w:pPr>
        <w:pStyle w:val="Point1"/>
        <w:ind w:left="1418"/>
        <w:rPr>
          <w:rFonts w:eastAsia="Arial Unicode MS" w:cs="Arial Unicode MS"/>
          <w:noProof/>
        </w:rPr>
      </w:pPr>
      <w:r>
        <w:rPr>
          <w:noProof/>
        </w:rPr>
        <w:t>(d)</w:t>
      </w:r>
      <w:r>
        <w:rPr>
          <w:noProof/>
        </w:rPr>
        <w:tab/>
        <w:t xml:space="preserve">Pri opisivanju, prezentiranju ili označivanju proizvoda </w:t>
      </w:r>
      <w:r>
        <w:rPr>
          <w:i/>
          <w:noProof/>
        </w:rPr>
        <w:t>vodka</w:t>
      </w:r>
      <w:r>
        <w:rPr>
          <w:noProof/>
        </w:rPr>
        <w:t xml:space="preserve"> koji nije proizveden isključivo od krumpira ili žitarica naznačeno je „proizvedeno od …”, uz dodatak naziva sirovina upotrijebljenih u proizvodnji etilnog alkohola poljoprivrednog podrijetla.</w:t>
      </w:r>
    </w:p>
    <w:p>
      <w:pPr>
        <w:pStyle w:val="ManualNumPar1"/>
        <w:ind w:left="851" w:hanging="131"/>
        <w:rPr>
          <w:rFonts w:eastAsia="Arial Unicode MS" w:cs="Arial Unicode MS"/>
          <w:noProof/>
        </w:rPr>
      </w:pPr>
      <w:r>
        <w:rPr>
          <w:b/>
          <w:noProof/>
        </w:rPr>
        <w:t>16. Rakija (s navedenim nazivom voća) dobivena maceracijom i destilacijom</w:t>
      </w:r>
    </w:p>
    <w:p>
      <w:pPr>
        <w:pStyle w:val="Point1"/>
        <w:ind w:left="1418"/>
        <w:rPr>
          <w:rFonts w:eastAsia="Arial Unicode MS" w:cs="Arial Unicode MS"/>
          <w:noProof/>
        </w:rPr>
      </w:pPr>
      <w:r>
        <w:rPr>
          <w:noProof/>
        </w:rPr>
        <w:t>(a)</w:t>
      </w:r>
      <w:r>
        <w:rPr>
          <w:noProof/>
        </w:rPr>
        <w:tab/>
        <w:t>Rakija (s navedenim nazivom voća) dobivena maceracijom i destilacijom je jako alkoholno piće koje zadovoljava sljedeće uvjete:</w:t>
      </w:r>
    </w:p>
    <w:p>
      <w:pPr>
        <w:pStyle w:val="Point2"/>
        <w:rPr>
          <w:rFonts w:eastAsia="Arial Unicode MS" w:cs="Arial Unicode MS"/>
          <w:noProof/>
        </w:rPr>
      </w:pPr>
      <w:r>
        <w:rPr>
          <w:noProof/>
        </w:rPr>
        <w:t>i.</w:t>
      </w:r>
      <w:r>
        <w:rPr>
          <w:noProof/>
        </w:rPr>
        <w:tab/>
        <w:t>proizvedeno je maceracijom djelomično fermentiranog ili nefermentiranog voća ili bobica iz točke ii., s mogućim dodatkom od najviše 20 litara etilnog alkohola poljoprivrednog podrijetla ili rakije ili destilata koji potječe od istog voća ili njihove mješavine na 100 kg fermentiranog voća ili bobica, nakon čega se provodi destilacija na manje od 86 % vol.;</w:t>
      </w:r>
    </w:p>
    <w:p>
      <w:pPr>
        <w:pStyle w:val="Point2"/>
        <w:rPr>
          <w:rFonts w:eastAsia="Arial Unicode MS"/>
          <w:noProof/>
        </w:rPr>
      </w:pPr>
      <w:r>
        <w:rPr>
          <w:noProof/>
        </w:rPr>
        <w:lastRenderedPageBreak/>
        <w:t>ii.</w:t>
      </w:r>
      <w:r>
        <w:rPr>
          <w:noProof/>
        </w:rPr>
        <w:tab/>
        <w:t>dobiveno je od sljedećih vrsta voća ili bobica:</w:t>
      </w:r>
    </w:p>
    <w:p>
      <w:pPr>
        <w:pStyle w:val="CM4"/>
        <w:spacing w:before="60" w:after="60"/>
        <w:ind w:left="1984"/>
        <w:rPr>
          <w:noProof/>
          <w:color w:val="000000"/>
        </w:rPr>
      </w:pPr>
      <w:r>
        <w:rPr>
          <w:noProof/>
          <w:color w:val="000000"/>
        </w:rPr>
        <w:t>– kupina (</w:t>
      </w:r>
      <w:r>
        <w:rPr>
          <w:i/>
          <w:noProof/>
          <w:color w:val="000000"/>
        </w:rPr>
        <w:t>Rubus fruticosus</w:t>
      </w:r>
      <w:r>
        <w:rPr>
          <w:noProof/>
          <w:color w:val="000000"/>
        </w:rPr>
        <w:t xml:space="preserve"> auct. aggr.),</w:t>
      </w:r>
    </w:p>
    <w:p>
      <w:pPr>
        <w:pStyle w:val="CM4"/>
        <w:spacing w:before="60" w:after="60"/>
        <w:ind w:left="1984"/>
        <w:rPr>
          <w:noProof/>
          <w:color w:val="000000"/>
        </w:rPr>
      </w:pPr>
      <w:r>
        <w:rPr>
          <w:noProof/>
          <w:color w:val="000000"/>
        </w:rPr>
        <w:t>– jagoda (</w:t>
      </w:r>
      <w:r>
        <w:rPr>
          <w:i/>
          <w:noProof/>
          <w:color w:val="000000"/>
        </w:rPr>
        <w:t>Fragaria</w:t>
      </w:r>
      <w:r>
        <w:rPr>
          <w:noProof/>
          <w:color w:val="000000"/>
        </w:rPr>
        <w:t xml:space="preserve"> spp.),</w:t>
      </w:r>
    </w:p>
    <w:p>
      <w:pPr>
        <w:pStyle w:val="CM4"/>
        <w:spacing w:before="60" w:after="60"/>
        <w:ind w:left="1984"/>
        <w:rPr>
          <w:noProof/>
          <w:color w:val="000000"/>
        </w:rPr>
      </w:pPr>
      <w:r>
        <w:rPr>
          <w:noProof/>
          <w:color w:val="000000"/>
        </w:rPr>
        <w:t>– borovnica (</w:t>
      </w:r>
      <w:r>
        <w:rPr>
          <w:i/>
          <w:noProof/>
          <w:color w:val="000000"/>
        </w:rPr>
        <w:t>Vaccinium myrtillus</w:t>
      </w:r>
      <w:r>
        <w:rPr>
          <w:noProof/>
          <w:color w:val="000000"/>
        </w:rPr>
        <w:t xml:space="preserve"> L.),</w:t>
      </w:r>
    </w:p>
    <w:p>
      <w:pPr>
        <w:pStyle w:val="CM4"/>
        <w:spacing w:before="60" w:after="60"/>
        <w:ind w:left="1984"/>
        <w:rPr>
          <w:noProof/>
          <w:color w:val="000000"/>
        </w:rPr>
      </w:pPr>
      <w:r>
        <w:rPr>
          <w:noProof/>
          <w:color w:val="000000"/>
        </w:rPr>
        <w:t>– malina (</w:t>
      </w:r>
      <w:r>
        <w:rPr>
          <w:i/>
          <w:noProof/>
          <w:color w:val="000000"/>
        </w:rPr>
        <w:t>Rubus idaeus</w:t>
      </w:r>
      <w:r>
        <w:rPr>
          <w:noProof/>
          <w:color w:val="000000"/>
        </w:rPr>
        <w:t xml:space="preserve"> L.),</w:t>
      </w:r>
    </w:p>
    <w:p>
      <w:pPr>
        <w:pStyle w:val="CM4"/>
        <w:spacing w:before="60" w:after="60"/>
        <w:ind w:left="1984"/>
        <w:rPr>
          <w:noProof/>
          <w:color w:val="000000"/>
        </w:rPr>
      </w:pPr>
      <w:r>
        <w:rPr>
          <w:noProof/>
          <w:color w:val="000000"/>
        </w:rPr>
        <w:t>– crveni ribiz (</w:t>
      </w:r>
      <w:r>
        <w:rPr>
          <w:i/>
          <w:noProof/>
          <w:color w:val="000000"/>
        </w:rPr>
        <w:t>Ribes rubrum</w:t>
      </w:r>
      <w:r>
        <w:rPr>
          <w:noProof/>
          <w:color w:val="000000"/>
        </w:rPr>
        <w:t xml:space="preserve"> L.),</w:t>
      </w:r>
    </w:p>
    <w:p>
      <w:pPr>
        <w:pStyle w:val="CM4"/>
        <w:spacing w:before="60" w:after="60"/>
        <w:ind w:left="1984"/>
        <w:rPr>
          <w:noProof/>
          <w:color w:val="000000"/>
        </w:rPr>
      </w:pPr>
      <w:r>
        <w:rPr>
          <w:noProof/>
          <w:color w:val="000000"/>
        </w:rPr>
        <w:t>– bijeli ribiz (</w:t>
      </w:r>
      <w:r>
        <w:rPr>
          <w:i/>
          <w:noProof/>
          <w:color w:val="000000"/>
        </w:rPr>
        <w:t>Ribes niveum</w:t>
      </w:r>
      <w:r>
        <w:rPr>
          <w:noProof/>
          <w:color w:val="000000"/>
        </w:rPr>
        <w:t xml:space="preserve"> Lindl.),</w:t>
      </w:r>
    </w:p>
    <w:p>
      <w:pPr>
        <w:pStyle w:val="CM4"/>
        <w:spacing w:before="60" w:after="60"/>
        <w:ind w:left="1984"/>
        <w:rPr>
          <w:noProof/>
          <w:color w:val="000000"/>
        </w:rPr>
      </w:pPr>
      <w:r>
        <w:rPr>
          <w:noProof/>
          <w:color w:val="000000"/>
        </w:rPr>
        <w:t>– crni ribiz (</w:t>
      </w:r>
      <w:r>
        <w:rPr>
          <w:i/>
          <w:noProof/>
          <w:color w:val="000000"/>
        </w:rPr>
        <w:t>Ribes nigrum</w:t>
      </w:r>
      <w:r>
        <w:rPr>
          <w:noProof/>
          <w:color w:val="000000"/>
        </w:rPr>
        <w:t xml:space="preserve"> L.),</w:t>
      </w:r>
    </w:p>
    <w:p>
      <w:pPr>
        <w:pStyle w:val="CM4"/>
        <w:spacing w:before="60" w:after="60"/>
        <w:ind w:left="1984"/>
        <w:rPr>
          <w:noProof/>
          <w:color w:val="000000"/>
        </w:rPr>
      </w:pPr>
      <w:r>
        <w:rPr>
          <w:noProof/>
          <w:color w:val="000000"/>
        </w:rPr>
        <w:t>– trnjina (divlja šljiva) (</w:t>
      </w:r>
      <w:r>
        <w:rPr>
          <w:i/>
          <w:noProof/>
          <w:color w:val="000000"/>
        </w:rPr>
        <w:t>Prunus spinosa</w:t>
      </w:r>
      <w:r>
        <w:rPr>
          <w:noProof/>
          <w:color w:val="000000"/>
        </w:rPr>
        <w:t xml:space="preserve"> L.),</w:t>
      </w:r>
    </w:p>
    <w:p>
      <w:pPr>
        <w:pStyle w:val="CM4"/>
        <w:spacing w:before="60" w:after="60"/>
        <w:ind w:left="1984"/>
        <w:rPr>
          <w:noProof/>
          <w:color w:val="000000"/>
        </w:rPr>
      </w:pPr>
      <w:r>
        <w:rPr>
          <w:noProof/>
          <w:color w:val="000000"/>
        </w:rPr>
        <w:t>– oskoruša (</w:t>
      </w:r>
      <w:r>
        <w:rPr>
          <w:i/>
          <w:noProof/>
          <w:color w:val="000000"/>
        </w:rPr>
        <w:t>Sorbus aucuparia</w:t>
      </w:r>
      <w:r>
        <w:rPr>
          <w:noProof/>
          <w:color w:val="000000"/>
        </w:rPr>
        <w:t xml:space="preserve"> L.),</w:t>
      </w:r>
    </w:p>
    <w:p>
      <w:pPr>
        <w:pStyle w:val="Point2"/>
        <w:ind w:firstLine="0"/>
        <w:rPr>
          <w:noProof/>
          <w:color w:val="000000"/>
          <w:szCs w:val="24"/>
        </w:rPr>
      </w:pPr>
      <w:r>
        <w:rPr>
          <w:noProof/>
          <w:color w:val="000000"/>
        </w:rPr>
        <w:t>– jarebika (</w:t>
      </w:r>
      <w:r>
        <w:rPr>
          <w:i/>
          <w:noProof/>
          <w:color w:val="000000"/>
        </w:rPr>
        <w:t>Sorbus domestica</w:t>
      </w:r>
      <w:r>
        <w:rPr>
          <w:noProof/>
          <w:color w:val="000000"/>
        </w:rPr>
        <w:t xml:space="preserve"> L.),</w:t>
      </w:r>
    </w:p>
    <w:p>
      <w:pPr>
        <w:pStyle w:val="CM4"/>
        <w:spacing w:before="60" w:after="60"/>
        <w:ind w:left="1984"/>
        <w:rPr>
          <w:noProof/>
          <w:color w:val="000000"/>
        </w:rPr>
      </w:pPr>
      <w:r>
        <w:rPr>
          <w:noProof/>
          <w:color w:val="000000"/>
        </w:rPr>
        <w:t>– bobice božikovine (</w:t>
      </w:r>
      <w:r>
        <w:rPr>
          <w:i/>
          <w:noProof/>
          <w:color w:val="000000"/>
        </w:rPr>
        <w:t>Ilex aquifolium</w:t>
      </w:r>
      <w:r>
        <w:rPr>
          <w:noProof/>
          <w:color w:val="000000"/>
        </w:rPr>
        <w:t xml:space="preserve"> i </w:t>
      </w:r>
      <w:r>
        <w:rPr>
          <w:i/>
          <w:noProof/>
          <w:color w:val="000000"/>
        </w:rPr>
        <w:t>Ilex cassine</w:t>
      </w:r>
      <w:r>
        <w:rPr>
          <w:noProof/>
          <w:color w:val="000000"/>
        </w:rPr>
        <w:t xml:space="preserve"> L.),</w:t>
      </w:r>
    </w:p>
    <w:p>
      <w:pPr>
        <w:pStyle w:val="CM4"/>
        <w:spacing w:before="60" w:after="60"/>
        <w:ind w:left="1984"/>
        <w:rPr>
          <w:noProof/>
          <w:color w:val="000000"/>
        </w:rPr>
      </w:pPr>
      <w:r>
        <w:rPr>
          <w:noProof/>
          <w:color w:val="000000"/>
        </w:rPr>
        <w:t>– joha (</w:t>
      </w:r>
      <w:r>
        <w:rPr>
          <w:i/>
          <w:noProof/>
          <w:color w:val="000000"/>
        </w:rPr>
        <w:t>Sorbus torminallis</w:t>
      </w:r>
      <w:r>
        <w:rPr>
          <w:noProof/>
          <w:color w:val="000000"/>
        </w:rPr>
        <w:t xml:space="preserve"> (L.) Crantz),</w:t>
      </w:r>
    </w:p>
    <w:p>
      <w:pPr>
        <w:pStyle w:val="CM4"/>
        <w:spacing w:before="60" w:after="60"/>
        <w:ind w:left="1984"/>
        <w:rPr>
          <w:noProof/>
          <w:color w:val="000000"/>
        </w:rPr>
      </w:pPr>
      <w:r>
        <w:rPr>
          <w:noProof/>
          <w:color w:val="000000"/>
        </w:rPr>
        <w:t>– bobice bazge (</w:t>
      </w:r>
      <w:r>
        <w:rPr>
          <w:i/>
          <w:noProof/>
          <w:color w:val="000000"/>
        </w:rPr>
        <w:t>Sambucus nigra</w:t>
      </w:r>
      <w:r>
        <w:rPr>
          <w:noProof/>
          <w:color w:val="000000"/>
        </w:rPr>
        <w:t xml:space="preserve"> L.),</w:t>
      </w:r>
    </w:p>
    <w:p>
      <w:pPr>
        <w:pStyle w:val="CM4"/>
        <w:spacing w:before="60" w:after="60"/>
        <w:ind w:left="1984"/>
        <w:rPr>
          <w:noProof/>
          <w:color w:val="000000"/>
        </w:rPr>
      </w:pPr>
      <w:r>
        <w:rPr>
          <w:noProof/>
          <w:color w:val="000000"/>
        </w:rPr>
        <w:t>– ogrozd (</w:t>
      </w:r>
      <w:r>
        <w:rPr>
          <w:i/>
          <w:noProof/>
          <w:color w:val="000000"/>
        </w:rPr>
        <w:t xml:space="preserve">Ribes uva-crispa </w:t>
      </w:r>
      <w:r>
        <w:rPr>
          <w:noProof/>
          <w:color w:val="000000"/>
        </w:rPr>
        <w:t xml:space="preserve">L. syn. </w:t>
      </w:r>
      <w:r>
        <w:rPr>
          <w:i/>
          <w:noProof/>
          <w:color w:val="000000"/>
        </w:rPr>
        <w:t>Ribes grossularia</w:t>
      </w:r>
      <w:r>
        <w:rPr>
          <w:noProof/>
          <w:color w:val="000000"/>
        </w:rPr>
        <w:t>),</w:t>
      </w:r>
    </w:p>
    <w:p>
      <w:pPr>
        <w:pStyle w:val="CM4"/>
        <w:spacing w:before="60" w:after="60"/>
        <w:ind w:left="1984"/>
        <w:rPr>
          <w:noProof/>
          <w:color w:val="000000"/>
        </w:rPr>
      </w:pPr>
      <w:r>
        <w:rPr>
          <w:noProof/>
          <w:color w:val="000000"/>
        </w:rPr>
        <w:t>– američka brusnica (</w:t>
      </w:r>
      <w:r>
        <w:rPr>
          <w:i/>
          <w:noProof/>
          <w:color w:val="000000"/>
        </w:rPr>
        <w:t>Vaccinium</w:t>
      </w:r>
      <w:r>
        <w:rPr>
          <w:noProof/>
          <w:color w:val="000000"/>
        </w:rPr>
        <w:t xml:space="preserve"> L. subgenus </w:t>
      </w:r>
      <w:r>
        <w:rPr>
          <w:i/>
          <w:noProof/>
          <w:color w:val="000000"/>
        </w:rPr>
        <w:t>Oxycoccus</w:t>
      </w:r>
      <w:r>
        <w:rPr>
          <w:noProof/>
          <w:color w:val="000000"/>
        </w:rPr>
        <w:t>),</w:t>
      </w:r>
    </w:p>
    <w:p>
      <w:pPr>
        <w:pStyle w:val="CM4"/>
        <w:spacing w:before="60" w:after="60"/>
        <w:ind w:left="1984"/>
        <w:rPr>
          <w:noProof/>
          <w:color w:val="000000"/>
        </w:rPr>
      </w:pPr>
      <w:r>
        <w:rPr>
          <w:noProof/>
          <w:color w:val="000000"/>
        </w:rPr>
        <w:t>– europska brusnica (</w:t>
      </w:r>
      <w:r>
        <w:rPr>
          <w:i/>
          <w:noProof/>
          <w:color w:val="000000"/>
        </w:rPr>
        <w:t>Vaccinium vitis-idaea</w:t>
      </w:r>
      <w:r>
        <w:rPr>
          <w:noProof/>
          <w:color w:val="000000"/>
        </w:rPr>
        <w:t xml:space="preserve"> L.),</w:t>
      </w:r>
    </w:p>
    <w:p>
      <w:pPr>
        <w:pStyle w:val="CM4"/>
        <w:spacing w:before="60" w:after="60"/>
        <w:ind w:left="1984"/>
        <w:rPr>
          <w:noProof/>
          <w:color w:val="000000"/>
        </w:rPr>
      </w:pPr>
      <w:r>
        <w:rPr>
          <w:noProof/>
          <w:color w:val="000000"/>
        </w:rPr>
        <w:t>– sjevernoamerička borovnica (</w:t>
      </w:r>
      <w:r>
        <w:rPr>
          <w:i/>
          <w:noProof/>
          <w:color w:val="000000"/>
        </w:rPr>
        <w:t>Vaccinium corymbosum</w:t>
      </w:r>
      <w:r>
        <w:rPr>
          <w:noProof/>
          <w:color w:val="000000"/>
        </w:rPr>
        <w:t xml:space="preserve"> L.),</w:t>
      </w:r>
    </w:p>
    <w:p>
      <w:pPr>
        <w:pStyle w:val="CM4"/>
        <w:spacing w:before="60" w:after="60"/>
        <w:ind w:left="1984"/>
        <w:rPr>
          <w:noProof/>
          <w:color w:val="000000"/>
        </w:rPr>
      </w:pPr>
      <w:r>
        <w:rPr>
          <w:noProof/>
          <w:color w:val="000000"/>
        </w:rPr>
        <w:t>– pasji trn (</w:t>
      </w:r>
      <w:r>
        <w:rPr>
          <w:i/>
          <w:noProof/>
          <w:color w:val="000000"/>
        </w:rPr>
        <w:t>Hippophae rhamnoides</w:t>
      </w:r>
      <w:r>
        <w:rPr>
          <w:noProof/>
          <w:color w:val="000000"/>
        </w:rPr>
        <w:t xml:space="preserve"> L.),</w:t>
      </w:r>
    </w:p>
    <w:p>
      <w:pPr>
        <w:pStyle w:val="CM4"/>
        <w:spacing w:before="60" w:after="60"/>
        <w:ind w:left="1984"/>
        <w:rPr>
          <w:noProof/>
          <w:color w:val="000000"/>
        </w:rPr>
      </w:pPr>
      <w:r>
        <w:rPr>
          <w:noProof/>
          <w:color w:val="000000"/>
        </w:rPr>
        <w:t>– šipak (</w:t>
      </w:r>
      <w:r>
        <w:rPr>
          <w:i/>
          <w:noProof/>
          <w:color w:val="000000"/>
        </w:rPr>
        <w:t>Rosa canina</w:t>
      </w:r>
      <w:r>
        <w:rPr>
          <w:noProof/>
          <w:color w:val="000000"/>
        </w:rPr>
        <w:t xml:space="preserve"> L.),</w:t>
      </w:r>
    </w:p>
    <w:p>
      <w:pPr>
        <w:pStyle w:val="CM4"/>
        <w:spacing w:before="60" w:after="60"/>
        <w:ind w:left="1984"/>
        <w:rPr>
          <w:noProof/>
          <w:color w:val="000000"/>
        </w:rPr>
      </w:pPr>
      <w:r>
        <w:rPr>
          <w:noProof/>
          <w:color w:val="000000"/>
        </w:rPr>
        <w:t>– močvarna jagoda (</w:t>
      </w:r>
      <w:r>
        <w:rPr>
          <w:i/>
          <w:noProof/>
          <w:color w:val="000000"/>
        </w:rPr>
        <w:t>Rubus chamaemorus</w:t>
      </w:r>
      <w:r>
        <w:rPr>
          <w:noProof/>
          <w:color w:val="000000"/>
        </w:rPr>
        <w:t xml:space="preserve"> L.),</w:t>
      </w:r>
    </w:p>
    <w:p>
      <w:pPr>
        <w:pStyle w:val="CM4"/>
        <w:spacing w:before="60" w:after="60"/>
        <w:ind w:left="1984"/>
        <w:rPr>
          <w:noProof/>
          <w:color w:val="000000"/>
        </w:rPr>
      </w:pPr>
      <w:r>
        <w:rPr>
          <w:noProof/>
          <w:color w:val="000000"/>
        </w:rPr>
        <w:t>– crna mahunica (</w:t>
      </w:r>
      <w:r>
        <w:rPr>
          <w:i/>
          <w:noProof/>
          <w:color w:val="000000"/>
        </w:rPr>
        <w:t>Empetrum nigrum</w:t>
      </w:r>
      <w:r>
        <w:rPr>
          <w:noProof/>
          <w:color w:val="000000"/>
        </w:rPr>
        <w:t xml:space="preserve"> L.),</w:t>
      </w:r>
    </w:p>
    <w:p>
      <w:pPr>
        <w:pStyle w:val="CM4"/>
        <w:spacing w:before="60" w:after="60"/>
        <w:ind w:left="1984"/>
        <w:rPr>
          <w:noProof/>
          <w:color w:val="000000"/>
        </w:rPr>
      </w:pPr>
      <w:r>
        <w:rPr>
          <w:noProof/>
          <w:color w:val="000000"/>
        </w:rPr>
        <w:t>– arktička kupina (</w:t>
      </w:r>
      <w:r>
        <w:rPr>
          <w:i/>
          <w:noProof/>
          <w:color w:val="000000"/>
        </w:rPr>
        <w:t>Rubus arcticus</w:t>
      </w:r>
      <w:r>
        <w:rPr>
          <w:noProof/>
          <w:color w:val="000000"/>
        </w:rPr>
        <w:t xml:space="preserve"> L.),</w:t>
      </w:r>
    </w:p>
    <w:p>
      <w:pPr>
        <w:pStyle w:val="CM4"/>
        <w:spacing w:before="60" w:after="60"/>
        <w:ind w:left="1984"/>
        <w:rPr>
          <w:noProof/>
          <w:color w:val="000000"/>
        </w:rPr>
      </w:pPr>
      <w:r>
        <w:rPr>
          <w:noProof/>
          <w:color w:val="000000"/>
        </w:rPr>
        <w:t>– mirta (</w:t>
      </w:r>
      <w:r>
        <w:rPr>
          <w:i/>
          <w:noProof/>
          <w:color w:val="000000"/>
        </w:rPr>
        <w:t>Myrtus communis</w:t>
      </w:r>
      <w:r>
        <w:rPr>
          <w:noProof/>
          <w:color w:val="000000"/>
        </w:rPr>
        <w:t xml:space="preserve"> L.),</w:t>
      </w:r>
    </w:p>
    <w:p>
      <w:pPr>
        <w:pStyle w:val="CM4"/>
        <w:spacing w:before="60" w:after="60"/>
        <w:ind w:left="1984"/>
        <w:rPr>
          <w:noProof/>
          <w:color w:val="000000"/>
        </w:rPr>
      </w:pPr>
      <w:r>
        <w:rPr>
          <w:noProof/>
          <w:color w:val="000000"/>
        </w:rPr>
        <w:t>– banana (</w:t>
      </w:r>
      <w:r>
        <w:rPr>
          <w:i/>
          <w:noProof/>
          <w:color w:val="000000"/>
        </w:rPr>
        <w:t>Musa</w:t>
      </w:r>
      <w:r>
        <w:rPr>
          <w:noProof/>
          <w:color w:val="000000"/>
        </w:rPr>
        <w:t xml:space="preserve"> spp.),</w:t>
      </w:r>
    </w:p>
    <w:p>
      <w:pPr>
        <w:pStyle w:val="CM4"/>
        <w:spacing w:before="60" w:after="60"/>
        <w:ind w:left="1984"/>
        <w:rPr>
          <w:noProof/>
          <w:color w:val="000000"/>
        </w:rPr>
      </w:pPr>
      <w:r>
        <w:rPr>
          <w:noProof/>
          <w:color w:val="000000"/>
        </w:rPr>
        <w:t>– marakuja (</w:t>
      </w:r>
      <w:r>
        <w:rPr>
          <w:i/>
          <w:noProof/>
          <w:color w:val="000000"/>
        </w:rPr>
        <w:t>Passiflora edulis</w:t>
      </w:r>
      <w:r>
        <w:rPr>
          <w:noProof/>
          <w:color w:val="000000"/>
        </w:rPr>
        <w:t xml:space="preserve"> Sims),</w:t>
      </w:r>
    </w:p>
    <w:p>
      <w:pPr>
        <w:pStyle w:val="CM4"/>
        <w:spacing w:before="60" w:after="60"/>
        <w:ind w:left="1984"/>
        <w:rPr>
          <w:noProof/>
          <w:color w:val="000000"/>
        </w:rPr>
      </w:pPr>
      <w:r>
        <w:rPr>
          <w:noProof/>
          <w:color w:val="000000"/>
        </w:rPr>
        <w:t>– cythera šljiva (</w:t>
      </w:r>
      <w:r>
        <w:rPr>
          <w:i/>
          <w:noProof/>
          <w:color w:val="000000"/>
        </w:rPr>
        <w:t>Spondias dulcis</w:t>
      </w:r>
      <w:r>
        <w:rPr>
          <w:noProof/>
          <w:color w:val="000000"/>
        </w:rPr>
        <w:t xml:space="preserve"> Sol. ex Parkinson),</w:t>
      </w:r>
    </w:p>
    <w:p>
      <w:pPr>
        <w:pStyle w:val="CM4"/>
        <w:spacing w:before="60" w:after="60"/>
        <w:ind w:left="1984"/>
        <w:rPr>
          <w:noProof/>
          <w:color w:val="000000"/>
        </w:rPr>
      </w:pPr>
      <w:r>
        <w:rPr>
          <w:noProof/>
          <w:color w:val="000000"/>
        </w:rPr>
        <w:t>– mombinska šljiva (</w:t>
      </w:r>
      <w:r>
        <w:rPr>
          <w:i/>
          <w:noProof/>
          <w:color w:val="000000"/>
        </w:rPr>
        <w:t>Spondias mombin</w:t>
      </w:r>
      <w:r>
        <w:rPr>
          <w:noProof/>
          <w:color w:val="000000"/>
        </w:rPr>
        <w:t xml:space="preserve"> L.),</w:t>
      </w:r>
    </w:p>
    <w:p>
      <w:pPr>
        <w:pStyle w:val="CM4"/>
        <w:spacing w:before="60" w:after="60"/>
        <w:ind w:left="1984"/>
        <w:rPr>
          <w:noProof/>
          <w:color w:val="000000"/>
        </w:rPr>
      </w:pPr>
      <w:r>
        <w:rPr>
          <w:noProof/>
          <w:color w:val="000000"/>
        </w:rPr>
        <w:t>– orah (</w:t>
      </w:r>
      <w:r>
        <w:rPr>
          <w:i/>
          <w:noProof/>
          <w:color w:val="000000"/>
        </w:rPr>
        <w:t>Juglans regia</w:t>
      </w:r>
      <w:r>
        <w:rPr>
          <w:noProof/>
          <w:color w:val="000000"/>
        </w:rPr>
        <w:t xml:space="preserve"> L.),</w:t>
      </w:r>
    </w:p>
    <w:p>
      <w:pPr>
        <w:pStyle w:val="CM4"/>
        <w:spacing w:before="60" w:after="60"/>
        <w:ind w:left="1984"/>
        <w:rPr>
          <w:noProof/>
          <w:color w:val="000000"/>
        </w:rPr>
      </w:pPr>
      <w:r>
        <w:rPr>
          <w:noProof/>
          <w:color w:val="000000"/>
        </w:rPr>
        <w:t>– lješnjak (</w:t>
      </w:r>
      <w:r>
        <w:rPr>
          <w:i/>
          <w:noProof/>
          <w:color w:val="000000"/>
        </w:rPr>
        <w:t>Corylus avellana</w:t>
      </w:r>
      <w:r>
        <w:rPr>
          <w:noProof/>
          <w:color w:val="000000"/>
        </w:rPr>
        <w:t xml:space="preserve"> L.),</w:t>
      </w:r>
    </w:p>
    <w:p>
      <w:pPr>
        <w:pStyle w:val="CM4"/>
        <w:spacing w:before="60" w:after="60"/>
        <w:ind w:left="1984"/>
        <w:rPr>
          <w:noProof/>
          <w:color w:val="000000"/>
        </w:rPr>
      </w:pPr>
      <w:r>
        <w:rPr>
          <w:noProof/>
          <w:color w:val="000000"/>
        </w:rPr>
        <w:t>– kesten (</w:t>
      </w:r>
      <w:r>
        <w:rPr>
          <w:i/>
          <w:noProof/>
          <w:color w:val="000000"/>
        </w:rPr>
        <w:t>Castanea sativa</w:t>
      </w:r>
      <w:r>
        <w:rPr>
          <w:noProof/>
          <w:color w:val="000000"/>
        </w:rPr>
        <w:t xml:space="preserve"> L.),</w:t>
      </w:r>
    </w:p>
    <w:p>
      <w:pPr>
        <w:pStyle w:val="CM4"/>
        <w:spacing w:before="60" w:after="60"/>
        <w:ind w:left="1984"/>
        <w:rPr>
          <w:noProof/>
          <w:color w:val="000000"/>
        </w:rPr>
      </w:pPr>
      <w:r>
        <w:rPr>
          <w:noProof/>
          <w:color w:val="000000"/>
        </w:rPr>
        <w:t>– agrumi (</w:t>
      </w:r>
      <w:r>
        <w:rPr>
          <w:i/>
          <w:noProof/>
          <w:color w:val="000000"/>
        </w:rPr>
        <w:t>Citrus</w:t>
      </w:r>
      <w:r>
        <w:rPr>
          <w:noProof/>
          <w:color w:val="000000"/>
        </w:rPr>
        <w:t xml:space="preserve"> spp. L.),</w:t>
      </w:r>
    </w:p>
    <w:p>
      <w:pPr>
        <w:pStyle w:val="Point2"/>
        <w:ind w:firstLine="0"/>
        <w:rPr>
          <w:rFonts w:eastAsia="Arial Unicode MS"/>
          <w:noProof/>
          <w:szCs w:val="24"/>
        </w:rPr>
      </w:pPr>
      <w:r>
        <w:rPr>
          <w:noProof/>
          <w:color w:val="000000"/>
        </w:rPr>
        <w:t>– indijska smokva (</w:t>
      </w:r>
      <w:r>
        <w:rPr>
          <w:i/>
          <w:noProof/>
          <w:color w:val="000000"/>
        </w:rPr>
        <w:t>Opuntia ficus-indica</w:t>
      </w:r>
      <w:r>
        <w:rPr>
          <w:noProof/>
          <w:color w:val="000000"/>
        </w:rPr>
        <w:t>).</w:t>
      </w:r>
    </w:p>
    <w:p>
      <w:pPr>
        <w:pStyle w:val="Point1"/>
        <w:ind w:left="1418"/>
        <w:rPr>
          <w:rFonts w:eastAsia="Arial Unicode MS" w:cs="Arial Unicode MS"/>
          <w:noProof/>
        </w:rPr>
      </w:pPr>
      <w:r>
        <w:rPr>
          <w:noProof/>
        </w:rPr>
        <w:t>(b)</w:t>
      </w:r>
      <w:r>
        <w:rPr>
          <w:noProof/>
        </w:rPr>
        <w:tab/>
        <w:t>Alkoholna jakost rakije (s navedenim nazivom voća) dobivene maceracijom i destilacijom iznosi najmanje 37,5 % vol.</w:t>
      </w:r>
    </w:p>
    <w:p>
      <w:pPr>
        <w:pStyle w:val="Point1"/>
        <w:ind w:left="1418"/>
        <w:rPr>
          <w:rFonts w:eastAsia="Arial Unicode MS" w:cs="Arial Unicode MS"/>
          <w:noProof/>
        </w:rPr>
      </w:pPr>
      <w:r>
        <w:rPr>
          <w:noProof/>
        </w:rPr>
        <w:t>(c)</w:t>
      </w:r>
      <w:r>
        <w:rPr>
          <w:noProof/>
        </w:rPr>
        <w:tab/>
        <w:t>Rakija (s navedenim nazivom voća) dobivena maceracijom i destilacijom ne smije se aromatizirati.</w:t>
      </w:r>
    </w:p>
    <w:p>
      <w:pPr>
        <w:pStyle w:val="Point1"/>
        <w:ind w:left="1418"/>
        <w:rPr>
          <w:rFonts w:eastAsia="Arial Unicode MS" w:cs="Arial Unicode MS"/>
          <w:noProof/>
        </w:rPr>
      </w:pPr>
      <w:r>
        <w:rPr>
          <w:noProof/>
        </w:rPr>
        <w:t>(d)</w:t>
      </w:r>
      <w:r>
        <w:rPr>
          <w:noProof/>
        </w:rPr>
        <w:tab/>
        <w:t xml:space="preserve">U pogledu označivanja i prezentiranja rakije (s navedenim nazivom voća) dobivene maceracijom i destilacijom, pri prezentiranju ili označivanju mora se </w:t>
      </w:r>
      <w:r>
        <w:rPr>
          <w:noProof/>
        </w:rPr>
        <w:lastRenderedPageBreak/>
        <w:t>slovima u istom fontu, veličini i boji i u istom vidnom polju staviti naznaka „rakija (s navedenim nazivom voća)”, a u slučaju boca, na prednjoj etiketi.</w:t>
      </w:r>
    </w:p>
    <w:p>
      <w:pPr>
        <w:pStyle w:val="ManualNumPar1"/>
        <w:ind w:left="851" w:hanging="131"/>
        <w:rPr>
          <w:rFonts w:eastAsia="Arial Unicode MS" w:cs="Arial Unicode MS"/>
          <w:noProof/>
        </w:rPr>
      </w:pPr>
      <w:r>
        <w:rPr>
          <w:b/>
          <w:noProof/>
        </w:rPr>
        <w:t xml:space="preserve">17. </w:t>
      </w:r>
      <w:r>
        <w:rPr>
          <w:b/>
          <w:i/>
          <w:noProof/>
        </w:rPr>
        <w:t>Geist</w:t>
      </w:r>
      <w:r>
        <w:rPr>
          <w:b/>
          <w:noProof/>
        </w:rPr>
        <w:t xml:space="preserve"> (s nazivom upotrijebljenog voća ili sirovine)</w:t>
      </w:r>
    </w:p>
    <w:p>
      <w:pPr>
        <w:pStyle w:val="Point1"/>
        <w:ind w:left="1418"/>
        <w:rPr>
          <w:rFonts w:eastAsia="Arial Unicode MS" w:cs="Arial Unicode MS"/>
          <w:noProof/>
        </w:rPr>
      </w:pPr>
      <w:r>
        <w:rPr>
          <w:noProof/>
        </w:rPr>
        <w:t>(a)</w:t>
      </w:r>
      <w:r>
        <w:rPr>
          <w:noProof/>
        </w:rPr>
        <w:tab/>
      </w:r>
      <w:r>
        <w:rPr>
          <w:i/>
          <w:noProof/>
        </w:rPr>
        <w:t>Geist</w:t>
      </w:r>
      <w:r>
        <w:rPr>
          <w:noProof/>
        </w:rPr>
        <w:t xml:space="preserve"> (s nazivom upotrijebljenog voća ili sirovine) je jako alkoholno piće dobiveno maceracijom nefermentiranog voća i bobica navedenih u kategoriji 16. točki (a) podtočki ii. ili povrća, orašastih plodova ili drugih biljnih tvari poput bilja ili ružinih latica u etilnom alkoholu poljoprivrednog podrijetla te potom destilacijom na manje od 86 % vol.</w:t>
      </w:r>
    </w:p>
    <w:p>
      <w:pPr>
        <w:pStyle w:val="Point1"/>
        <w:ind w:left="1418"/>
        <w:rPr>
          <w:rFonts w:eastAsia="Arial Unicode MS" w:cs="Arial Unicode MS"/>
          <w:noProof/>
        </w:rPr>
      </w:pPr>
      <w:r>
        <w:rPr>
          <w:noProof/>
        </w:rPr>
        <w:t>(b)</w:t>
      </w:r>
      <w:r>
        <w:rPr>
          <w:noProof/>
        </w:rPr>
        <w:tab/>
        <w:t xml:space="preserve">Alkoholna jakost proizvoda </w:t>
      </w:r>
      <w:r>
        <w:rPr>
          <w:i/>
          <w:noProof/>
        </w:rPr>
        <w:t>Geist</w:t>
      </w:r>
      <w:r>
        <w:rPr>
          <w:noProof/>
        </w:rPr>
        <w:t xml:space="preserve"> (s nazivom upotrijebljenog voća ili sirovine) iznosi najmanje 37,5 % vol.</w:t>
      </w:r>
    </w:p>
    <w:p>
      <w:pPr>
        <w:pStyle w:val="Point1"/>
        <w:ind w:left="1418"/>
        <w:rPr>
          <w:rFonts w:eastAsia="Arial Unicode MS" w:cs="Arial Unicode MS"/>
          <w:noProof/>
        </w:rPr>
      </w:pPr>
      <w:r>
        <w:rPr>
          <w:noProof/>
        </w:rPr>
        <w:t>(c)</w:t>
      </w:r>
      <w:r>
        <w:rPr>
          <w:noProof/>
        </w:rPr>
        <w:tab/>
      </w:r>
      <w:r>
        <w:rPr>
          <w:i/>
          <w:noProof/>
        </w:rPr>
        <w:t>Geist</w:t>
      </w:r>
      <w:r>
        <w:rPr>
          <w:noProof/>
        </w:rPr>
        <w:t xml:space="preserve"> (s nazivom upotrijebljenog voća ili sirovine) ne smije se aromatizirati.</w:t>
      </w:r>
    </w:p>
    <w:p>
      <w:pPr>
        <w:pStyle w:val="ManualNumPar1"/>
        <w:ind w:left="851" w:hanging="131"/>
        <w:rPr>
          <w:rFonts w:eastAsia="Arial Unicode MS" w:cs="Arial Unicode MS"/>
          <w:noProof/>
        </w:rPr>
      </w:pPr>
      <w:r>
        <w:rPr>
          <w:b/>
          <w:noProof/>
        </w:rPr>
        <w:t>18. Encijan</w:t>
      </w:r>
    </w:p>
    <w:p>
      <w:pPr>
        <w:pStyle w:val="Point1"/>
        <w:ind w:left="1418"/>
        <w:rPr>
          <w:rFonts w:eastAsia="Arial Unicode MS" w:cs="Arial Unicode MS"/>
          <w:noProof/>
        </w:rPr>
      </w:pPr>
      <w:r>
        <w:rPr>
          <w:noProof/>
        </w:rPr>
        <w:t>(a)</w:t>
      </w:r>
      <w:r>
        <w:rPr>
          <w:noProof/>
        </w:rPr>
        <w:tab/>
        <w:t>Encijan je jako alkoholno piće proizvedeno od destilata encijana dobivenog fermentacijom korijena encijana, uz dodatak etilnog alkohola poljoprivrednog podrijetla ili bez njega.</w:t>
      </w:r>
    </w:p>
    <w:p>
      <w:pPr>
        <w:pStyle w:val="Point1"/>
        <w:ind w:left="1418"/>
        <w:rPr>
          <w:rFonts w:eastAsia="Arial Unicode MS" w:cs="Arial Unicode MS"/>
          <w:noProof/>
        </w:rPr>
      </w:pPr>
      <w:r>
        <w:rPr>
          <w:noProof/>
        </w:rPr>
        <w:t>(b)</w:t>
      </w:r>
      <w:r>
        <w:rPr>
          <w:noProof/>
        </w:rPr>
        <w:tab/>
        <w:t>Alkoholna jakost encijana iznosi najmanje 37,5 % vol.</w:t>
      </w:r>
    </w:p>
    <w:p>
      <w:pPr>
        <w:pStyle w:val="Point1"/>
        <w:ind w:left="1418"/>
        <w:rPr>
          <w:rFonts w:eastAsia="Arial Unicode MS" w:cs="Arial Unicode MS"/>
          <w:noProof/>
        </w:rPr>
      </w:pPr>
      <w:r>
        <w:rPr>
          <w:noProof/>
        </w:rPr>
        <w:t>(c)</w:t>
      </w:r>
      <w:r>
        <w:rPr>
          <w:noProof/>
        </w:rPr>
        <w:tab/>
        <w:t>Encijan se ne smije aromatizirati.</w:t>
      </w:r>
    </w:p>
    <w:p>
      <w:pPr>
        <w:pStyle w:val="ManualNumPar1"/>
        <w:ind w:left="851" w:hanging="851"/>
        <w:rPr>
          <w:rFonts w:eastAsia="Arial Unicode MS" w:cs="Arial Unicode MS"/>
          <w:noProof/>
        </w:rPr>
      </w:pPr>
      <w:r>
        <w:rPr>
          <w:noProof/>
        </w:rPr>
        <w:tab/>
      </w:r>
      <w:r>
        <w:rPr>
          <w:b/>
          <w:noProof/>
        </w:rPr>
        <w:t>19. Jaka alkoholna pića aromatizirana borovicom</w:t>
      </w:r>
    </w:p>
    <w:p>
      <w:pPr>
        <w:pStyle w:val="Point1"/>
        <w:ind w:left="1418"/>
        <w:rPr>
          <w:rFonts w:eastAsia="Arial Unicode MS" w:cs="Arial Unicode MS"/>
          <w:noProof/>
        </w:rPr>
      </w:pPr>
      <w:r>
        <w:rPr>
          <w:noProof/>
        </w:rPr>
        <w:t>(a)</w:t>
      </w:r>
      <w:r>
        <w:rPr>
          <w:noProof/>
        </w:rPr>
        <w:tab/>
        <w:t>Jaka alkoholna pića aromatizirana borovicom su jaka alkoholna pića proizvedena aromatiziranjem etilnog alkohola poljoprivrednog podrijetla i/ili žitne rakije i/ili žitnog destilata bobicama borovice (</w:t>
      </w:r>
      <w:r>
        <w:rPr>
          <w:i/>
          <w:noProof/>
        </w:rPr>
        <w:t>Juniperus communis</w:t>
      </w:r>
      <w:r>
        <w:rPr>
          <w:noProof/>
        </w:rPr>
        <w:t xml:space="preserve"> L. ili </w:t>
      </w:r>
      <w:r>
        <w:rPr>
          <w:i/>
          <w:noProof/>
        </w:rPr>
        <w:t>Juniperus oxicedrus</w:t>
      </w:r>
      <w:r>
        <w:rPr>
          <w:noProof/>
        </w:rPr>
        <w:t xml:space="preserve"> L.).</w:t>
      </w:r>
    </w:p>
    <w:p>
      <w:pPr>
        <w:pStyle w:val="Point1"/>
        <w:ind w:left="1418"/>
        <w:rPr>
          <w:rFonts w:eastAsia="Arial Unicode MS" w:cs="Arial Unicode MS"/>
          <w:noProof/>
        </w:rPr>
      </w:pPr>
      <w:r>
        <w:rPr>
          <w:noProof/>
        </w:rPr>
        <w:t>(b)</w:t>
      </w:r>
      <w:r>
        <w:rPr>
          <w:noProof/>
        </w:rPr>
        <w:tab/>
        <w:t>Alkoholna jakost jakih alkoholnih pića aromatiziranih borovicom iznosi najmanje 30 % vol.</w:t>
      </w:r>
    </w:p>
    <w:p>
      <w:pPr>
        <w:pStyle w:val="Point1"/>
        <w:ind w:left="1418"/>
        <w:rPr>
          <w:rFonts w:eastAsia="Arial Unicode MS" w:cs="Arial Unicode MS"/>
          <w:noProof/>
        </w:rPr>
      </w:pPr>
      <w:r>
        <w:rPr>
          <w:noProof/>
        </w:rPr>
        <w:t>(c)</w:t>
      </w:r>
      <w:r>
        <w:rPr>
          <w:noProof/>
        </w:rPr>
        <w:tab/>
        <w:t>Smiju se dodatno upotrebljavati aromatične tvari, aromatični pripravci, aromatično bilje ili dijelovi aromatičnog bilja ili njihova kombinacija, ali organoleptička svojstva borovice moraju biti prepoznatljiva, čak i ako su ponekad ublažena.</w:t>
      </w:r>
    </w:p>
    <w:p>
      <w:pPr>
        <w:pStyle w:val="Point1"/>
        <w:ind w:left="1418"/>
        <w:rPr>
          <w:rFonts w:eastAsia="Arial Unicode MS" w:cs="Arial Unicode MS"/>
          <w:noProof/>
        </w:rPr>
      </w:pPr>
      <w:r>
        <w:rPr>
          <w:noProof/>
        </w:rPr>
        <w:t>(d)</w:t>
      </w:r>
      <w:r>
        <w:rPr>
          <w:noProof/>
        </w:rPr>
        <w:tab/>
        <w:t xml:space="preserve">Jaka alkoholna pića aromatizirana borovicom mogu nositi trgovačke nazive </w:t>
      </w:r>
      <w:r>
        <w:rPr>
          <w:i/>
          <w:noProof/>
        </w:rPr>
        <w:t>Wacholder</w:t>
      </w:r>
      <w:r>
        <w:rPr>
          <w:noProof/>
        </w:rPr>
        <w:t xml:space="preserve"> ili </w:t>
      </w:r>
      <w:r>
        <w:rPr>
          <w:i/>
          <w:noProof/>
        </w:rPr>
        <w:t>genebra</w:t>
      </w:r>
      <w:r>
        <w:rPr>
          <w:noProof/>
        </w:rPr>
        <w:t>.</w:t>
      </w:r>
    </w:p>
    <w:p>
      <w:pPr>
        <w:pStyle w:val="ManualNumPar1"/>
        <w:ind w:left="851" w:hanging="131"/>
        <w:rPr>
          <w:rFonts w:eastAsia="Arial Unicode MS" w:cs="Arial Unicode MS"/>
          <w:noProof/>
        </w:rPr>
      </w:pPr>
      <w:r>
        <w:rPr>
          <w:b/>
          <w:noProof/>
        </w:rPr>
        <w:t xml:space="preserve">20. </w:t>
      </w:r>
      <w:r>
        <w:rPr>
          <w:b/>
          <w:i/>
          <w:noProof/>
        </w:rPr>
        <w:t>Gin</w:t>
      </w:r>
    </w:p>
    <w:p>
      <w:pPr>
        <w:pStyle w:val="Point1"/>
        <w:ind w:left="1418"/>
        <w:rPr>
          <w:rFonts w:eastAsia="Arial Unicode MS" w:cs="Arial Unicode MS"/>
          <w:noProof/>
        </w:rPr>
      </w:pPr>
      <w:r>
        <w:rPr>
          <w:noProof/>
        </w:rPr>
        <w:t>(a)</w:t>
      </w:r>
      <w:r>
        <w:rPr>
          <w:noProof/>
        </w:rPr>
        <w:tab/>
      </w:r>
      <w:r>
        <w:rPr>
          <w:i/>
          <w:noProof/>
        </w:rPr>
        <w:t>Gin</w:t>
      </w:r>
      <w:r>
        <w:rPr>
          <w:noProof/>
        </w:rPr>
        <w:t xml:space="preserve"> je jako alkoholno piće aromatizirano borovicom, proizvedeno aromatiziranjem organoleptički pogodnog etilnog alkohola poljoprivrednog podrijetla bobicama borovice (</w:t>
      </w:r>
      <w:r>
        <w:rPr>
          <w:i/>
          <w:noProof/>
        </w:rPr>
        <w:t>Juniperus communis</w:t>
      </w:r>
      <w:r>
        <w:rPr>
          <w:noProof/>
        </w:rPr>
        <w:t xml:space="preserve"> L.).</w:t>
      </w:r>
    </w:p>
    <w:p>
      <w:pPr>
        <w:pStyle w:val="Point1"/>
        <w:ind w:left="1418"/>
        <w:rPr>
          <w:rFonts w:eastAsia="Arial Unicode MS" w:cs="Arial Unicode MS"/>
          <w:noProof/>
        </w:rPr>
      </w:pPr>
      <w:r>
        <w:rPr>
          <w:noProof/>
        </w:rPr>
        <w:t>(b)</w:t>
      </w:r>
      <w:r>
        <w:rPr>
          <w:noProof/>
        </w:rPr>
        <w:tab/>
        <w:t xml:space="preserve">Alkoholna jakost proizvoda </w:t>
      </w:r>
      <w:r>
        <w:rPr>
          <w:i/>
          <w:noProof/>
        </w:rPr>
        <w:t>gin</w:t>
      </w:r>
      <w:r>
        <w:rPr>
          <w:noProof/>
        </w:rPr>
        <w:t xml:space="preserve"> iznosi najmanje 37,5 %.</w:t>
      </w:r>
    </w:p>
    <w:p>
      <w:pPr>
        <w:pStyle w:val="Point1"/>
        <w:ind w:left="1418"/>
        <w:rPr>
          <w:rFonts w:eastAsia="Arial Unicode MS" w:cs="Arial Unicode MS"/>
          <w:noProof/>
        </w:rPr>
      </w:pPr>
      <w:r>
        <w:rPr>
          <w:noProof/>
        </w:rPr>
        <w:t>(c)</w:t>
      </w:r>
      <w:r>
        <w:rPr>
          <w:noProof/>
        </w:rPr>
        <w:tab/>
        <w:t xml:space="preserve">Za proizvodnju proizvoda </w:t>
      </w:r>
      <w:r>
        <w:rPr>
          <w:i/>
          <w:noProof/>
        </w:rPr>
        <w:t>gin</w:t>
      </w:r>
      <w:r>
        <w:rPr>
          <w:noProof/>
        </w:rPr>
        <w:t xml:space="preserve"> upotrebljavaju se samo aromatične tvari ili aromatični pripravci tako da prevladavajući okus bude okus borovice.</w:t>
      </w:r>
    </w:p>
    <w:p>
      <w:pPr>
        <w:pStyle w:val="Point1"/>
        <w:ind w:left="1418"/>
        <w:rPr>
          <w:rFonts w:eastAsia="Arial Unicode MS" w:cs="Arial Unicode MS"/>
          <w:noProof/>
        </w:rPr>
      </w:pPr>
      <w:r>
        <w:rPr>
          <w:noProof/>
        </w:rPr>
        <w:t>(d)</w:t>
      </w:r>
      <w:r>
        <w:rPr>
          <w:noProof/>
        </w:rPr>
        <w:tab/>
        <w:t>Izraz „gin” smije se dopuniti izrazom „suhi” ako ne sadržava dodana sladila iznad 0,1 grama šećera po litri konačnog proizvoda.</w:t>
      </w:r>
    </w:p>
    <w:p>
      <w:pPr>
        <w:pStyle w:val="ManualNumPar1"/>
        <w:ind w:left="851" w:hanging="131"/>
        <w:rPr>
          <w:rFonts w:eastAsia="Arial Unicode MS" w:cs="Arial Unicode MS"/>
          <w:noProof/>
        </w:rPr>
      </w:pPr>
      <w:r>
        <w:rPr>
          <w:b/>
          <w:noProof/>
        </w:rPr>
        <w:t xml:space="preserve">21. Destilirani </w:t>
      </w:r>
      <w:r>
        <w:rPr>
          <w:b/>
          <w:i/>
          <w:noProof/>
        </w:rPr>
        <w:t>gin</w:t>
      </w:r>
    </w:p>
    <w:p>
      <w:pPr>
        <w:pStyle w:val="Point1"/>
        <w:ind w:left="1418"/>
        <w:rPr>
          <w:rFonts w:eastAsia="Arial Unicode MS" w:cs="Arial Unicode MS"/>
          <w:noProof/>
        </w:rPr>
      </w:pPr>
      <w:r>
        <w:rPr>
          <w:noProof/>
        </w:rPr>
        <w:lastRenderedPageBreak/>
        <w:t>(a)</w:t>
      </w:r>
      <w:r>
        <w:rPr>
          <w:noProof/>
        </w:rPr>
        <w:tab/>
        <w:t xml:space="preserve">Destilirani </w:t>
      </w:r>
      <w:r>
        <w:rPr>
          <w:i/>
          <w:noProof/>
        </w:rPr>
        <w:t>gin</w:t>
      </w:r>
      <w:r>
        <w:rPr>
          <w:noProof/>
        </w:rPr>
        <w:t xml:space="preserve"> jedno je od sljedećeg:</w:t>
      </w:r>
    </w:p>
    <w:p>
      <w:pPr>
        <w:pStyle w:val="Point2"/>
        <w:rPr>
          <w:rFonts w:eastAsia="Arial Unicode MS" w:cs="Arial Unicode MS"/>
          <w:noProof/>
        </w:rPr>
      </w:pPr>
      <w:r>
        <w:rPr>
          <w:noProof/>
        </w:rPr>
        <w:t>i.</w:t>
      </w:r>
      <w:r>
        <w:rPr>
          <w:noProof/>
        </w:rPr>
        <w:tab/>
        <w:t xml:space="preserve">jako alkoholno piće aromatizirano borovicom, proizvedeno isključivo ponovljenom destilacijom organoleptički pogodnog etilnog alkohola poljoprivrednog podrijetla odgovarajuće kvalitete s početnom jakosti alkohola od najmanje 96 % vol. u kotlovima koji se tradicionalno upotrebljavaju za </w:t>
      </w:r>
      <w:r>
        <w:rPr>
          <w:i/>
          <w:noProof/>
        </w:rPr>
        <w:t>gin,</w:t>
      </w:r>
      <w:r>
        <w:rPr>
          <w:noProof/>
        </w:rPr>
        <w:t xml:space="preserve"> uz dodatak bobica borovice (</w:t>
      </w:r>
      <w:r>
        <w:rPr>
          <w:i/>
          <w:noProof/>
        </w:rPr>
        <w:t>Juniperus communis</w:t>
      </w:r>
      <w:r>
        <w:rPr>
          <w:noProof/>
        </w:rPr>
        <w:t xml:space="preserve"> L.) i drugih biljnih pripravaka, uz uvjet da prevladava okus borovice;</w:t>
      </w:r>
    </w:p>
    <w:p>
      <w:pPr>
        <w:pStyle w:val="Point2"/>
        <w:rPr>
          <w:rFonts w:eastAsia="Arial Unicode MS" w:cs="Arial Unicode MS"/>
          <w:noProof/>
        </w:rPr>
      </w:pPr>
      <w:r>
        <w:rPr>
          <w:noProof/>
        </w:rPr>
        <w:t>ii.</w:t>
      </w:r>
      <w:r>
        <w:rPr>
          <w:noProof/>
        </w:rPr>
        <w:tab/>
        <w:t xml:space="preserve">mješavina proizvoda takve destilacije i etilnog alkohola poljoprivrednog podrijetla jednakog sastava, čistoće i alkoholne jačine; za aromatiziranje proizvoda destilirani </w:t>
      </w:r>
      <w:r>
        <w:rPr>
          <w:i/>
          <w:noProof/>
        </w:rPr>
        <w:t>gin</w:t>
      </w:r>
      <w:r>
        <w:rPr>
          <w:noProof/>
        </w:rPr>
        <w:t xml:space="preserve"> mogu se upotrebljavati i aromatične tvari i/ili aromatični pripravci, kako je navedeno u točki (c) kategorije 20.</w:t>
      </w:r>
    </w:p>
    <w:p>
      <w:pPr>
        <w:pStyle w:val="Point1"/>
        <w:ind w:left="1418"/>
        <w:rPr>
          <w:rFonts w:eastAsia="Arial Unicode MS" w:cs="Arial Unicode MS"/>
          <w:noProof/>
        </w:rPr>
      </w:pPr>
      <w:r>
        <w:rPr>
          <w:noProof/>
        </w:rPr>
        <w:t>(b)</w:t>
      </w:r>
      <w:r>
        <w:rPr>
          <w:noProof/>
        </w:rPr>
        <w:tab/>
        <w:t xml:space="preserve">Alkoholna jakost proizvoda destilirani </w:t>
      </w:r>
      <w:r>
        <w:rPr>
          <w:i/>
          <w:noProof/>
        </w:rPr>
        <w:t>gin</w:t>
      </w:r>
      <w:r>
        <w:rPr>
          <w:noProof/>
        </w:rPr>
        <w:t xml:space="preserve"> iznosi najmanje 37,5 % vol.</w:t>
      </w:r>
    </w:p>
    <w:p>
      <w:pPr>
        <w:pStyle w:val="Point1"/>
        <w:ind w:left="1418"/>
        <w:rPr>
          <w:rFonts w:eastAsia="Arial Unicode MS" w:cs="Arial Unicode MS"/>
          <w:noProof/>
        </w:rPr>
      </w:pPr>
      <w:r>
        <w:rPr>
          <w:noProof/>
        </w:rPr>
        <w:t>(c)</w:t>
      </w:r>
      <w:r>
        <w:rPr>
          <w:noProof/>
        </w:rPr>
        <w:tab/>
      </w:r>
      <w:r>
        <w:rPr>
          <w:i/>
          <w:noProof/>
        </w:rPr>
        <w:t>Gin</w:t>
      </w:r>
      <w:r>
        <w:rPr>
          <w:noProof/>
        </w:rPr>
        <w:t xml:space="preserve"> dobiven jednostavnim dodavanjem ekstrakata ili aroma etilnom alkoholu poljoprivrednog podrijetla ne smatra se proizvodom destilirani </w:t>
      </w:r>
      <w:r>
        <w:rPr>
          <w:i/>
          <w:noProof/>
        </w:rPr>
        <w:t>gin.</w:t>
      </w:r>
    </w:p>
    <w:p>
      <w:pPr>
        <w:pStyle w:val="Point1"/>
        <w:ind w:left="1418"/>
        <w:rPr>
          <w:rFonts w:eastAsia="Arial Unicode MS" w:cs="Arial Unicode MS"/>
          <w:noProof/>
        </w:rPr>
      </w:pPr>
      <w:r>
        <w:rPr>
          <w:noProof/>
        </w:rPr>
        <w:t>(d)</w:t>
      </w:r>
      <w:r>
        <w:rPr>
          <w:noProof/>
        </w:rPr>
        <w:tab/>
        <w:t xml:space="preserve">Izraz destilirani </w:t>
      </w:r>
      <w:r>
        <w:rPr>
          <w:i/>
          <w:noProof/>
        </w:rPr>
        <w:t>gin</w:t>
      </w:r>
      <w:r>
        <w:rPr>
          <w:noProof/>
        </w:rPr>
        <w:t xml:space="preserve"> može se dopuniti izrazom „suhi” ako ne sadržava dodana sladila iznad 0,1 grama šećera po litri konačnog proizvoda.</w:t>
      </w:r>
    </w:p>
    <w:p>
      <w:pPr>
        <w:pStyle w:val="ManualNumPar1"/>
        <w:ind w:left="851" w:hanging="131"/>
        <w:rPr>
          <w:rFonts w:eastAsia="Arial Unicode MS" w:cs="Arial Unicode MS"/>
          <w:b/>
          <w:bCs/>
          <w:iCs/>
          <w:noProof/>
        </w:rPr>
      </w:pPr>
      <w:r>
        <w:rPr>
          <w:b/>
          <w:noProof/>
        </w:rPr>
        <w:t xml:space="preserve">22. </w:t>
      </w:r>
      <w:r>
        <w:rPr>
          <w:b/>
          <w:i/>
          <w:noProof/>
        </w:rPr>
        <w:t>London gin</w:t>
      </w:r>
      <w:r>
        <w:rPr>
          <w:b/>
          <w:noProof/>
        </w:rPr>
        <w:t xml:space="preserve"> </w:t>
      </w:r>
    </w:p>
    <w:p>
      <w:pPr>
        <w:pStyle w:val="Point1"/>
        <w:ind w:left="1418"/>
        <w:rPr>
          <w:rFonts w:eastAsia="Arial Unicode MS" w:cs="Arial Unicode MS"/>
          <w:noProof/>
        </w:rPr>
      </w:pPr>
      <w:r>
        <w:rPr>
          <w:noProof/>
        </w:rPr>
        <w:t>(a)</w:t>
      </w:r>
      <w:r>
        <w:rPr>
          <w:noProof/>
        </w:rPr>
        <w:tab/>
      </w:r>
      <w:r>
        <w:rPr>
          <w:i/>
          <w:noProof/>
        </w:rPr>
        <w:t>London gin</w:t>
      </w:r>
      <w:r>
        <w:rPr>
          <w:noProof/>
        </w:rPr>
        <w:t xml:space="preserve"> je vrsta destiliranoga </w:t>
      </w:r>
      <w:r>
        <w:rPr>
          <w:i/>
          <w:noProof/>
        </w:rPr>
        <w:t>gina</w:t>
      </w:r>
      <w:r>
        <w:rPr>
          <w:noProof/>
        </w:rPr>
        <w:t>:</w:t>
      </w:r>
    </w:p>
    <w:p>
      <w:pPr>
        <w:pStyle w:val="Point2"/>
        <w:rPr>
          <w:rFonts w:eastAsia="Arial Unicode MS" w:cs="Arial Unicode MS"/>
          <w:noProof/>
        </w:rPr>
      </w:pPr>
      <w:r>
        <w:rPr>
          <w:noProof/>
        </w:rPr>
        <w:t>i.</w:t>
      </w:r>
      <w:r>
        <w:rPr>
          <w:noProof/>
        </w:rPr>
        <w:tab/>
        <w:t>koji se dobiva isključivo iz etilnog alkohola poljoprivrednog podrijetla, s najvećim sadržajem metanola od 5 grama po hektolitru preračunato na 100 % vol. alkohola, čija je aroma dobivena isključivo ponovljenom destilacijom etilnog alkohola poljoprivrednog podrijetla u kotlovima koji se tradicionalno upotrebljavaju uz dodatak svih prirodnih biljnih tvari;</w:t>
      </w:r>
    </w:p>
    <w:p>
      <w:pPr>
        <w:pStyle w:val="Point2"/>
        <w:rPr>
          <w:rFonts w:eastAsia="Arial Unicode MS" w:cs="Arial Unicode MS"/>
          <w:noProof/>
        </w:rPr>
      </w:pPr>
      <w:r>
        <w:rPr>
          <w:noProof/>
        </w:rPr>
        <w:t>ii.</w:t>
      </w:r>
      <w:r>
        <w:rPr>
          <w:noProof/>
        </w:rPr>
        <w:tab/>
        <w:t>čiji destilat sadržava najmanje 70 % vol. alkohola;</w:t>
      </w:r>
    </w:p>
    <w:p>
      <w:pPr>
        <w:pStyle w:val="Point2"/>
        <w:rPr>
          <w:rFonts w:eastAsia="Arial Unicode MS" w:cs="Arial Unicode MS"/>
          <w:noProof/>
        </w:rPr>
      </w:pPr>
      <w:r>
        <w:rPr>
          <w:noProof/>
        </w:rPr>
        <w:t>iii.</w:t>
      </w:r>
      <w:r>
        <w:rPr>
          <w:noProof/>
        </w:rPr>
        <w:tab/>
        <w:t>ako se dodaje dodatni alkohol poljoprivrednog podrijetla, on mora biti u skladu sa zahtjevima utvrđenima u točki 1. Priloga I., ali s najvećim sadržajem metanola od 5 grama po hektolitru preračunato na 100 % vol. alkohola;</w:t>
      </w:r>
    </w:p>
    <w:p>
      <w:pPr>
        <w:pStyle w:val="Point2"/>
        <w:rPr>
          <w:rFonts w:eastAsia="Arial Unicode MS" w:cs="Arial Unicode MS"/>
          <w:noProof/>
        </w:rPr>
      </w:pPr>
      <w:r>
        <w:rPr>
          <w:noProof/>
        </w:rPr>
        <w:t>iv.</w:t>
      </w:r>
      <w:r>
        <w:rPr>
          <w:noProof/>
        </w:rPr>
        <w:tab/>
        <w:t>koji ne sadržava dodana sladila iznad 0,1 grama šećera po litri konačnog proizvoda niti bojila;</w:t>
      </w:r>
    </w:p>
    <w:p>
      <w:pPr>
        <w:pStyle w:val="Point2"/>
        <w:rPr>
          <w:rFonts w:eastAsia="Arial Unicode MS" w:cs="Arial Unicode MS"/>
          <w:noProof/>
        </w:rPr>
      </w:pPr>
      <w:r>
        <w:rPr>
          <w:noProof/>
        </w:rPr>
        <w:t>v.</w:t>
      </w:r>
      <w:r>
        <w:rPr>
          <w:noProof/>
        </w:rPr>
        <w:tab/>
        <w:t>koji ne sadržava nikakve druge dodane sastojke osim vode.</w:t>
      </w:r>
    </w:p>
    <w:p>
      <w:pPr>
        <w:pStyle w:val="Point1"/>
        <w:ind w:left="1418"/>
        <w:rPr>
          <w:rFonts w:eastAsia="Arial Unicode MS" w:cs="Arial Unicode MS"/>
          <w:noProof/>
        </w:rPr>
      </w:pPr>
      <w:r>
        <w:rPr>
          <w:noProof/>
        </w:rPr>
        <w:t>(b)</w:t>
      </w:r>
      <w:r>
        <w:rPr>
          <w:noProof/>
        </w:rPr>
        <w:tab/>
        <w:t xml:space="preserve">Alkoholna jakost proizvoda </w:t>
      </w:r>
      <w:r>
        <w:rPr>
          <w:i/>
          <w:noProof/>
        </w:rPr>
        <w:t>London gin</w:t>
      </w:r>
      <w:r>
        <w:rPr>
          <w:noProof/>
        </w:rPr>
        <w:t xml:space="preserve"> iznosi najmanje 37,5 %.</w:t>
      </w:r>
    </w:p>
    <w:p>
      <w:pPr>
        <w:pStyle w:val="Point1"/>
        <w:ind w:left="1418"/>
        <w:rPr>
          <w:rFonts w:eastAsia="Arial Unicode MS" w:cs="Arial Unicode MS"/>
          <w:noProof/>
        </w:rPr>
      </w:pPr>
      <w:r>
        <w:rPr>
          <w:noProof/>
        </w:rPr>
        <w:t>(c)</w:t>
      </w:r>
      <w:r>
        <w:rPr>
          <w:noProof/>
        </w:rPr>
        <w:tab/>
        <w:t xml:space="preserve">Naziv </w:t>
      </w:r>
      <w:r>
        <w:rPr>
          <w:i/>
          <w:noProof/>
        </w:rPr>
        <w:t>London gin</w:t>
      </w:r>
      <w:r>
        <w:rPr>
          <w:noProof/>
        </w:rPr>
        <w:t xml:space="preserve"> može se dopuniti izrazom „dry” (suhi).</w:t>
      </w:r>
    </w:p>
    <w:p>
      <w:pPr>
        <w:pStyle w:val="ManualNumPar1"/>
        <w:ind w:left="851" w:hanging="131"/>
        <w:rPr>
          <w:rFonts w:eastAsia="Arial Unicode MS" w:cs="Arial Unicode MS"/>
          <w:noProof/>
        </w:rPr>
      </w:pPr>
      <w:r>
        <w:rPr>
          <w:b/>
          <w:noProof/>
        </w:rPr>
        <w:t>23. Jaka alkoholna pića aromatizirana kimom</w:t>
      </w:r>
    </w:p>
    <w:p>
      <w:pPr>
        <w:pStyle w:val="Point1"/>
        <w:ind w:left="1418"/>
        <w:rPr>
          <w:rFonts w:eastAsia="Arial Unicode MS" w:cs="Arial Unicode MS"/>
          <w:noProof/>
        </w:rPr>
      </w:pPr>
      <w:r>
        <w:rPr>
          <w:noProof/>
        </w:rPr>
        <w:t>(a)</w:t>
      </w:r>
      <w:r>
        <w:rPr>
          <w:noProof/>
        </w:rPr>
        <w:tab/>
        <w:t>Jaka alkoholna pića aromatizirana kimom su jaka alkoholna pića proizvedena aromatiziranjem etilnog alkohola poljoprivrednog podrijetla kimom (</w:t>
      </w:r>
      <w:r>
        <w:rPr>
          <w:i/>
          <w:noProof/>
        </w:rPr>
        <w:t xml:space="preserve">Carum carvi </w:t>
      </w:r>
      <w:r>
        <w:rPr>
          <w:noProof/>
        </w:rPr>
        <w:t>L.).</w:t>
      </w:r>
    </w:p>
    <w:p>
      <w:pPr>
        <w:pStyle w:val="Point1"/>
        <w:ind w:left="1418"/>
        <w:rPr>
          <w:rFonts w:eastAsia="Arial Unicode MS" w:cs="Arial Unicode MS"/>
          <w:noProof/>
        </w:rPr>
      </w:pPr>
      <w:r>
        <w:rPr>
          <w:noProof/>
        </w:rPr>
        <w:t>(b)</w:t>
      </w:r>
      <w:r>
        <w:rPr>
          <w:noProof/>
        </w:rPr>
        <w:tab/>
        <w:t>Alkoholna jakost jakih alkoholnih pića aromatiziranih kimom iznosi najmanje 30 % vol.</w:t>
      </w:r>
    </w:p>
    <w:p>
      <w:pPr>
        <w:pStyle w:val="Point1"/>
        <w:ind w:left="1418"/>
        <w:rPr>
          <w:rFonts w:eastAsia="Arial Unicode MS" w:cs="Arial Unicode MS"/>
          <w:noProof/>
        </w:rPr>
      </w:pPr>
      <w:r>
        <w:rPr>
          <w:noProof/>
        </w:rPr>
        <w:t>(c)</w:t>
      </w:r>
      <w:r>
        <w:rPr>
          <w:noProof/>
        </w:rPr>
        <w:tab/>
        <w:t xml:space="preserve">Smiju se dodatno upotrebljavati aromatične tvari i/ili aromatični pripravci, ali mora prevladavati okus kima. </w:t>
      </w:r>
    </w:p>
    <w:p>
      <w:pPr>
        <w:spacing w:before="0" w:after="200" w:line="276" w:lineRule="auto"/>
        <w:jc w:val="left"/>
        <w:rPr>
          <w:rFonts w:eastAsia="Arial Unicode MS" w:cs="Arial Unicode MS"/>
          <w:b/>
          <w:noProof/>
        </w:rPr>
      </w:pPr>
      <w:r>
        <w:rPr>
          <w:noProof/>
        </w:rPr>
        <w:lastRenderedPageBreak/>
        <w:br w:type="page"/>
      </w:r>
    </w:p>
    <w:p>
      <w:pPr>
        <w:pStyle w:val="ManualNumPar1"/>
        <w:ind w:left="851" w:hanging="131"/>
        <w:rPr>
          <w:rFonts w:eastAsia="Arial Unicode MS" w:cs="Arial Unicode MS"/>
          <w:noProof/>
        </w:rPr>
      </w:pPr>
      <w:r>
        <w:rPr>
          <w:noProof/>
        </w:rPr>
        <w:lastRenderedPageBreak/>
        <w:tab/>
      </w:r>
      <w:r>
        <w:rPr>
          <w:b/>
          <w:noProof/>
        </w:rPr>
        <w:t xml:space="preserve">24. </w:t>
      </w:r>
      <w:r>
        <w:rPr>
          <w:b/>
          <w:i/>
          <w:noProof/>
        </w:rPr>
        <w:t>Akvavit</w:t>
      </w:r>
      <w:r>
        <w:rPr>
          <w:b/>
          <w:noProof/>
        </w:rPr>
        <w:t xml:space="preserve"> ili </w:t>
      </w:r>
      <w:r>
        <w:rPr>
          <w:b/>
          <w:i/>
          <w:noProof/>
        </w:rPr>
        <w:t>aquavit</w:t>
      </w:r>
    </w:p>
    <w:p>
      <w:pPr>
        <w:pStyle w:val="Point1"/>
        <w:ind w:left="1418"/>
        <w:rPr>
          <w:rFonts w:eastAsia="Arial Unicode MS" w:cs="Arial Unicode MS"/>
          <w:noProof/>
        </w:rPr>
      </w:pPr>
      <w:r>
        <w:rPr>
          <w:noProof/>
        </w:rPr>
        <w:t>(a)</w:t>
      </w:r>
      <w:r>
        <w:rPr>
          <w:noProof/>
        </w:rPr>
        <w:tab/>
      </w:r>
      <w:r>
        <w:rPr>
          <w:i/>
          <w:noProof/>
        </w:rPr>
        <w:t xml:space="preserve">Akvavit </w:t>
      </w:r>
      <w:r>
        <w:rPr>
          <w:noProof/>
        </w:rPr>
        <w:t xml:space="preserve">ili </w:t>
      </w:r>
      <w:r>
        <w:rPr>
          <w:i/>
          <w:noProof/>
        </w:rPr>
        <w:t>aquavit</w:t>
      </w:r>
      <w:r>
        <w:rPr>
          <w:noProof/>
        </w:rPr>
        <w:t xml:space="preserve"> je jako alkoholno piće aromatizirano kimom i/ili sjemenkama kopra, proizvedeno uporabom etilnog alkohola poljoprivrednog podrijetla koji je aromatiziran destilatom bilja ili začina.</w:t>
      </w:r>
    </w:p>
    <w:p>
      <w:pPr>
        <w:pStyle w:val="Point1"/>
        <w:ind w:left="1418"/>
        <w:rPr>
          <w:rFonts w:eastAsia="Arial Unicode MS" w:cs="Arial Unicode MS"/>
          <w:noProof/>
        </w:rPr>
      </w:pPr>
      <w:r>
        <w:rPr>
          <w:noProof/>
        </w:rPr>
        <w:t xml:space="preserve"> (b)</w:t>
      </w:r>
      <w:r>
        <w:rPr>
          <w:noProof/>
        </w:rPr>
        <w:tab/>
        <w:t xml:space="preserve">Alkoholna jakost proizvoda </w:t>
      </w:r>
      <w:r>
        <w:rPr>
          <w:i/>
          <w:noProof/>
        </w:rPr>
        <w:t>akvavit</w:t>
      </w:r>
      <w:r>
        <w:rPr>
          <w:noProof/>
        </w:rPr>
        <w:t xml:space="preserve"> ili </w:t>
      </w:r>
      <w:r>
        <w:rPr>
          <w:i/>
          <w:noProof/>
        </w:rPr>
        <w:t>aquavit</w:t>
      </w:r>
      <w:r>
        <w:rPr>
          <w:noProof/>
        </w:rPr>
        <w:t xml:space="preserve"> iznosi najmanje 37,5 % vol.</w:t>
      </w:r>
    </w:p>
    <w:p>
      <w:pPr>
        <w:pStyle w:val="Point1"/>
        <w:ind w:left="1418"/>
        <w:rPr>
          <w:rFonts w:eastAsia="Arial Unicode MS" w:cs="Arial Unicode MS"/>
          <w:noProof/>
        </w:rPr>
      </w:pPr>
      <w:r>
        <w:rPr>
          <w:noProof/>
        </w:rPr>
        <w:t>(c)</w:t>
      </w:r>
      <w:r>
        <w:rPr>
          <w:noProof/>
        </w:rPr>
        <w:tab/>
        <w:t>Smiju se dodatno upotrebljavati aromatične tvari i/ili aromatični pripravci, ali okus tih pića mora u velikoj mjeri proizlaziti iz destilata kima (</w:t>
      </w:r>
      <w:r>
        <w:rPr>
          <w:i/>
          <w:noProof/>
        </w:rPr>
        <w:t>Carum carvi</w:t>
      </w:r>
      <w:r>
        <w:rPr>
          <w:noProof/>
        </w:rPr>
        <w:t xml:space="preserve"> L.) i/ili sjemenki kopra (</w:t>
      </w:r>
      <w:r>
        <w:rPr>
          <w:i/>
          <w:noProof/>
        </w:rPr>
        <w:t>Anethum graveolens</w:t>
      </w:r>
      <w:r>
        <w:rPr>
          <w:noProof/>
        </w:rPr>
        <w:t xml:space="preserve"> L.) jer je uporaba eteričnih ulja zabranjena.</w:t>
      </w:r>
    </w:p>
    <w:p>
      <w:pPr>
        <w:pStyle w:val="Point1"/>
        <w:ind w:left="1418"/>
        <w:rPr>
          <w:rFonts w:eastAsia="Arial Unicode MS" w:cs="Arial Unicode MS"/>
          <w:noProof/>
        </w:rPr>
      </w:pPr>
      <w:r>
        <w:rPr>
          <w:noProof/>
        </w:rPr>
        <w:t>(d)</w:t>
      </w:r>
      <w:r>
        <w:rPr>
          <w:noProof/>
        </w:rPr>
        <w:tab/>
        <w:t>Gorke tvari ne smiju jasno prevladavati u okusu; sadržaj suhog ekstrakta ne smije biti veći od 1,5 grama na 100 mililitara.</w:t>
      </w:r>
    </w:p>
    <w:p>
      <w:pPr>
        <w:pStyle w:val="ManualNumPar1"/>
        <w:ind w:left="851" w:hanging="131"/>
        <w:rPr>
          <w:rFonts w:eastAsia="Arial Unicode MS" w:cs="Arial Unicode MS"/>
          <w:noProof/>
        </w:rPr>
      </w:pPr>
      <w:r>
        <w:rPr>
          <w:b/>
          <w:noProof/>
        </w:rPr>
        <w:t>25. Jaka alkoholna pića aromatizirana anisom</w:t>
      </w:r>
    </w:p>
    <w:p>
      <w:pPr>
        <w:pStyle w:val="Point1"/>
        <w:ind w:left="1418"/>
        <w:rPr>
          <w:rFonts w:eastAsia="Arial Unicode MS" w:cs="Arial Unicode MS"/>
          <w:noProof/>
        </w:rPr>
      </w:pPr>
      <w:r>
        <w:rPr>
          <w:noProof/>
        </w:rPr>
        <w:t>(a)</w:t>
      </w:r>
      <w:r>
        <w:rPr>
          <w:noProof/>
        </w:rPr>
        <w:tab/>
        <w:t>Jaka alkoholna pića aromatizirana anisom su jaka alkoholna pića proizvedena aromatiziranjem etilnog alkohola poljoprivrednog podrijetla prirodnim ekstraktima zvjezdolikog anisa (</w:t>
      </w:r>
      <w:r>
        <w:rPr>
          <w:i/>
          <w:noProof/>
        </w:rPr>
        <w:t>Illicium verum</w:t>
      </w:r>
      <w:r>
        <w:rPr>
          <w:noProof/>
        </w:rPr>
        <w:t xml:space="preserve"> Hook f.), anisa (</w:t>
      </w:r>
      <w:r>
        <w:rPr>
          <w:i/>
          <w:noProof/>
        </w:rPr>
        <w:t>Pimpinella anisum</w:t>
      </w:r>
      <w:r>
        <w:rPr>
          <w:noProof/>
        </w:rPr>
        <w:t xml:space="preserve"> L.), komorača (</w:t>
      </w:r>
      <w:r>
        <w:rPr>
          <w:i/>
          <w:noProof/>
        </w:rPr>
        <w:t>Foeniculum vulgare</w:t>
      </w:r>
      <w:r>
        <w:rPr>
          <w:noProof/>
        </w:rPr>
        <w:t xml:space="preserve"> Mill.) ili bilo koje druge biljke koja sadržava isti glavni aromatski sastojak, uporabom jednog od sljedećih postupaka ili njihovom kombinacijom:</w:t>
      </w:r>
    </w:p>
    <w:p>
      <w:pPr>
        <w:pStyle w:val="Point2"/>
        <w:rPr>
          <w:rFonts w:eastAsia="Arial Unicode MS" w:cs="Arial Unicode MS"/>
          <w:noProof/>
        </w:rPr>
      </w:pPr>
      <w:r>
        <w:rPr>
          <w:noProof/>
        </w:rPr>
        <w:t>i.</w:t>
      </w:r>
      <w:r>
        <w:rPr>
          <w:noProof/>
        </w:rPr>
        <w:tab/>
        <w:t>maceracijom i/ili destilacijom;</w:t>
      </w:r>
    </w:p>
    <w:p>
      <w:pPr>
        <w:pStyle w:val="Point2"/>
        <w:rPr>
          <w:rFonts w:eastAsia="Arial Unicode MS" w:cs="Arial Unicode MS"/>
          <w:noProof/>
        </w:rPr>
      </w:pPr>
      <w:r>
        <w:rPr>
          <w:noProof/>
        </w:rPr>
        <w:t>ii.</w:t>
      </w:r>
      <w:r>
        <w:rPr>
          <w:noProof/>
        </w:rPr>
        <w:tab/>
        <w:t>ponovljenom destilacijom alkohola uz dodatak sjemenki ili drugih dijelova prethodno navedenih biljaka;</w:t>
      </w:r>
    </w:p>
    <w:p>
      <w:pPr>
        <w:pStyle w:val="Point2"/>
        <w:rPr>
          <w:rFonts w:eastAsia="Arial Unicode MS" w:cs="Arial Unicode MS"/>
          <w:noProof/>
        </w:rPr>
      </w:pPr>
      <w:r>
        <w:rPr>
          <w:noProof/>
        </w:rPr>
        <w:t>iii.</w:t>
      </w:r>
      <w:r>
        <w:rPr>
          <w:noProof/>
        </w:rPr>
        <w:tab/>
        <w:t>dodavanjem prirodnih destiliranih ekstrakata biljaka s aromom anisa.</w:t>
      </w:r>
    </w:p>
    <w:p>
      <w:pPr>
        <w:pStyle w:val="Point1"/>
        <w:ind w:left="1418"/>
        <w:rPr>
          <w:rFonts w:eastAsia="Arial Unicode MS" w:cs="Arial Unicode MS"/>
          <w:noProof/>
        </w:rPr>
      </w:pPr>
      <w:r>
        <w:rPr>
          <w:noProof/>
        </w:rPr>
        <w:t>(b)</w:t>
      </w:r>
      <w:r>
        <w:rPr>
          <w:noProof/>
        </w:rPr>
        <w:tab/>
        <w:t>Alkoholna jakost jakih alkoholnih pića aromatiziranih anisom iznosi najmanje 15 % vol.</w:t>
      </w:r>
    </w:p>
    <w:p>
      <w:pPr>
        <w:pStyle w:val="Point1"/>
        <w:ind w:left="1418"/>
        <w:rPr>
          <w:rFonts w:eastAsia="Arial Unicode MS" w:cs="Arial Unicode MS"/>
          <w:noProof/>
        </w:rPr>
      </w:pPr>
      <w:r>
        <w:rPr>
          <w:noProof/>
        </w:rPr>
        <w:t>(c)</w:t>
      </w:r>
      <w:r>
        <w:rPr>
          <w:noProof/>
        </w:rPr>
        <w:tab/>
        <w:t>Samo se prirodne aromatične tvari i aromatični pripravci smiju upotrebljavati za proizvodnju jakih alkoholnih pića aromatiziranih anisom.</w:t>
      </w:r>
    </w:p>
    <w:p>
      <w:pPr>
        <w:pStyle w:val="Point1"/>
        <w:ind w:left="1418"/>
        <w:rPr>
          <w:rFonts w:eastAsia="Arial Unicode MS" w:cs="Arial Unicode MS"/>
          <w:noProof/>
        </w:rPr>
      </w:pPr>
      <w:r>
        <w:rPr>
          <w:noProof/>
        </w:rPr>
        <w:t>(d)</w:t>
      </w:r>
      <w:r>
        <w:rPr>
          <w:noProof/>
        </w:rPr>
        <w:tab/>
        <w:t>Smiju se upotrebljavati i drugi prirodni biljni ekstrakti ili aromatične sjemenke, uz uvjet da prevladava okus anisa.</w:t>
      </w:r>
    </w:p>
    <w:p>
      <w:pPr>
        <w:pStyle w:val="ManualNumPar1"/>
        <w:ind w:left="851" w:hanging="131"/>
        <w:rPr>
          <w:rFonts w:eastAsia="Arial Unicode MS" w:cs="Arial Unicode MS"/>
          <w:noProof/>
        </w:rPr>
      </w:pPr>
      <w:r>
        <w:rPr>
          <w:b/>
          <w:noProof/>
        </w:rPr>
        <w:t xml:space="preserve">26. </w:t>
      </w:r>
      <w:r>
        <w:rPr>
          <w:b/>
          <w:i/>
          <w:noProof/>
        </w:rPr>
        <w:t>Pastis</w:t>
      </w:r>
    </w:p>
    <w:p>
      <w:pPr>
        <w:pStyle w:val="Point1"/>
        <w:ind w:left="1418"/>
        <w:rPr>
          <w:rFonts w:eastAsia="Arial Unicode MS" w:cs="Arial Unicode MS"/>
          <w:noProof/>
        </w:rPr>
      </w:pPr>
      <w:r>
        <w:rPr>
          <w:noProof/>
        </w:rPr>
        <w:t>(a)</w:t>
      </w:r>
      <w:r>
        <w:rPr>
          <w:noProof/>
        </w:rPr>
        <w:tab/>
      </w:r>
      <w:r>
        <w:rPr>
          <w:i/>
          <w:noProof/>
        </w:rPr>
        <w:t>Pastis</w:t>
      </w:r>
      <w:r>
        <w:rPr>
          <w:noProof/>
        </w:rPr>
        <w:t xml:space="preserve"> je jako alkoholno piće aromatizirano anisom koje sadržava i prirodne ekstrakte korijena sladića (</w:t>
      </w:r>
      <w:r>
        <w:rPr>
          <w:i/>
          <w:noProof/>
        </w:rPr>
        <w:t>Glycyrrhiza</w:t>
      </w:r>
      <w:r>
        <w:rPr>
          <w:noProof/>
        </w:rPr>
        <w:t xml:space="preserve"> spp.), što podrazumijeva dodatak bojila poznatih kao „halkoni” i glicirizinske kiseline, čije najmanje i najveće količine moraju iznositi 0,05 odnosno 0,5 grama po litri.</w:t>
      </w:r>
    </w:p>
    <w:p>
      <w:pPr>
        <w:pStyle w:val="Point1"/>
        <w:ind w:left="1418"/>
        <w:rPr>
          <w:rFonts w:eastAsia="Arial Unicode MS" w:cs="Arial Unicode MS"/>
          <w:noProof/>
        </w:rPr>
      </w:pPr>
      <w:r>
        <w:rPr>
          <w:noProof/>
        </w:rPr>
        <w:t>(b)</w:t>
      </w:r>
      <w:r>
        <w:rPr>
          <w:noProof/>
        </w:rPr>
        <w:tab/>
        <w:t xml:space="preserve">Alkoholna jakost proizvoda </w:t>
      </w:r>
      <w:r>
        <w:rPr>
          <w:i/>
          <w:noProof/>
        </w:rPr>
        <w:t>pastis</w:t>
      </w:r>
      <w:r>
        <w:rPr>
          <w:noProof/>
        </w:rPr>
        <w:t xml:space="preserve"> iznosi najmanje 40 % vol.</w:t>
      </w:r>
    </w:p>
    <w:p>
      <w:pPr>
        <w:pStyle w:val="Point1"/>
        <w:ind w:left="1418"/>
        <w:rPr>
          <w:rFonts w:eastAsia="Arial Unicode MS" w:cs="Arial Unicode MS"/>
          <w:noProof/>
        </w:rPr>
      </w:pPr>
      <w:r>
        <w:rPr>
          <w:noProof/>
        </w:rPr>
        <w:t>(c)</w:t>
      </w:r>
      <w:r>
        <w:rPr>
          <w:noProof/>
        </w:rPr>
        <w:tab/>
        <w:t>Samo se prirodne aromatične tvari i aromatični pripravci smiju upotrebljavati za proizvodnju proizvoda</w:t>
      </w:r>
      <w:r>
        <w:rPr>
          <w:i/>
          <w:noProof/>
        </w:rPr>
        <w:t xml:space="preserve"> pastis.</w:t>
      </w:r>
    </w:p>
    <w:p>
      <w:pPr>
        <w:pStyle w:val="Point1"/>
        <w:ind w:left="1418"/>
        <w:rPr>
          <w:rFonts w:eastAsia="Arial Unicode MS" w:cs="Arial Unicode MS"/>
          <w:noProof/>
        </w:rPr>
      </w:pPr>
      <w:r>
        <w:rPr>
          <w:noProof/>
        </w:rPr>
        <w:t>(d)</w:t>
      </w:r>
      <w:r>
        <w:rPr>
          <w:noProof/>
        </w:rPr>
        <w:tab/>
      </w:r>
      <w:r>
        <w:rPr>
          <w:i/>
          <w:noProof/>
        </w:rPr>
        <w:t>Pastis</w:t>
      </w:r>
      <w:r>
        <w:rPr>
          <w:noProof/>
        </w:rPr>
        <w:t xml:space="preserve"> sadržava najviše 100 grama šećera po litri, izraženo kao invertni šećer, uz najmanji i najveći sadržaj anetola od 1,5 odnosno 2 grama po litri.</w:t>
      </w:r>
    </w:p>
    <w:p>
      <w:pPr>
        <w:pStyle w:val="ManualNumPar1"/>
        <w:ind w:left="851" w:hanging="131"/>
        <w:rPr>
          <w:rFonts w:eastAsia="Arial Unicode MS" w:cs="Arial Unicode MS"/>
          <w:noProof/>
        </w:rPr>
      </w:pPr>
      <w:r>
        <w:rPr>
          <w:b/>
          <w:noProof/>
        </w:rPr>
        <w:t xml:space="preserve">27. </w:t>
      </w:r>
      <w:r>
        <w:rPr>
          <w:b/>
          <w:i/>
          <w:noProof/>
        </w:rPr>
        <w:t>Pastis de Marseille</w:t>
      </w:r>
    </w:p>
    <w:p>
      <w:pPr>
        <w:pStyle w:val="Point1"/>
        <w:ind w:left="1418"/>
        <w:rPr>
          <w:rFonts w:eastAsia="Arial Unicode MS" w:cs="Arial Unicode MS"/>
          <w:noProof/>
        </w:rPr>
      </w:pPr>
      <w:r>
        <w:rPr>
          <w:noProof/>
        </w:rPr>
        <w:t>(a)</w:t>
      </w:r>
      <w:r>
        <w:rPr>
          <w:noProof/>
        </w:rPr>
        <w:tab/>
      </w:r>
      <w:r>
        <w:rPr>
          <w:i/>
          <w:noProof/>
        </w:rPr>
        <w:t>Pastis de Marseille</w:t>
      </w:r>
      <w:r>
        <w:rPr>
          <w:noProof/>
        </w:rPr>
        <w:t xml:space="preserve"> je </w:t>
      </w:r>
      <w:r>
        <w:rPr>
          <w:i/>
          <w:noProof/>
        </w:rPr>
        <w:t>pastis</w:t>
      </w:r>
      <w:r>
        <w:rPr>
          <w:noProof/>
        </w:rPr>
        <w:t xml:space="preserve"> sa sadržajem anetola od 2 grama po litri.</w:t>
      </w:r>
    </w:p>
    <w:p>
      <w:pPr>
        <w:pStyle w:val="Point1"/>
        <w:ind w:left="1418"/>
        <w:rPr>
          <w:rFonts w:eastAsia="Arial Unicode MS" w:cs="Arial Unicode MS"/>
          <w:noProof/>
        </w:rPr>
      </w:pPr>
      <w:r>
        <w:rPr>
          <w:noProof/>
        </w:rPr>
        <w:lastRenderedPageBreak/>
        <w:t>(b)</w:t>
      </w:r>
      <w:r>
        <w:rPr>
          <w:noProof/>
        </w:rPr>
        <w:tab/>
        <w:t xml:space="preserve">Alkoholna jakost proizvoda </w:t>
      </w:r>
      <w:r>
        <w:rPr>
          <w:i/>
          <w:noProof/>
        </w:rPr>
        <w:t>pastis de Marseille</w:t>
      </w:r>
      <w:r>
        <w:rPr>
          <w:noProof/>
        </w:rPr>
        <w:t xml:space="preserve"> iznosi najmanje 45 % vol.</w:t>
      </w:r>
    </w:p>
    <w:p>
      <w:pPr>
        <w:pStyle w:val="Point1"/>
        <w:ind w:left="1418"/>
        <w:rPr>
          <w:rFonts w:eastAsia="Arial Unicode MS" w:cs="Arial Unicode MS"/>
          <w:noProof/>
        </w:rPr>
      </w:pPr>
      <w:r>
        <w:rPr>
          <w:noProof/>
        </w:rPr>
        <w:t>(c)</w:t>
      </w:r>
      <w:r>
        <w:rPr>
          <w:noProof/>
        </w:rPr>
        <w:tab/>
        <w:t>Samo se prirodne aromatične tvari i aromatični pripravci smiju upotrebljavati za proizvodnju proizvoda</w:t>
      </w:r>
      <w:r>
        <w:rPr>
          <w:i/>
          <w:noProof/>
        </w:rPr>
        <w:t xml:space="preserve"> pastis de Marseille.</w:t>
      </w:r>
    </w:p>
    <w:p>
      <w:pPr>
        <w:pStyle w:val="ManualNumPar1"/>
        <w:ind w:left="851" w:hanging="131"/>
        <w:rPr>
          <w:rFonts w:eastAsia="Arial Unicode MS" w:cs="Arial Unicode MS"/>
          <w:noProof/>
        </w:rPr>
      </w:pPr>
      <w:r>
        <w:rPr>
          <w:b/>
          <w:noProof/>
        </w:rPr>
        <w:t xml:space="preserve">28. </w:t>
      </w:r>
      <w:r>
        <w:rPr>
          <w:b/>
          <w:i/>
          <w:noProof/>
        </w:rPr>
        <w:t>Anis</w:t>
      </w:r>
    </w:p>
    <w:p>
      <w:pPr>
        <w:pStyle w:val="Point1"/>
        <w:ind w:left="1418"/>
        <w:rPr>
          <w:rFonts w:eastAsia="Arial Unicode MS" w:cs="Arial Unicode MS"/>
          <w:noProof/>
        </w:rPr>
      </w:pPr>
      <w:r>
        <w:rPr>
          <w:noProof/>
        </w:rPr>
        <w:t>(a)</w:t>
      </w:r>
      <w:r>
        <w:rPr>
          <w:noProof/>
        </w:rPr>
        <w:tab/>
      </w:r>
      <w:r>
        <w:rPr>
          <w:i/>
          <w:noProof/>
        </w:rPr>
        <w:t>Anis</w:t>
      </w:r>
      <w:r>
        <w:rPr>
          <w:noProof/>
        </w:rPr>
        <w:t xml:space="preserve"> je jako alkoholno piće aromatizirano anisom čiji karakterističan okus potječe isključivo od anisa (</w:t>
      </w:r>
      <w:r>
        <w:rPr>
          <w:i/>
          <w:noProof/>
        </w:rPr>
        <w:t>Pimpinella anisum</w:t>
      </w:r>
      <w:r>
        <w:rPr>
          <w:noProof/>
        </w:rPr>
        <w:t xml:space="preserve"> L.), zvjezdastog anisa (</w:t>
      </w:r>
      <w:r>
        <w:rPr>
          <w:i/>
          <w:noProof/>
        </w:rPr>
        <w:t>Illicium verum</w:t>
      </w:r>
      <w:r>
        <w:rPr>
          <w:noProof/>
        </w:rPr>
        <w:t xml:space="preserve"> Hook f.) i/ili komorača (</w:t>
      </w:r>
      <w:r>
        <w:rPr>
          <w:i/>
          <w:noProof/>
        </w:rPr>
        <w:t>Foeniculum vulgare</w:t>
      </w:r>
      <w:r>
        <w:rPr>
          <w:noProof/>
        </w:rPr>
        <w:t xml:space="preserve"> Mill.).</w:t>
      </w:r>
    </w:p>
    <w:p>
      <w:pPr>
        <w:pStyle w:val="Point1"/>
        <w:ind w:left="1418"/>
        <w:rPr>
          <w:rFonts w:eastAsia="Arial Unicode MS" w:cs="Arial Unicode MS"/>
          <w:noProof/>
        </w:rPr>
      </w:pPr>
      <w:r>
        <w:rPr>
          <w:noProof/>
        </w:rPr>
        <w:t>(b)</w:t>
      </w:r>
      <w:r>
        <w:rPr>
          <w:noProof/>
        </w:rPr>
        <w:tab/>
        <w:t xml:space="preserve">Alkoholna jakost proizvoda </w:t>
      </w:r>
      <w:r>
        <w:rPr>
          <w:i/>
          <w:noProof/>
        </w:rPr>
        <w:t>anis</w:t>
      </w:r>
      <w:r>
        <w:rPr>
          <w:noProof/>
        </w:rPr>
        <w:t xml:space="preserve"> iznosi najmanje 37 % vol.</w:t>
      </w:r>
    </w:p>
    <w:p>
      <w:pPr>
        <w:pStyle w:val="Point1"/>
        <w:ind w:left="1418"/>
        <w:rPr>
          <w:rFonts w:eastAsia="Arial Unicode MS" w:cs="Arial Unicode MS"/>
          <w:noProof/>
        </w:rPr>
      </w:pPr>
      <w:r>
        <w:rPr>
          <w:noProof/>
        </w:rPr>
        <w:t>(c)</w:t>
      </w:r>
      <w:r>
        <w:rPr>
          <w:noProof/>
        </w:rPr>
        <w:tab/>
        <w:t xml:space="preserve">Samo se prirodne aromatične tvari i aromatični pripravci smiju upotrebljavati za proizvodnju proizvoda </w:t>
      </w:r>
      <w:r>
        <w:rPr>
          <w:i/>
          <w:noProof/>
        </w:rPr>
        <w:t>anis.</w:t>
      </w:r>
    </w:p>
    <w:p>
      <w:pPr>
        <w:pStyle w:val="ManualNumPar1"/>
        <w:ind w:left="851" w:hanging="131"/>
        <w:rPr>
          <w:rFonts w:eastAsia="Arial Unicode MS" w:cs="Arial Unicode MS"/>
          <w:noProof/>
        </w:rPr>
      </w:pPr>
      <w:r>
        <w:rPr>
          <w:b/>
          <w:noProof/>
        </w:rPr>
        <w:t xml:space="preserve">29. Destilirani </w:t>
      </w:r>
      <w:r>
        <w:rPr>
          <w:b/>
          <w:i/>
          <w:noProof/>
        </w:rPr>
        <w:t>anis</w:t>
      </w:r>
    </w:p>
    <w:p>
      <w:pPr>
        <w:pStyle w:val="Point1"/>
        <w:ind w:left="1418"/>
        <w:rPr>
          <w:rFonts w:eastAsia="Arial Unicode MS" w:cs="Arial Unicode MS"/>
          <w:noProof/>
        </w:rPr>
      </w:pPr>
      <w:r>
        <w:rPr>
          <w:noProof/>
        </w:rPr>
        <w:t>(a)</w:t>
      </w:r>
      <w:r>
        <w:rPr>
          <w:noProof/>
        </w:rPr>
        <w:tab/>
        <w:t xml:space="preserve">Destilirani </w:t>
      </w:r>
      <w:r>
        <w:rPr>
          <w:i/>
          <w:noProof/>
        </w:rPr>
        <w:t>anis</w:t>
      </w:r>
      <w:r>
        <w:rPr>
          <w:noProof/>
        </w:rPr>
        <w:t xml:space="preserve"> je </w:t>
      </w:r>
      <w:r>
        <w:rPr>
          <w:i/>
          <w:noProof/>
        </w:rPr>
        <w:t>anis</w:t>
      </w:r>
      <w:r>
        <w:rPr>
          <w:noProof/>
        </w:rPr>
        <w:t xml:space="preserve"> koji sadržava alkohol destiliran uz dodatak sjemenki navedenih u točki (a) kategorije 28., a u slučaju oznaka zemljopisnog podrijetla, uz prisutnost mastica (tršlja) i ostalih aromatičnih sjemenki, biljaka ili voća, uz uvjet da takav alkohol čini najmanje 20 % alkoholne jakosti destiliranog </w:t>
      </w:r>
      <w:r>
        <w:rPr>
          <w:i/>
          <w:noProof/>
        </w:rPr>
        <w:t>anisa</w:t>
      </w:r>
      <w:r>
        <w:rPr>
          <w:noProof/>
        </w:rPr>
        <w:t>.</w:t>
      </w:r>
    </w:p>
    <w:p>
      <w:pPr>
        <w:pStyle w:val="Point1"/>
        <w:ind w:left="1418"/>
        <w:rPr>
          <w:rFonts w:eastAsia="Arial Unicode MS" w:cs="Arial Unicode MS"/>
          <w:noProof/>
        </w:rPr>
      </w:pPr>
      <w:r>
        <w:rPr>
          <w:noProof/>
        </w:rPr>
        <w:t>(b)</w:t>
      </w:r>
      <w:r>
        <w:rPr>
          <w:noProof/>
        </w:rPr>
        <w:tab/>
        <w:t xml:space="preserve">Alkoholna jakost destiliranog proizvoda </w:t>
      </w:r>
      <w:r>
        <w:rPr>
          <w:i/>
          <w:noProof/>
        </w:rPr>
        <w:t>anis</w:t>
      </w:r>
      <w:r>
        <w:rPr>
          <w:noProof/>
        </w:rPr>
        <w:t xml:space="preserve"> iznosi najmanje 35 % vol.</w:t>
      </w:r>
    </w:p>
    <w:p>
      <w:pPr>
        <w:pStyle w:val="Point1"/>
        <w:ind w:left="1418"/>
        <w:rPr>
          <w:rFonts w:eastAsia="Arial Unicode MS" w:cs="Arial Unicode MS"/>
          <w:noProof/>
        </w:rPr>
      </w:pPr>
      <w:r>
        <w:rPr>
          <w:noProof/>
        </w:rPr>
        <w:t>(c)</w:t>
      </w:r>
      <w:r>
        <w:rPr>
          <w:noProof/>
        </w:rPr>
        <w:tab/>
        <w:t xml:space="preserve">Samo se prirodne aromatične tvari i aromatični pripravci smiju upotrebljavati za proizvodnju destiliranog proizvoda </w:t>
      </w:r>
      <w:r>
        <w:rPr>
          <w:i/>
          <w:noProof/>
        </w:rPr>
        <w:t>anis.</w:t>
      </w:r>
    </w:p>
    <w:p>
      <w:pPr>
        <w:pStyle w:val="ManualNumPar1"/>
        <w:ind w:left="851" w:hanging="131"/>
        <w:rPr>
          <w:rFonts w:eastAsia="Arial Unicode MS" w:cs="Arial Unicode MS"/>
          <w:noProof/>
        </w:rPr>
      </w:pPr>
      <w:r>
        <w:rPr>
          <w:b/>
          <w:noProof/>
        </w:rPr>
        <w:t xml:space="preserve">30. Gorka jaka alkoholna pića ili </w:t>
      </w:r>
      <w:r>
        <w:rPr>
          <w:b/>
          <w:i/>
          <w:noProof/>
        </w:rPr>
        <w:t>bitter</w:t>
      </w:r>
    </w:p>
    <w:p>
      <w:pPr>
        <w:pStyle w:val="Point1"/>
        <w:ind w:left="1418"/>
        <w:rPr>
          <w:rFonts w:eastAsia="Arial Unicode MS" w:cs="Arial Unicode MS"/>
          <w:noProof/>
        </w:rPr>
      </w:pPr>
      <w:r>
        <w:rPr>
          <w:noProof/>
        </w:rPr>
        <w:t>(a)</w:t>
      </w:r>
      <w:r>
        <w:rPr>
          <w:noProof/>
        </w:rPr>
        <w:tab/>
        <w:t xml:space="preserve">Gorka jaka alkoholna pića ili </w:t>
      </w:r>
      <w:r>
        <w:rPr>
          <w:i/>
          <w:noProof/>
        </w:rPr>
        <w:t>bitter</w:t>
      </w:r>
      <w:r>
        <w:rPr>
          <w:noProof/>
        </w:rPr>
        <w:t xml:space="preserve"> su jaka alkoholna pića u kojima prevladava gorki okus te su proizvedena aromatiziranjem etilnog alkohola poljoprivrednog podrijetla aromatizirajućim tvarima.</w:t>
      </w:r>
    </w:p>
    <w:p>
      <w:pPr>
        <w:pStyle w:val="Point1"/>
        <w:ind w:left="1418"/>
        <w:rPr>
          <w:rFonts w:eastAsia="Arial Unicode MS" w:cs="Arial Unicode MS"/>
          <w:noProof/>
        </w:rPr>
      </w:pPr>
      <w:r>
        <w:rPr>
          <w:noProof/>
        </w:rPr>
        <w:t>(b)</w:t>
      </w:r>
      <w:r>
        <w:rPr>
          <w:noProof/>
        </w:rPr>
        <w:tab/>
        <w:t xml:space="preserve">Alkoholna jakost gorkih jakih alkoholnih pića ili </w:t>
      </w:r>
      <w:r>
        <w:rPr>
          <w:i/>
          <w:noProof/>
        </w:rPr>
        <w:t>bitter</w:t>
      </w:r>
      <w:r>
        <w:rPr>
          <w:noProof/>
        </w:rPr>
        <w:t xml:space="preserve"> iznosi najmanje 15 % vol.</w:t>
      </w:r>
    </w:p>
    <w:p>
      <w:pPr>
        <w:pStyle w:val="Point1"/>
        <w:ind w:left="1418"/>
        <w:rPr>
          <w:rFonts w:eastAsia="Arial Unicode MS" w:cs="Arial Unicode MS"/>
          <w:noProof/>
        </w:rPr>
      </w:pPr>
      <w:r>
        <w:rPr>
          <w:noProof/>
        </w:rPr>
        <w:t>(c)</w:t>
      </w:r>
      <w:r>
        <w:rPr>
          <w:noProof/>
        </w:rPr>
        <w:tab/>
        <w:t xml:space="preserve">Gorka jaka alkoholna pića ili </w:t>
      </w:r>
      <w:r>
        <w:rPr>
          <w:i/>
          <w:noProof/>
        </w:rPr>
        <w:t>bitter</w:t>
      </w:r>
      <w:r>
        <w:rPr>
          <w:noProof/>
        </w:rPr>
        <w:t xml:space="preserve"> mogu se označivati i kao „amer” ili „bitter”, uz drugi izraz ili bez njega.</w:t>
      </w:r>
    </w:p>
    <w:p>
      <w:pPr>
        <w:pStyle w:val="ManualNumPar1"/>
        <w:ind w:left="851" w:hanging="131"/>
        <w:rPr>
          <w:rFonts w:eastAsia="Arial Unicode MS" w:cs="Arial Unicode MS"/>
          <w:noProof/>
        </w:rPr>
      </w:pPr>
      <w:r>
        <w:rPr>
          <w:b/>
          <w:noProof/>
        </w:rPr>
        <w:t xml:space="preserve">31. Aromatizirana </w:t>
      </w:r>
      <w:r>
        <w:rPr>
          <w:b/>
          <w:i/>
          <w:noProof/>
        </w:rPr>
        <w:t>vodka</w:t>
      </w:r>
    </w:p>
    <w:p>
      <w:pPr>
        <w:pStyle w:val="Point1"/>
        <w:ind w:left="1418"/>
        <w:rPr>
          <w:rFonts w:eastAsia="Arial Unicode MS" w:cs="Arial Unicode MS"/>
          <w:noProof/>
        </w:rPr>
      </w:pPr>
      <w:r>
        <w:rPr>
          <w:noProof/>
        </w:rPr>
        <w:t>(a)</w:t>
      </w:r>
      <w:r>
        <w:rPr>
          <w:noProof/>
        </w:rPr>
        <w:tab/>
        <w:t xml:space="preserve">Aromatizirana </w:t>
      </w:r>
      <w:r>
        <w:rPr>
          <w:i/>
          <w:noProof/>
        </w:rPr>
        <w:t>vodka</w:t>
      </w:r>
      <w:r>
        <w:rPr>
          <w:noProof/>
        </w:rPr>
        <w:t xml:space="preserve"> je votka s prevladavajućom aromom drugačijom od arome sirovina.</w:t>
      </w:r>
    </w:p>
    <w:p>
      <w:pPr>
        <w:pStyle w:val="Point1"/>
        <w:ind w:left="1418"/>
        <w:rPr>
          <w:rFonts w:eastAsia="Arial Unicode MS" w:cs="Arial Unicode MS"/>
          <w:noProof/>
        </w:rPr>
      </w:pPr>
      <w:r>
        <w:rPr>
          <w:noProof/>
        </w:rPr>
        <w:t>(b)</w:t>
      </w:r>
      <w:r>
        <w:rPr>
          <w:noProof/>
        </w:rPr>
        <w:tab/>
        <w:t xml:space="preserve">Alkoholna jakost proizvoda aromatizirana </w:t>
      </w:r>
      <w:r>
        <w:rPr>
          <w:i/>
          <w:noProof/>
        </w:rPr>
        <w:t>vodka</w:t>
      </w:r>
      <w:r>
        <w:rPr>
          <w:noProof/>
        </w:rPr>
        <w:t xml:space="preserve"> iznosi najmanje 37,5 % vol.</w:t>
      </w:r>
    </w:p>
    <w:p>
      <w:pPr>
        <w:pStyle w:val="Point1"/>
        <w:ind w:left="1418"/>
        <w:rPr>
          <w:rFonts w:eastAsia="Arial Unicode MS" w:cs="Arial Unicode MS"/>
          <w:noProof/>
        </w:rPr>
      </w:pPr>
      <w:r>
        <w:rPr>
          <w:noProof/>
        </w:rPr>
        <w:t>(c)</w:t>
      </w:r>
      <w:r>
        <w:rPr>
          <w:noProof/>
        </w:rPr>
        <w:tab/>
        <w:t xml:space="preserve">Aromatizirana </w:t>
      </w:r>
      <w:r>
        <w:rPr>
          <w:i/>
          <w:noProof/>
        </w:rPr>
        <w:t>vodka</w:t>
      </w:r>
      <w:r>
        <w:rPr>
          <w:noProof/>
        </w:rPr>
        <w:t xml:space="preserve"> može se zaslađivati, kupažirati, aromatizirati, ostaviti da dozrijeva ili bojiti.</w:t>
      </w:r>
    </w:p>
    <w:p>
      <w:pPr>
        <w:pStyle w:val="Point1"/>
        <w:ind w:left="1418"/>
        <w:rPr>
          <w:rFonts w:eastAsia="Arial Unicode MS" w:cs="Arial Unicode MS"/>
          <w:noProof/>
        </w:rPr>
      </w:pPr>
      <w:r>
        <w:rPr>
          <w:noProof/>
        </w:rPr>
        <w:t>(d)</w:t>
      </w:r>
      <w:r>
        <w:rPr>
          <w:noProof/>
        </w:rPr>
        <w:tab/>
        <w:t xml:space="preserve">Aromatizirana </w:t>
      </w:r>
      <w:r>
        <w:rPr>
          <w:i/>
          <w:noProof/>
        </w:rPr>
        <w:t>vodka</w:t>
      </w:r>
      <w:r>
        <w:rPr>
          <w:noProof/>
        </w:rPr>
        <w:t xml:space="preserve"> može se prodavati i pod nazivom bilo koje prevladavajuće arome s riječju „vodka”.</w:t>
      </w:r>
    </w:p>
    <w:p>
      <w:pPr>
        <w:pStyle w:val="ManualNumPar1"/>
        <w:ind w:left="851" w:hanging="131"/>
        <w:rPr>
          <w:rFonts w:eastAsia="Arial Unicode MS" w:cs="Arial Unicode MS"/>
          <w:noProof/>
        </w:rPr>
      </w:pPr>
      <w:r>
        <w:rPr>
          <w:b/>
          <w:noProof/>
        </w:rPr>
        <w:t>32. Liker</w:t>
      </w:r>
    </w:p>
    <w:p>
      <w:pPr>
        <w:pStyle w:val="Point1"/>
        <w:ind w:left="1418"/>
        <w:rPr>
          <w:rFonts w:eastAsia="Arial Unicode MS" w:cs="Arial Unicode MS"/>
          <w:noProof/>
        </w:rPr>
      </w:pPr>
      <w:r>
        <w:rPr>
          <w:noProof/>
        </w:rPr>
        <w:t>(a)</w:t>
      </w:r>
      <w:r>
        <w:rPr>
          <w:noProof/>
        </w:rPr>
        <w:tab/>
        <w:t>Liker je jako alkoholno piće:</w:t>
      </w:r>
    </w:p>
    <w:p>
      <w:pPr>
        <w:pStyle w:val="Point2"/>
        <w:rPr>
          <w:rFonts w:eastAsia="Arial Unicode MS" w:cs="Arial Unicode MS"/>
          <w:noProof/>
        </w:rPr>
      </w:pPr>
      <w:r>
        <w:rPr>
          <w:noProof/>
        </w:rPr>
        <w:t>i.</w:t>
      </w:r>
      <w:r>
        <w:rPr>
          <w:noProof/>
        </w:rPr>
        <w:tab/>
        <w:t>koje sadržava najmanju količinu šećera, izraženu kao invertni šećer, od:</w:t>
      </w:r>
    </w:p>
    <w:p>
      <w:pPr>
        <w:pStyle w:val="Tiret3"/>
        <w:numPr>
          <w:ilvl w:val="0"/>
          <w:numId w:val="9"/>
        </w:numPr>
        <w:rPr>
          <w:rFonts w:eastAsia="Arial Unicode MS" w:cs="Arial Unicode MS"/>
          <w:noProof/>
        </w:rPr>
      </w:pPr>
      <w:r>
        <w:rPr>
          <w:noProof/>
        </w:rPr>
        <w:lastRenderedPageBreak/>
        <w:t>70 grama po litri za liker od trešnje/višnje, čiji se etilni alkohol sastoji isključivo od rakije od trešnje/višnje,</w:t>
      </w:r>
    </w:p>
    <w:p>
      <w:pPr>
        <w:pStyle w:val="Tiret3"/>
        <w:numPr>
          <w:ilvl w:val="0"/>
          <w:numId w:val="9"/>
        </w:numPr>
        <w:rPr>
          <w:rFonts w:eastAsia="Arial Unicode MS" w:cs="Arial Unicode MS"/>
          <w:noProof/>
        </w:rPr>
      </w:pPr>
      <w:r>
        <w:rPr>
          <w:noProof/>
        </w:rPr>
        <w:t>80 grama po litri za encijan ili slične likere pripremljene s encijanom ili sličnim biljem kao jedinom aromatičnom tvari,</w:t>
      </w:r>
    </w:p>
    <w:p>
      <w:pPr>
        <w:pStyle w:val="Tiret3"/>
        <w:numPr>
          <w:ilvl w:val="0"/>
          <w:numId w:val="9"/>
        </w:numPr>
        <w:rPr>
          <w:rFonts w:eastAsia="Arial Unicode MS" w:cs="Arial Unicode MS"/>
          <w:noProof/>
        </w:rPr>
      </w:pPr>
      <w:r>
        <w:rPr>
          <w:noProof/>
        </w:rPr>
        <w:t>100 grama po litri u svim drugim slučajevima;</w:t>
      </w:r>
    </w:p>
    <w:p>
      <w:pPr>
        <w:pStyle w:val="Point2"/>
        <w:rPr>
          <w:rFonts w:eastAsia="Arial Unicode MS" w:cs="Arial Unicode MS"/>
          <w:noProof/>
        </w:rPr>
      </w:pPr>
      <w:r>
        <w:rPr>
          <w:noProof/>
        </w:rPr>
        <w:t>ii.</w:t>
      </w:r>
      <w:r>
        <w:rPr>
          <w:noProof/>
        </w:rPr>
        <w:tab/>
      </w:r>
      <w:r>
        <w:rPr>
          <w:noProof/>
          <w:color w:val="000000"/>
        </w:rPr>
        <w:t>proizvedeno upotrebom etilnog alkohola poljoprivrednog podrijetla ili destilata poljoprivrednog podrijetla i/ili jednog ili više jakih alkoholnih pića, zaslađeno i s dodatkom jedne ili više aroma, proizvodâ poljoprivrednog podrijetla ili prehrambenih proizvoda.</w:t>
      </w:r>
      <w:bookmarkStart w:id="1" w:name="src.E0022"/>
      <w:bookmarkEnd w:id="1"/>
    </w:p>
    <w:p>
      <w:pPr>
        <w:pStyle w:val="Point1"/>
        <w:ind w:left="1418"/>
        <w:rPr>
          <w:rFonts w:eastAsia="Arial Unicode MS" w:cs="Arial Unicode MS"/>
          <w:noProof/>
        </w:rPr>
      </w:pPr>
      <w:r>
        <w:rPr>
          <w:noProof/>
        </w:rPr>
        <w:t>(b)</w:t>
      </w:r>
      <w:r>
        <w:rPr>
          <w:noProof/>
        </w:rPr>
        <w:tab/>
        <w:t>Alkoholna jakost likera iznosi najmanje 15 % vol.</w:t>
      </w:r>
    </w:p>
    <w:p>
      <w:pPr>
        <w:pStyle w:val="Point1"/>
        <w:ind w:left="1418"/>
        <w:rPr>
          <w:rFonts w:eastAsia="Arial Unicode MS" w:cs="Arial Unicode MS"/>
          <w:noProof/>
        </w:rPr>
      </w:pPr>
      <w:r>
        <w:rPr>
          <w:noProof/>
        </w:rPr>
        <w:t>(c)</w:t>
      </w:r>
      <w:r>
        <w:rPr>
          <w:noProof/>
        </w:rPr>
        <w:tab/>
        <w:t>Za proizvodnju likera mogu se upotrebljavati aromatične tvari i aromatični pripravci. Međutim samo se prirodne aromatične tvari i aromatični pripravci smiju upotrebljavati za proizvodnju sljedećih likera:</w:t>
      </w:r>
    </w:p>
    <w:p>
      <w:pPr>
        <w:pStyle w:val="Point2"/>
        <w:rPr>
          <w:rFonts w:eastAsia="Arial Unicode MS" w:cs="Arial Unicode MS"/>
          <w:noProof/>
        </w:rPr>
      </w:pPr>
      <w:r>
        <w:rPr>
          <w:noProof/>
        </w:rPr>
        <w:t>i.</w:t>
      </w:r>
      <w:r>
        <w:rPr>
          <w:noProof/>
        </w:rPr>
        <w:tab/>
        <w:t>voćnih likera od:</w:t>
      </w:r>
    </w:p>
    <w:p>
      <w:pPr>
        <w:pStyle w:val="Tiret3"/>
        <w:numPr>
          <w:ilvl w:val="0"/>
          <w:numId w:val="9"/>
        </w:numPr>
        <w:spacing w:before="0" w:after="0"/>
        <w:rPr>
          <w:rFonts w:eastAsia="Arial Unicode MS" w:cs="Arial Unicode MS"/>
          <w:noProof/>
        </w:rPr>
      </w:pPr>
      <w:r>
        <w:rPr>
          <w:noProof/>
        </w:rPr>
        <w:t>crnog ribiza,</w:t>
      </w:r>
    </w:p>
    <w:p>
      <w:pPr>
        <w:pStyle w:val="Tiret3"/>
        <w:numPr>
          <w:ilvl w:val="0"/>
          <w:numId w:val="9"/>
        </w:numPr>
        <w:spacing w:before="0" w:after="0"/>
        <w:rPr>
          <w:rFonts w:eastAsia="Arial Unicode MS" w:cs="Arial Unicode MS"/>
          <w:noProof/>
        </w:rPr>
      </w:pPr>
      <w:r>
        <w:rPr>
          <w:noProof/>
        </w:rPr>
        <w:t>trešnje/višnje,</w:t>
      </w:r>
    </w:p>
    <w:p>
      <w:pPr>
        <w:pStyle w:val="Tiret3"/>
        <w:numPr>
          <w:ilvl w:val="0"/>
          <w:numId w:val="9"/>
        </w:numPr>
        <w:spacing w:before="0" w:after="0"/>
        <w:rPr>
          <w:rFonts w:eastAsia="Arial Unicode MS" w:cs="Arial Unicode MS"/>
          <w:noProof/>
        </w:rPr>
      </w:pPr>
      <w:r>
        <w:rPr>
          <w:noProof/>
        </w:rPr>
        <w:t>maline,</w:t>
      </w:r>
    </w:p>
    <w:p>
      <w:pPr>
        <w:pStyle w:val="Tiret3"/>
        <w:numPr>
          <w:ilvl w:val="0"/>
          <w:numId w:val="9"/>
        </w:numPr>
        <w:spacing w:before="0" w:after="0"/>
        <w:rPr>
          <w:rFonts w:eastAsia="Arial Unicode MS" w:cs="Arial Unicode MS"/>
          <w:noProof/>
        </w:rPr>
      </w:pPr>
      <w:r>
        <w:rPr>
          <w:noProof/>
        </w:rPr>
        <w:t>duda,</w:t>
      </w:r>
    </w:p>
    <w:p>
      <w:pPr>
        <w:pStyle w:val="Tiret3"/>
        <w:numPr>
          <w:ilvl w:val="0"/>
          <w:numId w:val="9"/>
        </w:numPr>
        <w:spacing w:before="0" w:after="0"/>
        <w:rPr>
          <w:rFonts w:eastAsia="Arial Unicode MS" w:cs="Arial Unicode MS"/>
          <w:noProof/>
        </w:rPr>
      </w:pPr>
      <w:r>
        <w:rPr>
          <w:noProof/>
        </w:rPr>
        <w:t>borovnice,</w:t>
      </w:r>
    </w:p>
    <w:p>
      <w:pPr>
        <w:pStyle w:val="Tiret3"/>
        <w:numPr>
          <w:ilvl w:val="0"/>
          <w:numId w:val="9"/>
        </w:numPr>
        <w:spacing w:before="0" w:after="0"/>
        <w:rPr>
          <w:rFonts w:eastAsia="Arial Unicode MS" w:cs="Arial Unicode MS"/>
          <w:noProof/>
        </w:rPr>
      </w:pPr>
      <w:r>
        <w:rPr>
          <w:noProof/>
        </w:rPr>
        <w:t>agruma,</w:t>
      </w:r>
    </w:p>
    <w:p>
      <w:pPr>
        <w:pStyle w:val="Tiret3"/>
        <w:numPr>
          <w:ilvl w:val="0"/>
          <w:numId w:val="9"/>
        </w:numPr>
        <w:spacing w:before="0" w:after="0"/>
        <w:rPr>
          <w:rFonts w:eastAsia="Arial Unicode MS" w:cs="Arial Unicode MS"/>
          <w:noProof/>
        </w:rPr>
      </w:pPr>
      <w:r>
        <w:rPr>
          <w:noProof/>
        </w:rPr>
        <w:t>močvarne jagode,</w:t>
      </w:r>
    </w:p>
    <w:p>
      <w:pPr>
        <w:pStyle w:val="Tiret3"/>
        <w:numPr>
          <w:ilvl w:val="0"/>
          <w:numId w:val="9"/>
        </w:numPr>
        <w:spacing w:before="0" w:after="0"/>
        <w:rPr>
          <w:rFonts w:eastAsia="Arial Unicode MS" w:cs="Arial Unicode MS"/>
          <w:noProof/>
        </w:rPr>
      </w:pPr>
      <w:r>
        <w:rPr>
          <w:noProof/>
        </w:rPr>
        <w:t>arktičke kupine,</w:t>
      </w:r>
    </w:p>
    <w:p>
      <w:pPr>
        <w:pStyle w:val="Tiret3"/>
        <w:numPr>
          <w:ilvl w:val="0"/>
          <w:numId w:val="9"/>
        </w:numPr>
        <w:spacing w:before="0" w:after="0"/>
        <w:rPr>
          <w:rFonts w:eastAsia="Arial Unicode MS" w:cs="Arial Unicode MS"/>
          <w:noProof/>
        </w:rPr>
      </w:pPr>
      <w:r>
        <w:rPr>
          <w:noProof/>
        </w:rPr>
        <w:t>američke brusnice,</w:t>
      </w:r>
    </w:p>
    <w:p>
      <w:pPr>
        <w:pStyle w:val="Tiret3"/>
        <w:numPr>
          <w:ilvl w:val="0"/>
          <w:numId w:val="9"/>
        </w:numPr>
        <w:spacing w:before="0" w:after="0"/>
        <w:rPr>
          <w:rFonts w:eastAsia="Arial Unicode MS" w:cs="Arial Unicode MS"/>
          <w:noProof/>
        </w:rPr>
      </w:pPr>
      <w:r>
        <w:rPr>
          <w:noProof/>
        </w:rPr>
        <w:t>europske brusnice,</w:t>
      </w:r>
    </w:p>
    <w:p>
      <w:pPr>
        <w:pStyle w:val="Tiret3"/>
        <w:numPr>
          <w:ilvl w:val="0"/>
          <w:numId w:val="9"/>
        </w:numPr>
        <w:spacing w:before="0" w:after="0"/>
        <w:rPr>
          <w:rFonts w:eastAsia="Arial Unicode MS" w:cs="Arial Unicode MS"/>
          <w:noProof/>
        </w:rPr>
      </w:pPr>
      <w:r>
        <w:rPr>
          <w:noProof/>
        </w:rPr>
        <w:t>morske trave,</w:t>
      </w:r>
    </w:p>
    <w:p>
      <w:pPr>
        <w:pStyle w:val="Tiret3"/>
        <w:numPr>
          <w:ilvl w:val="0"/>
          <w:numId w:val="9"/>
        </w:numPr>
        <w:spacing w:before="0" w:after="0"/>
        <w:rPr>
          <w:rFonts w:eastAsia="Arial Unicode MS" w:cs="Arial Unicode MS"/>
          <w:noProof/>
        </w:rPr>
      </w:pPr>
      <w:r>
        <w:rPr>
          <w:noProof/>
        </w:rPr>
        <w:t>ananasa;</w:t>
      </w:r>
    </w:p>
    <w:p>
      <w:pPr>
        <w:pStyle w:val="Point2"/>
        <w:rPr>
          <w:rFonts w:eastAsia="Arial Unicode MS" w:cs="Arial Unicode MS"/>
          <w:noProof/>
        </w:rPr>
      </w:pPr>
      <w:r>
        <w:rPr>
          <w:noProof/>
        </w:rPr>
        <w:t>ii.</w:t>
      </w:r>
      <w:r>
        <w:rPr>
          <w:noProof/>
        </w:rPr>
        <w:tab/>
        <w:t>biljnih likera od:</w:t>
      </w:r>
    </w:p>
    <w:p>
      <w:pPr>
        <w:pStyle w:val="Tiret3"/>
        <w:numPr>
          <w:ilvl w:val="0"/>
          <w:numId w:val="9"/>
        </w:numPr>
        <w:spacing w:before="0" w:after="0"/>
        <w:rPr>
          <w:rFonts w:eastAsia="Arial Unicode MS" w:cs="Arial Unicode MS"/>
          <w:noProof/>
        </w:rPr>
      </w:pPr>
      <w:r>
        <w:rPr>
          <w:noProof/>
        </w:rPr>
        <w:t>metvice,</w:t>
      </w:r>
    </w:p>
    <w:p>
      <w:pPr>
        <w:pStyle w:val="Tiret3"/>
        <w:numPr>
          <w:ilvl w:val="0"/>
          <w:numId w:val="9"/>
        </w:numPr>
        <w:spacing w:before="0" w:after="0"/>
        <w:rPr>
          <w:rFonts w:eastAsia="Arial Unicode MS" w:cs="Arial Unicode MS"/>
          <w:noProof/>
        </w:rPr>
      </w:pPr>
      <w:r>
        <w:rPr>
          <w:noProof/>
        </w:rPr>
        <w:t>encijana,</w:t>
      </w:r>
    </w:p>
    <w:p>
      <w:pPr>
        <w:pStyle w:val="Tiret3"/>
        <w:numPr>
          <w:ilvl w:val="0"/>
          <w:numId w:val="9"/>
        </w:numPr>
        <w:spacing w:before="0" w:after="0"/>
        <w:rPr>
          <w:rFonts w:eastAsia="Arial Unicode MS" w:cs="Arial Unicode MS"/>
          <w:noProof/>
        </w:rPr>
      </w:pPr>
      <w:r>
        <w:rPr>
          <w:noProof/>
        </w:rPr>
        <w:t>anisa,</w:t>
      </w:r>
    </w:p>
    <w:p>
      <w:pPr>
        <w:pStyle w:val="Tiret3"/>
        <w:numPr>
          <w:ilvl w:val="0"/>
          <w:numId w:val="9"/>
        </w:numPr>
        <w:spacing w:before="0" w:after="0"/>
        <w:rPr>
          <w:rFonts w:eastAsia="Arial Unicode MS" w:cs="Arial Unicode MS"/>
          <w:noProof/>
        </w:rPr>
      </w:pPr>
      <w:r>
        <w:rPr>
          <w:noProof/>
        </w:rPr>
        <w:t>génépi (kunica, žutilica),</w:t>
      </w:r>
    </w:p>
    <w:p>
      <w:pPr>
        <w:pStyle w:val="Tiret3"/>
        <w:numPr>
          <w:ilvl w:val="0"/>
          <w:numId w:val="9"/>
        </w:numPr>
        <w:spacing w:before="0"/>
        <w:rPr>
          <w:rFonts w:eastAsia="Arial Unicode MS" w:cs="Arial Unicode MS"/>
          <w:noProof/>
        </w:rPr>
      </w:pPr>
      <w:r>
        <w:rPr>
          <w:noProof/>
        </w:rPr>
        <w:t>ljekovite biljke/djeteline.</w:t>
      </w:r>
    </w:p>
    <w:p>
      <w:pPr>
        <w:pStyle w:val="Point1"/>
        <w:ind w:left="1418"/>
        <w:rPr>
          <w:rFonts w:eastAsia="Arial Unicode MS" w:cs="Arial Unicode MS"/>
          <w:noProof/>
        </w:rPr>
      </w:pPr>
      <w:r>
        <w:rPr>
          <w:noProof/>
        </w:rPr>
        <w:t>(d)</w:t>
      </w:r>
      <w:r>
        <w:rPr>
          <w:noProof/>
        </w:rPr>
        <w:tab/>
        <w:t>Pri prezentiranju likera proizvedenih u Uniji uporabom etilnog alkohola poljoprivrednog podrijetla, za odražavanje uobičajene metode proizvodnje mogu se upotrebljavati sljedeće složenice:</w:t>
      </w:r>
    </w:p>
    <w:p>
      <w:pPr>
        <w:pStyle w:val="Tiret3"/>
        <w:numPr>
          <w:ilvl w:val="0"/>
          <w:numId w:val="9"/>
        </w:numPr>
        <w:spacing w:before="0" w:after="0"/>
        <w:rPr>
          <w:rFonts w:eastAsia="Arial Unicode MS" w:cs="Arial Unicode MS"/>
          <w:noProof/>
        </w:rPr>
      </w:pPr>
      <w:r>
        <w:rPr>
          <w:i/>
          <w:noProof/>
        </w:rPr>
        <w:t>prune brandy</w:t>
      </w:r>
      <w:r>
        <w:rPr>
          <w:noProof/>
        </w:rPr>
        <w:t xml:space="preserve"> (</w:t>
      </w:r>
      <w:r>
        <w:rPr>
          <w:i/>
          <w:noProof/>
        </w:rPr>
        <w:t>brandy</w:t>
      </w:r>
      <w:r>
        <w:rPr>
          <w:noProof/>
        </w:rPr>
        <w:t xml:space="preserve"> od šljive),</w:t>
      </w:r>
    </w:p>
    <w:p>
      <w:pPr>
        <w:pStyle w:val="Tiret3"/>
        <w:numPr>
          <w:ilvl w:val="0"/>
          <w:numId w:val="9"/>
        </w:numPr>
        <w:spacing w:before="0" w:after="0"/>
        <w:rPr>
          <w:rFonts w:eastAsia="Arial Unicode MS" w:cs="Arial Unicode MS"/>
          <w:noProof/>
        </w:rPr>
      </w:pPr>
      <w:r>
        <w:rPr>
          <w:i/>
          <w:noProof/>
        </w:rPr>
        <w:t>orange brandy</w:t>
      </w:r>
      <w:r>
        <w:rPr>
          <w:noProof/>
        </w:rPr>
        <w:t xml:space="preserve"> (</w:t>
      </w:r>
      <w:r>
        <w:rPr>
          <w:i/>
          <w:noProof/>
        </w:rPr>
        <w:t>brandy</w:t>
      </w:r>
      <w:r>
        <w:rPr>
          <w:noProof/>
        </w:rPr>
        <w:t xml:space="preserve"> od naranče),</w:t>
      </w:r>
    </w:p>
    <w:p>
      <w:pPr>
        <w:pStyle w:val="Tiret3"/>
        <w:numPr>
          <w:ilvl w:val="0"/>
          <w:numId w:val="9"/>
        </w:numPr>
        <w:spacing w:before="0" w:after="0"/>
        <w:rPr>
          <w:rFonts w:eastAsia="Arial Unicode MS" w:cs="Arial Unicode MS"/>
          <w:noProof/>
        </w:rPr>
      </w:pPr>
      <w:r>
        <w:rPr>
          <w:i/>
          <w:noProof/>
        </w:rPr>
        <w:t>apricot brandy</w:t>
      </w:r>
      <w:r>
        <w:rPr>
          <w:noProof/>
        </w:rPr>
        <w:t xml:space="preserve"> (</w:t>
      </w:r>
      <w:r>
        <w:rPr>
          <w:i/>
          <w:noProof/>
        </w:rPr>
        <w:t>brandy</w:t>
      </w:r>
      <w:r>
        <w:rPr>
          <w:noProof/>
        </w:rPr>
        <w:t xml:space="preserve"> od marelice),</w:t>
      </w:r>
    </w:p>
    <w:p>
      <w:pPr>
        <w:pStyle w:val="Tiret3"/>
        <w:numPr>
          <w:ilvl w:val="0"/>
          <w:numId w:val="9"/>
        </w:numPr>
        <w:spacing w:before="0" w:after="0"/>
        <w:rPr>
          <w:rFonts w:eastAsia="Arial Unicode MS" w:cs="Arial Unicode MS"/>
          <w:noProof/>
        </w:rPr>
      </w:pPr>
      <w:r>
        <w:rPr>
          <w:i/>
          <w:noProof/>
        </w:rPr>
        <w:t>cherry brandy</w:t>
      </w:r>
      <w:r>
        <w:rPr>
          <w:noProof/>
        </w:rPr>
        <w:t xml:space="preserve"> (</w:t>
      </w:r>
      <w:r>
        <w:rPr>
          <w:i/>
          <w:noProof/>
        </w:rPr>
        <w:t>brandy</w:t>
      </w:r>
      <w:r>
        <w:rPr>
          <w:noProof/>
        </w:rPr>
        <w:t xml:space="preserve"> od trešnje/višnje),</w:t>
      </w:r>
    </w:p>
    <w:p>
      <w:pPr>
        <w:pStyle w:val="Tiret3"/>
        <w:numPr>
          <w:ilvl w:val="0"/>
          <w:numId w:val="9"/>
        </w:numPr>
        <w:spacing w:before="0"/>
        <w:rPr>
          <w:rFonts w:eastAsia="Arial Unicode MS" w:cs="Arial Unicode MS"/>
          <w:noProof/>
        </w:rPr>
      </w:pPr>
      <w:r>
        <w:rPr>
          <w:i/>
          <w:noProof/>
        </w:rPr>
        <w:t>solbaerrom</w:t>
      </w:r>
      <w:r>
        <w:rPr>
          <w:noProof/>
        </w:rPr>
        <w:t>, zvan i rum od crnog ribiza.</w:t>
      </w:r>
    </w:p>
    <w:p>
      <w:pPr>
        <w:pStyle w:val="Text2"/>
        <w:rPr>
          <w:rFonts w:eastAsia="Arial Unicode MS"/>
          <w:noProof/>
        </w:rPr>
      </w:pPr>
      <w:r>
        <w:rPr>
          <w:noProof/>
        </w:rPr>
        <w:t xml:space="preserve">U pogledu označivanja i prezentiranja tih likera, složenica mora biti naznačena na etiketi i pri prezentiranju u jednom redu jednakim slovima istog fonta i boje, a riječ „liker” mora se nalaziti u neposrednoj blizini i napisana slovima čija </w:t>
      </w:r>
      <w:r>
        <w:rPr>
          <w:noProof/>
        </w:rPr>
        <w:lastRenderedPageBreak/>
        <w:t>veličina nije manja od slova složenice. Ako alkohol ne potječe od navedenog alkoholnog pića, njegovo se podrijetlo mora označiti na etiketi u istom vidnom polju uz složenicu, a riječ „liker” naznakom vrste poljoprivrednog alkohola ili riječima „poljoprivredni alkohol”, ispred kojih stoji „proizvedeno od” ili „proizvedeno upotrebom”.</w:t>
      </w:r>
    </w:p>
    <w:p>
      <w:pPr>
        <w:pStyle w:val="ManualNumPar1"/>
        <w:ind w:left="851" w:hanging="131"/>
        <w:rPr>
          <w:rFonts w:eastAsia="Arial Unicode MS" w:cs="Arial Unicode MS"/>
          <w:noProof/>
        </w:rPr>
      </w:pPr>
      <w:r>
        <w:rPr>
          <w:b/>
          <w:noProof/>
        </w:rPr>
        <w:t>33. Krem liker od (uz naziv upotrijebljenog voća ili sirovine)</w:t>
      </w:r>
    </w:p>
    <w:p>
      <w:pPr>
        <w:pStyle w:val="Point1"/>
        <w:ind w:left="1418"/>
        <w:rPr>
          <w:rFonts w:eastAsia="Arial Unicode MS" w:cs="Arial Unicode MS"/>
          <w:noProof/>
        </w:rPr>
      </w:pPr>
      <w:r>
        <w:rPr>
          <w:noProof/>
        </w:rPr>
        <w:t>(a)</w:t>
      </w:r>
      <w:r>
        <w:rPr>
          <w:noProof/>
        </w:rPr>
        <w:tab/>
        <w:t>Jaka alkoholna pića poznata kao krem likeri od (uz naziv upotrijebljenog voća ili sirovine), osim likera od mliječnih proizvoda, likeri su s najmanjim sadržajem šećera od 250 grama po litri, izraženim kao invertni šećer.</w:t>
      </w:r>
    </w:p>
    <w:p>
      <w:pPr>
        <w:pStyle w:val="Point1"/>
        <w:ind w:left="1418"/>
        <w:rPr>
          <w:rFonts w:eastAsia="Arial Unicode MS" w:cs="Arial Unicode MS"/>
          <w:noProof/>
        </w:rPr>
      </w:pPr>
      <w:r>
        <w:rPr>
          <w:noProof/>
        </w:rPr>
        <w:t>(b)</w:t>
      </w:r>
      <w:r>
        <w:rPr>
          <w:noProof/>
        </w:rPr>
        <w:tab/>
        <w:t>Alkoholna jakost krem likera od (uz naziv upotrijebljenog voća ili sirovine) iznosi najmanje 15 % vol.</w:t>
      </w:r>
    </w:p>
    <w:p>
      <w:pPr>
        <w:pStyle w:val="Point1"/>
        <w:ind w:left="1418"/>
        <w:rPr>
          <w:rFonts w:eastAsia="Arial Unicode MS" w:cs="Arial Unicode MS"/>
          <w:noProof/>
        </w:rPr>
      </w:pPr>
      <w:r>
        <w:rPr>
          <w:noProof/>
        </w:rPr>
        <w:t>(c)</w:t>
      </w:r>
      <w:r>
        <w:rPr>
          <w:noProof/>
        </w:rPr>
        <w:tab/>
        <w:t>Na to jako alkoholno piće primjenjuju se pravila o aromatičnim tvarima i aromatičnim pripravcima za likere utvrđena u okviru kategorije 32.</w:t>
      </w:r>
    </w:p>
    <w:p>
      <w:pPr>
        <w:pStyle w:val="Point1"/>
        <w:ind w:left="1418"/>
        <w:rPr>
          <w:rFonts w:eastAsia="Arial Unicode MS" w:cs="Arial Unicode MS"/>
          <w:noProof/>
        </w:rPr>
      </w:pPr>
      <w:r>
        <w:rPr>
          <w:noProof/>
        </w:rPr>
        <w:t>(d)</w:t>
      </w:r>
      <w:r>
        <w:rPr>
          <w:noProof/>
        </w:rPr>
        <w:tab/>
        <w:t>Trgovački naziv može se dopuniti izrazom „liker”.</w:t>
      </w:r>
    </w:p>
    <w:p>
      <w:pPr>
        <w:pStyle w:val="ManualNumPar1"/>
        <w:ind w:left="851" w:hanging="131"/>
        <w:rPr>
          <w:rFonts w:eastAsia="Arial Unicode MS" w:cs="Arial Unicode MS"/>
          <w:noProof/>
        </w:rPr>
      </w:pPr>
      <w:r>
        <w:rPr>
          <w:b/>
          <w:noProof/>
        </w:rPr>
        <w:t xml:space="preserve">34. </w:t>
      </w:r>
      <w:r>
        <w:rPr>
          <w:b/>
          <w:i/>
          <w:noProof/>
        </w:rPr>
        <w:t>Crème de cassis</w:t>
      </w:r>
    </w:p>
    <w:p>
      <w:pPr>
        <w:pStyle w:val="Point1"/>
        <w:ind w:left="1418"/>
        <w:rPr>
          <w:rFonts w:eastAsia="Arial Unicode MS" w:cs="Arial Unicode MS"/>
          <w:noProof/>
        </w:rPr>
      </w:pPr>
      <w:r>
        <w:rPr>
          <w:noProof/>
        </w:rPr>
        <w:t>(a)</w:t>
      </w:r>
      <w:r>
        <w:rPr>
          <w:noProof/>
        </w:rPr>
        <w:tab/>
      </w:r>
      <w:r>
        <w:rPr>
          <w:i/>
          <w:noProof/>
        </w:rPr>
        <w:t>Creme de cassis</w:t>
      </w:r>
      <w:r>
        <w:rPr>
          <w:noProof/>
        </w:rPr>
        <w:t xml:space="preserve"> je liker od crnog ribiza s najmanjim sadržajem šećera od 400 grama po litri, izraženim kao invertni šećer.</w:t>
      </w:r>
    </w:p>
    <w:p>
      <w:pPr>
        <w:pStyle w:val="Point1"/>
        <w:ind w:left="1418"/>
        <w:rPr>
          <w:rFonts w:eastAsia="Arial Unicode MS" w:cs="Arial Unicode MS"/>
          <w:noProof/>
        </w:rPr>
      </w:pPr>
      <w:r>
        <w:rPr>
          <w:noProof/>
        </w:rPr>
        <w:t>(b)</w:t>
      </w:r>
      <w:r>
        <w:rPr>
          <w:noProof/>
        </w:rPr>
        <w:tab/>
        <w:t xml:space="preserve">Alkoholna jakost proizvoda </w:t>
      </w:r>
      <w:r>
        <w:rPr>
          <w:i/>
          <w:noProof/>
        </w:rPr>
        <w:t>crème de cassis</w:t>
      </w:r>
      <w:r>
        <w:rPr>
          <w:noProof/>
        </w:rPr>
        <w:t xml:space="preserve"> iznosi najmanje 15 % vol.</w:t>
      </w:r>
    </w:p>
    <w:p>
      <w:pPr>
        <w:pStyle w:val="Point1"/>
        <w:ind w:left="1418"/>
        <w:rPr>
          <w:rFonts w:eastAsia="Arial Unicode MS" w:cs="Arial Unicode MS"/>
          <w:noProof/>
        </w:rPr>
      </w:pPr>
      <w:r>
        <w:rPr>
          <w:noProof/>
        </w:rPr>
        <w:t>(c)</w:t>
      </w:r>
      <w:r>
        <w:rPr>
          <w:noProof/>
        </w:rPr>
        <w:tab/>
        <w:t xml:space="preserve">Na </w:t>
      </w:r>
      <w:r>
        <w:rPr>
          <w:i/>
          <w:noProof/>
        </w:rPr>
        <w:t>creme de cassis</w:t>
      </w:r>
      <w:r>
        <w:rPr>
          <w:noProof/>
        </w:rPr>
        <w:t xml:space="preserve"> primjenjuju se pravila o aromatičnim tvarima i aromatičnim pripravcima za likere utvrđena u okviru kategorije 32.</w:t>
      </w:r>
    </w:p>
    <w:p>
      <w:pPr>
        <w:pStyle w:val="Point1"/>
        <w:ind w:left="1418"/>
        <w:rPr>
          <w:rFonts w:eastAsia="Arial Unicode MS" w:cs="Arial Unicode MS"/>
          <w:noProof/>
        </w:rPr>
      </w:pPr>
      <w:r>
        <w:rPr>
          <w:noProof/>
        </w:rPr>
        <w:t>(d)</w:t>
      </w:r>
      <w:r>
        <w:rPr>
          <w:noProof/>
        </w:rPr>
        <w:tab/>
        <w:t>Trgovački naziv može se dopuniti izrazom „liker”.</w:t>
      </w:r>
    </w:p>
    <w:p>
      <w:pPr>
        <w:pStyle w:val="ManualNumPar1"/>
        <w:ind w:left="851" w:hanging="131"/>
        <w:rPr>
          <w:rFonts w:eastAsia="Arial Unicode MS" w:cs="Arial Unicode MS"/>
          <w:noProof/>
        </w:rPr>
      </w:pPr>
      <w:r>
        <w:rPr>
          <w:b/>
          <w:noProof/>
        </w:rPr>
        <w:t xml:space="preserve">35. </w:t>
      </w:r>
      <w:r>
        <w:rPr>
          <w:b/>
          <w:i/>
          <w:noProof/>
        </w:rPr>
        <w:t>Guignolet</w:t>
      </w:r>
    </w:p>
    <w:p>
      <w:pPr>
        <w:pStyle w:val="Point1"/>
        <w:ind w:left="1418"/>
        <w:rPr>
          <w:rFonts w:eastAsia="Arial Unicode MS" w:cs="Arial Unicode MS"/>
          <w:noProof/>
        </w:rPr>
      </w:pPr>
      <w:r>
        <w:rPr>
          <w:noProof/>
        </w:rPr>
        <w:t>(a)</w:t>
      </w:r>
      <w:r>
        <w:rPr>
          <w:noProof/>
        </w:rPr>
        <w:tab/>
      </w:r>
      <w:r>
        <w:rPr>
          <w:i/>
          <w:noProof/>
        </w:rPr>
        <w:t>Guignolet</w:t>
      </w:r>
      <w:r>
        <w:rPr>
          <w:noProof/>
        </w:rPr>
        <w:t xml:space="preserve"> je liker dobiven maceracijom trešanja u etilnom alkoholu poljoprivrednog podrijetla.</w:t>
      </w:r>
    </w:p>
    <w:p>
      <w:pPr>
        <w:pStyle w:val="Point1"/>
        <w:ind w:left="1418"/>
        <w:rPr>
          <w:rFonts w:eastAsia="Arial Unicode MS" w:cs="Arial Unicode MS"/>
          <w:noProof/>
        </w:rPr>
      </w:pPr>
      <w:r>
        <w:rPr>
          <w:noProof/>
        </w:rPr>
        <w:t>(b)</w:t>
      </w:r>
      <w:r>
        <w:rPr>
          <w:noProof/>
        </w:rPr>
        <w:tab/>
        <w:t xml:space="preserve">Alkoholna jakost proizvoda </w:t>
      </w:r>
      <w:r>
        <w:rPr>
          <w:i/>
          <w:noProof/>
        </w:rPr>
        <w:t>guignolet</w:t>
      </w:r>
      <w:r>
        <w:rPr>
          <w:noProof/>
        </w:rPr>
        <w:t xml:space="preserve"> iznosi najmanje 15 % vol.</w:t>
      </w:r>
    </w:p>
    <w:p>
      <w:pPr>
        <w:pStyle w:val="Point1"/>
        <w:ind w:left="1418"/>
        <w:rPr>
          <w:rFonts w:eastAsia="Arial Unicode MS" w:cs="Arial Unicode MS"/>
          <w:noProof/>
        </w:rPr>
      </w:pPr>
      <w:r>
        <w:rPr>
          <w:noProof/>
        </w:rPr>
        <w:t>(c)</w:t>
      </w:r>
      <w:r>
        <w:rPr>
          <w:noProof/>
        </w:rPr>
        <w:tab/>
        <w:t xml:space="preserve">Na </w:t>
      </w:r>
      <w:r>
        <w:rPr>
          <w:i/>
          <w:noProof/>
        </w:rPr>
        <w:t>guignolet</w:t>
      </w:r>
      <w:r>
        <w:rPr>
          <w:noProof/>
        </w:rPr>
        <w:t xml:space="preserve"> se primjenjuju pravila o aromatičnim tvarima i aromatičnim pripravcima za likere utvrđena u okviru kategorije 32.</w:t>
      </w:r>
    </w:p>
    <w:p>
      <w:pPr>
        <w:pStyle w:val="Point1"/>
        <w:ind w:left="1418"/>
        <w:rPr>
          <w:rFonts w:eastAsia="Arial Unicode MS" w:cs="Arial Unicode MS"/>
          <w:noProof/>
        </w:rPr>
      </w:pPr>
      <w:r>
        <w:rPr>
          <w:noProof/>
        </w:rPr>
        <w:t>(d)</w:t>
      </w:r>
      <w:r>
        <w:rPr>
          <w:noProof/>
        </w:rPr>
        <w:tab/>
        <w:t>Trgovački naziv može se dopuniti izrazom „liker”.</w:t>
      </w:r>
    </w:p>
    <w:p>
      <w:pPr>
        <w:pStyle w:val="ManualNumPar1"/>
        <w:ind w:left="851" w:hanging="131"/>
        <w:rPr>
          <w:rFonts w:eastAsia="Arial Unicode MS" w:cs="Arial Unicode MS"/>
          <w:noProof/>
        </w:rPr>
      </w:pPr>
      <w:r>
        <w:rPr>
          <w:b/>
          <w:noProof/>
        </w:rPr>
        <w:t xml:space="preserve">36. </w:t>
      </w:r>
      <w:r>
        <w:rPr>
          <w:b/>
          <w:i/>
          <w:noProof/>
        </w:rPr>
        <w:t>Punch au rhum</w:t>
      </w:r>
    </w:p>
    <w:p>
      <w:pPr>
        <w:pStyle w:val="Point1"/>
        <w:ind w:left="1418"/>
        <w:rPr>
          <w:rFonts w:eastAsia="Arial Unicode MS" w:cs="Arial Unicode MS"/>
          <w:noProof/>
        </w:rPr>
      </w:pPr>
      <w:r>
        <w:rPr>
          <w:noProof/>
        </w:rPr>
        <w:t>(a)</w:t>
      </w:r>
      <w:r>
        <w:rPr>
          <w:noProof/>
        </w:rPr>
        <w:tab/>
      </w:r>
      <w:r>
        <w:rPr>
          <w:i/>
          <w:noProof/>
        </w:rPr>
        <w:t>Punch au rhum</w:t>
      </w:r>
      <w:r>
        <w:rPr>
          <w:noProof/>
        </w:rPr>
        <w:t xml:space="preserve"> je liker čiji sadržaj alkohola potječe isključivo od ruma.</w:t>
      </w:r>
    </w:p>
    <w:p>
      <w:pPr>
        <w:pStyle w:val="Point1"/>
        <w:ind w:left="1418"/>
        <w:rPr>
          <w:rFonts w:eastAsia="Arial Unicode MS" w:cs="Arial Unicode MS"/>
          <w:noProof/>
        </w:rPr>
      </w:pPr>
      <w:r>
        <w:rPr>
          <w:noProof/>
        </w:rPr>
        <w:t>(b)</w:t>
      </w:r>
      <w:r>
        <w:rPr>
          <w:noProof/>
        </w:rPr>
        <w:tab/>
        <w:t xml:space="preserve">Alkoholna jakost proizvoda </w:t>
      </w:r>
      <w:r>
        <w:rPr>
          <w:i/>
          <w:noProof/>
        </w:rPr>
        <w:t>punch au rhum</w:t>
      </w:r>
      <w:r>
        <w:rPr>
          <w:noProof/>
        </w:rPr>
        <w:t xml:space="preserve"> iznosi najmanje 15 % vol.</w:t>
      </w:r>
    </w:p>
    <w:p>
      <w:pPr>
        <w:pStyle w:val="Point1"/>
        <w:ind w:left="1418"/>
        <w:rPr>
          <w:rFonts w:eastAsia="Arial Unicode MS" w:cs="Arial Unicode MS"/>
          <w:noProof/>
        </w:rPr>
      </w:pPr>
      <w:r>
        <w:rPr>
          <w:noProof/>
        </w:rPr>
        <w:t>(c)</w:t>
      </w:r>
      <w:r>
        <w:rPr>
          <w:noProof/>
        </w:rPr>
        <w:tab/>
        <w:t xml:space="preserve">Na </w:t>
      </w:r>
      <w:r>
        <w:rPr>
          <w:i/>
          <w:noProof/>
        </w:rPr>
        <w:t>punch au rhum</w:t>
      </w:r>
      <w:r>
        <w:rPr>
          <w:noProof/>
        </w:rPr>
        <w:t xml:space="preserve"> primjenjuju se pravila o aromatičnim tvarima i aromatičnim pripravcima za likere utvrđena u okviru kategorije 32.</w:t>
      </w:r>
    </w:p>
    <w:p>
      <w:pPr>
        <w:pStyle w:val="Point1"/>
        <w:ind w:left="1418"/>
        <w:rPr>
          <w:rFonts w:eastAsia="Arial Unicode MS" w:cs="Arial Unicode MS"/>
          <w:noProof/>
        </w:rPr>
      </w:pPr>
      <w:r>
        <w:rPr>
          <w:noProof/>
        </w:rPr>
        <w:t>(d)</w:t>
      </w:r>
      <w:r>
        <w:rPr>
          <w:noProof/>
        </w:rPr>
        <w:tab/>
        <w:t>Trgovački  naziv može se dopuniti izrazom „liker”.</w:t>
      </w:r>
    </w:p>
    <w:p>
      <w:pPr>
        <w:pStyle w:val="ManualNumPar1"/>
        <w:ind w:left="851" w:hanging="131"/>
        <w:rPr>
          <w:rFonts w:eastAsia="Arial Unicode MS" w:cs="Arial Unicode MS"/>
          <w:noProof/>
        </w:rPr>
      </w:pPr>
      <w:r>
        <w:rPr>
          <w:b/>
          <w:noProof/>
        </w:rPr>
        <w:t xml:space="preserve">37. </w:t>
      </w:r>
      <w:r>
        <w:rPr>
          <w:b/>
          <w:i/>
          <w:noProof/>
        </w:rPr>
        <w:t>Sloe gin</w:t>
      </w:r>
    </w:p>
    <w:p>
      <w:pPr>
        <w:pStyle w:val="Point1"/>
        <w:ind w:left="1418"/>
        <w:rPr>
          <w:rFonts w:eastAsia="Arial Unicode MS" w:cs="Arial Unicode MS"/>
          <w:noProof/>
        </w:rPr>
      </w:pPr>
      <w:r>
        <w:rPr>
          <w:noProof/>
        </w:rPr>
        <w:t>(a)</w:t>
      </w:r>
      <w:r>
        <w:rPr>
          <w:noProof/>
        </w:rPr>
        <w:tab/>
      </w:r>
      <w:r>
        <w:rPr>
          <w:i/>
          <w:noProof/>
        </w:rPr>
        <w:t>Sloe gin</w:t>
      </w:r>
      <w:r>
        <w:rPr>
          <w:noProof/>
        </w:rPr>
        <w:t xml:space="preserve"> je liker proizveden maceracijom divlje šljive u </w:t>
      </w:r>
      <w:r>
        <w:rPr>
          <w:i/>
          <w:noProof/>
        </w:rPr>
        <w:t>ginu</w:t>
      </w:r>
      <w:r>
        <w:rPr>
          <w:noProof/>
        </w:rPr>
        <w:t xml:space="preserve"> s mogućim dodatkom soka divlje šljive.</w:t>
      </w:r>
    </w:p>
    <w:p>
      <w:pPr>
        <w:pStyle w:val="Point1"/>
        <w:ind w:left="1418"/>
        <w:rPr>
          <w:rFonts w:eastAsia="Arial Unicode MS" w:cs="Arial Unicode MS"/>
          <w:noProof/>
        </w:rPr>
      </w:pPr>
      <w:r>
        <w:rPr>
          <w:noProof/>
        </w:rPr>
        <w:t>(b)</w:t>
      </w:r>
      <w:r>
        <w:rPr>
          <w:noProof/>
        </w:rPr>
        <w:tab/>
        <w:t xml:space="preserve">Alkoholna jakost proizvoda </w:t>
      </w:r>
      <w:r>
        <w:rPr>
          <w:i/>
          <w:noProof/>
        </w:rPr>
        <w:t>sloe gin</w:t>
      </w:r>
      <w:r>
        <w:rPr>
          <w:noProof/>
        </w:rPr>
        <w:t xml:space="preserve"> iznosi najmanje 25 % vol.</w:t>
      </w:r>
    </w:p>
    <w:p>
      <w:pPr>
        <w:pStyle w:val="Point1"/>
        <w:ind w:left="1418"/>
        <w:rPr>
          <w:rFonts w:eastAsia="Arial Unicode MS" w:cs="Arial Unicode MS"/>
          <w:noProof/>
        </w:rPr>
      </w:pPr>
      <w:r>
        <w:rPr>
          <w:noProof/>
        </w:rPr>
        <w:lastRenderedPageBreak/>
        <w:t>(c)</w:t>
      </w:r>
      <w:r>
        <w:rPr>
          <w:noProof/>
        </w:rPr>
        <w:tab/>
        <w:t xml:space="preserve">Samo se prirodne aromatične tvari i aromatični pripravci smiju upotrebljavati za proizvodnju proizvoda </w:t>
      </w:r>
      <w:r>
        <w:rPr>
          <w:i/>
          <w:noProof/>
        </w:rPr>
        <w:t>sloe gin.</w:t>
      </w:r>
    </w:p>
    <w:p>
      <w:pPr>
        <w:pStyle w:val="Point1"/>
        <w:ind w:left="1418"/>
        <w:rPr>
          <w:rFonts w:eastAsia="Arial Unicode MS" w:cs="Arial Unicode MS"/>
          <w:noProof/>
        </w:rPr>
      </w:pPr>
      <w:r>
        <w:rPr>
          <w:noProof/>
        </w:rPr>
        <w:t>(d)</w:t>
      </w:r>
      <w:r>
        <w:rPr>
          <w:noProof/>
        </w:rPr>
        <w:tab/>
        <w:t>Trgovački naziv može se dopuniti izrazom „liker”.</w:t>
      </w:r>
    </w:p>
    <w:p>
      <w:pPr>
        <w:pStyle w:val="ManualNumPar1"/>
        <w:ind w:left="851" w:hanging="131"/>
        <w:rPr>
          <w:rFonts w:eastAsia="Arial Unicode MS" w:cs="Arial Unicode MS"/>
          <w:b/>
          <w:noProof/>
        </w:rPr>
      </w:pPr>
      <w:r>
        <w:rPr>
          <w:b/>
          <w:noProof/>
        </w:rPr>
        <w:t>38. „Jako alkoholno piće aromatizirano divljom šljivom ili Pacharán”</w:t>
      </w:r>
    </w:p>
    <w:p>
      <w:pPr>
        <w:pStyle w:val="CM4"/>
        <w:spacing w:before="60" w:after="60"/>
        <w:ind w:left="851"/>
        <w:rPr>
          <w:noProof/>
          <w:color w:val="000000"/>
        </w:rPr>
      </w:pPr>
      <w:r>
        <w:rPr>
          <w:noProof/>
          <w:color w:val="000000"/>
        </w:rPr>
        <w:t xml:space="preserve">Jako alkoholno piće aromatizirano divljom šljivom ili Pacharán je jako alkoholno piće: </w:t>
      </w:r>
    </w:p>
    <w:p>
      <w:pPr>
        <w:pStyle w:val="CM4"/>
        <w:spacing w:before="60" w:after="60"/>
        <w:ind w:left="851"/>
        <w:rPr>
          <w:noProof/>
          <w:color w:val="000000"/>
        </w:rPr>
      </w:pPr>
      <w:r>
        <w:rPr>
          <w:noProof/>
          <w:color w:val="000000"/>
        </w:rPr>
        <w:t>(a) s prevladavajućim okusom divlje šljive i dobiveno maceracijom divljih šljiva (</w:t>
      </w:r>
      <w:r>
        <w:rPr>
          <w:i/>
          <w:noProof/>
          <w:color w:val="000000"/>
        </w:rPr>
        <w:t>Prunus spinosa</w:t>
      </w:r>
      <w:r>
        <w:rPr>
          <w:noProof/>
          <w:color w:val="000000"/>
        </w:rPr>
        <w:t xml:space="preserve">) u etilnom alkoholu poljoprivrednog podrijetla s dodatkom prirodnih ekstrakta anisa i/ili destilata anisa; </w:t>
      </w:r>
    </w:p>
    <w:p>
      <w:pPr>
        <w:pStyle w:val="CM4"/>
        <w:spacing w:before="60" w:after="60"/>
        <w:ind w:left="851"/>
        <w:rPr>
          <w:noProof/>
          <w:color w:val="000000"/>
        </w:rPr>
      </w:pPr>
      <w:r>
        <w:rPr>
          <w:noProof/>
          <w:color w:val="000000"/>
        </w:rPr>
        <w:t>(b) čija alkoholna jakost iznosi najmanje 25 % vol.;</w:t>
      </w:r>
    </w:p>
    <w:p>
      <w:pPr>
        <w:pStyle w:val="CM4"/>
        <w:spacing w:before="60" w:after="60"/>
        <w:ind w:left="851"/>
        <w:rPr>
          <w:noProof/>
          <w:color w:val="000000"/>
        </w:rPr>
      </w:pPr>
      <w:r>
        <w:rPr>
          <w:noProof/>
          <w:color w:val="000000"/>
        </w:rPr>
        <w:t>(c) za čiju je proizvodnju upotrijebljeno najmanje 125 grama divljih šljiva po litri konačnog proizvoda;</w:t>
      </w:r>
    </w:p>
    <w:p>
      <w:pPr>
        <w:pStyle w:val="CM4"/>
        <w:spacing w:before="60" w:after="60"/>
        <w:ind w:left="851"/>
        <w:rPr>
          <w:noProof/>
          <w:color w:val="000000"/>
        </w:rPr>
      </w:pPr>
      <w:r>
        <w:rPr>
          <w:noProof/>
          <w:color w:val="000000"/>
        </w:rPr>
        <w:t>(d) čiji je sadržaj šećera, izražen kao invertni šećer, od 80 do 250 grama po litri konačnog proizvoda;</w:t>
      </w:r>
    </w:p>
    <w:p>
      <w:pPr>
        <w:pStyle w:val="CM4"/>
        <w:spacing w:before="60" w:after="60"/>
        <w:ind w:left="851"/>
        <w:rPr>
          <w:noProof/>
          <w:color w:val="000000"/>
        </w:rPr>
      </w:pPr>
      <w:r>
        <w:rPr>
          <w:noProof/>
          <w:color w:val="000000"/>
        </w:rPr>
        <w:t>(e) čija organoleptička svojstva, boju i okus isključivo pružaju upotrijebljeno voće i anis.</w:t>
      </w:r>
    </w:p>
    <w:p>
      <w:pPr>
        <w:pStyle w:val="Point1"/>
        <w:ind w:left="851" w:firstLine="0"/>
        <w:rPr>
          <w:noProof/>
          <w:color w:val="000000"/>
          <w:szCs w:val="24"/>
        </w:rPr>
      </w:pPr>
      <w:r>
        <w:rPr>
          <w:noProof/>
          <w:color w:val="000000"/>
        </w:rPr>
        <w:t>Izraz „Pacharán” smije se upotrebljavati kao trgovački naziv samo ako je proizvod proizveden u Španjolskoj. Ako je proizvod proizveden izvan Španjolske, izraz „Pacharán” smije se upotrebljavati samo kao dopuna trgovačkom nazivu „Jako alkoholno piće aromatizirano divljom šljivom”, uz uvjet da su dodane sljedeće riječi: „proizvedeno u …”, iza čega slijedi ime države članice ili treće zemlje u kojoj je piće proizvedeno.</w:t>
      </w:r>
    </w:p>
    <w:p>
      <w:pPr>
        <w:pStyle w:val="ManualNumPar1"/>
        <w:ind w:left="851" w:hanging="131"/>
        <w:rPr>
          <w:rFonts w:eastAsia="Arial Unicode MS" w:cs="Arial Unicode MS"/>
          <w:noProof/>
        </w:rPr>
      </w:pPr>
      <w:r>
        <w:rPr>
          <w:b/>
          <w:noProof/>
        </w:rPr>
        <w:t xml:space="preserve">39. </w:t>
      </w:r>
      <w:r>
        <w:rPr>
          <w:b/>
          <w:i/>
          <w:noProof/>
        </w:rPr>
        <w:t>Sambuca</w:t>
      </w:r>
    </w:p>
    <w:p>
      <w:pPr>
        <w:pStyle w:val="Point1"/>
        <w:ind w:left="1418"/>
        <w:rPr>
          <w:rFonts w:eastAsia="Arial Unicode MS" w:cs="Arial Unicode MS"/>
          <w:noProof/>
        </w:rPr>
      </w:pPr>
      <w:r>
        <w:rPr>
          <w:noProof/>
        </w:rPr>
        <w:t>(a)</w:t>
      </w:r>
      <w:r>
        <w:rPr>
          <w:noProof/>
        </w:rPr>
        <w:tab/>
      </w:r>
      <w:r>
        <w:rPr>
          <w:i/>
          <w:noProof/>
        </w:rPr>
        <w:t>Sambuca</w:t>
      </w:r>
      <w:r>
        <w:rPr>
          <w:noProof/>
        </w:rPr>
        <w:t xml:space="preserve"> je bezbojni liker aromatiziran anisom koji zadovoljava sljedeće uvjete:</w:t>
      </w:r>
    </w:p>
    <w:p>
      <w:pPr>
        <w:pStyle w:val="Point2"/>
        <w:rPr>
          <w:rFonts w:eastAsia="Arial Unicode MS" w:cs="Arial Unicode MS"/>
          <w:noProof/>
        </w:rPr>
      </w:pPr>
      <w:r>
        <w:rPr>
          <w:noProof/>
        </w:rPr>
        <w:t>i.</w:t>
      </w:r>
      <w:r>
        <w:rPr>
          <w:noProof/>
        </w:rPr>
        <w:tab/>
        <w:t>sadržava destilate anisa (</w:t>
      </w:r>
      <w:r>
        <w:rPr>
          <w:i/>
          <w:noProof/>
        </w:rPr>
        <w:t>Pimpinella anisum</w:t>
      </w:r>
      <w:r>
        <w:rPr>
          <w:noProof/>
        </w:rPr>
        <w:t xml:space="preserve"> L.), zvjezdastog anisa (</w:t>
      </w:r>
      <w:r>
        <w:rPr>
          <w:i/>
          <w:noProof/>
        </w:rPr>
        <w:t>Illicium verum</w:t>
      </w:r>
      <w:r>
        <w:rPr>
          <w:noProof/>
        </w:rPr>
        <w:t xml:space="preserve"> L.) ili drugog aromatičnog bilja;</w:t>
      </w:r>
    </w:p>
    <w:p>
      <w:pPr>
        <w:pStyle w:val="Point2"/>
        <w:rPr>
          <w:rFonts w:eastAsia="Arial Unicode MS" w:cs="Arial Unicode MS"/>
          <w:noProof/>
        </w:rPr>
      </w:pPr>
      <w:r>
        <w:rPr>
          <w:noProof/>
        </w:rPr>
        <w:t>ii.</w:t>
      </w:r>
      <w:r>
        <w:rPr>
          <w:noProof/>
        </w:rPr>
        <w:tab/>
        <w:t>ima najmanji sadržaj šećera od 370 grama po litri, izražen kao invertni šećer;</w:t>
      </w:r>
    </w:p>
    <w:p>
      <w:pPr>
        <w:pStyle w:val="Point2"/>
        <w:rPr>
          <w:rFonts w:eastAsia="Arial Unicode MS" w:cs="Arial Unicode MS"/>
          <w:noProof/>
        </w:rPr>
      </w:pPr>
      <w:r>
        <w:rPr>
          <w:noProof/>
        </w:rPr>
        <w:t>iii.</w:t>
      </w:r>
      <w:r>
        <w:rPr>
          <w:noProof/>
        </w:rPr>
        <w:tab/>
        <w:t>ima sadržaj prirodnog anetola od najmanje 1 grama i najviše 2 grama po litri.</w:t>
      </w:r>
    </w:p>
    <w:p>
      <w:pPr>
        <w:pStyle w:val="Point1"/>
        <w:ind w:left="1418"/>
        <w:rPr>
          <w:rFonts w:eastAsia="Arial Unicode MS" w:cs="Arial Unicode MS"/>
          <w:noProof/>
        </w:rPr>
      </w:pPr>
      <w:r>
        <w:rPr>
          <w:noProof/>
        </w:rPr>
        <w:t>(b)</w:t>
      </w:r>
      <w:r>
        <w:rPr>
          <w:noProof/>
        </w:rPr>
        <w:tab/>
        <w:t xml:space="preserve">Alkoholna jakost proizvoda </w:t>
      </w:r>
      <w:r>
        <w:rPr>
          <w:i/>
          <w:noProof/>
        </w:rPr>
        <w:t>sambuca</w:t>
      </w:r>
      <w:r>
        <w:rPr>
          <w:noProof/>
        </w:rPr>
        <w:t xml:space="preserve"> iznosi najmanje 38 % vol.</w:t>
      </w:r>
    </w:p>
    <w:p>
      <w:pPr>
        <w:pStyle w:val="Point1"/>
        <w:ind w:left="1418"/>
        <w:rPr>
          <w:rFonts w:eastAsia="Arial Unicode MS" w:cs="Arial Unicode MS"/>
          <w:noProof/>
        </w:rPr>
      </w:pPr>
      <w:r>
        <w:rPr>
          <w:noProof/>
        </w:rPr>
        <w:t>(c)</w:t>
      </w:r>
      <w:r>
        <w:rPr>
          <w:noProof/>
        </w:rPr>
        <w:tab/>
        <w:t xml:space="preserve">Na proizvod </w:t>
      </w:r>
      <w:r>
        <w:rPr>
          <w:i/>
          <w:noProof/>
        </w:rPr>
        <w:t>sambuca</w:t>
      </w:r>
      <w:r>
        <w:rPr>
          <w:noProof/>
        </w:rPr>
        <w:t xml:space="preserve"> primjenjuju se pravila o aromatičnim tvarima i aromatičnim pripravcima za likere utvrđena u okviru kategorije 32.</w:t>
      </w:r>
    </w:p>
    <w:p>
      <w:pPr>
        <w:pStyle w:val="Point1"/>
        <w:ind w:left="1418"/>
        <w:rPr>
          <w:rFonts w:eastAsia="Arial Unicode MS" w:cs="Arial Unicode MS"/>
          <w:noProof/>
        </w:rPr>
      </w:pPr>
      <w:r>
        <w:rPr>
          <w:noProof/>
        </w:rPr>
        <w:t>(d)</w:t>
      </w:r>
      <w:r>
        <w:rPr>
          <w:noProof/>
        </w:rPr>
        <w:tab/>
        <w:t>Trgovački naziv može se dopuniti izrazom „liker”.</w:t>
      </w:r>
    </w:p>
    <w:p>
      <w:pPr>
        <w:pStyle w:val="ManualNumPar1"/>
        <w:ind w:left="851" w:hanging="131"/>
        <w:rPr>
          <w:rFonts w:eastAsia="Arial Unicode MS" w:cs="Arial Unicode MS"/>
          <w:noProof/>
        </w:rPr>
      </w:pPr>
      <w:r>
        <w:rPr>
          <w:b/>
          <w:noProof/>
        </w:rPr>
        <w:t xml:space="preserve">40. </w:t>
      </w:r>
      <w:r>
        <w:rPr>
          <w:b/>
          <w:i/>
          <w:noProof/>
        </w:rPr>
        <w:t>Maraschino, Marrasquino</w:t>
      </w:r>
      <w:r>
        <w:rPr>
          <w:b/>
          <w:noProof/>
        </w:rPr>
        <w:t xml:space="preserve"> ili </w:t>
      </w:r>
      <w:r>
        <w:rPr>
          <w:b/>
          <w:i/>
          <w:noProof/>
        </w:rPr>
        <w:t>Maraskino</w:t>
      </w:r>
    </w:p>
    <w:p>
      <w:pPr>
        <w:pStyle w:val="Point1"/>
        <w:ind w:left="1418"/>
        <w:rPr>
          <w:rFonts w:eastAsia="Arial Unicode MS" w:cs="Arial Unicode MS"/>
          <w:noProof/>
        </w:rPr>
      </w:pPr>
      <w:r>
        <w:rPr>
          <w:noProof/>
        </w:rPr>
        <w:t>(a)</w:t>
      </w:r>
      <w:r>
        <w:rPr>
          <w:noProof/>
        </w:rPr>
        <w:tab/>
      </w:r>
      <w:r>
        <w:rPr>
          <w:i/>
          <w:noProof/>
        </w:rPr>
        <w:t>Maraschino</w:t>
      </w:r>
      <w:r>
        <w:rPr>
          <w:noProof/>
        </w:rPr>
        <w:t xml:space="preserve">, </w:t>
      </w:r>
      <w:r>
        <w:rPr>
          <w:i/>
          <w:noProof/>
        </w:rPr>
        <w:t>marrasquino</w:t>
      </w:r>
      <w:r>
        <w:rPr>
          <w:noProof/>
        </w:rPr>
        <w:t xml:space="preserve"> ili </w:t>
      </w:r>
      <w:r>
        <w:rPr>
          <w:i/>
          <w:noProof/>
        </w:rPr>
        <w:t>maraskino</w:t>
      </w:r>
      <w:r>
        <w:rPr>
          <w:noProof/>
        </w:rPr>
        <w:t xml:space="preserve"> je bezbojni liker čija aroma potječe uglavnom od destilata višnje maraske ili proizvoda dobivenog maceracijom višanja ili dijelova višanja u alkoholu poljoprivrednog podrijetla, s najmanjim sadržajem šećera od 250 grama po litri, izraženim kao invertni šećer.</w:t>
      </w:r>
    </w:p>
    <w:p>
      <w:pPr>
        <w:pStyle w:val="Point1"/>
        <w:ind w:left="1418"/>
        <w:rPr>
          <w:rFonts w:eastAsia="Arial Unicode MS" w:cs="Arial Unicode MS"/>
          <w:noProof/>
        </w:rPr>
      </w:pPr>
      <w:r>
        <w:rPr>
          <w:noProof/>
        </w:rPr>
        <w:lastRenderedPageBreak/>
        <w:t>(b)</w:t>
      </w:r>
      <w:r>
        <w:rPr>
          <w:noProof/>
        </w:rPr>
        <w:tab/>
        <w:t xml:space="preserve">Alkoholna jakost proizvoda </w:t>
      </w:r>
      <w:r>
        <w:rPr>
          <w:i/>
          <w:noProof/>
        </w:rPr>
        <w:t>maraschino, marrasquino</w:t>
      </w:r>
      <w:r>
        <w:rPr>
          <w:noProof/>
        </w:rPr>
        <w:t xml:space="preserve"> ili </w:t>
      </w:r>
      <w:r>
        <w:rPr>
          <w:i/>
          <w:noProof/>
        </w:rPr>
        <w:t>maraskino</w:t>
      </w:r>
      <w:r>
        <w:rPr>
          <w:noProof/>
        </w:rPr>
        <w:t xml:space="preserve"> iznosi najmanje 24 % vol.</w:t>
      </w:r>
    </w:p>
    <w:p>
      <w:pPr>
        <w:pStyle w:val="Point1"/>
        <w:ind w:left="1418"/>
        <w:rPr>
          <w:rFonts w:eastAsia="Arial Unicode MS" w:cs="Arial Unicode MS"/>
          <w:noProof/>
        </w:rPr>
      </w:pPr>
      <w:r>
        <w:rPr>
          <w:noProof/>
        </w:rPr>
        <w:t>(c)</w:t>
      </w:r>
      <w:r>
        <w:rPr>
          <w:noProof/>
        </w:rPr>
        <w:tab/>
        <w:t xml:space="preserve">Na </w:t>
      </w:r>
      <w:r>
        <w:rPr>
          <w:i/>
          <w:noProof/>
        </w:rPr>
        <w:t>maraschino</w:t>
      </w:r>
      <w:r>
        <w:rPr>
          <w:noProof/>
        </w:rPr>
        <w:t xml:space="preserve">, </w:t>
      </w:r>
      <w:r>
        <w:rPr>
          <w:i/>
          <w:noProof/>
        </w:rPr>
        <w:t>marrasquino</w:t>
      </w:r>
      <w:r>
        <w:rPr>
          <w:noProof/>
        </w:rPr>
        <w:t xml:space="preserve"> ili </w:t>
      </w:r>
      <w:r>
        <w:rPr>
          <w:i/>
          <w:noProof/>
        </w:rPr>
        <w:t>maraskino</w:t>
      </w:r>
      <w:r>
        <w:rPr>
          <w:noProof/>
        </w:rPr>
        <w:t xml:space="preserve"> primjenjuju se pravila o aromatičnim tvarima i aromatičnim pripravcima za likere utvrđena u okviru kategorije 32.</w:t>
      </w:r>
    </w:p>
    <w:p>
      <w:pPr>
        <w:pStyle w:val="Point1"/>
        <w:ind w:left="1418"/>
        <w:rPr>
          <w:rFonts w:eastAsia="Arial Unicode MS" w:cs="Arial Unicode MS"/>
          <w:noProof/>
        </w:rPr>
      </w:pPr>
      <w:r>
        <w:rPr>
          <w:noProof/>
        </w:rPr>
        <w:t>(d)</w:t>
      </w:r>
      <w:r>
        <w:rPr>
          <w:noProof/>
        </w:rPr>
        <w:tab/>
        <w:t>Trgovački naziv može se dopuniti izrazom „liker”.</w:t>
      </w:r>
    </w:p>
    <w:p>
      <w:pPr>
        <w:spacing w:before="0" w:after="200" w:line="276" w:lineRule="auto"/>
        <w:jc w:val="left"/>
        <w:rPr>
          <w:rFonts w:eastAsia="Arial Unicode MS"/>
          <w:b/>
          <w:bCs/>
          <w:noProof/>
        </w:rPr>
      </w:pPr>
      <w:r>
        <w:rPr>
          <w:noProof/>
        </w:rPr>
        <w:br w:type="page"/>
      </w:r>
    </w:p>
    <w:p>
      <w:pPr>
        <w:pStyle w:val="ManualNumPar1"/>
        <w:ind w:left="851" w:hanging="131"/>
        <w:rPr>
          <w:rFonts w:eastAsia="Arial Unicode MS" w:cs="Arial Unicode MS"/>
          <w:noProof/>
        </w:rPr>
      </w:pPr>
      <w:r>
        <w:rPr>
          <w:b/>
          <w:noProof/>
        </w:rPr>
        <w:lastRenderedPageBreak/>
        <w:t xml:space="preserve">41. </w:t>
      </w:r>
      <w:r>
        <w:rPr>
          <w:b/>
          <w:i/>
          <w:noProof/>
        </w:rPr>
        <w:t>Nocino</w:t>
      </w:r>
    </w:p>
    <w:p>
      <w:pPr>
        <w:pStyle w:val="Point1"/>
        <w:ind w:left="1418"/>
        <w:rPr>
          <w:rFonts w:eastAsia="Arial Unicode MS" w:cs="Arial Unicode MS"/>
          <w:noProof/>
        </w:rPr>
      </w:pPr>
      <w:r>
        <w:rPr>
          <w:noProof/>
        </w:rPr>
        <w:t>(a)</w:t>
      </w:r>
      <w:r>
        <w:rPr>
          <w:noProof/>
        </w:rPr>
        <w:tab/>
      </w:r>
      <w:r>
        <w:rPr>
          <w:i/>
          <w:noProof/>
        </w:rPr>
        <w:t>Nocino</w:t>
      </w:r>
      <w:r>
        <w:rPr>
          <w:noProof/>
        </w:rPr>
        <w:t xml:space="preserve"> je liker koji dobiva aromu uglavnom maceracijom i/ili destilacijom cijelih zelenih oraha (</w:t>
      </w:r>
      <w:r>
        <w:rPr>
          <w:i/>
          <w:noProof/>
        </w:rPr>
        <w:t>Juglans regia</w:t>
      </w:r>
      <w:r>
        <w:rPr>
          <w:noProof/>
        </w:rPr>
        <w:t xml:space="preserve"> L.), sa sadržajem šećera od najmanje 100 grama po litri, izraženim kao invertni šećer.</w:t>
      </w:r>
    </w:p>
    <w:p>
      <w:pPr>
        <w:pStyle w:val="Point1"/>
        <w:ind w:left="1418"/>
        <w:rPr>
          <w:rFonts w:eastAsia="Arial Unicode MS" w:cs="Arial Unicode MS"/>
          <w:noProof/>
        </w:rPr>
      </w:pPr>
      <w:r>
        <w:rPr>
          <w:noProof/>
        </w:rPr>
        <w:t>(b)</w:t>
      </w:r>
      <w:r>
        <w:rPr>
          <w:noProof/>
        </w:rPr>
        <w:tab/>
        <w:t xml:space="preserve">Alkoholna jakost proizvoda </w:t>
      </w:r>
      <w:r>
        <w:rPr>
          <w:i/>
          <w:noProof/>
        </w:rPr>
        <w:t>nocino</w:t>
      </w:r>
      <w:r>
        <w:rPr>
          <w:noProof/>
        </w:rPr>
        <w:t xml:space="preserve"> iznosi najmanje 30 % vol.</w:t>
      </w:r>
    </w:p>
    <w:p>
      <w:pPr>
        <w:pStyle w:val="Point1"/>
        <w:ind w:left="1418"/>
        <w:rPr>
          <w:rFonts w:eastAsia="Arial Unicode MS" w:cs="Arial Unicode MS"/>
          <w:noProof/>
        </w:rPr>
      </w:pPr>
      <w:r>
        <w:rPr>
          <w:noProof/>
        </w:rPr>
        <w:t>(c)</w:t>
      </w:r>
      <w:r>
        <w:rPr>
          <w:noProof/>
        </w:rPr>
        <w:tab/>
        <w:t xml:space="preserve">Na </w:t>
      </w:r>
      <w:r>
        <w:rPr>
          <w:i/>
          <w:noProof/>
        </w:rPr>
        <w:t>nocino</w:t>
      </w:r>
      <w:r>
        <w:rPr>
          <w:noProof/>
        </w:rPr>
        <w:t xml:space="preserve"> se primjenjuju pravila o aromatičnim tvarima i aromatičnim pripravcima za likere utvrđena u okviru kategorije 32.</w:t>
      </w:r>
    </w:p>
    <w:p>
      <w:pPr>
        <w:pStyle w:val="Point1"/>
        <w:ind w:left="1418"/>
        <w:rPr>
          <w:rFonts w:eastAsia="Arial Unicode MS" w:cs="Arial Unicode MS"/>
          <w:noProof/>
        </w:rPr>
      </w:pPr>
      <w:r>
        <w:rPr>
          <w:noProof/>
        </w:rPr>
        <w:t>(d)</w:t>
      </w:r>
      <w:r>
        <w:rPr>
          <w:noProof/>
        </w:rPr>
        <w:tab/>
        <w:t>Trgovački naziv može se dopuniti izrazom „liker”.</w:t>
      </w:r>
    </w:p>
    <w:p>
      <w:pPr>
        <w:pStyle w:val="ManualNumPar1"/>
        <w:ind w:left="851" w:hanging="131"/>
        <w:rPr>
          <w:rFonts w:eastAsia="Arial Unicode MS" w:cs="Arial Unicode MS"/>
          <w:noProof/>
        </w:rPr>
      </w:pPr>
      <w:r>
        <w:rPr>
          <w:b/>
          <w:noProof/>
        </w:rPr>
        <w:t xml:space="preserve">42. Liker od jaja ili </w:t>
      </w:r>
      <w:r>
        <w:rPr>
          <w:b/>
          <w:i/>
          <w:noProof/>
        </w:rPr>
        <w:t>advocaat</w:t>
      </w:r>
      <w:r>
        <w:rPr>
          <w:b/>
          <w:noProof/>
        </w:rPr>
        <w:t xml:space="preserve"> ili</w:t>
      </w:r>
      <w:r>
        <w:rPr>
          <w:b/>
          <w:i/>
          <w:noProof/>
        </w:rPr>
        <w:t xml:space="preserve"> avocat</w:t>
      </w:r>
      <w:r>
        <w:rPr>
          <w:b/>
          <w:noProof/>
        </w:rPr>
        <w:t xml:space="preserve"> ili </w:t>
      </w:r>
      <w:r>
        <w:rPr>
          <w:b/>
          <w:i/>
          <w:noProof/>
        </w:rPr>
        <w:t>advokat</w:t>
      </w:r>
    </w:p>
    <w:p>
      <w:pPr>
        <w:pStyle w:val="Point1"/>
        <w:ind w:left="1418"/>
        <w:rPr>
          <w:rFonts w:eastAsia="Arial Unicode MS" w:cs="Arial Unicode MS"/>
          <w:noProof/>
        </w:rPr>
      </w:pPr>
      <w:r>
        <w:rPr>
          <w:noProof/>
        </w:rPr>
        <w:t>(a)</w:t>
      </w:r>
      <w:r>
        <w:rPr>
          <w:noProof/>
        </w:rPr>
        <w:tab/>
        <w:t xml:space="preserve">Liker od jaja ili </w:t>
      </w:r>
      <w:r>
        <w:rPr>
          <w:i/>
          <w:noProof/>
        </w:rPr>
        <w:t>advocaat</w:t>
      </w:r>
      <w:r>
        <w:rPr>
          <w:noProof/>
        </w:rPr>
        <w:t xml:space="preserve"> ili </w:t>
      </w:r>
      <w:r>
        <w:rPr>
          <w:i/>
          <w:noProof/>
        </w:rPr>
        <w:t>avocat</w:t>
      </w:r>
      <w:r>
        <w:rPr>
          <w:noProof/>
        </w:rPr>
        <w:t xml:space="preserve"> ili </w:t>
      </w:r>
      <w:r>
        <w:rPr>
          <w:i/>
          <w:noProof/>
        </w:rPr>
        <w:t>advokat</w:t>
      </w:r>
      <w:r>
        <w:rPr>
          <w:noProof/>
        </w:rPr>
        <w:t xml:space="preserve"> je jako alkoholno piće, aromatizirano ili ne, proizvedeno od etilnog alkohola poljoprivrednog podrijetla, destilata ili rakije čiji su sastojci kvalitetni žumanjci jaja, bjelanjci jaja te šećer ili med. Najmanji sadržaj šećera ili meda mora biti 150 grama po litri, izražen kao invertni šećer. Najmanji sadržaj čistih žumanjaka jaja mora biti 140 grama po litri konačnog proizvoda.</w:t>
      </w:r>
    </w:p>
    <w:p>
      <w:pPr>
        <w:pStyle w:val="Point1"/>
        <w:ind w:left="1418"/>
        <w:rPr>
          <w:rFonts w:eastAsia="Arial Unicode MS" w:cs="Arial Unicode MS"/>
          <w:noProof/>
        </w:rPr>
      </w:pPr>
      <w:r>
        <w:rPr>
          <w:noProof/>
        </w:rPr>
        <w:t>(b)</w:t>
      </w:r>
      <w:r>
        <w:rPr>
          <w:noProof/>
        </w:rPr>
        <w:tab/>
        <w:t xml:space="preserve">Alkoholna jakost likera od jaja ili proizvoda </w:t>
      </w:r>
      <w:r>
        <w:rPr>
          <w:i/>
          <w:noProof/>
        </w:rPr>
        <w:t>advocaat</w:t>
      </w:r>
      <w:r>
        <w:rPr>
          <w:noProof/>
        </w:rPr>
        <w:t xml:space="preserve"> ili </w:t>
      </w:r>
      <w:r>
        <w:rPr>
          <w:i/>
          <w:noProof/>
        </w:rPr>
        <w:t>avocat</w:t>
      </w:r>
      <w:r>
        <w:rPr>
          <w:noProof/>
        </w:rPr>
        <w:t xml:space="preserve"> ili </w:t>
      </w:r>
      <w:r>
        <w:rPr>
          <w:i/>
          <w:noProof/>
        </w:rPr>
        <w:t>advokat</w:t>
      </w:r>
      <w:r>
        <w:rPr>
          <w:noProof/>
        </w:rPr>
        <w:t xml:space="preserve"> iznosi najmanje 14 % vol.</w:t>
      </w:r>
    </w:p>
    <w:p>
      <w:pPr>
        <w:pStyle w:val="Point1"/>
        <w:ind w:left="1418"/>
        <w:rPr>
          <w:rFonts w:eastAsia="Arial Unicode MS" w:cs="Arial Unicode MS"/>
          <w:i/>
          <w:noProof/>
        </w:rPr>
      </w:pPr>
      <w:r>
        <w:rPr>
          <w:noProof/>
        </w:rPr>
        <w:t>(c)</w:t>
      </w:r>
      <w:r>
        <w:rPr>
          <w:noProof/>
        </w:rPr>
        <w:tab/>
        <w:t xml:space="preserve">Samo aromatične tvari i aromatični pripravci smiju se upotrebljavati za proizvodnju proizvoda </w:t>
      </w:r>
      <w:r>
        <w:rPr>
          <w:i/>
          <w:noProof/>
        </w:rPr>
        <w:t>advocaat</w:t>
      </w:r>
      <w:r>
        <w:rPr>
          <w:noProof/>
        </w:rPr>
        <w:t xml:space="preserve"> ili </w:t>
      </w:r>
      <w:r>
        <w:rPr>
          <w:i/>
          <w:noProof/>
        </w:rPr>
        <w:t>avocat</w:t>
      </w:r>
      <w:r>
        <w:rPr>
          <w:noProof/>
        </w:rPr>
        <w:t xml:space="preserve"> ili </w:t>
      </w:r>
      <w:r>
        <w:rPr>
          <w:i/>
          <w:noProof/>
        </w:rPr>
        <w:t>advokat</w:t>
      </w:r>
      <w:r>
        <w:rPr>
          <w:noProof/>
        </w:rPr>
        <w:t>.</w:t>
      </w:r>
    </w:p>
    <w:p>
      <w:pPr>
        <w:pStyle w:val="ManualNumPar1"/>
        <w:ind w:left="851" w:hanging="131"/>
        <w:rPr>
          <w:rFonts w:eastAsia="Arial Unicode MS" w:cs="Arial Unicode MS"/>
          <w:noProof/>
        </w:rPr>
      </w:pPr>
      <w:r>
        <w:rPr>
          <w:b/>
          <w:noProof/>
        </w:rPr>
        <w:t>43. Liker s jajima</w:t>
      </w:r>
    </w:p>
    <w:p>
      <w:pPr>
        <w:pStyle w:val="Point1"/>
        <w:ind w:left="1418"/>
        <w:rPr>
          <w:rFonts w:eastAsia="Arial Unicode MS" w:cs="Arial Unicode MS"/>
          <w:noProof/>
        </w:rPr>
      </w:pPr>
      <w:r>
        <w:rPr>
          <w:noProof/>
        </w:rPr>
        <w:t>(a)</w:t>
      </w:r>
      <w:r>
        <w:rPr>
          <w:noProof/>
        </w:rPr>
        <w:tab/>
        <w:t>Liker s jajima je jako alkoholno piće, aromatizirano ili ne, proizvedeno od etilnog alkohola poljoprivrednog podrijetla, destilata ili jakog alkoholnog pića ili njihove mješavine, čiji su karakteristični sastojci kvalitetni žumanjci jaja, bjelanjci jaja te šećer ili med. Najmanji sadržaj šećera ili meda mora biti 150 grama po litri, izražen kao invertni šećer. Najmanji sadržaj žumanjka jaja mora biti 70 grama po litri konačnog proizvoda.</w:t>
      </w:r>
    </w:p>
    <w:p>
      <w:pPr>
        <w:pStyle w:val="Point1"/>
        <w:ind w:left="1418"/>
        <w:rPr>
          <w:rFonts w:eastAsia="Arial Unicode MS" w:cs="Arial Unicode MS"/>
          <w:noProof/>
        </w:rPr>
      </w:pPr>
      <w:r>
        <w:rPr>
          <w:noProof/>
        </w:rPr>
        <w:t>(b)</w:t>
      </w:r>
      <w:r>
        <w:rPr>
          <w:noProof/>
        </w:rPr>
        <w:tab/>
        <w:t>Alkoholna jakost likera s jajima iznosi najmanje 15 % vol.</w:t>
      </w:r>
    </w:p>
    <w:p>
      <w:pPr>
        <w:pStyle w:val="Point1"/>
        <w:ind w:left="1418"/>
        <w:rPr>
          <w:rFonts w:eastAsia="Arial Unicode MS" w:cs="Arial Unicode MS"/>
          <w:noProof/>
        </w:rPr>
      </w:pPr>
      <w:r>
        <w:rPr>
          <w:noProof/>
        </w:rPr>
        <w:t>(c)</w:t>
      </w:r>
      <w:r>
        <w:rPr>
          <w:noProof/>
        </w:rPr>
        <w:tab/>
        <w:t>Samo se prirodne aromatične tvari i aromatični pripravci smiju upotrebljavati za proizvodnju likera s jajima.</w:t>
      </w:r>
    </w:p>
    <w:p>
      <w:pPr>
        <w:pStyle w:val="ManualNumPar1"/>
        <w:ind w:left="851" w:hanging="131"/>
        <w:rPr>
          <w:rFonts w:eastAsia="Arial Unicode MS" w:cs="Arial Unicode MS"/>
          <w:noProof/>
        </w:rPr>
      </w:pPr>
      <w:r>
        <w:rPr>
          <w:noProof/>
        </w:rPr>
        <w:tab/>
      </w:r>
      <w:r>
        <w:rPr>
          <w:b/>
          <w:noProof/>
        </w:rPr>
        <w:t xml:space="preserve">44. </w:t>
      </w:r>
      <w:r>
        <w:rPr>
          <w:b/>
          <w:i/>
          <w:noProof/>
        </w:rPr>
        <w:t>Mistrà</w:t>
      </w:r>
    </w:p>
    <w:p>
      <w:pPr>
        <w:pStyle w:val="Point1"/>
        <w:ind w:left="1418"/>
        <w:rPr>
          <w:rFonts w:eastAsia="Arial Unicode MS" w:cs="Arial Unicode MS"/>
          <w:i/>
          <w:noProof/>
        </w:rPr>
      </w:pPr>
      <w:r>
        <w:rPr>
          <w:noProof/>
        </w:rPr>
        <w:t>(a)</w:t>
      </w:r>
      <w:r>
        <w:rPr>
          <w:noProof/>
        </w:rPr>
        <w:tab/>
      </w:r>
      <w:r>
        <w:rPr>
          <w:i/>
          <w:noProof/>
        </w:rPr>
        <w:t>Mistrà</w:t>
      </w:r>
      <w:r>
        <w:rPr>
          <w:noProof/>
        </w:rPr>
        <w:t xml:space="preserve"> je bezbojno jako alkoholno piće aromatizirano sjemenkama anisa ili prirodnim anetolom koje zadovoljava sljedeće uvjete:</w:t>
      </w:r>
    </w:p>
    <w:p>
      <w:pPr>
        <w:pStyle w:val="Point2"/>
        <w:rPr>
          <w:rFonts w:eastAsia="Arial Unicode MS" w:cs="Arial Unicode MS"/>
          <w:noProof/>
        </w:rPr>
      </w:pPr>
      <w:r>
        <w:rPr>
          <w:noProof/>
        </w:rPr>
        <w:t>i.</w:t>
      </w:r>
      <w:r>
        <w:rPr>
          <w:noProof/>
        </w:rPr>
        <w:tab/>
        <w:t>ima sadržaj anetola od najmanje 1 grama i najviše 2 grama po litri;</w:t>
      </w:r>
    </w:p>
    <w:p>
      <w:pPr>
        <w:pStyle w:val="Point2"/>
        <w:rPr>
          <w:rFonts w:eastAsia="Arial Unicode MS" w:cs="Arial Unicode MS"/>
          <w:noProof/>
        </w:rPr>
      </w:pPr>
      <w:r>
        <w:rPr>
          <w:noProof/>
        </w:rPr>
        <w:t>ii.</w:t>
      </w:r>
      <w:r>
        <w:rPr>
          <w:noProof/>
        </w:rPr>
        <w:tab/>
        <w:t>može sadržavati i destilat aromatskog bilja;</w:t>
      </w:r>
    </w:p>
    <w:p>
      <w:pPr>
        <w:pStyle w:val="Point2"/>
        <w:rPr>
          <w:rFonts w:eastAsia="Arial Unicode MS" w:cs="Arial Unicode MS"/>
          <w:noProof/>
        </w:rPr>
      </w:pPr>
      <w:r>
        <w:rPr>
          <w:noProof/>
        </w:rPr>
        <w:t>iii.</w:t>
      </w:r>
      <w:r>
        <w:rPr>
          <w:noProof/>
        </w:rPr>
        <w:tab/>
        <w:t>nema dodanog šećera.</w:t>
      </w:r>
    </w:p>
    <w:p>
      <w:pPr>
        <w:pStyle w:val="Point1"/>
        <w:ind w:left="1418"/>
        <w:rPr>
          <w:rFonts w:eastAsia="Arial Unicode MS" w:cs="Arial Unicode MS"/>
          <w:noProof/>
        </w:rPr>
      </w:pPr>
      <w:r>
        <w:rPr>
          <w:noProof/>
        </w:rPr>
        <w:t>(b)</w:t>
      </w:r>
      <w:r>
        <w:rPr>
          <w:noProof/>
        </w:rPr>
        <w:tab/>
        <w:t xml:space="preserve">Alkoholna jakost proizvoda </w:t>
      </w:r>
      <w:r>
        <w:rPr>
          <w:i/>
          <w:noProof/>
        </w:rPr>
        <w:t>mistrà</w:t>
      </w:r>
      <w:r>
        <w:rPr>
          <w:noProof/>
        </w:rPr>
        <w:t xml:space="preserve"> iznosi najmanje 40 % vol., a najviše 47 % vol.</w:t>
      </w:r>
    </w:p>
    <w:p>
      <w:pPr>
        <w:pStyle w:val="Point1"/>
        <w:ind w:left="1418"/>
        <w:rPr>
          <w:rFonts w:eastAsia="Arial Unicode MS" w:cs="Arial Unicode MS"/>
          <w:noProof/>
        </w:rPr>
      </w:pPr>
      <w:r>
        <w:rPr>
          <w:noProof/>
        </w:rPr>
        <w:t>(c)</w:t>
      </w:r>
      <w:r>
        <w:rPr>
          <w:noProof/>
        </w:rPr>
        <w:tab/>
        <w:t xml:space="preserve">Samo se prirodne aromatične tvari i aromatični pripravci smiju upotrebljavati za proizvodnju proizvoda </w:t>
      </w:r>
      <w:r>
        <w:rPr>
          <w:i/>
          <w:noProof/>
        </w:rPr>
        <w:t>mistrà</w:t>
      </w:r>
      <w:r>
        <w:rPr>
          <w:noProof/>
        </w:rPr>
        <w:t>.</w:t>
      </w:r>
    </w:p>
    <w:p>
      <w:pPr>
        <w:spacing w:before="0" w:after="200" w:line="276" w:lineRule="auto"/>
        <w:jc w:val="left"/>
        <w:rPr>
          <w:rFonts w:eastAsia="Arial Unicode MS"/>
          <w:b/>
          <w:bCs/>
          <w:noProof/>
        </w:rPr>
      </w:pPr>
      <w:r>
        <w:rPr>
          <w:noProof/>
        </w:rPr>
        <w:br w:type="page"/>
      </w:r>
    </w:p>
    <w:p>
      <w:pPr>
        <w:pStyle w:val="ManualNumPar1"/>
        <w:ind w:left="851" w:hanging="131"/>
        <w:rPr>
          <w:rFonts w:eastAsia="Arial Unicode MS" w:cs="Arial Unicode MS"/>
          <w:noProof/>
        </w:rPr>
      </w:pPr>
      <w:r>
        <w:rPr>
          <w:b/>
          <w:noProof/>
        </w:rPr>
        <w:lastRenderedPageBreak/>
        <w:t xml:space="preserve">45. </w:t>
      </w:r>
      <w:r>
        <w:rPr>
          <w:b/>
          <w:i/>
          <w:noProof/>
        </w:rPr>
        <w:t>Väkevä glögi</w:t>
      </w:r>
      <w:r>
        <w:rPr>
          <w:b/>
          <w:noProof/>
        </w:rPr>
        <w:t xml:space="preserve"> ili </w:t>
      </w:r>
      <w:r>
        <w:rPr>
          <w:b/>
          <w:i/>
          <w:noProof/>
        </w:rPr>
        <w:t>spritglögg</w:t>
      </w:r>
    </w:p>
    <w:p>
      <w:pPr>
        <w:pStyle w:val="Point1"/>
        <w:ind w:left="1418"/>
        <w:rPr>
          <w:rFonts w:eastAsia="Arial Unicode MS" w:cs="Arial Unicode MS"/>
          <w:noProof/>
        </w:rPr>
      </w:pPr>
      <w:r>
        <w:rPr>
          <w:noProof/>
        </w:rPr>
        <w:t>(a)</w:t>
      </w:r>
      <w:r>
        <w:rPr>
          <w:noProof/>
        </w:rPr>
        <w:tab/>
      </w:r>
      <w:r>
        <w:rPr>
          <w:i/>
          <w:noProof/>
        </w:rPr>
        <w:t xml:space="preserve">Väkevä glögi </w:t>
      </w:r>
      <w:r>
        <w:rPr>
          <w:noProof/>
        </w:rPr>
        <w:t xml:space="preserve">ili </w:t>
      </w:r>
      <w:r>
        <w:rPr>
          <w:i/>
          <w:noProof/>
        </w:rPr>
        <w:t>spritglögg</w:t>
      </w:r>
      <w:r>
        <w:rPr>
          <w:noProof/>
        </w:rPr>
        <w:t xml:space="preserve"> je jako alkoholno piće proizvedeno aromatiziranjem etilnog alkohola poljoprivrednog podrijetla aromom klinčića i/ili cimeta uporabom jednog od sljedećih postupaka: maceracijom ili destilacijom, ponovljenom destilacijom alkohola uz dodatak dijelova prethodno navedenog bilja, dodatkom prirodnih aromatičnih tvari klinčića ili cimeta ili kombinacijom tih postupaka.</w:t>
      </w:r>
    </w:p>
    <w:p>
      <w:pPr>
        <w:pStyle w:val="Point1"/>
        <w:ind w:left="1418"/>
        <w:rPr>
          <w:rFonts w:eastAsia="Arial Unicode MS" w:cs="Arial Unicode MS"/>
          <w:noProof/>
        </w:rPr>
      </w:pPr>
      <w:r>
        <w:rPr>
          <w:noProof/>
        </w:rPr>
        <w:t>(b)</w:t>
      </w:r>
      <w:r>
        <w:rPr>
          <w:noProof/>
        </w:rPr>
        <w:tab/>
        <w:t xml:space="preserve">Alkoholna jakost proizvoda </w:t>
      </w:r>
      <w:r>
        <w:rPr>
          <w:i/>
          <w:noProof/>
        </w:rPr>
        <w:t>väkevä glögi</w:t>
      </w:r>
      <w:r>
        <w:rPr>
          <w:noProof/>
        </w:rPr>
        <w:t xml:space="preserve"> ili </w:t>
      </w:r>
      <w:r>
        <w:rPr>
          <w:i/>
          <w:noProof/>
        </w:rPr>
        <w:t>spritglögg</w:t>
      </w:r>
      <w:r>
        <w:rPr>
          <w:noProof/>
        </w:rPr>
        <w:t xml:space="preserve"> iznosi najmanje 15 % vol.</w:t>
      </w:r>
    </w:p>
    <w:p>
      <w:pPr>
        <w:pStyle w:val="Point1"/>
        <w:ind w:left="1418"/>
        <w:rPr>
          <w:rFonts w:eastAsia="Arial Unicode MS" w:cs="Arial Unicode MS"/>
          <w:noProof/>
        </w:rPr>
      </w:pPr>
      <w:r>
        <w:rPr>
          <w:noProof/>
        </w:rPr>
        <w:t>(c)</w:t>
      </w:r>
      <w:r>
        <w:rPr>
          <w:noProof/>
        </w:rPr>
        <w:tab/>
        <w:t>Smiju se upotrebljavati i aromatične tvari, aromatični pripravci ili druge arome, ali mora prevladati aroma navedenih začina.</w:t>
      </w:r>
    </w:p>
    <w:p>
      <w:pPr>
        <w:pStyle w:val="Point1"/>
        <w:ind w:left="1418"/>
        <w:rPr>
          <w:rFonts w:eastAsia="Arial Unicode MS" w:cs="Arial Unicode MS"/>
          <w:noProof/>
        </w:rPr>
      </w:pPr>
      <w:r>
        <w:rPr>
          <w:noProof/>
        </w:rPr>
        <w:t>(d)</w:t>
      </w:r>
      <w:r>
        <w:rPr>
          <w:noProof/>
        </w:rPr>
        <w:tab/>
        <w:t>Sadržaj vina ili vinskih proizvoda ne smije premašivati 50 % konačnog proizvoda.</w:t>
      </w:r>
    </w:p>
    <w:p>
      <w:pPr>
        <w:pStyle w:val="ManualNumPar1"/>
        <w:ind w:left="851" w:hanging="131"/>
        <w:rPr>
          <w:rFonts w:eastAsia="Arial Unicode MS" w:cs="Arial Unicode MS"/>
          <w:noProof/>
        </w:rPr>
      </w:pPr>
      <w:r>
        <w:rPr>
          <w:b/>
          <w:noProof/>
        </w:rPr>
        <w:t xml:space="preserve">46. </w:t>
      </w:r>
      <w:r>
        <w:rPr>
          <w:b/>
          <w:i/>
          <w:noProof/>
        </w:rPr>
        <w:t>Berenburg</w:t>
      </w:r>
      <w:r>
        <w:rPr>
          <w:b/>
          <w:noProof/>
        </w:rPr>
        <w:t xml:space="preserve"> ili </w:t>
      </w:r>
      <w:r>
        <w:rPr>
          <w:b/>
          <w:i/>
          <w:noProof/>
        </w:rPr>
        <w:t>Beerenburg</w:t>
      </w:r>
    </w:p>
    <w:p>
      <w:pPr>
        <w:pStyle w:val="Point1"/>
        <w:ind w:left="1418"/>
        <w:rPr>
          <w:rFonts w:eastAsia="Arial Unicode MS" w:cs="Arial Unicode MS"/>
          <w:noProof/>
        </w:rPr>
      </w:pPr>
      <w:r>
        <w:rPr>
          <w:noProof/>
        </w:rPr>
        <w:t>(a)</w:t>
      </w:r>
      <w:r>
        <w:rPr>
          <w:noProof/>
        </w:rPr>
        <w:tab/>
      </w:r>
      <w:r>
        <w:rPr>
          <w:i/>
          <w:noProof/>
        </w:rPr>
        <w:t xml:space="preserve">Berenburg </w:t>
      </w:r>
      <w:r>
        <w:rPr>
          <w:noProof/>
        </w:rPr>
        <w:t xml:space="preserve">ili </w:t>
      </w:r>
      <w:r>
        <w:rPr>
          <w:i/>
          <w:noProof/>
        </w:rPr>
        <w:t>Beerenburg</w:t>
      </w:r>
      <w:r>
        <w:rPr>
          <w:noProof/>
        </w:rPr>
        <w:t xml:space="preserve"> je jako alkoholno piće koje zadovoljava sljedeće uvjete:</w:t>
      </w:r>
    </w:p>
    <w:p>
      <w:pPr>
        <w:pStyle w:val="Point2"/>
        <w:rPr>
          <w:rFonts w:eastAsia="Arial Unicode MS" w:cs="Arial Unicode MS"/>
          <w:noProof/>
        </w:rPr>
      </w:pPr>
      <w:r>
        <w:rPr>
          <w:noProof/>
        </w:rPr>
        <w:t>i.</w:t>
      </w:r>
      <w:r>
        <w:rPr>
          <w:noProof/>
        </w:rPr>
        <w:tab/>
        <w:t>proizvedeno je uporabom etilnog alkohola poljoprivrednog podrijetla;</w:t>
      </w:r>
    </w:p>
    <w:p>
      <w:pPr>
        <w:pStyle w:val="Point2"/>
        <w:rPr>
          <w:rFonts w:eastAsia="Arial Unicode MS" w:cs="Arial Unicode MS"/>
          <w:noProof/>
        </w:rPr>
      </w:pPr>
      <w:r>
        <w:rPr>
          <w:noProof/>
        </w:rPr>
        <w:t>ii.</w:t>
      </w:r>
      <w:r>
        <w:rPr>
          <w:noProof/>
        </w:rPr>
        <w:tab/>
        <w:t>proizvedeno je maceracijom voća ili bilja ili njegovih dijelova;</w:t>
      </w:r>
    </w:p>
    <w:p>
      <w:pPr>
        <w:pStyle w:val="Text2"/>
        <w:rPr>
          <w:noProof/>
        </w:rPr>
      </w:pPr>
      <w:r>
        <w:rPr>
          <w:noProof/>
        </w:rPr>
        <w:t>iii.</w:t>
      </w:r>
      <w:r>
        <w:rPr>
          <w:noProof/>
        </w:rPr>
        <w:tab/>
        <w:t>sadržava kao posebnu aromu destilat korijena encijana (</w:t>
      </w:r>
      <w:r>
        <w:rPr>
          <w:i/>
          <w:noProof/>
        </w:rPr>
        <w:t>Gentiana lutea</w:t>
      </w:r>
      <w:r>
        <w:rPr>
          <w:noProof/>
        </w:rPr>
        <w:t xml:space="preserve"> L.), bobica borovice (</w:t>
      </w:r>
      <w:r>
        <w:rPr>
          <w:i/>
          <w:noProof/>
        </w:rPr>
        <w:t>Juniperus communis</w:t>
      </w:r>
      <w:r>
        <w:rPr>
          <w:noProof/>
        </w:rPr>
        <w:t xml:space="preserve"> L.) i lišća lovora (</w:t>
      </w:r>
      <w:r>
        <w:rPr>
          <w:i/>
          <w:noProof/>
        </w:rPr>
        <w:t>Laurus nobilis</w:t>
      </w:r>
      <w:r>
        <w:rPr>
          <w:noProof/>
        </w:rPr>
        <w:t xml:space="preserve"> L.);</w:t>
      </w:r>
    </w:p>
    <w:p>
      <w:pPr>
        <w:pStyle w:val="Point2"/>
        <w:rPr>
          <w:rFonts w:eastAsia="Arial Unicode MS" w:cs="Arial Unicode MS"/>
          <w:noProof/>
        </w:rPr>
      </w:pPr>
      <w:r>
        <w:rPr>
          <w:noProof/>
        </w:rPr>
        <w:t>iv.</w:t>
      </w:r>
      <w:r>
        <w:rPr>
          <w:noProof/>
        </w:rPr>
        <w:tab/>
        <w:t>varira u boji od svjetlosmeđe do tamnosmeđe;</w:t>
      </w:r>
    </w:p>
    <w:p>
      <w:pPr>
        <w:pStyle w:val="Point2"/>
        <w:rPr>
          <w:rFonts w:eastAsia="Arial Unicode MS" w:cs="Arial Unicode MS"/>
          <w:noProof/>
        </w:rPr>
      </w:pPr>
      <w:r>
        <w:rPr>
          <w:noProof/>
        </w:rPr>
        <w:t>v.</w:t>
      </w:r>
      <w:r>
        <w:rPr>
          <w:noProof/>
        </w:rPr>
        <w:tab/>
        <w:t>smije se zaslađivati do maksimalno 20 grama po litri, izraženo kao invertni šećer.</w:t>
      </w:r>
    </w:p>
    <w:p>
      <w:pPr>
        <w:pStyle w:val="Point1"/>
        <w:ind w:left="1418"/>
        <w:rPr>
          <w:rFonts w:eastAsia="Arial Unicode MS" w:cs="Arial Unicode MS"/>
          <w:noProof/>
        </w:rPr>
      </w:pPr>
      <w:r>
        <w:rPr>
          <w:noProof/>
        </w:rPr>
        <w:t>(b)</w:t>
      </w:r>
      <w:r>
        <w:rPr>
          <w:noProof/>
        </w:rPr>
        <w:tab/>
        <w:t xml:space="preserve">Alkoholna jakost proizvoda </w:t>
      </w:r>
      <w:r>
        <w:rPr>
          <w:i/>
          <w:noProof/>
        </w:rPr>
        <w:t>Berenburg</w:t>
      </w:r>
      <w:r>
        <w:rPr>
          <w:noProof/>
        </w:rPr>
        <w:t xml:space="preserve"> ili </w:t>
      </w:r>
      <w:r>
        <w:rPr>
          <w:i/>
          <w:noProof/>
        </w:rPr>
        <w:t>Beerenburg</w:t>
      </w:r>
      <w:r>
        <w:rPr>
          <w:noProof/>
        </w:rPr>
        <w:t xml:space="preserve"> iznosi najmanje 30 % vol.</w:t>
      </w:r>
    </w:p>
    <w:p>
      <w:pPr>
        <w:pStyle w:val="Point1"/>
        <w:ind w:left="1418"/>
        <w:rPr>
          <w:rFonts w:eastAsia="Arial Unicode MS" w:cs="Arial Unicode MS"/>
          <w:noProof/>
        </w:rPr>
      </w:pPr>
      <w:r>
        <w:rPr>
          <w:noProof/>
        </w:rPr>
        <w:t>(c)</w:t>
      </w:r>
      <w:r>
        <w:rPr>
          <w:noProof/>
        </w:rPr>
        <w:tab/>
        <w:t xml:space="preserve">Samo se prirodne aromatične tvari i aromatični pripravci smiju upotrebljavati za proizvodnju proizvoda </w:t>
      </w:r>
      <w:r>
        <w:rPr>
          <w:i/>
          <w:noProof/>
        </w:rPr>
        <w:t>Berenburg</w:t>
      </w:r>
      <w:r>
        <w:rPr>
          <w:noProof/>
        </w:rPr>
        <w:t xml:space="preserve"> ili </w:t>
      </w:r>
      <w:r>
        <w:rPr>
          <w:i/>
          <w:noProof/>
        </w:rPr>
        <w:t>Beerenburg</w:t>
      </w:r>
      <w:r>
        <w:rPr>
          <w:noProof/>
        </w:rPr>
        <w:t>.</w:t>
      </w:r>
    </w:p>
    <w:p>
      <w:pPr>
        <w:pStyle w:val="ManualNumPar1"/>
        <w:ind w:left="851" w:hanging="131"/>
        <w:rPr>
          <w:rFonts w:eastAsia="Arial Unicode MS" w:cs="Arial Unicode MS"/>
          <w:noProof/>
        </w:rPr>
      </w:pPr>
      <w:r>
        <w:rPr>
          <w:b/>
          <w:noProof/>
        </w:rPr>
        <w:t>47. Nektar od meda ili medovine</w:t>
      </w:r>
    </w:p>
    <w:p>
      <w:pPr>
        <w:pStyle w:val="Point1"/>
        <w:ind w:left="1418"/>
        <w:rPr>
          <w:rFonts w:eastAsia="Arial Unicode MS" w:cs="Arial Unicode MS"/>
          <w:noProof/>
        </w:rPr>
      </w:pPr>
      <w:r>
        <w:rPr>
          <w:noProof/>
        </w:rPr>
        <w:t>(a)</w:t>
      </w:r>
      <w:r>
        <w:rPr>
          <w:noProof/>
        </w:rPr>
        <w:tab/>
        <w:t>Nektar od meda ili medovine je jako alkoholno piće proizvedeno aromatiziranjem mješavine fermentirane kaše meda i mednog destilata ili etilnog alkohola poljoprivrednog podrijetla, koji sadržava najmanje 30 % vol. fermentirane kaše meda.</w:t>
      </w:r>
    </w:p>
    <w:p>
      <w:pPr>
        <w:pStyle w:val="Point1"/>
        <w:ind w:left="1418"/>
        <w:rPr>
          <w:rFonts w:eastAsia="Arial Unicode MS" w:cs="Arial Unicode MS"/>
          <w:noProof/>
        </w:rPr>
      </w:pPr>
      <w:r>
        <w:rPr>
          <w:noProof/>
        </w:rPr>
        <w:t>(b)</w:t>
      </w:r>
      <w:r>
        <w:rPr>
          <w:noProof/>
        </w:rPr>
        <w:tab/>
        <w:t>Alkoholna jakost nektara od meda ili medovine iznosi najmanje 22 % vol.</w:t>
      </w:r>
    </w:p>
    <w:p>
      <w:pPr>
        <w:pStyle w:val="Point1"/>
        <w:ind w:left="1418"/>
        <w:rPr>
          <w:rFonts w:eastAsia="Arial Unicode MS" w:cs="Arial Unicode MS"/>
          <w:noProof/>
        </w:rPr>
      </w:pPr>
      <w:r>
        <w:rPr>
          <w:noProof/>
        </w:rPr>
        <w:t>(c)</w:t>
      </w:r>
      <w:r>
        <w:rPr>
          <w:noProof/>
        </w:rPr>
        <w:tab/>
        <w:t>Samo se prirodne aromatične tvari i aromatični pripravci smiju upotrebljavati za proizvodnju nektara od meda ili medovine, uz uvjet da prevladava okus meda.</w:t>
      </w:r>
    </w:p>
    <w:p>
      <w:pPr>
        <w:pStyle w:val="Point1"/>
        <w:ind w:left="1418"/>
        <w:rPr>
          <w:rFonts w:eastAsia="Arial Unicode MS" w:cs="Arial Unicode MS"/>
          <w:noProof/>
        </w:rPr>
      </w:pPr>
      <w:r>
        <w:rPr>
          <w:noProof/>
        </w:rPr>
        <w:t>(d)</w:t>
      </w:r>
      <w:r>
        <w:rPr>
          <w:noProof/>
        </w:rPr>
        <w:tab/>
        <w:t>Nektar od meda ili medovine smije se zaslađivati samo medom.</w:t>
      </w:r>
    </w:p>
    <w:p>
      <w:pPr>
        <w:pStyle w:val="Point1"/>
        <w:ind w:left="1418"/>
        <w:rPr>
          <w:rFonts w:eastAsia="Arial Unicode MS" w:cs="Arial Unicode MS"/>
          <w:noProof/>
        </w:rPr>
      </w:pPr>
    </w:p>
    <w:p>
      <w:pPr>
        <w:pStyle w:val="Point1"/>
        <w:ind w:left="1418"/>
        <w:rPr>
          <w:rFonts w:eastAsia="Arial Unicode MS" w:cs="Arial Unicode MS"/>
          <w:noProof/>
        </w:rPr>
      </w:pPr>
    </w:p>
    <w:p>
      <w:pPr>
        <w:pStyle w:val="Point1"/>
        <w:ind w:left="1418"/>
        <w:rPr>
          <w:rFonts w:eastAsia="Arial Unicode MS" w:cs="Arial Unicode MS"/>
          <w:noProof/>
        </w:rPr>
      </w:pPr>
    </w:p>
    <w:p>
      <w:pPr>
        <w:rPr>
          <w:b/>
          <w:noProof/>
          <w:u w:val="single"/>
        </w:rPr>
      </w:pPr>
      <w:r>
        <w:rPr>
          <w:b/>
          <w:noProof/>
          <w:u w:val="single"/>
        </w:rPr>
        <w:t>DIO II.</w:t>
      </w:r>
    </w:p>
    <w:p>
      <w:pPr>
        <w:pStyle w:val="NormalCentered"/>
        <w:rPr>
          <w:b/>
          <w:bCs/>
          <w:noProof/>
        </w:rPr>
      </w:pPr>
    </w:p>
    <w:p>
      <w:pPr>
        <w:keepNext/>
        <w:rPr>
          <w:rFonts w:eastAsia="Arial Unicode MS" w:cs="Arial Unicode MS"/>
          <w:b/>
          <w:bCs/>
          <w:i/>
          <w:noProof/>
        </w:rPr>
      </w:pPr>
      <w:r>
        <w:rPr>
          <w:b/>
          <w:noProof/>
        </w:rPr>
        <w:t xml:space="preserve">Posebna pravila koja se odnose na određena jaka alkoholna pića osim onih navedenih u dijelu I.  </w:t>
      </w:r>
    </w:p>
    <w:p>
      <w:pPr>
        <w:pStyle w:val="Text1"/>
        <w:ind w:left="0"/>
        <w:rPr>
          <w:rFonts w:eastAsia="Arial Unicode MS"/>
          <w:noProof/>
        </w:rPr>
      </w:pPr>
      <w:r>
        <w:rPr>
          <w:i/>
          <w:noProof/>
        </w:rPr>
        <w:t>1. Rum-Verschnitt</w:t>
      </w:r>
      <w:r>
        <w:rPr>
          <w:noProof/>
        </w:rPr>
        <w:t xml:space="preserve"> proizvodi se u Njemačkoj i dobiva miješanjem ruma i alkohola, pri čemu omjer od najmanje 5 % alkohola sadržanog u konačnom proizvodu mora potjecati od ruma. Alkoholna jakost proizvoda </w:t>
      </w:r>
      <w:r>
        <w:rPr>
          <w:i/>
          <w:noProof/>
        </w:rPr>
        <w:t>Rum-Verschnitt</w:t>
      </w:r>
      <w:r>
        <w:rPr>
          <w:noProof/>
        </w:rPr>
        <w:t xml:space="preserve"> iznosi najmanje 37,5 % vol. U pogledu označivanja i prezentiranja riječ </w:t>
      </w:r>
      <w:r>
        <w:rPr>
          <w:i/>
          <w:noProof/>
        </w:rPr>
        <w:t>Verschnitt</w:t>
      </w:r>
      <w:r>
        <w:rPr>
          <w:noProof/>
        </w:rPr>
        <w:t xml:space="preserve"> mora se navesti kod prezentiranja i označivanja slovima iste vrste, veličine i boje te u istom redu kao riječ „Rum” i, u slučaju pakiranja u bocama, na prednjoj etiketi. Trgovački naziv tog proizvoda glasi „jako alkoholno piće”. Ako se proizvod prodaje izvan Njemačke, na etiketi se mora navesti alkoholni sastav.</w:t>
      </w:r>
    </w:p>
    <w:p>
      <w:pPr>
        <w:pStyle w:val="ManualNumPar1"/>
        <w:ind w:left="1" w:hanging="851"/>
        <w:rPr>
          <w:rFonts w:eastAsia="Arial Unicode MS" w:cs="Arial Unicode MS"/>
          <w:noProof/>
        </w:rPr>
      </w:pPr>
      <w:r>
        <w:rPr>
          <w:noProof/>
        </w:rPr>
        <w:tab/>
        <w:t xml:space="preserve">2. </w:t>
      </w:r>
      <w:r>
        <w:rPr>
          <w:i/>
          <w:noProof/>
        </w:rPr>
        <w:t>Slivovice</w:t>
      </w:r>
      <w:r>
        <w:rPr>
          <w:noProof/>
        </w:rPr>
        <w:t xml:space="preserve"> se proizvodi u Češkoj i dobiva dodavanjem etilnog alkohola poljoprivrednog podrijetla destilatu šljiva prije konačne destilacije, pri čemu omjer od najmanje 70 % alkohola sadržanog u konačnom proizvodu mora potjecati od destilata šljiva. Trgovački naziv tog proizvoda glasi „jako alkoholno piće”. Naziv </w:t>
      </w:r>
      <w:r>
        <w:rPr>
          <w:i/>
          <w:noProof/>
        </w:rPr>
        <w:t>slivovice</w:t>
      </w:r>
      <w:r>
        <w:rPr>
          <w:noProof/>
        </w:rPr>
        <w:t xml:space="preserve"> može se dodati ako je naveden u istom vidnom polju na prednjoj etiketi. Ako se proizvod </w:t>
      </w:r>
      <w:r>
        <w:rPr>
          <w:i/>
          <w:noProof/>
        </w:rPr>
        <w:t>slivovice</w:t>
      </w:r>
      <w:r>
        <w:rPr>
          <w:noProof/>
        </w:rPr>
        <w:t xml:space="preserve"> prodaje izvan Češke, na etiketi se mora navesti alkoholni sastav. Ovom se odredbom ne dovodi u pitanje uporaba naziva </w:t>
      </w:r>
      <w:r>
        <w:rPr>
          <w:i/>
          <w:noProof/>
        </w:rPr>
        <w:t>slivovitz</w:t>
      </w:r>
      <w:r>
        <w:rPr>
          <w:noProof/>
        </w:rPr>
        <w:t xml:space="preserve"> za voćne rakije u skladu s kategorijom 9. dijela I. ovog priloga.</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sz w:val="18"/>
          <w:szCs w:val="18"/>
        </w:rPr>
      </w:pPr>
      <w:r>
        <w:rPr>
          <w:rStyle w:val="FootnoteReference"/>
        </w:rPr>
        <w:footnoteRef/>
      </w:r>
      <w:r>
        <w:tab/>
      </w:r>
      <w:r>
        <w:rPr>
          <w:sz w:val="18"/>
        </w:rPr>
        <w:t>Direktiva Vijeća 2001/111/EZ od 20. prosinca 2001. o određenim šećerima namijenjenim prehrani ljudi (SL L 10, 12.1.2002., str. 53.).</w:t>
      </w:r>
    </w:p>
  </w:footnote>
  <w:footnote w:id="2">
    <w:p>
      <w:pPr>
        <w:pStyle w:val="FootnoteText"/>
        <w:rPr>
          <w:sz w:val="18"/>
          <w:szCs w:val="18"/>
        </w:rPr>
      </w:pPr>
      <w:r>
        <w:rPr>
          <w:rStyle w:val="FootnoteReference"/>
        </w:rPr>
        <w:footnoteRef/>
      </w:r>
      <w:r>
        <w:tab/>
      </w:r>
      <w:r>
        <w:rPr>
          <w:sz w:val="18"/>
        </w:rPr>
        <w:t>Direktiva Vijeća 2001/110/EZ od 20. prosinca 2001. o medu (SL L 10, 12.1.2002., str. 47.).</w:t>
      </w:r>
    </w:p>
  </w:footnote>
  <w:footnote w:id="3">
    <w:p>
      <w:pPr>
        <w:pStyle w:val="FootnoteText"/>
        <w:rPr>
          <w:sz w:val="18"/>
          <w:szCs w:val="18"/>
        </w:rPr>
      </w:pPr>
      <w:r>
        <w:rPr>
          <w:rStyle w:val="FootnoteReference"/>
        </w:rPr>
        <w:footnoteRef/>
      </w:r>
      <w:r>
        <w:tab/>
      </w:r>
      <w:r>
        <w:rPr>
          <w:sz w:val="18"/>
        </w:rPr>
        <w:t>Direktiva Vijeća 98/83/EZ od 3. studenoga 1998. o kvaliteti vode namijenjene za ljudsku potrošnju (SL L 330, 5.12.1998., str. 32.).</w:t>
      </w:r>
    </w:p>
  </w:footnote>
  <w:footnote w:id="4">
    <w:p>
      <w:pPr>
        <w:pStyle w:val="FootnoteText"/>
      </w:pPr>
      <w:r>
        <w:rPr>
          <w:rStyle w:val="FootnoteReference"/>
        </w:rPr>
        <w:footnoteRef/>
      </w:r>
      <w:r>
        <w:tab/>
      </w:r>
      <w:r>
        <w:rPr>
          <w:sz w:val="18"/>
        </w:rPr>
        <w:t>Direktiva 2009/54/EZ Europskog parlamenta i Vijeća od 18. lipnja 2009. o iskorištavanju i stavljanju na tržište prirodnih mineralnih voda (SL L 164, 26.6.2009., str. 45.).</w:t>
      </w:r>
    </w:p>
  </w:footnote>
  <w:footnote w:id="5">
    <w:p>
      <w:pPr>
        <w:pStyle w:val="FootnoteText"/>
        <w:rPr>
          <w:sz w:val="18"/>
          <w:szCs w:val="18"/>
        </w:rPr>
      </w:pPr>
      <w:r>
        <w:rPr>
          <w:rStyle w:val="FootnoteReference"/>
        </w:rPr>
        <w:footnoteRef/>
      </w:r>
      <w:r>
        <w:tab/>
      </w:r>
      <w:r>
        <w:rPr>
          <w:sz w:val="18"/>
        </w:rPr>
        <w:t>Uredba (EZ) br. 1333/2008 Europskog parlamenta i Vijeća od 16. prosinca 2008. o prehrambenim aditivima (SL L 354, 31.12.2008., str.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EFE392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BA06730"/>
    <w:lvl w:ilvl="0">
      <w:start w:val="1"/>
      <w:numFmt w:val="decimal"/>
      <w:pStyle w:val="ListNumber3"/>
      <w:lvlText w:val="%1."/>
      <w:lvlJc w:val="left"/>
      <w:pPr>
        <w:tabs>
          <w:tab w:val="num" w:pos="926"/>
        </w:tabs>
        <w:ind w:left="926" w:hanging="360"/>
      </w:pPr>
    </w:lvl>
  </w:abstractNum>
  <w:abstractNum w:abstractNumId="2">
    <w:nsid w:val="FFFFFF7F"/>
    <w:multiLevelType w:val="singleLevel"/>
    <w:tmpl w:val="309E9DC8"/>
    <w:lvl w:ilvl="0">
      <w:start w:val="1"/>
      <w:numFmt w:val="decimal"/>
      <w:pStyle w:val="ListNumber2"/>
      <w:lvlText w:val="%1."/>
      <w:lvlJc w:val="left"/>
      <w:pPr>
        <w:tabs>
          <w:tab w:val="num" w:pos="643"/>
        </w:tabs>
        <w:ind w:left="643" w:hanging="360"/>
      </w:pPr>
    </w:lvl>
  </w:abstractNum>
  <w:abstractNum w:abstractNumId="3">
    <w:nsid w:val="FFFFFF81"/>
    <w:multiLevelType w:val="singleLevel"/>
    <w:tmpl w:val="8996A6F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F428AF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F4A245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9FE0890"/>
    <w:lvl w:ilvl="0">
      <w:start w:val="1"/>
      <w:numFmt w:val="decimal"/>
      <w:pStyle w:val="ListNumber"/>
      <w:lvlText w:val="%1."/>
      <w:lvlJc w:val="left"/>
      <w:pPr>
        <w:tabs>
          <w:tab w:val="num" w:pos="360"/>
        </w:tabs>
        <w:ind w:left="360" w:hanging="360"/>
      </w:pPr>
    </w:lvl>
  </w:abstractNum>
  <w:abstractNum w:abstractNumId="7">
    <w:nsid w:val="FFFFFF89"/>
    <w:multiLevelType w:val="singleLevel"/>
    <w:tmpl w:val="6C1849D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1"/>
    <w:lvlOverride w:ilvl="0">
      <w:startOverride w:val="1"/>
    </w:lvlOverride>
  </w:num>
  <w:num w:numId="10">
    <w:abstractNumId w:val="20"/>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30 09:07:1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3"/>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36"/>
    <w:docVar w:name="DQCStatus" w:val="Green"/>
    <w:docVar w:name="DQCVersion" w:val="3"/>
    <w:docVar w:name="DQCWithWarnings" w:val="0"/>
    <w:docVar w:name="LW_ACCOMPAGNANT" w:val=" "/>
    <w:docVar w:name="LW_ACCOMPAGNANT.CP" w:val=" "/>
    <w:docVar w:name="LW_ANNEX_NBR_FIRST" w:val="1"/>
    <w:docVar w:name="LW_ANNEX_NBR_LAST" w:val="2"/>
    <w:docVar w:name="LW_CONFIDENCE" w:val=" "/>
    <w:docVar w:name="LW_CONST_RESTREINT_UE" w:val="RESTREINT UE"/>
    <w:docVar w:name="LW_CORRIGENDUM" w:val="&lt;UNUSED&gt;"/>
    <w:docVar w:name="LW_COVERPAGE_GUID" w:val="3E36BEC0636B4C74B3F9D5472018DFEE"/>
    <w:docVar w:name="LW_CROSSREFERENCE" w:val="&lt;UNUSED&gt;"/>
    <w:docVar w:name="LW_DocType" w:val="ANNEX"/>
    <w:docVar w:name="LW_EMISSION" w:val="1.12.2016."/>
    <w:docVar w:name="LW_EMISSION_ISODATE" w:val="2016-12-01"/>
    <w:docVar w:name="LW_EMISSION_LOCATION" w:val="BRX"/>
    <w:docVar w:name="LW_EMISSION_PREFIX" w:val="Bruxelles, "/>
    <w:docVar w:name="LW_EMISSION_SUFFIX" w:val=" "/>
    <w:docVar w:name="LW_ID_DOCSTRUCTURE" w:val="COM/ANNEX"/>
    <w:docVar w:name="LW_ID_DOCTYPE" w:val="SG-017"/>
    <w:docVar w:name="LW_LANGUE" w:val="HR"/>
    <w:docVar w:name="LW_MARKING" w:val="&lt;UNUSED&gt;"/>
    <w:docVar w:name="LW_NOM.INST" w:val="EUROPSKA KOMISIJA"/>
    <w:docVar w:name="LW_NOM.INST_JOINTDOC" w:val="&lt;EMPTY&gt;"/>
    <w:docVar w:name="LW_OBJETACTEPRINCIPAL" w:val="o definiciji, prezentiranju i ozna\u269?ivanju jakih alkoholnih pi\u263?a, upotrebi naziva jakih alkoholnih pi\u263?a u prezentiranju i ozna\u269?ivanju drugih prehrambenih proizvoda te za\u353?titi oznaka zemljopisnog podrijetla za jaka alkoholna pi\u263?a_x000b_"/>
    <w:docVar w:name="LW_OBJETACTEPRINCIPAL.CP" w:val="o definiciji, prezentiranju i ozna\u269?ivanju jakih alkoholnih pi\u263?a, upotrebi naziva jakih alkoholnih pi\u263?a u prezentiranju i ozna\u269?ivanju drugih prehrambenih proizvoda te za\u353?titi oznaka zemljopisnog podrijetla za jaka alkoholna pi\u263?a_x000b_"/>
    <w:docVar w:name="LW_PART_NBR" w:val="&lt;UNUSED&gt;"/>
    <w:docVar w:name="LW_PART_NBR_TOTAL" w:val="&lt;UNUSED&gt;"/>
    <w:docVar w:name="LW_REF.INST.NEW" w:val="COM"/>
    <w:docVar w:name="LW_REF.INST.NEW_ADOPTED" w:val="final"/>
    <w:docVar w:name="LW_REF.INST.NEW_TEXT" w:val="(2016) 750"/>
    <w:docVar w:name="LW_REF.INTERNE" w:val="&lt;UNUSED&gt;"/>
    <w:docVar w:name="LW_SUPERTITRE" w:val="&lt;UNUSED&gt;"/>
    <w:docVar w:name="LW_TITRE.OBJ.CP" w:val="&lt;UNUSED&gt;"/>
    <w:docVar w:name="LW_TYPE.DOC" w:val="PRILOZI"/>
    <w:docVar w:name="LW_TYPE.DOC.CP" w:val="PRILOZI"/>
    <w:docVar w:name="LW_TYPEACTEPRINCIPAL" w:val="Prijedlogu uredbe Europskog parlamenta i Vije\u263?a"/>
    <w:docVar w:name="LW_TYPEACTEPRINCIPAL.CP" w:val="Prijedlogu uredbe Europskog parlamenta i Vije\u263?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character" w:customStyle="1" w:styleId="ManualNumPar1Char">
    <w:name w:val="Manual NumPar 1 Char"/>
    <w:rPr>
      <w:rFonts w:ascii="Times New Roman" w:hAnsi="Times New Roman" w:cs="Times New Roman"/>
      <w:sz w:val="24"/>
      <w:lang w:val="hr-HR"/>
    </w:rPr>
  </w:style>
  <w:style w:type="paragraph" w:customStyle="1" w:styleId="CM3">
    <w:name w:val="CM3"/>
    <w:basedOn w:val="Normal"/>
    <w:next w:val="Normal"/>
    <w:uiPriority w:val="99"/>
    <w:pPr>
      <w:autoSpaceDE w:val="0"/>
      <w:autoSpaceDN w:val="0"/>
      <w:adjustRightInd w:val="0"/>
      <w:spacing w:before="0" w:after="0"/>
      <w:jc w:val="left"/>
    </w:pPr>
    <w:rPr>
      <w:rFonts w:eastAsia="Calibri"/>
      <w:szCs w:val="24"/>
    </w:rPr>
  </w:style>
  <w:style w:type="paragraph" w:customStyle="1" w:styleId="CM4">
    <w:name w:val="CM4"/>
    <w:basedOn w:val="Normal"/>
    <w:next w:val="Normal"/>
    <w:uiPriority w:val="99"/>
    <w:pPr>
      <w:autoSpaceDE w:val="0"/>
      <w:autoSpaceDN w:val="0"/>
      <w:adjustRightInd w:val="0"/>
      <w:spacing w:before="0" w:after="0"/>
      <w:jc w:val="left"/>
    </w:pPr>
    <w:rPr>
      <w:rFonts w:eastAsia="Calibri"/>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character" w:customStyle="1" w:styleId="ManualNumPar1Char">
    <w:name w:val="Manual NumPar 1 Char"/>
    <w:rPr>
      <w:rFonts w:ascii="Times New Roman" w:hAnsi="Times New Roman" w:cs="Times New Roman"/>
      <w:sz w:val="24"/>
      <w:lang w:val="hr-HR"/>
    </w:rPr>
  </w:style>
  <w:style w:type="paragraph" w:customStyle="1" w:styleId="CM3">
    <w:name w:val="CM3"/>
    <w:basedOn w:val="Normal"/>
    <w:next w:val="Normal"/>
    <w:uiPriority w:val="99"/>
    <w:pPr>
      <w:autoSpaceDE w:val="0"/>
      <w:autoSpaceDN w:val="0"/>
      <w:adjustRightInd w:val="0"/>
      <w:spacing w:before="0" w:after="0"/>
      <w:jc w:val="left"/>
    </w:pPr>
    <w:rPr>
      <w:rFonts w:eastAsia="Calibri"/>
      <w:szCs w:val="24"/>
    </w:rPr>
  </w:style>
  <w:style w:type="paragraph" w:customStyle="1" w:styleId="CM4">
    <w:name w:val="CM4"/>
    <w:basedOn w:val="Normal"/>
    <w:next w:val="Normal"/>
    <w:uiPriority w:val="99"/>
    <w:pPr>
      <w:autoSpaceDE w:val="0"/>
      <w:autoSpaceDN w:val="0"/>
      <w:adjustRightInd w:val="0"/>
      <w:spacing w:before="0" w:after="0"/>
      <w:jc w:val="left"/>
    </w:pPr>
    <w:rPr>
      <w:rFonts w:eastAsia="Calibri"/>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26</Pages>
  <Words>6772</Words>
  <Characters>39551</Characters>
  <Application>Microsoft Office Word</Application>
  <DocSecurity>0</DocSecurity>
  <Lines>841</Lines>
  <Paragraphs>526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MCCORD Patricia (AGRI)</dc:creator>
  <cp:lastModifiedBy>DIGIT/A3</cp:lastModifiedBy>
  <cp:revision>7</cp:revision>
  <cp:lastPrinted>2016-10-17T08:50:00Z</cp:lastPrinted>
  <dcterms:created xsi:type="dcterms:W3CDTF">2016-11-28T16:30:00Z</dcterms:created>
  <dcterms:modified xsi:type="dcterms:W3CDTF">2016-11-30T08:07:00Z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Green (DQC version 03)</vt:lpwstr>
  </property>
</Properties>
</file>