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7306BCC387C0413F97CC8FFF9173DFE8" style="width:450.75pt;height:379.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/>
        <w:jc w:val="center"/>
        <w:rPr>
          <w:rFonts w:ascii="Times New Roman" w:hAnsi="Times New Roman" w:cs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Bijlage 1: Herplaatsingen vanuit Griekenland tot en met 6 december 2016</w:t>
      </w:r>
    </w:p>
    <w:p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414"/>
        <w:gridCol w:w="2471"/>
        <w:gridCol w:w="3348"/>
      </w:tblGrid>
      <w:tr>
        <w:trPr>
          <w:trHeight w:val="315"/>
          <w:tblHeader/>
          <w:jc w:val="center"/>
        </w:trPr>
        <w:tc>
          <w:tcPr>
            <w:tcW w:w="2356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Lidstaat</w:t>
            </w:r>
          </w:p>
        </w:tc>
        <w:tc>
          <w:tcPr>
            <w:tcW w:w="2414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Formeel toegezegd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</w:rPr>
              <w:footnoteReference w:id="1"/>
            </w: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Daadwerkelijk herplaatst</w:t>
            </w:r>
          </w:p>
        </w:tc>
        <w:tc>
          <w:tcPr>
            <w:tcW w:w="3348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Juridisch in de besluiten van de Raad vastgelegde verbintenissen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Oostenrijk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1 491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België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177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2 415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Bulgarije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260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831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Kroatië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594</w:t>
            </w:r>
          </w:p>
        </w:tc>
      </w:tr>
      <w:tr>
        <w:trPr>
          <w:trHeight w:val="360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Cyprus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42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181</w:t>
            </w:r>
          </w:p>
        </w:tc>
      </w:tr>
      <w:tr>
        <w:trPr>
          <w:trHeight w:val="360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Tsjechië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1 655</w:t>
            </w:r>
          </w:p>
        </w:tc>
      </w:tr>
      <w:tr>
        <w:trPr>
          <w:trHeight w:val="360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Estland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169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204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Finland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740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542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1 299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Frankrijk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3 370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2 091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12 599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Duitsland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1 740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408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17 209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Hongarije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988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IJsland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Ierland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414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240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Letland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259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295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Liechtenstein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10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Litouwen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185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420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Luxemburg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136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309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Nederland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767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3 797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Noorwegen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230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Polen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4 321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Portugal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1 230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1 778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Roemenië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1 022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499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2 572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Slowakije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652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Slovenië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349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Spanje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750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348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6 647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Zweden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2 378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Zwitserland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130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28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TOTAAL</w:t>
            </w:r>
          </w:p>
        </w:tc>
        <w:tc>
          <w:tcPr>
            <w:tcW w:w="2414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12 676</w:t>
            </w:r>
          </w:p>
        </w:tc>
        <w:tc>
          <w:tcPr>
            <w:tcW w:w="2471" w:type="dxa"/>
            <w:shd w:val="clear" w:color="auto" w:fill="CCC0D9" w:themeFill="accent4" w:themeFillTint="66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6 212</w:t>
            </w:r>
          </w:p>
        </w:tc>
        <w:tc>
          <w:tcPr>
            <w:tcW w:w="3348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63 302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NL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0080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footnoteRef/>
      </w:r>
      <w:r>
        <w:rPr>
          <w:rFonts w:ascii="Times New Roman" w:hAnsi="Times New Roman"/>
          <w:sz w:val="16"/>
        </w:rPr>
        <w:t xml:space="preserve">     Verzonden via DubliNet in het kader van artikel 5, lid 2 van het besluit van de Raad. </w:t>
      </w:r>
    </w:p>
  </w:footnote>
  <w:footnote w:id="2">
    <w:p>
      <w:pPr>
        <w:pStyle w:val="Default"/>
        <w:ind w:left="284" w:hanging="284"/>
        <w:jc w:val="both"/>
        <w:rPr>
          <w:color w:val="auto"/>
          <w:sz w:val="16"/>
          <w:szCs w:val="16"/>
        </w:rPr>
      </w:pPr>
      <w:r>
        <w:rPr>
          <w:rStyle w:val="FootnoteReference"/>
          <w:color w:val="auto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color w:val="auto"/>
          <w:sz w:val="16"/>
        </w:rPr>
        <w:t>Uitvoeringsbesluit (EU) 2016/408 van de Raad van 10 maart 2016 inzake de tijdelijke opschorting van de herplaatsing van 30 % van de verzoekers die aan Oostenrijk zijn toegewezen op grond van Besluit (EU) 2015/1601 tot vaststelling van voorlopige maatregelen op het gebied van internationale bescherming ten gunste van Italië en Griekenland.</w:t>
      </w:r>
    </w:p>
  </w:footnote>
  <w:footnote w:id="3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Besluit (EU) 2016/946 van de Raad van 9 juni 2016 tot vaststelling van voorlopige maatregelen op het gebied van internationale bescherming ten gunste van Zweden overeenkomstig artikel 9 van Besluit (EU) 2015/1523 en artikel 9 van Besluit (EU) 2015/1601 tot vaststelling van voorlopige maatregelen op het gebied van internationale bescherming ten gunste van Italië en Griekenland.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bij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7306BCC387C0413F97CC8FFF9173DFE8"/>
    <w:docVar w:name="LW_CROSSREFERENCE" w:val="&lt;UNUSED&gt;"/>
    <w:docVar w:name="LW_DocType" w:val="NORMAL"/>
    <w:docVar w:name="LW_EMISSION" w:val="8.12.2016"/>
    <w:docVar w:name="LW_EMISSION_ISODATE" w:val="2016-12-08"/>
    <w:docVar w:name="LW_EMISSION_LOCATION" w:val="BRX"/>
    <w:docVar w:name="LW_EMISSION_PREFIX" w:val="Brussel, "/>
    <w:docVar w:name="LW_EMISSION_SUFFIX" w:val=" "/>
    <w:docVar w:name="LW_ID_DOCTYPE_NONLW" w:val="CP-039"/>
    <w:docVar w:name="LW_LANGUE" w:val="NL"/>
    <w:docVar w:name="LW_MARKING" w:val="&lt;EMPTY&gt;"/>
    <w:docVar w:name="LW_NOM.INST" w:val="EUROPESE COMMISSIE"/>
    <w:docVar w:name="LW_NOM.INST_JOINTDOC" w:val="&lt;EMPTY&gt;"/>
    <w:docVar w:name="LW_OBJETACTEPRINCIPAL.CP" w:val="Achtste verslag over herplaatsing en hervestiging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BIJLAGE_x000b_"/>
    <w:docVar w:name="LW_TYPEACTEPRINCIPAL.CP" w:val="MEDEDELING VAN DE COMMISSIE AAN HET EUROPEES PARLEMENT, DE EUROPESE RAAD EN DE RA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nl-NL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nl-N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nl-N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nl-N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nl-NL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nl-N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nl-NL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nl-N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7069-5C6C-47C9-858D-949FB555158B}">
  <ds:schemaRefs>
    <ds:schemaRef ds:uri="http://purl.org/dc/terms/"/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7eefe9a-f81e-47cf-b703-dc75e53a6b28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D649F6-F226-4E22-9735-361A0967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4734E-4621-4175-94F2-515E4A183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2758C-8379-48E8-87B3-1D958245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663</Characters>
  <Application>Microsoft Office Word</Application>
  <DocSecurity>0</DocSecurity>
  <Lines>165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11</cp:revision>
  <cp:lastPrinted>2016-11-04T16:37:00Z</cp:lastPrinted>
  <dcterms:created xsi:type="dcterms:W3CDTF">2016-12-05T09:17:00Z</dcterms:created>
  <dcterms:modified xsi:type="dcterms:W3CDTF">2017-01-20T12:16:00Z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