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A301D11EBFF746F4B2FBACE6A29E2701" style="width:450.45pt;height:493.05pt">
            <v:imagedata r:id="rId11" o:title=""/>
          </v:shape>
        </w:pict>
      </w:r>
    </w:p>
    <w:p>
      <w:pPr>
        <w:pStyle w:val="Pagedecouverture"/>
        <w:rPr>
          <w:noProof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ΠΑΡΑΡΤΗΜΑ </w:t>
      </w:r>
    </w:p>
    <w:p>
      <w:pPr>
        <w:rPr>
          <w:noProof/>
        </w:rPr>
      </w:pPr>
    </w:p>
    <w:p>
      <w:pPr>
        <w:pStyle w:val="Point0number"/>
        <w:numPr>
          <w:ilvl w:val="0"/>
          <w:numId w:val="10"/>
        </w:numPr>
        <w:rPr>
          <w:noProof/>
        </w:rPr>
      </w:pPr>
      <w:r>
        <w:rPr>
          <w:noProof/>
        </w:rPr>
        <w:t xml:space="preserve">Το παράρτημα </w:t>
      </w:r>
      <w:r>
        <w:rPr>
          <w:noProof/>
          <w:lang w:val="en-GB"/>
        </w:rPr>
        <w:t>II</w:t>
      </w:r>
      <w:r>
        <w:rPr>
          <w:noProof/>
        </w:rPr>
        <w:t xml:space="preserve"> τροποποιείται ως εξής:</w:t>
      </w:r>
    </w:p>
    <w:p>
      <w:pPr>
        <w:pStyle w:val="Point1letter"/>
        <w:numPr>
          <w:ilvl w:val="0"/>
          <w:numId w:val="0"/>
        </w:numPr>
        <w:ind w:left="850"/>
        <w:rPr>
          <w:noProof/>
        </w:rPr>
      </w:pPr>
      <w:r>
        <w:rPr>
          <w:noProof/>
        </w:rPr>
        <w:t>α)</w:t>
      </w:r>
      <w:r>
        <w:rPr>
          <w:noProof/>
        </w:rPr>
        <w:tab/>
        <w:t>στο σημείο 1, το στοιχείο ε) αντικαθίσταται από το ακόλουθο κείμενο:</w:t>
      </w:r>
    </w:p>
    <w:p>
      <w:pPr>
        <w:pStyle w:val="Text2"/>
        <w:rPr>
          <w:noProof/>
        </w:rPr>
      </w:pPr>
      <w:r>
        <w:rPr>
          <w:noProof/>
          <w:lang w:val="en-GB"/>
        </w:rPr>
        <w:t>«ε) δικαιώματα προαίρεσης επιτοκίου·»·</w:t>
      </w:r>
    </w:p>
    <w:p>
      <w:pPr>
        <w:pStyle w:val="Point1letter"/>
        <w:numPr>
          <w:ilvl w:val="0"/>
          <w:numId w:val="0"/>
        </w:numPr>
        <w:ind w:left="850"/>
        <w:rPr>
          <w:noProof/>
        </w:rPr>
      </w:pPr>
      <w:r>
        <w:rPr>
          <w:noProof/>
        </w:rPr>
        <w:t>β)</w:t>
      </w:r>
      <w:r>
        <w:rPr>
          <w:noProof/>
        </w:rPr>
        <w:tab/>
        <w:t>στο σημείο 2, το στοιχείο δ) αντικαθίσταται από το ακόλουθο κείμενο:</w:t>
      </w:r>
    </w:p>
    <w:p>
      <w:pPr>
        <w:pStyle w:val="Text2"/>
        <w:rPr>
          <w:noProof/>
        </w:rPr>
      </w:pPr>
      <w:r>
        <w:rPr>
          <w:noProof/>
        </w:rPr>
        <w:t>«δ) δικαιώματα προαίρεσης συναλλάγματος·»·</w:t>
      </w:r>
    </w:p>
    <w:p>
      <w:pPr>
        <w:pStyle w:val="Point1letter"/>
        <w:numPr>
          <w:ilvl w:val="0"/>
          <w:numId w:val="0"/>
        </w:numPr>
        <w:ind w:left="850"/>
        <w:rPr>
          <w:noProof/>
        </w:rPr>
      </w:pPr>
      <w:r>
        <w:rPr>
          <w:noProof/>
        </w:rPr>
        <w:t>γ)</w:t>
      </w:r>
      <w:r>
        <w:rPr>
          <w:noProof/>
        </w:rPr>
        <w:tab/>
        <w:t>το σημείο 3 αντικαθίσταται από το ακόλουθο κείμενο:</w:t>
      </w:r>
    </w:p>
    <w:p>
      <w:pPr>
        <w:pStyle w:val="Text1"/>
        <w:rPr>
          <w:noProof/>
        </w:rPr>
      </w:pPr>
      <w:r>
        <w:rPr>
          <w:noProof/>
        </w:rPr>
        <w:t>«Συμβάσεις παρεμφερούς φύσεως με εκείνες της παραγράφου 1 στοιχεία α) έως ε) του παρόντος παραρτήματος και της παραγράφου 2 στοιχεία α) έως δ) του παρόντος παραρτήματος επί άλλων στοιχείων αναφοράς ή επί δεικτών. Τούτο περιλαμβάνει, τουλάχιστον, όλα τα μέσα που απαριθμούνται στο παράρτημα I τμήμα Γ σημεία 4 έως 7, 9 και 10 της οδηγίας 2014/65/ΕΕ και τα οποία δεν περιλαμβάνονται άλλως στην παράγραφο 1 ή 2 του παρόντος παραρτήματος.».</w:t>
      </w:r>
    </w:p>
    <w:p>
      <w:pPr>
        <w:rPr>
          <w:noProof/>
        </w:rPr>
      </w:pPr>
    </w:p>
    <w:sectPr>
      <w:footerReference w:type="default" r:id="rId18"/>
      <w:footerReference w:type="first" r:id="rId1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EL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EL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6D036B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420FF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A5E98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6CAEE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384C6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402D19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7CABB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DFC49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11-21 17:50:1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\u963?\u964?\u951?\u957?"/>
    <w:docVar w:name="LW_ACCOMPAGNANT.CP" w:val="\u963?\u964?\u951?\u957?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A301D11EBFF746F4B2FBACE6A29E2701"/>
    <w:docVar w:name="LW_CROSSREFERENCE" w:val="{SWD(2016) 377 final}_x000b_{SWD(2016) 378 final}"/>
    <w:docVar w:name="LW_DocType" w:val="ANNEX"/>
    <w:docVar w:name="LW_EMISSION" w:val="23.11.2016"/>
    <w:docVar w:name="LW_EMISSION_ISODATE" w:val="2016-11-23"/>
    <w:docVar w:name="LW_EMISSION_LOCATION" w:val="BRX"/>
    <w:docVar w:name="LW_EMISSION_PREFIX" w:val="\u914?\u961?\u965?\u958?\u941?\u955?\u955?\u949?\u962?, "/>
    <w:docVar w:name="LW_EMISSION_SUFFIX" w:val=" "/>
    <w:docVar w:name="LW_ID_DOCSTRUCTURE" w:val="COM/ANNEX"/>
    <w:docVar w:name="LW_ID_DOCTYPE" w:val="SG-017"/>
    <w:docVar w:name="LW_LANGUE" w:val="EL"/>
    <w:docVar w:name="LW_MARKING" w:val="&lt;UNUSED&gt;"/>
    <w:docVar w:name="LW_NOM.INST" w:val="\u917?\u933?\u929?\u937?\u928?\u913?\u938?\u922?\u919? \u917?\u928?\u921?\u932?\u929?\u927?\u928?\u919?"/>
    <w:docVar w:name="LW_NOM.INST_JOINTDOC" w:val="&lt;EMPTY&gt;"/>
    <w:docVar w:name="LW_OBJETACTEPRINCIPAL" w:val="\u947?\u953?\u945? \u964?\u951?\u957? \u964?\u961?\u959?\u960?\u959?\u960?\u959?\u943?\u951?\u963?\u951? \u964?\u959?\u965? \u954?\u945?\u957?\u959?\u957?\u953?\u963?\u956?\u959?\u973? (\u917?\u917?) \u945?\u961?\u953?\u952?.575/2013 \u972?\u963?\u959?\u957? \u945?\u966?\u959?\u961?\u940? \u964?\u959?\u957? \u948?\u949?\u943?\u954?\u964?\u951? \u956?\u972?\u967?\u955?\u949?\u965?\u963?\u951?\u962?, \u964?\u959?\u957? \u948?\u949?\u943?\u954?\u964?\u951? \u954?\u945?\u952?\u945?\u961?\u942?\u962? \u963?\u964?\u945?\u952?\u949?\u961?\u942?\u962? \u967?\u961?\u951?\u956?\u945?\u964?\u959?\u948?\u972?\u964?\u951?\u963?\u951?\u962?, \u964?\u953?\u962? \u945?\u960?\u945?\u953?\u964?\u942?\u963?\u949?\u953?\u962? \u953?\u948?\u943?\u969?\u957? \u954?\u949?\u966?\u945?\u955?\u945?\u943?\u969?\u957? \u954?\u945?\u953? \u949?\u960?\u953?\u955?\u941?\u958?\u953?\u956?\u969?\u957? \u965?\u960?\u959?\u967?\u961?\u949?\u974?\u963?\u949?\u969?\u957?, \u964?\u959?\u957? \u960?\u953?\u963?\u964?\u969?\u964?\u953?\u954?\u972? \u954?\u943?\u957?\u948?\u965?\u957?\u959? \u945?\u957?\u964?\u953?\u963?\u965?\u956?\u946?\u945?\u955?\u955?\u959?\u956?\u941?\u957?\u959?\u965?, \u964?\u959?\u957? \u954?\u943?\u957?\u948?\u965?\u957?\u959? \u945?\u947?\u959?\u961?\u940?\u962?, \u964?\u945? \u945?\u957?\u959?\u943?\u947?\u956?\u945?\u964?\u945? \u941?\u957?\u945?\u957?\u964?\u953? \u954?\u949?\u957?\u964?\u961?\u953?\u954?\u974?\u957? \u945?\u957?\u964?\u953?\u963?\u965?\u956?\u946?\u945?\u955?\u955?\u959?\u956?\u941?\u957?\u969?\u957?, \u964?\u945? \u945?\u957?\u959?\u943?\u947?\u956?\u945?\u964?\u945? \u941?\u957?\u945?\u957?\u964?\u953? \u959?\u961?\u947?\u945?\u957?\u953?\u963?\u956?\u974?\u957? \u963?\u965?\u955?\u955?\u959?\u947?\u953?\u954?\u974?\u957? \u949?\u960?\u949?\u957?\u948?\u973?\u963?\u949?\u969?\u957?, \u964?\u945? \u956?\u949?\u947?\u940?\u955?\u945? \u967?\u961?\u951?\u956?\u945?\u964?\u959?\u948?\u959?\u964?\u953?\u954?\u940? \u945?\u957?\u959?\u943?\u947?\u956?\u945?\u964?\u945?, \u964?\u953?\u962? \u965?\u960?\u959?\u967?\u961?\u949?\u974?\u963?\u949?\u953?\u962? \u965?\u960?\u959?\u946?\u959?\u955?\u942?\u962? \u945?\u957?\u945?\u966?\u959?\u961?\u974?\u957? \u954?\u945?\u953? \u948?\u951?\u956?\u959?\u963?\u953?\u959?\u960?\u959?\u943?\u951?\u963?\u951?\u962?, \u954?\u945?\u952?\u974?\u962? \u954?\u945?\u953? \u947?\u953?\u945? \u964?\u951?\u957? \u964?\u961?\u959?\u960?\u959?\u960?\u959?\u943?\u951?\u963?\u951? \u964?\u959?\u965? \u954?\u945?\u957?\u959?\u957?\u953?\u963?\u956?\u959?\u973? (\u917?\u917?) \u945?\u961?\u953?\u952?. 648/2012"/>
    <w:docVar w:name="LW_OBJETACTEPRINCIPAL.CP" w:val="\u947?\u953?\u945? \u964?\u951?\u957? \u964?\u961?\u959?\u960?\u959?\u960?\u959?\u943?\u951?\u963?\u951? \u964?\u959?\u965? \u954?\u945?\u957?\u959?\u957?\u953?\u963?\u956?\u959?\u973? (\u917?\u917?) \u945?\u961?\u953?\u952?.575/2013 \u972?\u963?\u959?\u957? \u945?\u966?\u959?\u961?\u940? \u964?\u959?\u957? \u948?\u949?\u943?\u954?\u964?\u951? \u956?\u972?\u967?\u955?\u949?\u965?\u963?\u951?\u962?, \u964?\u959?\u957? \u948?\u949?\u943?\u954?\u964?\u951? \u954?\u945?\u952?\u945?\u961?\u942?\u962? \u963?\u964?\u945?\u952?\u949?\u961?\u942?\u962? \u967?\u961?\u951?\u956?\u945?\u964?\u959?\u948?\u972?\u964?\u951?\u963?\u951?\u962?, \u964?\u953?\u962? \u945?\u960?\u945?\u953?\u964?\u942?\u963?\u949?\u953?\u962? \u953?\u948?\u943?\u969?\u957? \u954?\u949?\u966?\u945?\u955?\u945?\u943?\u969?\u957? \u954?\u945?\u953? \u949?\u960?\u953?\u955?\u941?\u958?\u953?\u956?\u969?\u957? \u965?\u960?\u959?\u967?\u961?\u949?\u974?\u963?\u949?\u969?\u957?, \u964?\u959?\u957? \u960?\u953?\u963?\u964?\u969?\u964?\u953?\u954?\u972? \u954?\u943?\u957?\u948?\u965?\u957?\u959? \u945?\u957?\u964?\u953?\u963?\u965?\u956?\u946?\u945?\u955?\u955?\u959?\u956?\u941?\u957?\u959?\u965?, \u964?\u959?\u957? \u954?\u943?\u957?\u948?\u965?\u957?\u959? \u945?\u947?\u959?\u961?\u940?\u962?, \u964?\u945? \u945?\u957?\u959?\u943?\u947?\u956?\u945?\u964?\u945? \u941?\u957?\u945?\u957?\u964?\u953? \u954?\u949?\u957?\u964?\u961?\u953?\u954?\u974?\u957? \u945?\u957?\u964?\u953?\u963?\u965?\u956?\u946?\u945?\u955?\u955?\u959?\u956?\u941?\u957?\u969?\u957?, \u964?\u945? \u945?\u957?\u959?\u943?\u947?\u956?\u945?\u964?\u945? \u941?\u957?\u945?\u957?\u964?\u953? \u959?\u961?\u947?\u945?\u957?\u953?\u963?\u956?\u974?\u957? \u963?\u965?\u955?\u955?\u959?\u947?\u953?\u954?\u974?\u957? \u949?\u960?\u949?\u957?\u948?\u973?\u963?\u949?\u969?\u957?, \u964?\u945? \u956?\u949?\u947?\u940?\u955?\u945? \u967?\u961?\u951?\u956?\u945?\u964?\u959?\u948?\u959?\u964?\u953?\u954?\u940? \u945?\u957?\u959?\u943?\u947?\u956?\u945?\u964?\u945?, \u964?\u953?\u962? \u965?\u960?\u959?\u967?\u961?\u949?\u974?\u963?\u949?\u953?\u962? \u965?\u960?\u959?\u946?\u959?\u955?\u942?\u962? \u945?\u957?\u945?\u966?\u959?\u961?\u974?\u957? \u954?\u945?\u953? \u948?\u951?\u956?\u959?\u963?\u953?\u959?\u960?\u959?\u943?\u951?\u963?\u951?\u962?, \u954?\u945?\u952?\u974?\u962? \u954?\u945?\u953? \u947?\u953?\u945? \u964?\u951?\u957? \u964?\u961?\u959?\u960?\u959?\u960?\u959?\u943?\u951?\u963?\u951? \u964?\u959?\u965? \u954?\u945?\u957?\u959?\u957?\u953?\u963?\u956?\u959?\u973? (\u917?\u917?) \u945?\u961?\u953?\u952?. 648/2012"/>
    <w:docVar w:name="LW_PART_NBR" w:val="1"/>
    <w:docVar w:name="LW_PART_NBR_TOTAL" w:val="1"/>
    <w:docVar w:name="LW_REF.INST.NEW" w:val="COM"/>
    <w:docVar w:name="LW_REF.INST.NEW_ADOPTED" w:val="final"/>
    <w:docVar w:name="LW_REF.INST.NEW_TEXT" w:val="(2016) 850"/>
    <w:docVar w:name="LW_REF.INTERNE" w:val="&lt;UNUSED&gt;"/>
    <w:docVar w:name="LW_SUPERTITRE" w:val="&lt;UNUSED&gt;"/>
    <w:docVar w:name="LW_TITRE.OBJ.CP" w:val="&lt;UNUSED&gt;"/>
    <w:docVar w:name="LW_TYPE.DOC" w:val="\u928?\u913?\u929?\u913?\u929?\u932?\u919?\u924?\u913?"/>
    <w:docVar w:name="LW_TYPE.DOC.CP" w:val="\u928?\u913?\u929?\u913?\u929?\u932?\u919?\u924?\u913?"/>
    <w:docVar w:name="LW_TYPEACTEPRINCIPAL" w:val="\u928?\u929?\u927?\u932?\u913?\u931?\u919? \u915?\u921?\u913? \u922?\u913?\u925?\u927?\u925?\u921?\u931?\u924?\u927? \u932?\u927?\u933? \u917?\u933?\u929?\u937?\u928?\u913?\u938?\u922?\u927?\u933? \u922?\u927?\u921?\u925?\u927?\u914?\u927?\u933?\u923?\u921?\u927?\u933? \u922?\u913?\u921? \u932?\u927?\u933? \u931?\u933?\u924?\u914?\u927?\u933?\u923?\u921?\u927?\u933?"/>
    <w:docVar w:name="LW_TYPEACTEPRINCIPAL.CP" w:val="\u928?\u929?\u927?\u932?\u913?\u931?\u919? \u915?\u921?\u913? \u922?\u913?\u925?\u927?\u925?\u921?\u931?\u924?\u927? \u932?\u927?\u933? \u917?\u933?\u929?\u937?\u928?\u913?\u938?\u922?\u927?\u933? \u922?\u927?\u921?\u925?\u927?\u914?\u927?\u933?\u923?\u921?\u927?\u933? \u922?\u913?\u921? \u932?\u927?\u933? \u931?\u933?\u924?\u914?\u927?\u933?\u923?\u921?\u927?\u933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l-G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l-G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l-G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l-G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3E773AD32414B91D57B09972749FC" ma:contentTypeVersion="0" ma:contentTypeDescription="Create a new document." ma:contentTypeScope="" ma:versionID="1fd7e800c07dc8174a9d31dc124ef2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f26752ec285183b08678e223fcb2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9A8850-4813-4F21-BDFD-CD56D1681B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41FDCB-9562-4699-9C20-02A74DC45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CDF7A8-71ED-4933-9C58-C2DF15B5E489}">
  <ds:schemaRefs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31</TotalTime>
  <Pages>2</Pages>
  <Words>121</Words>
  <Characters>652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MPOY NSAMBA Betty (MARKT-EXT)</dc:creator>
  <cp:lastModifiedBy>DIGIT/A3</cp:lastModifiedBy>
  <cp:revision>16</cp:revision>
  <cp:lastPrinted>2016-11-18T19:25:00Z</cp:lastPrinted>
  <dcterms:created xsi:type="dcterms:W3CDTF">2016-11-21T16:50:00Z</dcterms:created>
  <dcterms:modified xsi:type="dcterms:W3CDTF">2017-01-26T06:53:00Z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ContentTypeId">
    <vt:lpwstr>0x0101006673E773AD32414B91D57B09972749FC</vt:lpwstr>
  </property>
  <property fmtid="{D5CDD505-2E9C-101B-9397-08002B2CF9AE}" pid="13" name="IsMyDocuments">
    <vt:bool>true</vt:bool>
  </property>
  <property fmtid="{D5CDD505-2E9C-101B-9397-08002B2CF9AE}" pid="14" name="DQCStatus">
    <vt:lpwstr>Yellow (DQC version 03)</vt:lpwstr>
  </property>
</Properties>
</file>