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182217092"/>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FDE861746F5646DBB36509C14542BD77" style="width:450.8pt;height:434.5pt">
            <v:imagedata r:id="rId9" o:title=""/>
          </v:shape>
        </w:pict>
      </w:r>
    </w:p>
    <w:bookmarkEnd w:id="1"/>
    <w:p>
      <w:pPr>
        <w:rPr>
          <w:rFonts w:ascii="Times New Roman" w:hAnsi="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Annexetitre"/>
        <w:rPr>
          <w:noProof/>
        </w:rPr>
      </w:pPr>
      <w:bookmarkStart w:id="2" w:name="_GoBack"/>
      <w:bookmarkEnd w:id="2"/>
      <w:r>
        <w:rPr>
          <w:noProof/>
        </w:rPr>
        <w:lastRenderedPageBreak/>
        <w:t>PRÍLOHA</w:t>
      </w:r>
    </w:p>
    <w:p>
      <w:pPr>
        <w:autoSpaceDE w:val="0"/>
        <w:autoSpaceDN w:val="0"/>
        <w:adjustRightInd w:val="0"/>
        <w:spacing w:after="0" w:line="240" w:lineRule="auto"/>
        <w:rPr>
          <w:rFonts w:ascii="Times New Roman" w:hAnsi="Times New Roman"/>
          <w:b/>
          <w:noProof/>
          <w:sz w:val="24"/>
        </w:rPr>
      </w:pPr>
      <w:r>
        <w:rPr>
          <w:rFonts w:ascii="Times New Roman" w:hAnsi="Times New Roman"/>
          <w:b/>
          <w:smallCaps/>
          <w:noProof/>
          <w:sz w:val="24"/>
        </w:rPr>
        <w:t xml:space="preserve">I. </w:t>
      </w:r>
      <w:r>
        <w:rPr>
          <w:rFonts w:ascii="Times New Roman" w:hAnsi="Times New Roman"/>
          <w:noProof/>
        </w:rPr>
        <w:tab/>
      </w:r>
      <w:r>
        <w:rPr>
          <w:rFonts w:ascii="Times New Roman" w:hAnsi="Times New Roman"/>
          <w:b/>
          <w:smallCaps/>
          <w:noProof/>
          <w:sz w:val="24"/>
        </w:rPr>
        <w:t>OBLASŤ KLÍMY</w:t>
      </w:r>
    </w:p>
    <w:p>
      <w:pPr>
        <w:autoSpaceDE w:val="0"/>
        <w:autoSpaceDN w:val="0"/>
        <w:adjustRightInd w:val="0"/>
        <w:spacing w:after="0" w:line="240" w:lineRule="auto"/>
        <w:rPr>
          <w:rFonts w:ascii="Times New Roman" w:hAnsi="Times New Roman" w:cs="Times New Roman"/>
          <w:b/>
          <w:bCs/>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b/>
          <w:noProof/>
          <w:sz w:val="24"/>
        </w:rPr>
        <w:t>Smernica Európskeho parlamentu a Rady 2009/31/ES z 23. apríla 2009 o geologickom ukladaní oxidu uhličitého a o zmene a doplnení smernice Rady 85/337/EHS, smerníc Európskeho parlamentu a Rady 2000/60/ES, 2001/80/ES, 2004/35/ES, 2006/12/ES, 2008/1/ES a nariadenia (ES) č. 1013/2006</w:t>
      </w:r>
      <w:r>
        <w:rPr>
          <w:rStyle w:val="FootnoteReference"/>
          <w:rFonts w:ascii="Times New Roman" w:hAnsi="Times New Roman"/>
          <w:b/>
          <w:noProof/>
          <w:sz w:val="24"/>
        </w:rPr>
        <w:footnoteReference w:id="1"/>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zabezpečiť urýchlené technické prispôsobenie smernice 2009/31/ES by sa v súlade s článkom 290 zmluvy mala na Komisiu delegovať právomoc prijímať akty, pokiaľ ide o potrebné zmeny na účely prispôsobenia príloh predmetnej smernici</w:t>
      </w:r>
      <w:r>
        <w:rPr>
          <w:rFonts w:ascii="Times New Roman" w:hAnsi="Times New Roman"/>
          <w:i/>
          <w:noProof/>
          <w:sz w:val="24"/>
        </w:rPr>
        <w:t>.</w:t>
      </w:r>
      <w:r>
        <w:rPr>
          <w:rFonts w:ascii="Times New Roman" w:hAnsi="Times New Roman"/>
          <w:noProof/>
          <w:sz w:val="24"/>
        </w:rPr>
        <w:t xml:space="preserve">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Smernica 2009/31/ES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Článok 29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i/>
          <w:iCs/>
          <w:noProof/>
          <w:sz w:val="24"/>
          <w:szCs w:val="24"/>
        </w:rPr>
      </w:pPr>
      <w:r>
        <w:rPr>
          <w:rFonts w:ascii="Times New Roman" w:hAnsi="Times New Roman"/>
          <w:i/>
          <w:noProof/>
          <w:sz w:val="24"/>
        </w:rPr>
        <w:t>„Článok 29</w:t>
      </w:r>
    </w:p>
    <w:p>
      <w:pPr>
        <w:autoSpaceDE w:val="0"/>
        <w:autoSpaceDN w:val="0"/>
        <w:adjustRightInd w:val="0"/>
        <w:spacing w:after="0" w:line="240" w:lineRule="auto"/>
        <w:ind w:left="1080"/>
        <w:jc w:val="center"/>
        <w:rPr>
          <w:rFonts w:ascii="Times New Roman" w:hAnsi="Times New Roman" w:cs="Times New Roman"/>
          <w:b/>
          <w:iCs/>
          <w:noProof/>
          <w:sz w:val="24"/>
          <w:szCs w:val="24"/>
        </w:rPr>
      </w:pPr>
      <w:r>
        <w:rPr>
          <w:rFonts w:ascii="Times New Roman" w:hAnsi="Times New Roman"/>
          <w:b/>
          <w:noProof/>
          <w:sz w:val="24"/>
        </w:rPr>
        <w:t>Zmeny príloh</w:t>
      </w:r>
      <w:r>
        <w:rPr>
          <w:rFonts w:ascii="Times New Roman" w:hAnsi="Times New Roman" w:cs="Times New Roman"/>
          <w:b/>
          <w:iCs/>
          <w:noProof/>
          <w:sz w:val="24"/>
          <w:szCs w:val="24"/>
        </w:rPr>
        <w:br/>
      </w: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Komisia je splnomocnená v súlade s článkom 29a prijímať delegované akty, ktorými sa menia prílohy.“</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Vkladá sa tento článok 29a: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i/>
          <w:iCs/>
          <w:noProof/>
          <w:sz w:val="24"/>
          <w:szCs w:val="24"/>
        </w:rPr>
      </w:pPr>
      <w:r>
        <w:rPr>
          <w:rFonts w:ascii="Times New Roman" w:hAnsi="Times New Roman"/>
          <w:i/>
          <w:noProof/>
          <w:sz w:val="24"/>
        </w:rPr>
        <w:t>„Článok 29a</w:t>
      </w:r>
    </w:p>
    <w:p>
      <w:pPr>
        <w:autoSpaceDE w:val="0"/>
        <w:autoSpaceDN w:val="0"/>
        <w:adjustRightInd w:val="0"/>
        <w:spacing w:after="0" w:line="240" w:lineRule="auto"/>
        <w:ind w:left="1080"/>
        <w:jc w:val="center"/>
        <w:rPr>
          <w:rFonts w:ascii="Times New Roman" w:hAnsi="Times New Roman" w:cs="Times New Roman"/>
          <w:b/>
          <w:iCs/>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29 sa Komisii udeľuje na dobu neurčitú odo dňa [nadobudnutia účinnosti tohto súhrnného nariadenia].</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3. Delegovanie právomoci uvedené v článku 29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Delegovaný akt prijatý podľa článku 29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1080"/>
        <w:jc w:val="both"/>
        <w:rPr>
          <w:rFonts w:ascii="Times New Roman" w:hAnsi="Times New Roman" w:cs="Times New Roman"/>
          <w:noProof/>
          <w:sz w:val="20"/>
          <w:szCs w:val="20"/>
        </w:rPr>
      </w:pP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360" w:firstLine="66"/>
        <w:jc w:val="both"/>
        <w:rPr>
          <w:rFonts w:ascii="Times New Roman" w:hAnsi="Times New Roman" w:cs="Times New Roman"/>
          <w:bCs/>
          <w:iCs/>
          <w:noProof/>
          <w:sz w:val="24"/>
          <w:szCs w:val="24"/>
        </w:rPr>
      </w:pPr>
      <w:r>
        <w:rPr>
          <w:rFonts w:ascii="Times New Roman" w:hAnsi="Times New Roman"/>
          <w:noProof/>
          <w:sz w:val="24"/>
        </w:rPr>
        <w:t>3. Článok 30 sa vypúšťa.</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bCs/>
          <w:iCs/>
          <w:noProof/>
          <w:sz w:val="24"/>
          <w:szCs w:val="24"/>
        </w:rPr>
      </w:pPr>
    </w:p>
    <w:bookmarkEnd w:id="0"/>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b/>
          <w:noProof/>
          <w:sz w:val="24"/>
        </w:rPr>
        <w:t>Rozhodnutie Európskeho parlamentu a Rady č. 406/2009/ES z 23. apríla 2009 o úsilí členských štátov znížiť emisie skleníkových plynov s cieľom splniť záväzky Spoločenstva týkajúce sa zníženia emisií skleníkových plynov do roku 2020</w:t>
      </w:r>
      <w:r>
        <w:rPr>
          <w:rStyle w:val="FootnoteReference"/>
          <w:rFonts w:ascii="Times New Roman" w:hAnsi="Times New Roman"/>
          <w:noProof/>
          <w:sz w:val="24"/>
        </w:rPr>
        <w:footnoteReference w:id="2"/>
      </w:r>
    </w:p>
    <w:p>
      <w:pPr>
        <w:autoSpaceDE w:val="0"/>
        <w:autoSpaceDN w:val="0"/>
        <w:adjustRightInd w:val="0"/>
        <w:spacing w:after="0" w:line="240" w:lineRule="auto"/>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zabezpečiť presné zúčtovanie transakcií podľa rozhodnutia 406/2009/ES by sa v súlade s článkom 290 zmluvy mala na Komisiu delegovať právomoc prijímať akty s cieľom doplniť predmetné rozhodnutie o požiadavky uplatniteľné na registre členských štátov a centrálneho správcu v súvislosti so spracovaním transakcií</w:t>
      </w:r>
      <w:r>
        <w:rPr>
          <w:rFonts w:ascii="Times New Roman" w:hAnsi="Times New Roman"/>
          <w:i/>
          <w:noProof/>
          <w:sz w:val="24"/>
        </w:rPr>
        <w:t>.</w:t>
      </w:r>
      <w:r>
        <w:rPr>
          <w:rFonts w:ascii="Times New Roman" w:hAnsi="Times New Roman"/>
          <w:noProof/>
          <w:sz w:val="24"/>
        </w:rPr>
        <w:t xml:space="preserve">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zabezpečiť jednotné podmienky vykonávania rozhodnutia 406/2009/ES by sa mali Komisii udeliť vykonávacie právomoci na stanovenie ročných pridelených emisných kvót. Tieto právomoci by sa mali vykonávať v súlade s nariadením (EÚ) č. 182/2011.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Zo skúseností vyplynulo, že splnomocnenie v súvislosti s modalitami určitých transferov nie je potrebné.</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Rozhodnutie 406/2009/ES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Článok 3 sa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993" w:firstLine="87"/>
        <w:jc w:val="both"/>
        <w:rPr>
          <w:rFonts w:ascii="Times New Roman" w:hAnsi="Times New Roman" w:cs="Times New Roman"/>
          <w:noProof/>
          <w:sz w:val="24"/>
          <w:szCs w:val="24"/>
        </w:rPr>
      </w:pPr>
      <w:r>
        <w:rPr>
          <w:rFonts w:ascii="Times New Roman" w:hAnsi="Times New Roman"/>
          <w:noProof/>
          <w:sz w:val="24"/>
        </w:rPr>
        <w:t>a) V odseku 2 sa štvrtý a piaty pododsek nahrádzajú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ind w:left="1080"/>
        <w:jc w:val="both"/>
        <w:rPr>
          <w:rFonts w:ascii="Times New Roman" w:hAnsi="Times New Roman"/>
          <w:noProof/>
          <w:sz w:val="24"/>
        </w:rPr>
      </w:pPr>
      <w:r>
        <w:rPr>
          <w:rFonts w:ascii="Times New Roman" w:hAnsi="Times New Roman"/>
          <w:noProof/>
          <w:sz w:val="24"/>
        </w:rPr>
        <w:t>„Keď budú k dispozícii príslušné preskúmané a overené údaje, Komisia prostredníctvom vykonávacieho aktu určí ročné pridelené emisné kvóty v tonách ekvivalentu oxidu uhličitého na obdobie rokov 2013 až 2020. Tieto vykonávacie akty sa prijmú v súlade s postupom podľa</w:t>
      </w:r>
      <w:r>
        <w:rPr>
          <w:rFonts w:ascii="Times New Roman" w:hAnsi="Times New Roman"/>
          <w:i/>
          <w:noProof/>
          <w:sz w:val="24"/>
        </w:rPr>
        <w:t xml:space="preserve"> </w:t>
      </w:r>
      <w:r>
        <w:rPr>
          <w:rFonts w:ascii="Times New Roman" w:hAnsi="Times New Roman"/>
          <w:noProof/>
          <w:sz w:val="24"/>
        </w:rPr>
        <w:t>článku 13 ods. 2.“;</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b) Odsek 6 sa vypúšťa.</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V článku 11 sa odsek 3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„3. Komisia je splnomocnená v súlade s článkom 12a prijímať delegované akty, ktoré sa týkajú uplatňovania odseku 1 a 2 tohto článku.“</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Vkladá sa tento článok 12a: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i/>
          <w:iCs/>
          <w:noProof/>
          <w:sz w:val="24"/>
          <w:szCs w:val="24"/>
        </w:rPr>
      </w:pPr>
      <w:r>
        <w:rPr>
          <w:rFonts w:ascii="Times New Roman" w:hAnsi="Times New Roman"/>
          <w:i/>
          <w:noProof/>
          <w:sz w:val="24"/>
        </w:rPr>
        <w:t>„Článok 12a</w:t>
      </w:r>
    </w:p>
    <w:p>
      <w:pPr>
        <w:autoSpaceDE w:val="0"/>
        <w:autoSpaceDN w:val="0"/>
        <w:adjustRightInd w:val="0"/>
        <w:spacing w:after="0" w:line="240" w:lineRule="auto"/>
        <w:ind w:left="1080"/>
        <w:jc w:val="center"/>
        <w:rPr>
          <w:rFonts w:ascii="Times New Roman" w:hAnsi="Times New Roman" w:cs="Times New Roman"/>
          <w:b/>
          <w:iCs/>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11 ods. 3 sa Komisii udeľuje na dobu neurčitú odo dňa [nadobudnutia účinnosti tohto súhrnného nariadenia].</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3. Delegovanie právomoci uvedené v článku 11 ods. 3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Delegovaný akt prijatý podľa článku 11 ods. 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4. V článku 13 sa odsek 2 nahrádza takto:</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noProof/>
          <w:sz w:val="24"/>
        </w:rPr>
      </w:pPr>
      <w:r>
        <w:rPr>
          <w:rFonts w:ascii="Times New Roman" w:hAnsi="Times New Roman"/>
          <w:noProof/>
          <w:sz w:val="24"/>
        </w:rPr>
        <w:t>„2. Ak sa odkazuje na tento odsek, uplatňuje sa článok 5 nariadenia Európskeho parlamentu a Rady (EÚ) č. 182/2011*.</w:t>
      </w: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_________________________</w:t>
      </w:r>
    </w:p>
    <w:p>
      <w:pPr>
        <w:autoSpaceDE w:val="0"/>
        <w:autoSpaceDN w:val="0"/>
        <w:adjustRightInd w:val="0"/>
        <w:spacing w:after="0" w:line="240" w:lineRule="auto"/>
        <w:ind w:left="992" w:hanging="272"/>
        <w:jc w:val="both"/>
        <w:rPr>
          <w:rFonts w:ascii="Times New Roman" w:hAnsi="Times New Roman" w:cs="Times New Roman"/>
          <w:noProof/>
          <w:sz w:val="24"/>
          <w:szCs w:val="24"/>
        </w:rPr>
      </w:pPr>
      <w:r>
        <w:rPr>
          <w:rFonts w:ascii="Times New Roman" w:hAnsi="Times New Roman"/>
          <w:noProof/>
          <w:sz w:val="24"/>
        </w:rPr>
        <w:t xml:space="preserve">* </w:t>
      </w:r>
      <w:r>
        <w:rPr>
          <w:rFonts w:ascii="Times New Roman" w:hAnsi="Times New Roman"/>
          <w:noProof/>
          <w:sz w:val="20"/>
        </w:rPr>
        <w:t>Nariadenie Európskeho parlamentu a Rady (EÚ) č. 182/2011 zo 16. februára 2011, ktorým sa ustanovujú pravidlá a všeobecné zásady mechanizmu, na základe ktorého členské štáty kontrolujú vykonávanie vykonávacích právomocí Komisie (Ú. v. EÚ L 55, 28.2.2011, s. 13).“</w:t>
      </w:r>
      <w:r>
        <w:rPr>
          <w:rFonts w:ascii="Times New Roman" w:hAnsi="Times New Roman"/>
          <w:noProof/>
        </w:rPr>
        <w:tab/>
      </w: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cs="Times New Roman"/>
          <w:noProof/>
          <w:sz w:val="24"/>
          <w:szCs w:val="24"/>
        </w:rPr>
        <w:br/>
      </w:r>
    </w:p>
    <w:p>
      <w:pPr>
        <w:pStyle w:val="ListParagraph"/>
        <w:numPr>
          <w:ilvl w:val="0"/>
          <w:numId w:val="1"/>
        </w:numPr>
        <w:autoSpaceDE w:val="0"/>
        <w:autoSpaceDN w:val="0"/>
        <w:adjustRightInd w:val="0"/>
        <w:spacing w:after="0" w:line="240" w:lineRule="auto"/>
        <w:jc w:val="both"/>
        <w:rPr>
          <w:rStyle w:val="FootnoteReference"/>
          <w:rFonts w:ascii="Times New Roman" w:hAnsi="Times New Roman"/>
          <w:noProof/>
          <w:vertAlign w:val="baseline"/>
        </w:rPr>
      </w:pPr>
      <w:r>
        <w:rPr>
          <w:rFonts w:ascii="Times New Roman" w:hAnsi="Times New Roman"/>
          <w:b/>
          <w:noProof/>
          <w:sz w:val="24"/>
        </w:rPr>
        <w:t>Nariadenie Európskeho parlamentu a Rady (ES) č. 1005/2009 zo 16. septembra 2009 o látkach, ktoré poškodzujú ozónovú vrstvu</w:t>
      </w:r>
      <w:r>
        <w:rPr>
          <w:rStyle w:val="FootnoteReference"/>
          <w:rFonts w:ascii="Times New Roman" w:hAnsi="Times New Roman"/>
          <w:noProof/>
          <w:sz w:val="24"/>
        </w:rPr>
        <w:footnoteReference w:id="3"/>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noProof/>
          <w:sz w:val="24"/>
        </w:rPr>
      </w:pPr>
      <w:r>
        <w:rPr>
          <w:rFonts w:ascii="Times New Roman" w:hAnsi="Times New Roman"/>
          <w:noProof/>
          <w:sz w:val="24"/>
        </w:rPr>
        <w:t>S cieľom zabezpečiť súlad so záväzkami Únie vyplývajúcimi z jej účasti na Montrealskom protokole o látkach, ktoré poškodzujú ozónovú vrstvu, a cieľom zabezpečiť, aby v rámci Únie aj vonkajšieho obchodu riadne fungoval obchod s látkami poškodzujúcimi ozónovú vrstvu a výrobkami a zariadeniami obsahujúcimi alebo využívajúcimi tieto látky by sa v súlade s článkom 290 zmluvy mala na Komisiu delegovať právomoc:</w:t>
      </w:r>
    </w:p>
    <w:p>
      <w:pPr>
        <w:pStyle w:val="ListParagraph"/>
        <w:numPr>
          <w:ilvl w:val="0"/>
          <w:numId w:val="2"/>
        </w:num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meniť nariadenie (ES) č. 1005/2009</w:t>
      </w:r>
      <w:r>
        <w:rPr>
          <w:rFonts w:ascii="Times New Roman" w:hAnsi="Times New Roman"/>
          <w:b/>
          <w:noProof/>
          <w:sz w:val="24"/>
        </w:rPr>
        <w:t xml:space="preserve"> s </w:t>
      </w:r>
      <w:r>
        <w:rPr>
          <w:rFonts w:ascii="Times New Roman" w:hAnsi="Times New Roman"/>
          <w:noProof/>
          <w:sz w:val="24"/>
        </w:rPr>
        <w:t>cieľom zahrnúť určité látky do časti A a časti B prílohy II,</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meniť toto nariadenie s cieľom vykonať potrebné technické úpravy prílohy III, ako aj maximálneho množstva kontrolovaných látok,</w:t>
      </w:r>
    </w:p>
    <w:p>
      <w:pPr>
        <w:pStyle w:val="ListParagraph"/>
        <w:numPr>
          <w:ilvl w:val="0"/>
          <w:numId w:val="2"/>
        </w:num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meniť prílohu V k tomuto nariadeniu s cieľom splniť záväzky podľa Montrealského protokolu,</w:t>
      </w:r>
    </w:p>
    <w:p>
      <w:pPr>
        <w:pStyle w:val="ListParagraph"/>
        <w:numPr>
          <w:ilvl w:val="0"/>
          <w:numId w:val="2"/>
        </w:num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meniť prílohu VI k tomuto nariadeniu,</w:t>
      </w:r>
    </w:p>
    <w:p>
      <w:pPr>
        <w:pStyle w:val="ListParagraph"/>
        <w:numPr>
          <w:ilvl w:val="0"/>
          <w:numId w:val="2"/>
        </w:num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meniť zoznam položiek v rámci udeľovania povolení na dovoz a vývoz,</w:t>
      </w:r>
    </w:p>
    <w:p>
      <w:pPr>
        <w:pStyle w:val="ListParagraph"/>
        <w:numPr>
          <w:ilvl w:val="0"/>
          <w:numId w:val="2"/>
        </w:num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meniť prílohu VII k tomuto nariadeniu s cieľom zohľadniť nový technologický vývoj,</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meniť požiadavky v oblasti podávania správ,</w:t>
      </w:r>
    </w:p>
    <w:p>
      <w:pPr>
        <w:pStyle w:val="ListParagraph"/>
        <w:numPr>
          <w:ilvl w:val="0"/>
          <w:numId w:val="2"/>
        </w:num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doplniť toto nariadenie o zoznam výrobkov a zariadení, v prípade ktorých sa zhodnotenie kontrolovaných látok alebo likvidácia výrobkov a zariadení bez predchádzajúceho zhodnotenia kontrolovaných látok považujú za technicky a ekonomicky uskutočniteľné,</w:t>
      </w:r>
    </w:p>
    <w:p>
      <w:pPr>
        <w:pStyle w:val="ListParagraph"/>
        <w:numPr>
          <w:ilvl w:val="0"/>
          <w:numId w:val="2"/>
        </w:num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doplniť toto nariadenie o mechanizmus prideľovania kvót výrobcom a dovozcom,</w:t>
      </w:r>
    </w:p>
    <w:p>
      <w:pPr>
        <w:pStyle w:val="ListParagraph"/>
        <w:numPr>
          <w:ilvl w:val="0"/>
          <w:numId w:val="2"/>
        </w:num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doplniť toto nariadenie o pravidlá týkajúce sa formy a obsahu označení nádob na určité kontrolované látky,</w:t>
      </w:r>
    </w:p>
    <w:p>
      <w:pPr>
        <w:pStyle w:val="ListParagraph"/>
        <w:numPr>
          <w:ilvl w:val="0"/>
          <w:numId w:val="2"/>
        </w:num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doplniť toto nariadenie, pokiaľ ide o monitorovanie nezákonného obchodu,</w:t>
      </w:r>
    </w:p>
    <w:p>
      <w:pPr>
        <w:pStyle w:val="ListParagraph"/>
        <w:numPr>
          <w:ilvl w:val="0"/>
          <w:numId w:val="2"/>
        </w:num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doplniť toto nariadenie, pokiaľ ide o pravidlá prepustenia do voľného obehu v Únii výrobkov a zariadení dovezených zo štátov, ktoré nie sú stranami protokolu,</w:t>
      </w:r>
    </w:p>
    <w:p>
      <w:pPr>
        <w:pStyle w:val="ListParagraph"/>
        <w:numPr>
          <w:ilvl w:val="0"/>
          <w:numId w:val="2"/>
        </w:num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doplniť toto nariadenie o minimálne požiadavky na kvalifikáciu,</w:t>
      </w:r>
    </w:p>
    <w:p>
      <w:pPr>
        <w:pStyle w:val="ListParagraph"/>
        <w:numPr>
          <w:ilvl w:val="0"/>
          <w:numId w:val="2"/>
        </w:numPr>
        <w:autoSpaceDE w:val="0"/>
        <w:autoSpaceDN w:val="0"/>
        <w:adjustRightInd w:val="0"/>
        <w:spacing w:after="0" w:line="240" w:lineRule="auto"/>
        <w:ind w:left="1080"/>
        <w:jc w:val="both"/>
        <w:rPr>
          <w:rFonts w:ascii="Times New Roman" w:hAnsi="Times New Roman"/>
          <w:i/>
          <w:noProof/>
          <w:sz w:val="24"/>
        </w:rPr>
      </w:pPr>
      <w:r>
        <w:rPr>
          <w:rFonts w:ascii="Times New Roman" w:hAnsi="Times New Roman"/>
          <w:noProof/>
          <w:sz w:val="24"/>
        </w:rPr>
        <w:t>doplniť toto nariadenie o zoznam technológií alebo postupov, ktoré majú využívať podniky na zabránenie a minimalizáciu akéhokoľvek úniku a emisií kontrolovaných látok</w:t>
      </w:r>
      <w:r>
        <w:rPr>
          <w:rFonts w:ascii="Times New Roman" w:hAnsi="Times New Roman"/>
          <w:i/>
          <w:noProof/>
          <w:sz w:val="24"/>
        </w:rPr>
        <w:t>.</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Nariadenie (ES) č. 1005/2009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V článku 7 ods. 2 sa druhý pododsek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24a prijímať delegované akty týkajúce sa formy a obsahu označenia, ktoré sa má použiť.“</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Článok 8 sa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a) V odseku 3 sa druhý pododsek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„Komisia je splnomocnená v súlade s článkom 24a prijímať delegované akty týkajúce sa formy a obsahu označenia, ktoré sa má použiť.“;</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b) Odsek 5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„5. Komisia je splnomocnená v súlade s článkom 24a prijímať delegované akty, ktorými sa v kontexte nových informácií alebo technického vývoja alebo rozhodnutí strán protokolu mení toto:</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firstLine="360"/>
        <w:jc w:val="both"/>
        <w:rPr>
          <w:rFonts w:ascii="Times New Roman" w:hAnsi="Times New Roman" w:cs="Times New Roman"/>
          <w:noProof/>
          <w:sz w:val="24"/>
          <w:szCs w:val="24"/>
        </w:rPr>
      </w:pPr>
      <w:r>
        <w:rPr>
          <w:rFonts w:ascii="Times New Roman" w:hAnsi="Times New Roman"/>
          <w:noProof/>
          <w:sz w:val="24"/>
        </w:rPr>
        <w:t>a) príloha III;</w:t>
      </w:r>
    </w:p>
    <w:p>
      <w:pPr>
        <w:autoSpaceDE w:val="0"/>
        <w:autoSpaceDN w:val="0"/>
        <w:adjustRightInd w:val="0"/>
        <w:spacing w:after="0" w:line="240" w:lineRule="auto"/>
        <w:ind w:left="1080"/>
        <w:jc w:val="both"/>
        <w:rPr>
          <w:rFonts w:ascii="Times New Roman" w:hAnsi="Times New Roman"/>
          <w:noProof/>
          <w:sz w:val="24"/>
        </w:rPr>
      </w:pPr>
    </w:p>
    <w:p>
      <w:pPr>
        <w:autoSpaceDE w:val="0"/>
        <w:autoSpaceDN w:val="0"/>
        <w:adjustRightInd w:val="0"/>
        <w:spacing w:after="0" w:line="240" w:lineRule="auto"/>
        <w:ind w:left="1440"/>
        <w:jc w:val="both"/>
        <w:rPr>
          <w:rFonts w:ascii="Times New Roman" w:hAnsi="Times New Roman" w:cs="Times New Roman"/>
          <w:bCs/>
          <w:iCs/>
          <w:noProof/>
          <w:sz w:val="24"/>
          <w:szCs w:val="24"/>
        </w:rPr>
      </w:pPr>
      <w:r>
        <w:rPr>
          <w:rFonts w:ascii="Times New Roman" w:hAnsi="Times New Roman"/>
          <w:noProof/>
          <w:sz w:val="24"/>
        </w:rPr>
        <w:t>b) maximálne množstvo kontrolovaných látok, ktoré možno použiť ako procesné činidlá alebo vypustiť pri použití vo forme procesných činidiel, ako je to uvedené v odseku 4 druhom a treťom pododseku.“</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Článok 10 sa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134" w:hanging="54"/>
        <w:jc w:val="both"/>
        <w:rPr>
          <w:rFonts w:ascii="Times New Roman" w:hAnsi="Times New Roman" w:cs="Times New Roman"/>
          <w:noProof/>
          <w:sz w:val="24"/>
          <w:szCs w:val="24"/>
        </w:rPr>
      </w:pPr>
      <w:r>
        <w:rPr>
          <w:rFonts w:ascii="Times New Roman" w:hAnsi="Times New Roman"/>
          <w:noProof/>
          <w:sz w:val="24"/>
        </w:rPr>
        <w:t>a) V odseku 3 sa druhý a tretí pododsek nahrádzajú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„Komisia je splnomocnená v súlade s článkom 24a prijímať delegované akty týkajúce sa formy a obsahu označenia, ktoré sa má použiť.</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ind w:left="1080"/>
        <w:jc w:val="both"/>
        <w:rPr>
          <w:rFonts w:ascii="Times New Roman" w:hAnsi="Times New Roman"/>
          <w:noProof/>
          <w:sz w:val="24"/>
        </w:rPr>
      </w:pPr>
      <w:r>
        <w:rPr>
          <w:rFonts w:ascii="Times New Roman" w:hAnsi="Times New Roman"/>
          <w:noProof/>
          <w:sz w:val="24"/>
        </w:rPr>
        <w:t>Kontrolované látky uvedené v prvom pododseku sa uvedú na trh a ďalej sa distribuujú podľa podmienok uvedených v prílohe V.</w:t>
      </w:r>
    </w:p>
    <w:p>
      <w:pPr>
        <w:autoSpaceDE w:val="0"/>
        <w:autoSpaceDN w:val="0"/>
        <w:adjustRightInd w:val="0"/>
        <w:spacing w:after="0"/>
        <w:ind w:left="1080"/>
        <w:jc w:val="both"/>
        <w:rPr>
          <w:rFonts w:ascii="Times New Roman" w:hAnsi="Times New Roman" w:cs="Times New Roman"/>
          <w:noProof/>
          <w:sz w:val="24"/>
          <w:szCs w:val="24"/>
        </w:rPr>
      </w:pPr>
    </w:p>
    <w:p>
      <w:pPr>
        <w:autoSpaceDE w:val="0"/>
        <w:autoSpaceDN w:val="0"/>
        <w:adjustRightInd w:val="0"/>
        <w:spacing w:after="0"/>
        <w:ind w:left="1080"/>
        <w:jc w:val="both"/>
        <w:rPr>
          <w:rFonts w:ascii="Times New Roman" w:hAnsi="Times New Roman"/>
          <w:noProof/>
          <w:sz w:val="24"/>
        </w:rPr>
      </w:pPr>
      <w:r>
        <w:rPr>
          <w:rFonts w:ascii="Times New Roman" w:hAnsi="Times New Roman"/>
          <w:noProof/>
          <w:sz w:val="24"/>
        </w:rPr>
        <w:t>Komisia je splnomocnená v súlade s článkom 24a prijímať delegované akty, ktorými sa mení príloha V,</w:t>
      </w:r>
      <w:r>
        <w:rPr>
          <w:rFonts w:ascii="Times New Roman" w:hAnsi="Times New Roman"/>
          <w:noProof/>
        </w:rPr>
        <w:t xml:space="preserve"> s </w:t>
      </w:r>
      <w:r>
        <w:rPr>
          <w:rFonts w:ascii="Times New Roman" w:hAnsi="Times New Roman"/>
          <w:noProof/>
          <w:sz w:val="24"/>
        </w:rPr>
        <w:t>cieľom splniť záväzky podľa protokolu.“;</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b) V odseku 6 sa tretí pododsek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„Komisia je splnomocnená v súlade s článkom 24a prijímať delegované akty týkajúce sa mechanizmu prideľovania kvót výrobcom a dovozcom.“</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keepNext/>
        <w:keepLines/>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V článku 13 sa odsek 2 nahrádza takto:</w:t>
      </w:r>
    </w:p>
    <w:p>
      <w:pPr>
        <w:keepNext/>
        <w:keepLines/>
        <w:autoSpaceDE w:val="0"/>
        <w:autoSpaceDN w:val="0"/>
        <w:adjustRightInd w:val="0"/>
        <w:spacing w:after="0" w:line="240" w:lineRule="auto"/>
        <w:ind w:left="360"/>
        <w:jc w:val="both"/>
        <w:rPr>
          <w:rFonts w:ascii="Times New Roman" w:hAnsi="Times New Roman" w:cs="Times New Roman"/>
          <w:noProof/>
          <w:sz w:val="24"/>
          <w:szCs w:val="24"/>
        </w:rPr>
      </w:pPr>
    </w:p>
    <w:p>
      <w:pPr>
        <w:keepNext/>
        <w:keepLines/>
        <w:autoSpaceDE w:val="0"/>
        <w:autoSpaceDN w:val="0"/>
        <w:adjustRightInd w:val="0"/>
        <w:spacing w:after="0"/>
        <w:ind w:left="1080"/>
        <w:jc w:val="both"/>
        <w:rPr>
          <w:rFonts w:ascii="Times New Roman" w:hAnsi="Times New Roman"/>
          <w:noProof/>
        </w:rPr>
      </w:pPr>
      <w:r>
        <w:rPr>
          <w:rFonts w:ascii="Times New Roman" w:hAnsi="Times New Roman"/>
          <w:noProof/>
          <w:sz w:val="24"/>
        </w:rPr>
        <w:t>„2. Komisia je splnomocnená v súlade s článkom 24a prijímať delegované akty, ktorými sa mení príloha VI, pokiaľ ide o úpravy a časové rámce na postupné ukončenie kritického používania stanovením termínov pre nové aplikácie a konečných dátumov pre existujúce aplikácie, v prípade nedostupnosti technicky aj hospodársky vhodných alternatívnych riešení alebo technológií, ktoré sú prijateľné z hľadiska životného prostredia a zdravia v rámci lehoty stanovenej v tejto prílohe, resp. ak je to nutné na účely zabezpečenie dodržiavania medzinárodných záväzkov.“</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5. V článku 18 sa odsek 9 nahrádza takto:</w:t>
      </w:r>
    </w:p>
    <w:p>
      <w:pPr>
        <w:autoSpaceDE w:val="0"/>
        <w:autoSpaceDN w:val="0"/>
        <w:adjustRightInd w:val="0"/>
        <w:spacing w:after="0"/>
        <w:ind w:left="1080"/>
        <w:jc w:val="both"/>
        <w:rPr>
          <w:rFonts w:ascii="Times New Roman" w:hAnsi="Times New Roman" w:cs="Times New Roman"/>
          <w:iCs/>
          <w:noProof/>
          <w:sz w:val="24"/>
          <w:szCs w:val="24"/>
        </w:rPr>
      </w:pPr>
    </w:p>
    <w:p>
      <w:pPr>
        <w:autoSpaceDE w:val="0"/>
        <w:autoSpaceDN w:val="0"/>
        <w:adjustRightInd w:val="0"/>
        <w:spacing w:after="0"/>
        <w:ind w:left="1080"/>
        <w:jc w:val="both"/>
        <w:rPr>
          <w:rFonts w:ascii="Times New Roman" w:hAnsi="Times New Roman"/>
          <w:noProof/>
          <w:sz w:val="24"/>
        </w:rPr>
      </w:pPr>
      <w:r>
        <w:rPr>
          <w:rFonts w:ascii="Times New Roman" w:hAnsi="Times New Roman"/>
          <w:noProof/>
          <w:sz w:val="24"/>
        </w:rPr>
        <w:t>„9. Komisia je splnomocnená v súlade s článkom 24a prijímať delegované akty, ktorými sa mení zoznam položiek uvedený v odseku 3 tohto článku a prílohe IV, s cieľom splniť záväzky podľa protokolu, resp. zabezpečiť ich vykonanie.“</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6. Článok 19 sa nahrádza takto:</w:t>
      </w:r>
    </w:p>
    <w:p>
      <w:pPr>
        <w:autoSpaceDE w:val="0"/>
        <w:autoSpaceDN w:val="0"/>
        <w:adjustRightInd w:val="0"/>
        <w:spacing w:after="0" w:line="240" w:lineRule="auto"/>
        <w:ind w:left="786"/>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b/>
          <w:noProof/>
          <w:sz w:val="24"/>
          <w:szCs w:val="24"/>
        </w:rPr>
      </w:pPr>
      <w:r>
        <w:rPr>
          <w:rFonts w:ascii="Times New Roman" w:hAnsi="Times New Roman"/>
          <w:i/>
          <w:noProof/>
          <w:sz w:val="24"/>
        </w:rPr>
        <w:t>„Článok 19</w:t>
      </w:r>
      <w:r>
        <w:rPr>
          <w:rFonts w:ascii="Times New Roman" w:hAnsi="Times New Roman" w:cs="Times New Roman"/>
          <w:i/>
          <w:iCs/>
          <w:noProof/>
          <w:sz w:val="24"/>
          <w:szCs w:val="24"/>
        </w:rPr>
        <w:br/>
      </w:r>
      <w:r>
        <w:rPr>
          <w:rFonts w:ascii="Times New Roman" w:hAnsi="Times New Roman"/>
          <w:b/>
          <w:noProof/>
          <w:sz w:val="24"/>
        </w:rPr>
        <w:t>Opatrenia na monitorovanie nezákonného obchodu</w:t>
      </w:r>
    </w:p>
    <w:p>
      <w:pPr>
        <w:autoSpaceDE w:val="0"/>
        <w:autoSpaceDN w:val="0"/>
        <w:adjustRightInd w:val="0"/>
        <w:spacing w:after="0" w:line="240" w:lineRule="auto"/>
        <w:ind w:left="1080"/>
        <w:jc w:val="both"/>
        <w:rPr>
          <w:rFonts w:ascii="Times New Roman" w:hAnsi="Times New Roman" w:cs="Times New Roman"/>
          <w:i/>
          <w:iCs/>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24a prijímať delegované akty týkajúce sa dodatočných opatrení na monitorovanie kontrolovaných látok alebo nových látok a výrobkov a zariadení obsahujúcich alebo využívajúcich kontrolované látky, ktoré sú v režime dočasné uskladnenie, colné uskladnenie alebo slobodné pásmo alebo sú v tranzite cez colné územie Únie a opätovne sa potom vyvezú, vychádzajúc z hodnotenia prípadného rizika nezákonného obchodu súvisiaceho s takýmto pohybom a zohľadňujúc environmentálne prínosy a spoločensko-hospodársky vplyv takýchto opatrení.“</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7. V článku 20 sa odsek 2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ind w:left="1080"/>
        <w:jc w:val="both"/>
        <w:rPr>
          <w:rFonts w:ascii="Times New Roman" w:hAnsi="Times New Roman"/>
          <w:noProof/>
        </w:rPr>
      </w:pPr>
      <w:r>
        <w:rPr>
          <w:rFonts w:ascii="Times New Roman" w:hAnsi="Times New Roman"/>
          <w:noProof/>
          <w:sz w:val="24"/>
        </w:rPr>
        <w:t>„2. Komisia je splnomocnená v súlade s článkom 24a prijímať v súlade s rozhodnutiami strán protokolu delegované akty týkajúce sa pravidiel uplatniteľných na prepustenie do voľného obehu v Únii výrobkov a zariadení dovezených z ktoréhokoľvek štátu, ktorý nie je stranou protokolu, ktoré sa vyrobili použitím kontrolovaných látok, ale neobsahujú látky, ktoré by mohli byť pozitívne identifikované ako kontrolované látky. Identifikácia takýchto výrobkov a zariadení bude v súlade s periodickými technickými posudkami dohodnutými zmluvnými stranami.“</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8. Článok 22 sa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iCs/>
          <w:noProof/>
          <w:sz w:val="24"/>
          <w:szCs w:val="24"/>
        </w:rPr>
      </w:pPr>
      <w:r>
        <w:rPr>
          <w:rFonts w:ascii="Times New Roman" w:hAnsi="Times New Roman"/>
          <w:noProof/>
          <w:sz w:val="24"/>
        </w:rPr>
        <w:t>a) Odsek 3 sa nahrádza takto:</w:t>
      </w:r>
    </w:p>
    <w:p>
      <w:pPr>
        <w:autoSpaceDE w:val="0"/>
        <w:autoSpaceDN w:val="0"/>
        <w:adjustRightInd w:val="0"/>
        <w:spacing w:after="0" w:line="240" w:lineRule="auto"/>
        <w:ind w:left="1080"/>
        <w:jc w:val="both"/>
        <w:rPr>
          <w:rFonts w:ascii="Times New Roman" w:hAnsi="Times New Roman" w:cs="Times New Roman"/>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„3. Komisia je splnomocnená v súlade s článkom 24a prijímať delegované akty, ktorými sa mení príloha VII, s cieľom zohľadniť nový technologický vývoj.“;</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1134"/>
        <w:jc w:val="both"/>
        <w:rPr>
          <w:rFonts w:ascii="Times New Roman" w:hAnsi="Times New Roman"/>
          <w:noProof/>
          <w:sz w:val="24"/>
        </w:rPr>
      </w:pPr>
      <w:r>
        <w:rPr>
          <w:rFonts w:ascii="Times New Roman" w:hAnsi="Times New Roman"/>
          <w:noProof/>
          <w:sz w:val="24"/>
        </w:rPr>
        <w:t>b) V odseku 4 sa druhý a tretí pododsek nahrádzajú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i/>
          <w:noProof/>
          <w:sz w:val="24"/>
        </w:rPr>
        <w:t>„</w:t>
      </w:r>
      <w:r>
        <w:rPr>
          <w:rFonts w:ascii="Times New Roman" w:hAnsi="Times New Roman"/>
          <w:noProof/>
          <w:sz w:val="24"/>
        </w:rPr>
        <w:t>Komisia je splnomocnená v súlade s článkom 24a prijímať v súlade s rozhodnutiami strán protokolu delegované akty týkajúce sa zoznamu výrobkov a zariadení, v prípade ktorých sa zhodnotenie kontrolovaných látok alebo likvidácia výrobkov a zariadení bez predchádzajúceho zhodnotenia kontrolovaných látok považujú za technicky a ekonomicky uskutočniteľné, a v prípade potreby aj technológií, ktoré sa majú použiť.</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Ku každému návrhu delegovaného aktu o zostavení takéhoto zoznamu sa prikladá kompletné ekonomické posúdenie nákladov a prínosov, v ktorom sa uvádzajú dôvody a ktoré zohľadňuje špecifické okolnosti v jednotlivých členských štátoch.“;</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134" w:hanging="54"/>
        <w:jc w:val="both"/>
        <w:rPr>
          <w:rFonts w:ascii="Times New Roman" w:hAnsi="Times New Roman" w:cs="Times New Roman"/>
          <w:noProof/>
          <w:sz w:val="24"/>
          <w:szCs w:val="24"/>
        </w:rPr>
      </w:pPr>
      <w:r>
        <w:rPr>
          <w:rFonts w:ascii="Times New Roman" w:hAnsi="Times New Roman"/>
          <w:noProof/>
          <w:sz w:val="24"/>
        </w:rPr>
        <w:t>c) V odseku 5 sa druhý a tretí pododsek nahrádzajú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„Komisia vyhodnotí opatrenia prijaté členskými štátmi a má právomoc v súlade s článkom 24a prijímať na základe tohto vyhodnotenia a technických a iných podstatných informácií delegované akty týkajúce sa uvedených minimálnych kvalifikačných požiadaviek.“</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9. Článok 23 sa mení takto:</w:t>
      </w:r>
    </w:p>
    <w:p>
      <w:pPr>
        <w:autoSpaceDE w:val="0"/>
        <w:autoSpaceDN w:val="0"/>
        <w:adjustRightInd w:val="0"/>
        <w:spacing w:after="0" w:line="240" w:lineRule="auto"/>
        <w:ind w:left="360"/>
        <w:jc w:val="both"/>
        <w:rPr>
          <w:rFonts w:ascii="Times New Roman" w:hAnsi="Times New Roman" w:cs="Times New Roman"/>
          <w:iCs/>
          <w:noProof/>
          <w:sz w:val="24"/>
          <w:szCs w:val="24"/>
        </w:rPr>
      </w:pPr>
    </w:p>
    <w:p>
      <w:pPr>
        <w:autoSpaceDE w:val="0"/>
        <w:autoSpaceDN w:val="0"/>
        <w:adjustRightInd w:val="0"/>
        <w:spacing w:after="0" w:line="240" w:lineRule="auto"/>
        <w:ind w:left="360" w:firstLine="720"/>
        <w:jc w:val="both"/>
        <w:rPr>
          <w:rFonts w:ascii="Times New Roman" w:hAnsi="Times New Roman" w:cs="Times New Roman"/>
          <w:iCs/>
          <w:noProof/>
          <w:sz w:val="24"/>
          <w:szCs w:val="24"/>
        </w:rPr>
      </w:pPr>
      <w:r>
        <w:rPr>
          <w:rFonts w:ascii="Times New Roman" w:hAnsi="Times New Roman"/>
          <w:noProof/>
          <w:sz w:val="24"/>
        </w:rPr>
        <w:t>a) Odsek 4 sa mení takto:</w:t>
      </w:r>
    </w:p>
    <w:p>
      <w:pPr>
        <w:autoSpaceDE w:val="0"/>
        <w:autoSpaceDN w:val="0"/>
        <w:adjustRightInd w:val="0"/>
        <w:spacing w:after="0" w:line="240" w:lineRule="auto"/>
        <w:ind w:left="360" w:firstLine="720"/>
        <w:jc w:val="both"/>
        <w:rPr>
          <w:rFonts w:ascii="Times New Roman" w:hAnsi="Times New Roman" w:cs="Times New Roman"/>
          <w:iCs/>
          <w:noProof/>
          <w:sz w:val="24"/>
          <w:szCs w:val="24"/>
        </w:rPr>
      </w:pPr>
    </w:p>
    <w:p>
      <w:pPr>
        <w:autoSpaceDE w:val="0"/>
        <w:autoSpaceDN w:val="0"/>
        <w:adjustRightInd w:val="0"/>
        <w:spacing w:after="0" w:line="240" w:lineRule="auto"/>
        <w:ind w:left="720" w:firstLine="720"/>
        <w:jc w:val="both"/>
        <w:rPr>
          <w:rFonts w:ascii="Times New Roman" w:hAnsi="Times New Roman" w:cs="Times New Roman"/>
          <w:noProof/>
          <w:sz w:val="24"/>
          <w:szCs w:val="24"/>
        </w:rPr>
      </w:pPr>
      <w:r>
        <w:rPr>
          <w:rFonts w:ascii="Times New Roman" w:hAnsi="Times New Roman"/>
          <w:noProof/>
          <w:sz w:val="24"/>
        </w:rPr>
        <w:t>i) V prvom pododseku sa druhá veta nahrádza takto:</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440"/>
        <w:jc w:val="both"/>
        <w:rPr>
          <w:rFonts w:ascii="Times New Roman" w:hAnsi="Times New Roman" w:cs="Times New Roman"/>
          <w:bCs/>
          <w:iCs/>
          <w:noProof/>
          <w:sz w:val="24"/>
          <w:szCs w:val="24"/>
        </w:rPr>
      </w:pPr>
      <w:r>
        <w:rPr>
          <w:rFonts w:ascii="Times New Roman" w:hAnsi="Times New Roman"/>
          <w:noProof/>
          <w:sz w:val="24"/>
        </w:rPr>
        <w:t>„Na základe vyhodnotenia týchto opatrení prijatých členskými štátmi a technických a iných podstatných informácií má Komisia právomoc v súlade s článkom 24a prijímať delegované akty týkajúce sa zosúladenia uvedených minimálnych kvalifikačných požiadaviek.“;</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1080" w:firstLine="360"/>
        <w:jc w:val="both"/>
        <w:rPr>
          <w:rFonts w:ascii="Times New Roman" w:hAnsi="Times New Roman"/>
          <w:noProof/>
          <w:sz w:val="24"/>
        </w:rPr>
      </w:pPr>
      <w:r>
        <w:rPr>
          <w:rFonts w:ascii="Times New Roman" w:hAnsi="Times New Roman"/>
          <w:noProof/>
          <w:sz w:val="24"/>
        </w:rPr>
        <w:t>ii) Druhý pododsek sa vypúšťa;</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b) Odsek 7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„7. Komisia je splnomocnená v súlade s článkom 24a prijímať delegované akty, ktorými sa stanovuje zoznam technológií alebo postupov, ktoré majú využívať podniky na zabránenie a minimalizáciu akéhokoľvek úniku a emisií kontrolovaných látok.“</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10. V článku 24 sa odseky 2 a 3 nahrádzajú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„2. Komisia je splnomocnená v súlade s článkom 24a prijímať delegované akty, ktorými sa mení časť A prílohy II, s cieľom zaradiť látky, ktoré sú zaradené do časti B uvedenej prílohy, ak sa zistí, že sa vyvážajú, dovážajú, vyrábajú alebo uvádzajú na trh vo významných množstvách, a o ktorých Vedecká posudková komisia podľa protokolu zistí, že majú významný potenciál poškodzovať ozón, a ktorými sa v prípade potreby stanovujú možné výnimky z odseku 1.</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3. Komisia je splnomocnená v súlade s článkom 24a prijímať delegované akty, ktorými sa mení časť B prílohy II, s cieľom zaradiť všetky látky, ktoré nie sú kontrolovanými látkami, ale o ktorých Vedecká posudková komisia podľa protokolu alebo iný uznávaný orgán rovnakého postavenia zistí, že majú významný potenciál poškodzovať ozón.“</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11. Po názve kapitoly VII sa vkladá tento článok 24a: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i/>
          <w:iCs/>
          <w:noProof/>
          <w:sz w:val="24"/>
          <w:szCs w:val="24"/>
        </w:rPr>
      </w:pPr>
      <w:r>
        <w:rPr>
          <w:rFonts w:ascii="Times New Roman" w:hAnsi="Times New Roman"/>
          <w:i/>
          <w:noProof/>
          <w:sz w:val="24"/>
        </w:rPr>
        <w:t>„Článok 24a</w:t>
      </w:r>
    </w:p>
    <w:p>
      <w:pPr>
        <w:autoSpaceDE w:val="0"/>
        <w:autoSpaceDN w:val="0"/>
        <w:adjustRightInd w:val="0"/>
        <w:spacing w:after="0" w:line="240" w:lineRule="auto"/>
        <w:ind w:left="1080"/>
        <w:jc w:val="center"/>
        <w:rPr>
          <w:rFonts w:ascii="Times New Roman" w:hAnsi="Times New Roman" w:cs="Times New Roman"/>
          <w:b/>
          <w:iCs/>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highlight w:val="yellow"/>
        </w:rPr>
      </w:pPr>
      <w:r>
        <w:rPr>
          <w:rFonts w:ascii="Times New Roman" w:hAnsi="Times New Roman"/>
          <w:noProof/>
          <w:sz w:val="24"/>
        </w:rPr>
        <w:t>2. Právomoc prijímať delegované akty uvedené v článku 7 ods. 2, článku 8 ods. 3 a 5, článku 10 ods. 3 a 6, článku 13 ods. 2, článku 18 ods. 9, článku 19, článku 20 ods. 2, článku 22 ods. 3, 4 a 5, článku 23 ods. 4 a 7, článku 24 ods. 2 a 3, článku 26 ods. 3 a článku 27 ods. 10 sa Komisii udeľuje na dobu neurčitú odo dňa [nadobudnutia účinnosti tohto súhrnného nariadenia].</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3. Delegovanie právomoci uvedené v článku 7 ods. 2, článku 8 ods. 3 a 5, článku 10 ods. 3 a 6, článku 13 ods. 2, článku 18 ods. 9, článku 19, článku 20 ods. 2, článku 22 ods. 3, 4 a 5, článku 23 ods. 4 a 7, článku 24 ods. 2 a 3, článku 26 ods. 3 a článku 27 ods. 10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pacing w:val="-2"/>
          <w:sz w:val="24"/>
          <w:szCs w:val="24"/>
        </w:rPr>
      </w:pPr>
      <w:r>
        <w:rPr>
          <w:rFonts w:ascii="Times New Roman" w:hAnsi="Times New Roman"/>
          <w:noProof/>
          <w:spacing w:val="-2"/>
          <w:sz w:val="24"/>
        </w:rPr>
        <w:t>6. Delegovaný akt prijatý podľa článku 7 ods. 2, článku 8 ods. 3 a 5, článku 10 ods. 3 a 6, článku 13 ods. 2, článku 18 ods. 9, článku 19, článku 20 ods. 2, článku 22 ods. 3, 4 a 5, článku 23 ods. 4 a 7, článku 24 ods. 2 a 3, článku 26 ods. 3 a 27 ods. 10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1080"/>
        <w:jc w:val="both"/>
        <w:rPr>
          <w:rFonts w:ascii="Times New Roman" w:hAnsi="Times New Roman" w:cs="Times New Roman"/>
          <w:noProof/>
          <w:sz w:val="20"/>
          <w:szCs w:val="20"/>
        </w:rPr>
      </w:pPr>
    </w:p>
    <w:p>
      <w:pPr>
        <w:autoSpaceDE w:val="0"/>
        <w:autoSpaceDN w:val="0"/>
        <w:adjustRightInd w:val="0"/>
        <w:spacing w:after="0" w:line="240" w:lineRule="auto"/>
        <w:ind w:left="1080"/>
        <w:jc w:val="both"/>
        <w:rPr>
          <w:rFonts w:ascii="Times New Roman" w:hAnsi="Times New Roman" w:cs="Times New Roman"/>
          <w:noProof/>
          <w:sz w:val="20"/>
          <w:szCs w:val="20"/>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12. V článku 25 sa vypúšťa odsek 3.</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13. V článku 26 sa odsek 3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ind w:left="1080"/>
        <w:jc w:val="both"/>
        <w:rPr>
          <w:rFonts w:ascii="Times New Roman" w:hAnsi="Times New Roman" w:cs="Times New Roman"/>
          <w:bCs/>
          <w:iCs/>
          <w:noProof/>
          <w:sz w:val="24"/>
          <w:szCs w:val="24"/>
        </w:rPr>
      </w:pPr>
      <w:r>
        <w:rPr>
          <w:rFonts w:ascii="Times New Roman" w:hAnsi="Times New Roman"/>
          <w:noProof/>
          <w:sz w:val="24"/>
        </w:rPr>
        <w:t>„3. Komisia je splnomocnená v súlade s článkom 24a prijímať delegované akty, ktorými sa menia požiadavky na predkladanie správ stanovené v odseku 1 tohto článku, s cieľom splniť záväzky podľa protokolu, resp. zabezpečiť ich vykonanie.“</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14. V článku 27 sa odsek 10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ind w:left="1080"/>
        <w:jc w:val="both"/>
        <w:rPr>
          <w:rFonts w:ascii="Times New Roman" w:hAnsi="Times New Roman"/>
          <w:noProof/>
          <w:sz w:val="24"/>
        </w:rPr>
      </w:pPr>
      <w:r>
        <w:rPr>
          <w:rFonts w:ascii="Times New Roman" w:hAnsi="Times New Roman"/>
          <w:noProof/>
          <w:sz w:val="24"/>
        </w:rPr>
        <w:t>„10. Komisia je splnomocnená v súlade s článkom 24a prijímať delegované akty týkajúce sa zmien požiadaviek na predkladanie správ stanovených v odseku 1 až 7 tohto článku, s cieľom splniť záväzky podľa protokolu, resp. zabezpečiť ich vykonanie.“</w:t>
      </w:r>
    </w:p>
    <w:p>
      <w:pPr>
        <w:autoSpaceDE w:val="0"/>
        <w:autoSpaceDN w:val="0"/>
        <w:adjustRightInd w:val="0"/>
        <w:spacing w:after="0"/>
        <w:ind w:left="1080"/>
        <w:jc w:val="both"/>
        <w:rPr>
          <w:rFonts w:ascii="Times New Roman" w:hAnsi="Times New Roman" w:cs="Times New Roman"/>
          <w:noProof/>
          <w:sz w:val="24"/>
          <w:szCs w:val="24"/>
        </w:rPr>
      </w:pPr>
    </w:p>
    <w:p>
      <w:pPr>
        <w:rPr>
          <w:rFonts w:ascii="Times New Roman" w:hAnsi="Times New Roman"/>
          <w:b/>
          <w:smallCaps/>
          <w:noProof/>
          <w:szCs w:val="24"/>
        </w:rPr>
      </w:pPr>
    </w:p>
    <w:p>
      <w:pPr>
        <w:rPr>
          <w:rFonts w:ascii="Times New Roman" w:hAnsi="Times New Roman"/>
          <w:b/>
          <w:smallCaps/>
          <w:noProof/>
          <w:szCs w:val="24"/>
        </w:rPr>
      </w:pPr>
      <w:r>
        <w:rPr>
          <w:rFonts w:ascii="Times New Roman" w:hAnsi="Times New Roman"/>
          <w:noProof/>
        </w:rPr>
        <w:br w:type="page"/>
      </w:r>
    </w:p>
    <w:p>
      <w:pPr>
        <w:autoSpaceDE w:val="0"/>
        <w:autoSpaceDN w:val="0"/>
        <w:adjustRightInd w:val="0"/>
        <w:spacing w:after="0"/>
        <w:jc w:val="both"/>
        <w:rPr>
          <w:rFonts w:ascii="Times New Roman" w:hAnsi="Times New Roman" w:cs="Times New Roman"/>
          <w:b/>
          <w:smallCaps/>
          <w:noProof/>
          <w:sz w:val="24"/>
          <w:szCs w:val="24"/>
        </w:rPr>
      </w:pPr>
      <w:r>
        <w:rPr>
          <w:rFonts w:ascii="Times New Roman" w:hAnsi="Times New Roman"/>
          <w:b/>
          <w:smallCaps/>
          <w:noProof/>
          <w:sz w:val="24"/>
        </w:rPr>
        <w:t>II. Komunikačné siete, obsah a technológie</w:t>
      </w:r>
    </w:p>
    <w:p>
      <w:pPr>
        <w:jc w:val="both"/>
        <w:rPr>
          <w:rFonts w:ascii="Times New Roman" w:hAnsi="Times New Roman"/>
          <w:noProof/>
          <w:sz w:val="24"/>
          <w:u w:val="single"/>
        </w:rPr>
      </w:pPr>
    </w:p>
    <w:p>
      <w:pPr>
        <w:pStyle w:val="ListParagraph"/>
        <w:numPr>
          <w:ilvl w:val="0"/>
          <w:numId w:val="1"/>
        </w:numPr>
        <w:spacing w:after="240" w:line="240" w:lineRule="auto"/>
        <w:jc w:val="both"/>
        <w:rPr>
          <w:rFonts w:ascii="Times New Roman" w:hAnsi="Times New Roman" w:cs="Times New Roman"/>
          <w:b/>
          <w:noProof/>
          <w:sz w:val="24"/>
          <w:szCs w:val="24"/>
        </w:rPr>
      </w:pPr>
      <w:r>
        <w:rPr>
          <w:rFonts w:ascii="Times New Roman" w:hAnsi="Times New Roman"/>
          <w:b/>
          <w:noProof/>
          <w:sz w:val="24"/>
        </w:rPr>
        <w:t>Smernica 2002/58/ES z 12. júla 2002 týkajúca sa spracovávania osobných údajov a ochrany súkromia v sektore elektronických komunikácií (smernica o súkromí a elektronických komunikáciách)</w:t>
      </w:r>
      <w:r>
        <w:rPr>
          <w:rStyle w:val="FootnoteReference"/>
          <w:rFonts w:ascii="Times New Roman" w:hAnsi="Times New Roman"/>
          <w:b/>
          <w:noProof/>
          <w:sz w:val="24"/>
        </w:rPr>
        <w:footnoteReference w:id="4"/>
      </w:r>
    </w:p>
    <w:p>
      <w:pPr>
        <w:ind w:left="360"/>
        <w:jc w:val="both"/>
        <w:rPr>
          <w:rFonts w:ascii="Times New Roman" w:hAnsi="Times New Roman" w:cs="Times New Roman"/>
          <w:noProof/>
          <w:sz w:val="24"/>
          <w:szCs w:val="24"/>
        </w:rPr>
      </w:pPr>
      <w:r>
        <w:rPr>
          <w:rFonts w:ascii="Times New Roman" w:hAnsi="Times New Roman"/>
          <w:noProof/>
          <w:sz w:val="24"/>
        </w:rPr>
        <w:t>S cieľom zabezpečiť rovnocennú úroveň ochrany základných práv a slobôd pri spracovaní osobných údajov v sektore elektronických komunikácií a zabezpečiť voľný pohyb týchto údajov a elektronických komunikačných zariadení a služieb v Únii by sa v súlade s článkom 290 zmluvy mala na Komisiu delegovať právomoc prijímať akty s cieľom doplniť smernicu 2002/58/ES, pokiaľ ide o okolnosti, formát a postupy uplatniteľné na požiadavky týkajúce sa informácií a oznamovania.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cs="Times New Roman"/>
          <w:noProof/>
          <w:sz w:val="24"/>
          <w:szCs w:val="24"/>
        </w:rPr>
      </w:pPr>
      <w:r>
        <w:rPr>
          <w:rFonts w:ascii="Times New Roman" w:hAnsi="Times New Roman"/>
          <w:noProof/>
          <w:sz w:val="24"/>
        </w:rPr>
        <w:t>Smernica 2002/58/ES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V článku 4 sa odsek 5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both"/>
        <w:rPr>
          <w:rFonts w:ascii="Times New Roman" w:hAnsi="Times New Roman" w:cs="Times New Roman"/>
          <w:noProof/>
          <w:sz w:val="24"/>
          <w:szCs w:val="24"/>
        </w:rPr>
      </w:pPr>
      <w:r>
        <w:rPr>
          <w:rFonts w:ascii="Times New Roman" w:hAnsi="Times New Roman"/>
          <w:noProof/>
          <w:sz w:val="24"/>
        </w:rPr>
        <w:t>„5. Komisia je splnomocnená v súlade s článkom 14b prijímať delegované akty týkajúce sa okolností, formátu a postupov uplatniteľných na požiadavky týkajúce sa informácií a oznamovania v zmysle odsekov 2, 3 a 4 tohto článku, a to po porade s Agentúrou Európskej únie pre sieťovú a informačnú bezpečnosť (ENISA), pracovnou skupinou pre ochranu jednotlivcov so zreteľom na spracovanie osobných údajov, zriadenou podľa článku 29 smernice 95/46/ES, a európskym dozorným úradníkom pre ochranu údajov.“</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Článok 14a sa vypúšťa.</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360"/>
        <w:jc w:val="both"/>
        <w:rPr>
          <w:rFonts w:ascii="Times New Roman" w:hAnsi="Times New Roman"/>
          <w:noProof/>
          <w:sz w:val="24"/>
        </w:rPr>
      </w:pPr>
      <w:r>
        <w:rPr>
          <w:rFonts w:ascii="Times New Roman" w:hAnsi="Times New Roman"/>
          <w:noProof/>
          <w:sz w:val="24"/>
        </w:rPr>
        <w:t>3. Vkladá sa tento článok 14b:</w:t>
      </w:r>
    </w:p>
    <w:p>
      <w:pPr>
        <w:ind w:left="360" w:firstLine="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14b</w:t>
      </w:r>
      <w:r>
        <w:rPr>
          <w:rFonts w:ascii="Times New Roman" w:hAnsi="Times New Roman" w:cs="Times New Roman"/>
          <w:i/>
          <w:noProof/>
          <w:sz w:val="24"/>
          <w:szCs w:val="24"/>
        </w:rPr>
        <w:br/>
      </w: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4 ods. 5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4 ods. 5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pBdr>
          <w:bottom w:val="single" w:sz="6" w:space="1" w:color="auto"/>
        </w:pBdr>
        <w:ind w:left="1080"/>
        <w:jc w:val="both"/>
        <w:rPr>
          <w:rFonts w:ascii="Times New Roman" w:hAnsi="Times New Roman" w:cs="Times New Roman"/>
          <w:noProof/>
          <w:sz w:val="24"/>
          <w:szCs w:val="24"/>
        </w:rPr>
      </w:pPr>
      <w:r>
        <w:rPr>
          <w:rFonts w:ascii="Times New Roman" w:hAnsi="Times New Roman"/>
          <w:noProof/>
          <w:sz w:val="24"/>
        </w:rPr>
        <w:t>6. Delegovaný akt prijatý podľa článku 4 ods. 5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spacing w:after="0" w:line="240" w:lineRule="auto"/>
        <w:ind w:left="1080"/>
        <w:jc w:val="both"/>
        <w:rPr>
          <w:rFonts w:ascii="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spacing w:after="0" w:line="240" w:lineRule="auto"/>
        <w:ind w:left="1077"/>
        <w:jc w:val="both"/>
        <w:rPr>
          <w:rFonts w:ascii="Times New Roman" w:hAnsi="Times New Roman" w:cs="Times New Roman"/>
          <w:noProof/>
          <w:sz w:val="24"/>
          <w:szCs w:val="24"/>
        </w:rPr>
      </w:pPr>
    </w:p>
    <w:p>
      <w:pPr>
        <w:pStyle w:val="ListParagraph"/>
        <w:numPr>
          <w:ilvl w:val="0"/>
          <w:numId w:val="1"/>
        </w:numPr>
        <w:spacing w:after="240" w:line="240" w:lineRule="auto"/>
        <w:jc w:val="both"/>
        <w:rPr>
          <w:rFonts w:ascii="Times New Roman" w:hAnsi="Times New Roman" w:cs="Times New Roman"/>
          <w:b/>
          <w:noProof/>
          <w:sz w:val="24"/>
          <w:szCs w:val="24"/>
        </w:rPr>
      </w:pPr>
      <w:r>
        <w:rPr>
          <w:rFonts w:ascii="Times New Roman" w:hAnsi="Times New Roman"/>
          <w:b/>
          <w:noProof/>
          <w:sz w:val="24"/>
        </w:rPr>
        <w:t>Nariadenie Európskeho parlamentu a Rady (ES) č. 733/2002 z 22. apríla 2002 o zavedení domény najvyššej úrovne „.eu“</w:t>
      </w:r>
      <w:r>
        <w:rPr>
          <w:rStyle w:val="FootnoteReference"/>
          <w:rFonts w:ascii="Times New Roman" w:hAnsi="Times New Roman"/>
          <w:b/>
          <w:noProof/>
          <w:sz w:val="24"/>
        </w:rPr>
        <w:footnoteReference w:id="5"/>
      </w:r>
    </w:p>
    <w:p>
      <w:pPr>
        <w:ind w:left="360"/>
        <w:jc w:val="both"/>
        <w:rPr>
          <w:rFonts w:ascii="Times New Roman" w:hAnsi="Times New Roman" w:cs="Times New Roman"/>
          <w:noProof/>
          <w:sz w:val="24"/>
          <w:szCs w:val="24"/>
        </w:rPr>
      </w:pPr>
      <w:r>
        <w:rPr>
          <w:rFonts w:ascii="Times New Roman" w:hAnsi="Times New Roman"/>
          <w:noProof/>
          <w:sz w:val="24"/>
        </w:rPr>
        <w:t>S cieľom stanoviť podmienky vykonávania „.eu“ ako špecifickej domény najvyššej úrovne (ccTLD) zriadenej nariadením (ES) č. 733/2002 by sa v súlade s článkom 290 zmluvy mala na Komisiu delegovať právomoc prijímať akty s cieľom doplniť toto nariadenie o kritériá a postup týkajúce sa určenia registra a pravidlá verejnej politiky týkajúce sa implementácie a funkcií domény najvyššej úrovne „.eu“ (TLD) a všeobecných princípov politiky registrácie.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cs="Times New Roman"/>
          <w:noProof/>
          <w:sz w:val="24"/>
          <w:szCs w:val="24"/>
        </w:rPr>
      </w:pPr>
      <w:r>
        <w:rPr>
          <w:rFonts w:ascii="Times New Roman" w:hAnsi="Times New Roman"/>
          <w:noProof/>
          <w:sz w:val="24"/>
        </w:rPr>
        <w:t>Nariadenie (ES) č. 733/2002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V článku 3 ods. 1 sa písmeno 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tabs>
          <w:tab w:val="left" w:pos="2106"/>
        </w:tabs>
        <w:ind w:left="1080"/>
        <w:jc w:val="both"/>
        <w:rPr>
          <w:rFonts w:ascii="Times New Roman" w:hAnsi="Times New Roman"/>
          <w:noProof/>
          <w:sz w:val="24"/>
        </w:rPr>
      </w:pPr>
      <w:r>
        <w:rPr>
          <w:rFonts w:ascii="Times New Roman" w:hAnsi="Times New Roman"/>
          <w:noProof/>
          <w:sz w:val="24"/>
        </w:rPr>
        <w:t>„a) prijímať delegované akty v súlade s článkom 5a na stanovenie kritérií a postupu na určenie registra.</w:t>
      </w:r>
    </w:p>
    <w:p>
      <w:pPr>
        <w:tabs>
          <w:tab w:val="left" w:pos="2106"/>
        </w:tabs>
        <w:ind w:left="1080"/>
        <w:jc w:val="both"/>
        <w:rPr>
          <w:rFonts w:ascii="Times New Roman" w:hAnsi="Times New Roman" w:cs="Times New Roman"/>
          <w:noProof/>
          <w:sz w:val="24"/>
          <w:szCs w:val="24"/>
        </w:rPr>
      </w:pPr>
      <w:r>
        <w:rPr>
          <w:rFonts w:ascii="Times New Roman" w:hAnsi="Times New Roman"/>
          <w:noProof/>
          <w:sz w:val="24"/>
        </w:rPr>
        <w:t>Ak sa to v prípade stanovovania kritérií a postupu na určenie registra vyžaduje zo závažných naliehavých dôvodov, uplatňuje sa na delegované právne akty prijaté podľa tohto článku postup stanovený v článku 5b;“</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Článok 5 sa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360" w:firstLine="720"/>
        <w:jc w:val="both"/>
        <w:rPr>
          <w:rFonts w:ascii="Times New Roman" w:hAnsi="Times New Roman"/>
          <w:noProof/>
          <w:sz w:val="24"/>
        </w:rPr>
      </w:pPr>
      <w:r>
        <w:rPr>
          <w:rFonts w:ascii="Times New Roman" w:hAnsi="Times New Roman"/>
          <w:noProof/>
          <w:sz w:val="24"/>
        </w:rPr>
        <w:t>a) V odseku 1 sa prvý pododsek nahrádza takto:</w:t>
      </w:r>
    </w:p>
    <w:p>
      <w:pPr>
        <w:ind w:left="1080"/>
        <w:jc w:val="both"/>
        <w:rPr>
          <w:rFonts w:ascii="Times New Roman" w:hAnsi="Times New Roman" w:cs="Times New Roman"/>
          <w:noProof/>
          <w:sz w:val="24"/>
          <w:szCs w:val="24"/>
        </w:rPr>
      </w:pPr>
      <w:r>
        <w:rPr>
          <w:rFonts w:ascii="Times New Roman" w:hAnsi="Times New Roman"/>
          <w:noProof/>
          <w:sz w:val="24"/>
        </w:rPr>
        <w:t>„Komisia má po porade s registrom právomoc v súlade s článkom 5a prijímať delegované akty stanovujúce pravidlá verejnej politiky týkajúce sa implementácie a funkcií domény najvyššej úrovne „.eu“ (TLD) a všeobecných princípov politiky registrácie.“;</w:t>
      </w:r>
    </w:p>
    <w:p>
      <w:pPr>
        <w:ind w:left="1080"/>
        <w:jc w:val="both"/>
        <w:rPr>
          <w:rFonts w:ascii="Times New Roman" w:hAnsi="Times New Roman"/>
          <w:noProof/>
          <w:sz w:val="24"/>
        </w:rPr>
      </w:pPr>
      <w:r>
        <w:rPr>
          <w:rFonts w:ascii="Times New Roman" w:hAnsi="Times New Roman"/>
          <w:noProof/>
          <w:sz w:val="24"/>
        </w:rPr>
        <w:t>b) V odseku 2 sa tretí pododsek nahrádza takto:</w:t>
      </w:r>
    </w:p>
    <w:p>
      <w:pPr>
        <w:ind w:left="1080"/>
        <w:jc w:val="both"/>
        <w:rPr>
          <w:rFonts w:ascii="Times New Roman" w:hAnsi="Times New Roman" w:cs="Times New Roman"/>
          <w:noProof/>
          <w:sz w:val="24"/>
          <w:szCs w:val="24"/>
        </w:rPr>
      </w:pPr>
      <w:r>
        <w:rPr>
          <w:rFonts w:ascii="Times New Roman" w:hAnsi="Times New Roman"/>
          <w:noProof/>
          <w:sz w:val="24"/>
        </w:rPr>
        <w:t>„Ak členský štát alebo Komisia do 30 dní od uverejnenia vznesie námietky voči pojmu zahrnutému v notifikovanom zozname, Komisia má právomoc v súlade s článkom 5a prijímať delegované akty na nápravu danej situácie.“</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3. Vkladajú sa tieto články 5a a 5b:</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b/>
          <w:noProof/>
          <w:sz w:val="24"/>
          <w:szCs w:val="24"/>
        </w:rPr>
      </w:pPr>
      <w:r>
        <w:rPr>
          <w:rFonts w:ascii="Times New Roman" w:hAnsi="Times New Roman"/>
          <w:i/>
          <w:noProof/>
          <w:sz w:val="24"/>
        </w:rPr>
        <w:t>„Článok 5a</w:t>
      </w:r>
      <w:r>
        <w:rPr>
          <w:rFonts w:ascii="Times New Roman" w:hAnsi="Times New Roman" w:cs="Times New Roman"/>
          <w:i/>
          <w:noProof/>
          <w:sz w:val="24"/>
          <w:szCs w:val="24"/>
        </w:rPr>
        <w:br/>
      </w: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3 ods. 1 a článku 5 ods. 1 a 2 sa Komisii udeľuje na dobu neurčitú odo dňa [nadobudnutia účinnosti tohto súhrnného nariadenia].</w:t>
      </w:r>
    </w:p>
    <w:p>
      <w:pPr>
        <w:ind w:left="1080"/>
        <w:jc w:val="both"/>
        <w:rPr>
          <w:rFonts w:ascii="Times New Roman" w:hAnsi="Times New Roman"/>
          <w:noProof/>
          <w:sz w:val="24"/>
        </w:rPr>
      </w:pPr>
      <w:r>
        <w:rPr>
          <w:rFonts w:ascii="Times New Roman" w:hAnsi="Times New Roman"/>
          <w:noProof/>
          <w:sz w:val="24"/>
        </w:rPr>
        <w:t>3. Delegovanie právomoci uvedené v článku 3 ods. 1 a článku 5 ods. 1 a 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pBdr>
          <w:bottom w:val="single" w:sz="6" w:space="1" w:color="auto"/>
        </w:pBdr>
        <w:ind w:left="1080"/>
        <w:jc w:val="both"/>
        <w:rPr>
          <w:rFonts w:ascii="Times New Roman" w:hAnsi="Times New Roman" w:cs="Times New Roman"/>
          <w:noProof/>
          <w:sz w:val="20"/>
          <w:szCs w:val="20"/>
        </w:rPr>
      </w:pPr>
      <w:r>
        <w:rPr>
          <w:rFonts w:ascii="Times New Roman" w:hAnsi="Times New Roman"/>
          <w:noProof/>
          <w:sz w:val="24"/>
        </w:rPr>
        <w:t xml:space="preserve">6. Delegovaný akt prijatý podľa článku 3 ods. 1 a článku 5 ods. 1a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 </w:t>
      </w:r>
      <w:r>
        <w:rPr>
          <w:rFonts w:ascii="Times New Roman" w:hAnsi="Times New Roman"/>
          <w:noProof/>
        </w:rPr>
        <w:tab/>
      </w:r>
      <w:r>
        <w:rPr>
          <w:rFonts w:ascii="Times New Roman" w:hAnsi="Times New Roman" w:cs="Times New Roman"/>
          <w:noProof/>
          <w:sz w:val="24"/>
          <w:szCs w:val="24"/>
        </w:rPr>
        <w:br/>
      </w:r>
    </w:p>
    <w:p>
      <w:pPr>
        <w:ind w:left="1080"/>
        <w:jc w:val="center"/>
        <w:rPr>
          <w:rFonts w:ascii="Times New Roman" w:hAnsi="Times New Roman" w:cs="Times New Roman"/>
          <w:b/>
          <w:noProof/>
          <w:sz w:val="24"/>
          <w:szCs w:val="24"/>
        </w:rPr>
      </w:pPr>
      <w:r>
        <w:rPr>
          <w:rFonts w:ascii="Times New Roman" w:hAnsi="Times New Roman"/>
          <w:i/>
          <w:noProof/>
          <w:sz w:val="24"/>
        </w:rPr>
        <w:t>Článok 5b</w:t>
      </w:r>
      <w:r>
        <w:rPr>
          <w:rFonts w:ascii="Times New Roman" w:hAnsi="Times New Roman" w:cs="Times New Roman"/>
          <w:i/>
          <w:noProof/>
          <w:sz w:val="24"/>
          <w:szCs w:val="24"/>
        </w:rPr>
        <w:br/>
      </w:r>
      <w:r>
        <w:rPr>
          <w:rFonts w:ascii="Times New Roman" w:hAnsi="Times New Roman"/>
          <w:b/>
          <w:noProof/>
          <w:sz w:val="24"/>
        </w:rPr>
        <w:t>Postup pre naliehavé prípady</w:t>
      </w:r>
    </w:p>
    <w:p>
      <w:pPr>
        <w:ind w:left="1080"/>
        <w:jc w:val="both"/>
        <w:rPr>
          <w:rFonts w:ascii="Times New Roman" w:hAnsi="Times New Roman"/>
          <w:noProof/>
          <w:sz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ind w:left="1080"/>
        <w:jc w:val="both"/>
        <w:rPr>
          <w:rFonts w:ascii="Times New Roman" w:hAnsi="Times New Roman" w:cs="Times New Roman"/>
          <w:noProof/>
          <w:sz w:val="24"/>
          <w:szCs w:val="24"/>
        </w:rPr>
      </w:pPr>
      <w:r>
        <w:rPr>
          <w:rFonts w:ascii="Times New Roman" w:hAnsi="Times New Roman"/>
          <w:noProof/>
          <w:sz w:val="24"/>
        </w:rPr>
        <w:t>2. Európsky parlament alebo Rada môžu vzniesť voči delegovanému aktu námietku v súlade s postupom uvedeným v článku 5a ods. 6. V takom prípade Komisia okamžite po oznámení rozhodnutia Európskeho parlamentu alebo Rady vzniesť námietku akt zruší.</w:t>
      </w:r>
    </w:p>
    <w:p>
      <w:pPr>
        <w:ind w:left="1080"/>
        <w:jc w:val="both"/>
        <w:rPr>
          <w:rFonts w:ascii="Times New Roman" w:hAnsi="Times New Roman"/>
          <w:noProof/>
          <w:sz w:val="20"/>
        </w:rPr>
      </w:pPr>
      <w:r>
        <w:rPr>
          <w:rFonts w:ascii="Times New Roman" w:hAnsi="Times New Roman"/>
          <w:noProof/>
          <w:sz w:val="24"/>
        </w:rPr>
        <w:t>___________________________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4. V článku 6 sa odseky 3 a 4 vypúšťajú.</w:t>
      </w:r>
    </w:p>
    <w:p>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br/>
      </w:r>
    </w:p>
    <w:p>
      <w:pPr>
        <w:pStyle w:val="ListParagraph"/>
        <w:numPr>
          <w:ilvl w:val="0"/>
          <w:numId w:val="1"/>
        </w:numPr>
        <w:spacing w:after="240" w:line="240" w:lineRule="auto"/>
        <w:jc w:val="both"/>
        <w:rPr>
          <w:rFonts w:ascii="Times New Roman" w:hAnsi="Times New Roman" w:cs="Times New Roman"/>
          <w:b/>
          <w:noProof/>
          <w:sz w:val="24"/>
          <w:szCs w:val="24"/>
        </w:rPr>
      </w:pPr>
      <w:r>
        <w:rPr>
          <w:rFonts w:ascii="Times New Roman" w:hAnsi="Times New Roman"/>
          <w:b/>
          <w:noProof/>
          <w:sz w:val="24"/>
        </w:rPr>
        <w:t>Rozhodnutie Európskeho parlamentu a Rady č. 626/2008/ES z 30. júna 2008 o výbere a povolení systémov zabezpečujúcich mobilné satelitné služby (MSS)</w:t>
      </w:r>
      <w:r>
        <w:rPr>
          <w:rStyle w:val="FootnoteReference"/>
          <w:rFonts w:ascii="Times New Roman" w:hAnsi="Times New Roman"/>
          <w:b/>
          <w:noProof/>
          <w:sz w:val="24"/>
        </w:rPr>
        <w:footnoteReference w:id="6"/>
      </w:r>
    </w:p>
    <w:p>
      <w:pPr>
        <w:ind w:left="360"/>
        <w:jc w:val="both"/>
        <w:rPr>
          <w:rFonts w:ascii="Times New Roman" w:hAnsi="Times New Roman"/>
          <w:noProof/>
          <w:sz w:val="24"/>
        </w:rPr>
      </w:pPr>
      <w:r>
        <w:rPr>
          <w:rFonts w:ascii="Times New Roman" w:hAnsi="Times New Roman"/>
          <w:noProof/>
          <w:sz w:val="24"/>
        </w:rPr>
        <w:t>S cieľom zabezpečiť jednotné podmienky vykonávania rozhodnutia 626/2008/ES by sa mali Komisii udeliť vykonávacie právomoci týkajúce sa vhodných spôsobov koordinovaného uplatňovania pravidiel vynucovania. Tieto právomoci by sa mali vykonávať v súlade s nariadením (EÚ) č. 182/2011.</w:t>
      </w:r>
    </w:p>
    <w:p>
      <w:pPr>
        <w:ind w:left="360"/>
        <w:jc w:val="both"/>
        <w:rPr>
          <w:rFonts w:ascii="Times New Roman" w:hAnsi="Times New Roman" w:cs="Times New Roman"/>
          <w:noProof/>
          <w:sz w:val="24"/>
          <w:szCs w:val="24"/>
        </w:rPr>
      </w:pPr>
      <w:r>
        <w:rPr>
          <w:rFonts w:ascii="Times New Roman" w:hAnsi="Times New Roman"/>
          <w:noProof/>
          <w:sz w:val="24"/>
        </w:rPr>
        <w:t>Rozhodnutie 626/2008/ES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V článku 9 sa odsek 3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both"/>
        <w:rPr>
          <w:rFonts w:ascii="Times New Roman" w:hAnsi="Times New Roman" w:cs="Times New Roman"/>
          <w:noProof/>
          <w:spacing w:val="-4"/>
          <w:sz w:val="24"/>
          <w:szCs w:val="24"/>
        </w:rPr>
      </w:pPr>
      <w:r>
        <w:rPr>
          <w:rFonts w:ascii="Times New Roman" w:hAnsi="Times New Roman"/>
          <w:noProof/>
          <w:spacing w:val="-4"/>
          <w:sz w:val="24"/>
        </w:rPr>
        <w:t>„3. Komisia môže prostredníctvom vykonávacieho aktu prijať opatrenia vymedzujúce akékoľvek vhodné spôsoby koordinovaného uplatňovania pravidiel vynucovania uvedené v odseku 2 vrátane pravidiel koordinovaného pozastavenia alebo odobratia povolenia z dôvodu porušenia spoločných podmienok uvedených v článku 7 ods. 2. Tieto vykonávacie akty sa prijmú v súlade s postupom podľa článku 10 ods. 3.“</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V článku 10 sa vypúšťa odsek 4.</w:t>
      </w:r>
    </w:p>
    <w:p>
      <w:pPr>
        <w:autoSpaceDE w:val="0"/>
        <w:autoSpaceDN w:val="0"/>
        <w:adjustRightInd w:val="0"/>
        <w:spacing w:after="0"/>
        <w:jc w:val="both"/>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rPr>
        <w:br w:type="page"/>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rPr>
        <w:t>III. Humanitárna pomoc a civilná ochrana</w:t>
      </w:r>
      <w:r>
        <w:rPr>
          <w:rFonts w:ascii="Times New Roman" w:hAnsi="Times New Roman"/>
          <w:noProof/>
        </w:rPr>
        <w:tab/>
      </w:r>
      <w:r>
        <w:rPr>
          <w:rFonts w:ascii="Times New Roman" w:eastAsia="Times New Roman" w:hAnsi="Times New Roman" w:cs="Times New Roman"/>
          <w:b/>
          <w:smallCaps/>
          <w:noProof/>
          <w:sz w:val="24"/>
          <w:szCs w:val="24"/>
        </w:rPr>
        <w:br/>
      </w: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b/>
          <w:noProof/>
          <w:sz w:val="24"/>
        </w:rPr>
        <w:t>Nariadenie Rady (ES) č. 1257/96 z 20. júna 1996 o humanitárnej pomoci</w:t>
      </w:r>
      <w:r>
        <w:rPr>
          <w:rStyle w:val="FootnoteReference"/>
          <w:rFonts w:ascii="Times New Roman" w:hAnsi="Times New Roman"/>
          <w:noProof/>
          <w:sz w:val="24"/>
        </w:rPr>
        <w:footnoteReference w:id="7"/>
      </w:r>
    </w:p>
    <w:p>
      <w:pPr>
        <w:autoSpaceDE w:val="0"/>
        <w:autoSpaceDN w:val="0"/>
        <w:adjustRightInd w:val="0"/>
        <w:spacing w:after="0" w:line="240" w:lineRule="auto"/>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Komisia od prijatia nariadenia (ES) č. 1257/96 v roku 1996 neprijala žiadne opatrenia v súlade s regulačným postupom s kontrolou s cieľom meniť nepodstatné prvky tohto nariadenia. Zdá sa, že nič také nemožno predpokladať ani v budúcnosti. Z tohto dôvodu by sa mala z nariadenia (ES) č. 1257/96 vypustiť možnosť prijať vykonávacie opatrenia v súlade s regulačným postupom, keďže nie je potrebné, aby sa Komisii udelila právomoc prijímať v súlade s článkom 290 zmluvy delegované akty.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Nariadenie (ES) č. 1257/96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V článku 15 sa vypúšťa odsek 1.</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V článku 17 sa vypúšťa odsek 4.</w:t>
      </w:r>
    </w:p>
    <w:p>
      <w:pPr>
        <w:autoSpaceDE w:val="0"/>
        <w:autoSpaceDN w:val="0"/>
        <w:adjustRightInd w:val="0"/>
        <w:spacing w:after="0"/>
        <w:jc w:val="both"/>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rPr>
        <w:br w:type="page"/>
      </w:r>
    </w:p>
    <w:p>
      <w:pPr>
        <w:jc w:val="both"/>
        <w:rPr>
          <w:rFonts w:ascii="Times New Roman" w:hAnsi="Times New Roman"/>
          <w:b/>
          <w:smallCaps/>
          <w:noProof/>
          <w:sz w:val="24"/>
        </w:rPr>
      </w:pPr>
      <w:r>
        <w:rPr>
          <w:rFonts w:ascii="Times New Roman" w:hAnsi="Times New Roman"/>
          <w:b/>
          <w:noProof/>
          <w:sz w:val="24"/>
        </w:rPr>
        <w:t>IV.</w:t>
      </w:r>
      <w:r>
        <w:rPr>
          <w:rFonts w:ascii="Times New Roman" w:hAnsi="Times New Roman"/>
          <w:noProof/>
        </w:rPr>
        <w:tab/>
      </w:r>
      <w:r>
        <w:rPr>
          <w:rFonts w:ascii="Times New Roman" w:hAnsi="Times New Roman"/>
          <w:b/>
          <w:smallCaps/>
          <w:noProof/>
          <w:sz w:val="24"/>
        </w:rPr>
        <w:t>Zamestnanosť, sociálne záležitosti a začlenenie</w:t>
      </w:r>
    </w:p>
    <w:p>
      <w:pPr>
        <w:pStyle w:val="ListParagraph"/>
        <w:numPr>
          <w:ilvl w:val="0"/>
          <w:numId w:val="1"/>
        </w:numPr>
        <w:jc w:val="both"/>
        <w:rPr>
          <w:rFonts w:ascii="Times New Roman" w:hAnsi="Times New Roman"/>
          <w:b/>
          <w:noProof/>
          <w:sz w:val="24"/>
        </w:rPr>
      </w:pPr>
      <w:r>
        <w:rPr>
          <w:rFonts w:ascii="Times New Roman" w:hAnsi="Times New Roman"/>
          <w:b/>
          <w:noProof/>
          <w:sz w:val="24"/>
        </w:rPr>
        <w:t>Smernica Rady 89/391/EHS z 12. júna 1989 o zavádzaní opatrení na podporu zlepšenia bezpečnosti a ochrany zdravia pracovníkov pri práci</w:t>
      </w:r>
      <w:r>
        <w:rPr>
          <w:rStyle w:val="FootnoteReference"/>
          <w:rFonts w:ascii="Times New Roman" w:hAnsi="Times New Roman"/>
          <w:b/>
          <w:noProof/>
          <w:sz w:val="24"/>
        </w:rPr>
        <w:footnoteReference w:id="8"/>
      </w:r>
    </w:p>
    <w:p>
      <w:pPr>
        <w:ind w:left="360"/>
        <w:jc w:val="both"/>
        <w:rPr>
          <w:rFonts w:ascii="Times New Roman" w:hAnsi="Times New Roman" w:cs="Times New Roman"/>
          <w:noProof/>
          <w:sz w:val="24"/>
          <w:szCs w:val="24"/>
        </w:rPr>
      </w:pPr>
      <w:r>
        <w:rPr>
          <w:rFonts w:ascii="Times New Roman" w:hAnsi="Times New Roman"/>
          <w:noProof/>
          <w:sz w:val="24"/>
        </w:rPr>
        <w:t>S cieľom zohľadniť technickú harmonizáciu a normalizáciu, technický pokrok, zmeny v medzinárodných predpisoch alebo špecifikáciách a nové zistenia by sa v súlade s článkom 290 zmluvy mala na Komisiu delegovať právomoc prijímať akty s cieľom technicky meniť prílohu k smernici 89/391/EHS.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noProof/>
          <w:sz w:val="24"/>
        </w:rPr>
      </w:pPr>
      <w:r>
        <w:rPr>
          <w:rFonts w:ascii="Times New Roman" w:hAnsi="Times New Roman"/>
          <w:noProof/>
          <w:sz w:val="24"/>
        </w:rPr>
        <w:t>Smernica</w:t>
      </w:r>
      <w:r>
        <w:rPr>
          <w:rFonts w:ascii="Times New Roman" w:hAnsi="Times New Roman"/>
          <w:noProof/>
        </w:rPr>
        <w:t xml:space="preserve"> </w:t>
      </w:r>
      <w:r>
        <w:rPr>
          <w:rFonts w:ascii="Times New Roman" w:hAnsi="Times New Roman"/>
          <w:noProof/>
          <w:sz w:val="24"/>
        </w:rPr>
        <w:t>89/391/EHS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Vkladá sa tento článok 16a:</w:t>
      </w:r>
    </w:p>
    <w:p>
      <w:pPr>
        <w:autoSpaceDE w:val="0"/>
        <w:autoSpaceDN w:val="0"/>
        <w:adjustRightInd w:val="0"/>
        <w:spacing w:after="0" w:line="240" w:lineRule="auto"/>
        <w:ind w:left="360"/>
        <w:jc w:val="both"/>
        <w:rPr>
          <w:rFonts w:ascii="Times New Roman" w:hAnsi="Times New Roman" w:cs="Times New Roman"/>
          <w:b/>
          <w:noProof/>
          <w:sz w:val="24"/>
          <w:szCs w:val="24"/>
        </w:rPr>
      </w:pPr>
    </w:p>
    <w:p>
      <w:pPr>
        <w:ind w:left="1080"/>
        <w:jc w:val="center"/>
        <w:rPr>
          <w:rFonts w:ascii="Times New Roman" w:hAnsi="Times New Roman" w:cs="Times New Roman"/>
          <w:b/>
          <w:noProof/>
          <w:sz w:val="24"/>
          <w:szCs w:val="24"/>
        </w:rPr>
      </w:pPr>
      <w:r>
        <w:rPr>
          <w:rFonts w:ascii="Times New Roman" w:hAnsi="Times New Roman"/>
          <w:i/>
          <w:noProof/>
          <w:sz w:val="24"/>
        </w:rPr>
        <w:t>„Článok 16a</w:t>
      </w:r>
      <w:r>
        <w:rPr>
          <w:rFonts w:ascii="Times New Roman" w:hAnsi="Times New Roman" w:cs="Times New Roman"/>
          <w:i/>
          <w:noProof/>
          <w:sz w:val="24"/>
          <w:szCs w:val="24"/>
        </w:rPr>
        <w:br/>
      </w:r>
      <w:r>
        <w:rPr>
          <w:rFonts w:ascii="Times New Roman" w:hAnsi="Times New Roman"/>
          <w:b/>
          <w:noProof/>
          <w:sz w:val="24"/>
        </w:rPr>
        <w:t>Zmeny prílohy</w:t>
      </w:r>
    </w:p>
    <w:p>
      <w:pPr>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17b prijímať delegované akty s cieľom technicky meniť</w:t>
      </w:r>
      <w:r>
        <w:rPr>
          <w:rFonts w:ascii="Times New Roman" w:hAnsi="Times New Roman"/>
          <w:noProof/>
        </w:rPr>
        <w:t xml:space="preserve"> </w:t>
      </w:r>
      <w:r>
        <w:rPr>
          <w:rFonts w:ascii="Times New Roman" w:hAnsi="Times New Roman"/>
          <w:noProof/>
          <w:sz w:val="24"/>
        </w:rPr>
        <w:t>prílohu s cieľom zohľadniť technickú harmonizáciu a normalizáciu, technický pokrok, zmeny v medzinárodných predpisoch alebo špecifikáciách a nové zistenia.“</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Článok 17 sa vypúšťa.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3.</w:t>
      </w:r>
      <w:r>
        <w:rPr>
          <w:rFonts w:ascii="Times New Roman" w:hAnsi="Times New Roman"/>
          <w:noProof/>
        </w:rPr>
        <w:tab/>
      </w:r>
      <w:r>
        <w:rPr>
          <w:rFonts w:ascii="Times New Roman" w:hAnsi="Times New Roman"/>
          <w:noProof/>
          <w:sz w:val="24"/>
        </w:rPr>
        <w:t>Vkladá sa tento článok 17b:</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b/>
          <w:noProof/>
          <w:sz w:val="24"/>
          <w:szCs w:val="24"/>
        </w:rPr>
      </w:pPr>
      <w:r>
        <w:rPr>
          <w:rFonts w:ascii="Times New Roman" w:hAnsi="Times New Roman"/>
          <w:i/>
          <w:noProof/>
          <w:sz w:val="24"/>
        </w:rPr>
        <w:t>„Článok 17b</w:t>
      </w:r>
      <w:r>
        <w:rPr>
          <w:rFonts w:ascii="Times New Roman" w:hAnsi="Times New Roman" w:cs="Times New Roman"/>
          <w:i/>
          <w:noProof/>
          <w:sz w:val="24"/>
          <w:szCs w:val="24"/>
        </w:rPr>
        <w:br/>
      </w: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16a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16a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ind w:left="1080"/>
        <w:jc w:val="both"/>
        <w:rPr>
          <w:rFonts w:ascii="Times New Roman" w:hAnsi="Times New Roman" w:cs="Times New Roman"/>
          <w:noProof/>
          <w:sz w:val="24"/>
          <w:szCs w:val="24"/>
        </w:rPr>
      </w:pPr>
      <w:r>
        <w:rPr>
          <w:rFonts w:ascii="Times New Roman" w:hAnsi="Times New Roman"/>
          <w:noProof/>
          <w:sz w:val="24"/>
        </w:rPr>
        <w:t>6. Delegovaný akt prijatý podľa článku 16a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____________</w:t>
      </w:r>
    </w:p>
    <w:p>
      <w:pPr>
        <w:ind w:left="1080"/>
        <w:jc w:val="both"/>
        <w:rPr>
          <w:rFonts w:ascii="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spacing w:after="0" w:line="240" w:lineRule="auto"/>
        <w:rPr>
          <w:rFonts w:ascii="Times New Roman" w:hAnsi="Times New Roman" w:cs="Times New Roman"/>
          <w:b/>
          <w:noProof/>
          <w:sz w:val="24"/>
          <w:szCs w:val="24"/>
        </w:rPr>
      </w:pPr>
    </w:p>
    <w:p>
      <w:pPr>
        <w:pStyle w:val="ListParagraph"/>
        <w:numPr>
          <w:ilvl w:val="0"/>
          <w:numId w:val="1"/>
        </w:numPr>
        <w:jc w:val="both"/>
        <w:rPr>
          <w:rFonts w:ascii="Times New Roman" w:hAnsi="Times New Roman"/>
          <w:b/>
          <w:noProof/>
          <w:sz w:val="24"/>
        </w:rPr>
      </w:pPr>
      <w:r>
        <w:rPr>
          <w:rFonts w:ascii="Times New Roman" w:hAnsi="Times New Roman"/>
          <w:b/>
          <w:noProof/>
          <w:sz w:val="24"/>
        </w:rPr>
        <w:t>Smernica Rady 89/654/EHS z 30. novembra 1989 o minimálnych požiadavkách na bezpečnosť a ochranu zdravia na pracovisku (prvá samostatná smernica v zmysle článku 16 ods. 1 smernice 89/391/EHS)</w:t>
      </w:r>
      <w:r>
        <w:rPr>
          <w:rStyle w:val="FootnoteReference"/>
          <w:rFonts w:ascii="Times New Roman" w:hAnsi="Times New Roman"/>
          <w:b/>
          <w:noProof/>
          <w:sz w:val="24"/>
        </w:rPr>
        <w:footnoteReference w:id="9"/>
      </w:r>
    </w:p>
    <w:p>
      <w:pPr>
        <w:ind w:left="360"/>
        <w:jc w:val="both"/>
        <w:rPr>
          <w:rFonts w:ascii="Times New Roman" w:hAnsi="Times New Roman" w:cs="Times New Roman"/>
          <w:noProof/>
          <w:sz w:val="24"/>
          <w:szCs w:val="24"/>
        </w:rPr>
      </w:pPr>
      <w:r>
        <w:rPr>
          <w:rFonts w:ascii="Times New Roman" w:hAnsi="Times New Roman"/>
          <w:noProof/>
          <w:sz w:val="24"/>
        </w:rPr>
        <w:t>S cieľom zohľadniť technickú harmonizáciu a normalizáciu návrhu, výroby alebo konštrukcie častí pracovísk, technický pokrok, zmeny v medzinárodných predpisoch alebo špecifikáciách a poznatkoch týkajúcich sa pracovísk by sa v súlade s článkom 290 zmluvy mala na Komisiu delegovať právomoc prijímať akty s cieľom technicky meniť prílohy k smernici 89/654/EHS.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noProof/>
          <w:sz w:val="24"/>
        </w:rPr>
      </w:pPr>
      <w:r>
        <w:rPr>
          <w:rFonts w:ascii="Times New Roman" w:hAnsi="Times New Roman"/>
          <w:noProof/>
          <w:sz w:val="24"/>
        </w:rPr>
        <w:t>Smernica</w:t>
      </w:r>
      <w:r>
        <w:rPr>
          <w:rFonts w:ascii="Times New Roman" w:hAnsi="Times New Roman"/>
          <w:noProof/>
        </w:rPr>
        <w:t xml:space="preserve"> </w:t>
      </w:r>
      <w:r>
        <w:rPr>
          <w:rFonts w:ascii="Times New Roman" w:hAnsi="Times New Roman"/>
          <w:noProof/>
          <w:sz w:val="24"/>
        </w:rPr>
        <w:t>89/654/EHS sa preto mení takto:</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1. Článok 9 sa nahrádza takto:</w:t>
      </w:r>
    </w:p>
    <w:p>
      <w:pPr>
        <w:ind w:left="360" w:firstLine="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9</w:t>
      </w:r>
      <w:r>
        <w:rPr>
          <w:rFonts w:ascii="Times New Roman" w:hAnsi="Times New Roman" w:cs="Times New Roman"/>
          <w:noProof/>
          <w:sz w:val="24"/>
          <w:szCs w:val="24"/>
        </w:rPr>
        <w:br/>
      </w:r>
      <w:r>
        <w:rPr>
          <w:rFonts w:ascii="Times New Roman" w:hAnsi="Times New Roman"/>
          <w:b/>
          <w:noProof/>
          <w:sz w:val="24"/>
        </w:rPr>
        <w:t>Zmeny príloh</w:t>
      </w:r>
    </w:p>
    <w:p>
      <w:pPr>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9a prijímať delegované akty s cieľom technicky meniť</w:t>
      </w:r>
      <w:r>
        <w:rPr>
          <w:rFonts w:ascii="Times New Roman" w:hAnsi="Times New Roman"/>
          <w:noProof/>
        </w:rPr>
        <w:t xml:space="preserve"> </w:t>
      </w:r>
      <w:r>
        <w:rPr>
          <w:rFonts w:ascii="Times New Roman" w:hAnsi="Times New Roman"/>
          <w:noProof/>
          <w:sz w:val="24"/>
        </w:rPr>
        <w:t>prílohy s cieľom zohľadniť technickú harmonizáciu a normalizáciu návrhu, výroby alebo konštrukcie častí pracovísk, technický pokrok, zmeny v medzinárodných predpisoch alebo špecifikáciách a poznatkoch týkajúcich sa pracovísk.</w:t>
      </w:r>
    </w:p>
    <w:p>
      <w:pPr>
        <w:ind w:left="1080"/>
        <w:jc w:val="both"/>
        <w:rPr>
          <w:rFonts w:ascii="Times New Roman" w:hAnsi="Times New Roman" w:cs="Times New Roman"/>
          <w:noProof/>
          <w:sz w:val="24"/>
          <w:szCs w:val="24"/>
        </w:rPr>
      </w:pPr>
      <w:r>
        <w:rPr>
          <w:rFonts w:ascii="Times New Roman" w:hAnsi="Times New Roman"/>
          <w:noProof/>
          <w:sz w:val="24"/>
        </w:rPr>
        <w:t>Ak je to v prípade možných bezprostredných rizík pre zdravie a bezpečnosť pracovníkov z nevyhnutných a naliehavých dôvodov nutné, uplatňuje sa na delegované akty prijaté podľa tohto článku postup uvedený v článku 9b.“</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Vkladajú sa tieto články 9a a 9b:</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9a</w:t>
      </w:r>
      <w:r>
        <w:rPr>
          <w:rFonts w:ascii="Times New Roman" w:hAnsi="Times New Roman" w:cs="Times New Roman"/>
          <w:noProof/>
          <w:sz w:val="24"/>
          <w:szCs w:val="24"/>
        </w:rPr>
        <w:br/>
      </w: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9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9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ind w:left="1080"/>
        <w:jc w:val="both"/>
        <w:rPr>
          <w:rFonts w:ascii="Times New Roman" w:hAnsi="Times New Roman" w:cs="Times New Roman"/>
          <w:i/>
          <w:noProof/>
          <w:sz w:val="24"/>
          <w:szCs w:val="24"/>
        </w:rPr>
      </w:pPr>
      <w:r>
        <w:rPr>
          <w:rFonts w:ascii="Times New Roman" w:hAnsi="Times New Roman"/>
          <w:noProof/>
          <w:sz w:val="24"/>
        </w:rPr>
        <w:t>6. Delegovaný akt prijatý podľa článku 9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ind w:left="360"/>
        <w:jc w:val="center"/>
        <w:rPr>
          <w:rFonts w:ascii="Times New Roman" w:hAnsi="Times New Roman" w:cs="Times New Roman"/>
          <w:b/>
          <w:noProof/>
          <w:sz w:val="24"/>
          <w:szCs w:val="24"/>
        </w:rPr>
      </w:pPr>
      <w:r>
        <w:rPr>
          <w:rFonts w:ascii="Times New Roman" w:hAnsi="Times New Roman"/>
          <w:i/>
          <w:noProof/>
          <w:sz w:val="24"/>
        </w:rPr>
        <w:t>Článok 9b</w:t>
      </w:r>
      <w:r>
        <w:rPr>
          <w:rFonts w:ascii="Times New Roman" w:hAnsi="Times New Roman" w:cs="Times New Roman"/>
          <w:i/>
          <w:noProof/>
          <w:sz w:val="24"/>
          <w:szCs w:val="24"/>
        </w:rPr>
        <w:br/>
      </w:r>
      <w:r>
        <w:rPr>
          <w:rFonts w:ascii="Times New Roman" w:hAnsi="Times New Roman"/>
          <w:b/>
          <w:noProof/>
          <w:sz w:val="24"/>
        </w:rPr>
        <w:t>Postup pre naliehavé prípady</w:t>
      </w:r>
    </w:p>
    <w:p>
      <w:pPr>
        <w:ind w:left="108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ind w:left="1080"/>
        <w:jc w:val="both"/>
        <w:rPr>
          <w:rFonts w:ascii="Times New Roman" w:hAnsi="Times New Roman" w:cs="Times New Roman"/>
          <w:noProof/>
          <w:sz w:val="20"/>
          <w:szCs w:val="20"/>
        </w:rPr>
      </w:pPr>
      <w:r>
        <w:rPr>
          <w:rFonts w:ascii="Times New Roman" w:hAnsi="Times New Roman"/>
          <w:noProof/>
          <w:sz w:val="24"/>
        </w:rPr>
        <w:t>2. Európsky parlament alebo Rada môžu vzniesť voči delegovanému aktu námietku v súlade s postupom uvedeným v článku 9a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spacing w:after="0" w:line="240" w:lineRule="auto"/>
        <w:rPr>
          <w:rFonts w:ascii="Times New Roman" w:hAnsi="Times New Roman" w:cs="Times New Roman"/>
          <w:i/>
          <w:noProof/>
          <w:sz w:val="20"/>
          <w:szCs w:val="20"/>
        </w:rPr>
      </w:pP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Smernica Rady 89/656/EHS z 30. novembra 1989 o minimálnych zdravotných a bezpečnostných požiadavkách na používanie osobných ochranných prostriedkov pracovníkmi na pracovisku (tretia samostatná smernica v zmysle článku 16 ods. 1 smernice 89/391/EHS)</w:t>
      </w:r>
      <w:r>
        <w:rPr>
          <w:rStyle w:val="FootnoteReference"/>
          <w:rFonts w:ascii="Times New Roman" w:hAnsi="Times New Roman"/>
          <w:b/>
          <w:noProof/>
          <w:sz w:val="24"/>
        </w:rPr>
        <w:footnoteReference w:id="10"/>
      </w:r>
    </w:p>
    <w:p>
      <w:pPr>
        <w:ind w:left="360"/>
        <w:jc w:val="both"/>
        <w:rPr>
          <w:rFonts w:ascii="Times New Roman" w:hAnsi="Times New Roman" w:cs="Times New Roman"/>
          <w:noProof/>
          <w:sz w:val="24"/>
          <w:szCs w:val="24"/>
        </w:rPr>
      </w:pPr>
      <w:r>
        <w:rPr>
          <w:rFonts w:ascii="Times New Roman" w:hAnsi="Times New Roman"/>
          <w:noProof/>
          <w:sz w:val="24"/>
        </w:rPr>
        <w:t>S cieľom zohľadniť technickú harmonizáciu a normalizáciu, technický pokrok, zmeny v medzinárodných predpisoch alebo špecifikáciách a poznatkoch v súvislosti s osobnými ochrannými prostriedkami by sa v súlade s článkom 290 zmluvy mala na Komisiu delegovať právomoc prijímať akty s cieľom technicky meniť prílohy k smernici 89/656/EHS.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noProof/>
          <w:sz w:val="24"/>
        </w:rPr>
      </w:pPr>
      <w:r>
        <w:rPr>
          <w:rFonts w:ascii="Times New Roman" w:hAnsi="Times New Roman"/>
          <w:noProof/>
          <w:sz w:val="24"/>
        </w:rPr>
        <w:t>Smernica</w:t>
      </w:r>
      <w:r>
        <w:rPr>
          <w:rFonts w:ascii="Times New Roman" w:hAnsi="Times New Roman"/>
          <w:noProof/>
        </w:rPr>
        <w:t xml:space="preserve"> </w:t>
      </w:r>
      <w:r>
        <w:rPr>
          <w:rFonts w:ascii="Times New Roman" w:hAnsi="Times New Roman"/>
          <w:noProof/>
          <w:sz w:val="24"/>
        </w:rPr>
        <w:t>89/656/EHS sa preto mení takto:</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1. Článok 9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9</w:t>
      </w:r>
      <w:r>
        <w:rPr>
          <w:rFonts w:ascii="Times New Roman" w:hAnsi="Times New Roman" w:cs="Times New Roman"/>
          <w:noProof/>
          <w:sz w:val="24"/>
          <w:szCs w:val="24"/>
        </w:rPr>
        <w:br/>
      </w:r>
      <w:r>
        <w:rPr>
          <w:rFonts w:ascii="Times New Roman" w:hAnsi="Times New Roman"/>
          <w:b/>
          <w:noProof/>
          <w:sz w:val="24"/>
        </w:rPr>
        <w:t>Zmeny príloh</w:t>
      </w:r>
    </w:p>
    <w:p>
      <w:pPr>
        <w:ind w:left="1080"/>
        <w:jc w:val="both"/>
        <w:rPr>
          <w:rFonts w:ascii="Times New Roman" w:hAnsi="Times New Roman"/>
          <w:noProof/>
          <w:sz w:val="24"/>
        </w:rPr>
      </w:pPr>
      <w:r>
        <w:rPr>
          <w:rFonts w:ascii="Times New Roman" w:hAnsi="Times New Roman"/>
          <w:noProof/>
          <w:sz w:val="24"/>
        </w:rPr>
        <w:t>Komisia je splnomocnená v súlade s článkom 9a prijímať delegované akty s cieľom technicky meniť</w:t>
      </w:r>
      <w:r>
        <w:rPr>
          <w:rFonts w:ascii="Times New Roman" w:hAnsi="Times New Roman"/>
          <w:noProof/>
        </w:rPr>
        <w:t xml:space="preserve"> </w:t>
      </w:r>
      <w:r>
        <w:rPr>
          <w:rFonts w:ascii="Times New Roman" w:hAnsi="Times New Roman"/>
          <w:noProof/>
          <w:sz w:val="24"/>
        </w:rPr>
        <w:t>prílohy s cieľom zohľadniť technickú harmonizáciu a normalizáciu, technický pokrok, zmeny v medzinárodných predpisoch alebo špecifikáciách a poznatkoch v súvislosti s osobnými ochrannými prostriedkami.</w:t>
      </w:r>
    </w:p>
    <w:p>
      <w:pPr>
        <w:ind w:left="1080"/>
        <w:jc w:val="both"/>
        <w:rPr>
          <w:rFonts w:ascii="Times New Roman" w:hAnsi="Times New Roman" w:cs="Times New Roman"/>
          <w:noProof/>
          <w:sz w:val="24"/>
          <w:szCs w:val="24"/>
        </w:rPr>
      </w:pPr>
      <w:r>
        <w:rPr>
          <w:rFonts w:ascii="Times New Roman" w:hAnsi="Times New Roman"/>
          <w:noProof/>
          <w:sz w:val="24"/>
        </w:rPr>
        <w:t>Ak je to v prípade možných bezprostredných rizík pre zdravie a bezpečnosť pracovníkov z nevyhnutných a naliehavých dôvodov nutné, uplatňuje sa na delegované akty prijaté podľa tohto článku postup uvedený v článku 9b.“</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Vkladajú sa tieto články 9a a 9b:</w:t>
      </w:r>
    </w:p>
    <w:p>
      <w:pPr>
        <w:autoSpaceDE w:val="0"/>
        <w:autoSpaceDN w:val="0"/>
        <w:adjustRightInd w:val="0"/>
        <w:spacing w:after="0" w:line="240" w:lineRule="auto"/>
        <w:ind w:left="360"/>
        <w:jc w:val="both"/>
        <w:rPr>
          <w:rFonts w:ascii="Times New Roman" w:hAnsi="Times New Roman" w:cs="Times New Roman"/>
          <w:noProof/>
          <w:sz w:val="24"/>
          <w:szCs w:val="24"/>
        </w:rPr>
      </w:pPr>
    </w:p>
    <w:p>
      <w:pPr>
        <w:keepNext/>
        <w:keepLines/>
        <w:ind w:left="1077"/>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9a</w:t>
      </w:r>
      <w:r>
        <w:rPr>
          <w:rFonts w:ascii="Times New Roman" w:hAnsi="Times New Roman" w:cs="Times New Roman"/>
          <w:i/>
          <w:noProof/>
          <w:sz w:val="24"/>
          <w:szCs w:val="24"/>
        </w:rPr>
        <w:br/>
      </w:r>
      <w:r>
        <w:rPr>
          <w:rFonts w:ascii="Times New Roman" w:hAnsi="Times New Roman"/>
          <w:b/>
          <w:noProof/>
          <w:sz w:val="24"/>
        </w:rPr>
        <w:t>Vykonávanie delegovania právomocí</w:t>
      </w:r>
    </w:p>
    <w:p>
      <w:pPr>
        <w:keepNext/>
        <w:keepLines/>
        <w:ind w:left="1077"/>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keepNext/>
        <w:keepLines/>
        <w:ind w:left="1077"/>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9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9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ind w:left="1080"/>
        <w:jc w:val="both"/>
        <w:rPr>
          <w:rFonts w:ascii="Times New Roman" w:hAnsi="Times New Roman" w:cs="Times New Roman"/>
          <w:noProof/>
          <w:sz w:val="24"/>
          <w:szCs w:val="24"/>
        </w:rPr>
      </w:pPr>
      <w:r>
        <w:rPr>
          <w:rFonts w:ascii="Times New Roman" w:hAnsi="Times New Roman"/>
          <w:noProof/>
          <w:sz w:val="24"/>
        </w:rPr>
        <w:t>6. Delegovaný akt prijatý podľa článku 9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ind w:left="1080"/>
        <w:jc w:val="center"/>
        <w:rPr>
          <w:rFonts w:ascii="Times New Roman" w:hAnsi="Times New Roman" w:cs="Times New Roman"/>
          <w:i/>
          <w:noProof/>
          <w:sz w:val="24"/>
          <w:szCs w:val="24"/>
        </w:rPr>
      </w:pPr>
      <w:r>
        <w:rPr>
          <w:rFonts w:ascii="Times New Roman" w:hAnsi="Times New Roman"/>
          <w:i/>
          <w:noProof/>
          <w:sz w:val="24"/>
        </w:rPr>
        <w:t xml:space="preserve">Článok 9b </w:t>
      </w:r>
      <w:r>
        <w:rPr>
          <w:rFonts w:ascii="Times New Roman" w:hAnsi="Times New Roman" w:cs="Times New Roman"/>
          <w:i/>
          <w:noProof/>
          <w:sz w:val="24"/>
          <w:szCs w:val="24"/>
        </w:rPr>
        <w:br/>
      </w:r>
      <w:r>
        <w:rPr>
          <w:rFonts w:ascii="Times New Roman" w:hAnsi="Times New Roman"/>
          <w:b/>
          <w:noProof/>
          <w:sz w:val="24"/>
        </w:rPr>
        <w:t>Postup pre naliehavé prípady</w:t>
      </w:r>
    </w:p>
    <w:p>
      <w:pPr>
        <w:ind w:left="108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ind w:left="1080"/>
        <w:jc w:val="both"/>
        <w:rPr>
          <w:rFonts w:ascii="Times New Roman" w:hAnsi="Times New Roman" w:cs="Times New Roman"/>
          <w:noProof/>
          <w:sz w:val="24"/>
          <w:szCs w:val="24"/>
        </w:rPr>
      </w:pPr>
      <w:r>
        <w:rPr>
          <w:rFonts w:ascii="Times New Roman" w:hAnsi="Times New Roman"/>
          <w:noProof/>
          <w:sz w:val="24"/>
        </w:rPr>
        <w:t>2. Európsky parlament alebo Rada môžu vzniesť voči delegovanému aktu námietku v súlade s postupom uvedeným v článku 9a ods. 6. V takom prípade Komisia okamžite po oznámení rozhodnutia Európskeho parlamentu alebo Rady vzniesť námietku akt zruší.</w:t>
      </w: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____________________</w:t>
      </w:r>
    </w:p>
    <w:p>
      <w:pPr>
        <w:ind w:left="1080"/>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rPr>
          <w:rFonts w:ascii="Times New Roman" w:hAnsi="Times New Roman" w:cs="Times New Roman"/>
          <w:b/>
          <w:noProof/>
          <w:sz w:val="24"/>
          <w:szCs w:val="24"/>
        </w:rPr>
      </w:pPr>
    </w:p>
    <w:p>
      <w:pPr>
        <w:pStyle w:val="ListParagraph"/>
        <w:numPr>
          <w:ilvl w:val="0"/>
          <w:numId w:val="1"/>
        </w:numPr>
        <w:jc w:val="both"/>
        <w:rPr>
          <w:rFonts w:ascii="Times New Roman" w:hAnsi="Times New Roman"/>
          <w:b/>
          <w:noProof/>
          <w:sz w:val="24"/>
        </w:rPr>
      </w:pPr>
      <w:r>
        <w:rPr>
          <w:rFonts w:ascii="Times New Roman" w:hAnsi="Times New Roman"/>
          <w:b/>
          <w:noProof/>
          <w:sz w:val="24"/>
        </w:rPr>
        <w:t>Smernica Rady 90/269/EHS z 29. mája 1990 o minimálnych požiadavkách na bezpečnosť a ochranu zdravia pri ručnej manipulácii s bremenami, pri ktorej pracovníkom hrozí riziko najmä poškodenia chrbta (štvrtá samostatná smernica v zmysle článku 16 ods. 1 smernice 89/391/EHS)</w:t>
      </w:r>
      <w:r>
        <w:rPr>
          <w:rStyle w:val="FootnoteReference"/>
          <w:rFonts w:ascii="Times New Roman" w:hAnsi="Times New Roman"/>
          <w:b/>
          <w:noProof/>
          <w:sz w:val="24"/>
        </w:rPr>
        <w:footnoteReference w:id="11"/>
      </w:r>
    </w:p>
    <w:p>
      <w:pPr>
        <w:ind w:left="360"/>
        <w:jc w:val="both"/>
        <w:rPr>
          <w:rFonts w:ascii="Times New Roman" w:hAnsi="Times New Roman" w:cs="Times New Roman"/>
          <w:noProof/>
          <w:sz w:val="24"/>
          <w:szCs w:val="24"/>
        </w:rPr>
      </w:pPr>
      <w:r>
        <w:rPr>
          <w:rFonts w:ascii="Times New Roman" w:hAnsi="Times New Roman"/>
          <w:noProof/>
          <w:sz w:val="24"/>
        </w:rPr>
        <w:t>S cieľom zohľadniť technický pokrok, zmeny v medzinárodných predpisoch alebo špecifikáciách a poznatky v súvislosti s ručnou manipuláciou s bremenami, pri ktorej pracovníkom hrozí riziko najmä poškodenia chrbta, by sa v súlade s článkom 290 zmluvy mala na Komisiu delegovať právomoc prijímať akty s cieľom technicky meniť prílohy k smernici 90/269/EHS.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noProof/>
          <w:sz w:val="24"/>
        </w:rPr>
      </w:pPr>
      <w:r>
        <w:rPr>
          <w:rFonts w:ascii="Times New Roman" w:hAnsi="Times New Roman"/>
          <w:noProof/>
          <w:sz w:val="24"/>
        </w:rPr>
        <w:t>Smernica</w:t>
      </w:r>
      <w:r>
        <w:rPr>
          <w:rFonts w:ascii="Times New Roman" w:hAnsi="Times New Roman"/>
          <w:noProof/>
        </w:rPr>
        <w:t xml:space="preserve"> </w:t>
      </w:r>
      <w:r>
        <w:rPr>
          <w:rFonts w:ascii="Times New Roman" w:hAnsi="Times New Roman"/>
          <w:noProof/>
          <w:sz w:val="24"/>
        </w:rPr>
        <w:t>90/269/EHS sa preto mení takto:</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1. Článok 8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b/>
          <w:i/>
          <w:noProof/>
          <w:sz w:val="24"/>
          <w:szCs w:val="24"/>
        </w:rPr>
      </w:pPr>
      <w:r>
        <w:rPr>
          <w:rFonts w:ascii="Times New Roman" w:hAnsi="Times New Roman"/>
          <w:noProof/>
          <w:sz w:val="24"/>
        </w:rPr>
        <w:t>„</w:t>
      </w:r>
      <w:r>
        <w:rPr>
          <w:rFonts w:ascii="Times New Roman" w:hAnsi="Times New Roman"/>
          <w:i/>
          <w:noProof/>
          <w:sz w:val="24"/>
        </w:rPr>
        <w:t>Článok 8</w:t>
      </w:r>
      <w:r>
        <w:rPr>
          <w:rFonts w:ascii="Times New Roman" w:hAnsi="Times New Roman" w:cs="Times New Roman"/>
          <w:noProof/>
          <w:sz w:val="24"/>
          <w:szCs w:val="24"/>
        </w:rPr>
        <w:br/>
      </w:r>
      <w:r>
        <w:rPr>
          <w:rFonts w:ascii="Times New Roman" w:hAnsi="Times New Roman"/>
          <w:b/>
          <w:noProof/>
          <w:sz w:val="24"/>
        </w:rPr>
        <w:t>Zmeny príloh</w:t>
      </w:r>
    </w:p>
    <w:p>
      <w:pPr>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8a prijímať delegované akty s cieľom technicky meniť</w:t>
      </w:r>
      <w:r>
        <w:rPr>
          <w:rFonts w:ascii="Times New Roman" w:hAnsi="Times New Roman"/>
          <w:noProof/>
        </w:rPr>
        <w:t xml:space="preserve"> </w:t>
      </w:r>
      <w:r>
        <w:rPr>
          <w:rFonts w:ascii="Times New Roman" w:hAnsi="Times New Roman"/>
          <w:noProof/>
          <w:sz w:val="24"/>
        </w:rPr>
        <w:t>prílohy s cieľom zohľadniť</w:t>
      </w:r>
      <w:r>
        <w:rPr>
          <w:rFonts w:ascii="Times New Roman" w:hAnsi="Times New Roman"/>
          <w:i/>
          <w:noProof/>
          <w:sz w:val="24"/>
        </w:rPr>
        <w:t xml:space="preserve"> </w:t>
      </w:r>
      <w:r>
        <w:rPr>
          <w:rFonts w:ascii="Times New Roman" w:hAnsi="Times New Roman"/>
          <w:noProof/>
          <w:sz w:val="24"/>
        </w:rPr>
        <w:t>technický pokrok, zmeny v medzinárodných predpisoch alebo špecifikáciách a poznatky v súvislosti s ručnou manipuláciou s bremenami.</w:t>
      </w:r>
    </w:p>
    <w:p>
      <w:pPr>
        <w:ind w:left="1080"/>
        <w:jc w:val="both"/>
        <w:rPr>
          <w:rFonts w:ascii="Times New Roman" w:hAnsi="Times New Roman" w:cs="Times New Roman"/>
          <w:noProof/>
          <w:sz w:val="24"/>
          <w:szCs w:val="24"/>
        </w:rPr>
      </w:pPr>
      <w:r>
        <w:rPr>
          <w:rFonts w:ascii="Times New Roman" w:hAnsi="Times New Roman"/>
          <w:noProof/>
          <w:sz w:val="24"/>
        </w:rPr>
        <w:t>Ak je to v prípade možných bezprostredných rizík pre zdravie a bezpečnosť pracovníkov z nevyhnutných a naliehavých dôvodov nutné, uplatňuje sa na delegované akty prijaté podľa tohto článku postup uvedený v článku 8b.“</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Vkladajú sa tieto články 8a a 8b:</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8a</w:t>
      </w:r>
      <w:r>
        <w:rPr>
          <w:rFonts w:ascii="Times New Roman" w:hAnsi="Times New Roman" w:cs="Times New Roman"/>
          <w:noProof/>
          <w:sz w:val="24"/>
          <w:szCs w:val="24"/>
        </w:rPr>
        <w:br/>
      </w: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8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8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ind w:left="1080"/>
        <w:jc w:val="both"/>
        <w:rPr>
          <w:rFonts w:ascii="Times New Roman" w:hAnsi="Times New Roman" w:cs="Times New Roman"/>
          <w:noProof/>
          <w:sz w:val="24"/>
          <w:szCs w:val="24"/>
        </w:rPr>
      </w:pPr>
      <w:r>
        <w:rPr>
          <w:rFonts w:ascii="Times New Roman" w:hAnsi="Times New Roman"/>
          <w:noProof/>
          <w:sz w:val="24"/>
        </w:rPr>
        <w:t>6. Delegovaný akt prijatý podľa článku 8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ind w:left="1080"/>
        <w:jc w:val="center"/>
        <w:rPr>
          <w:rFonts w:ascii="Times New Roman" w:hAnsi="Times New Roman" w:cs="Times New Roman"/>
          <w:b/>
          <w:noProof/>
          <w:sz w:val="24"/>
          <w:szCs w:val="24"/>
        </w:rPr>
      </w:pPr>
      <w:r>
        <w:rPr>
          <w:rFonts w:ascii="Times New Roman" w:hAnsi="Times New Roman"/>
          <w:i/>
          <w:noProof/>
          <w:sz w:val="24"/>
        </w:rPr>
        <w:t>Článok 8b</w:t>
      </w:r>
      <w:r>
        <w:rPr>
          <w:rFonts w:ascii="Times New Roman" w:hAnsi="Times New Roman"/>
          <w:noProof/>
          <w:sz w:val="24"/>
        </w:rPr>
        <w:t xml:space="preserve"> </w:t>
      </w:r>
      <w:r>
        <w:rPr>
          <w:rFonts w:ascii="Times New Roman" w:hAnsi="Times New Roman" w:cs="Times New Roman"/>
          <w:noProof/>
          <w:sz w:val="24"/>
          <w:szCs w:val="24"/>
        </w:rPr>
        <w:br/>
      </w:r>
      <w:r>
        <w:rPr>
          <w:rFonts w:ascii="Times New Roman" w:hAnsi="Times New Roman"/>
          <w:b/>
          <w:noProof/>
          <w:sz w:val="24"/>
        </w:rPr>
        <w:t>Postup pre naliehavé prípady</w:t>
      </w:r>
    </w:p>
    <w:p>
      <w:pPr>
        <w:ind w:left="108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ind w:left="1080"/>
        <w:jc w:val="both"/>
        <w:rPr>
          <w:rFonts w:ascii="Times New Roman" w:hAnsi="Times New Roman" w:cs="Times New Roman"/>
          <w:noProof/>
          <w:sz w:val="24"/>
          <w:szCs w:val="24"/>
        </w:rPr>
      </w:pPr>
      <w:r>
        <w:rPr>
          <w:rFonts w:ascii="Times New Roman" w:hAnsi="Times New Roman"/>
          <w:noProof/>
          <w:sz w:val="24"/>
        </w:rPr>
        <w:t>2. Európsky parlament alebo Rada môžu vzniesť voči delegovanému aktu námietku v súlade s postupom uvedeným v článku 8a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p>
    <w:p>
      <w:pPr>
        <w:ind w:left="1080"/>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r>
        <w:rPr>
          <w:rFonts w:ascii="Times New Roman" w:hAnsi="Times New Roman"/>
          <w:noProof/>
        </w:rPr>
        <w:tab/>
      </w:r>
      <w:r>
        <w:rPr>
          <w:rFonts w:ascii="Times New Roman" w:hAnsi="Times New Roman" w:cs="Times New Roman"/>
          <w:noProof/>
          <w:sz w:val="20"/>
          <w:szCs w:val="20"/>
        </w:rPr>
        <w:br/>
      </w:r>
      <w:r>
        <w:rPr>
          <w:rFonts w:ascii="Times New Roman" w:hAnsi="Times New Roman" w:cs="Times New Roman"/>
          <w:noProof/>
          <w:sz w:val="20"/>
          <w:szCs w:val="20"/>
        </w:rPr>
        <w:br/>
      </w:r>
    </w:p>
    <w:p>
      <w:pPr>
        <w:rPr>
          <w:rFonts w:ascii="Times New Roman" w:hAnsi="Times New Roman" w:cs="Times New Roman"/>
          <w:noProof/>
          <w:sz w:val="20"/>
          <w:szCs w:val="20"/>
        </w:rPr>
      </w:pPr>
      <w:r>
        <w:rPr>
          <w:rFonts w:ascii="Times New Roman" w:hAnsi="Times New Roman"/>
          <w:noProof/>
        </w:rPr>
        <w:br w:type="page"/>
      </w:r>
    </w:p>
    <w:p>
      <w:pPr>
        <w:pStyle w:val="ListParagraph"/>
        <w:numPr>
          <w:ilvl w:val="0"/>
          <w:numId w:val="1"/>
        </w:numPr>
        <w:jc w:val="both"/>
        <w:rPr>
          <w:rFonts w:ascii="Times New Roman" w:hAnsi="Times New Roman"/>
          <w:b/>
          <w:noProof/>
          <w:sz w:val="24"/>
        </w:rPr>
      </w:pPr>
      <w:r>
        <w:rPr>
          <w:rFonts w:ascii="Times New Roman" w:hAnsi="Times New Roman"/>
          <w:b/>
          <w:noProof/>
          <w:sz w:val="24"/>
        </w:rPr>
        <w:t>Smernica Rady 90/270/EHS z 29. mája 1990 o minimálnych požiadavkách na bezpečnosť a ochranu zdravia pri práci so zobrazovacími jednotkami (piata samostatná smernica v zmysle článku 16 ods. 1 smernice 89/391/EHS)</w:t>
      </w:r>
      <w:r>
        <w:rPr>
          <w:rStyle w:val="FootnoteReference"/>
          <w:rFonts w:ascii="Times New Roman" w:hAnsi="Times New Roman"/>
          <w:b/>
          <w:noProof/>
          <w:sz w:val="24"/>
        </w:rPr>
        <w:footnoteReference w:id="12"/>
      </w:r>
    </w:p>
    <w:p>
      <w:pPr>
        <w:ind w:left="360"/>
        <w:jc w:val="both"/>
        <w:rPr>
          <w:rFonts w:ascii="Times New Roman" w:hAnsi="Times New Roman" w:cs="Times New Roman"/>
          <w:noProof/>
          <w:sz w:val="24"/>
          <w:szCs w:val="24"/>
        </w:rPr>
      </w:pPr>
      <w:r>
        <w:rPr>
          <w:rFonts w:ascii="Times New Roman" w:hAnsi="Times New Roman"/>
          <w:noProof/>
          <w:sz w:val="24"/>
        </w:rPr>
        <w:t>S cieľom zohľadniť technický pokrok, zmeny v medzinárodných predpisoch alebo špecifikáciách a poznatky v súvislosti so zobrazovacími jednotkami by sa v súlade s článkom 290 zmluvy mala na Komisiu delegovať právomoc prijímať akty s cieľom technicky meniť prílohu k smernici 90/270/EHS.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noProof/>
          <w:sz w:val="24"/>
        </w:rPr>
      </w:pPr>
      <w:r>
        <w:rPr>
          <w:rFonts w:ascii="Times New Roman" w:hAnsi="Times New Roman"/>
          <w:noProof/>
          <w:sz w:val="24"/>
        </w:rPr>
        <w:t>Smernica</w:t>
      </w:r>
      <w:r>
        <w:rPr>
          <w:rFonts w:ascii="Times New Roman" w:hAnsi="Times New Roman"/>
          <w:noProof/>
        </w:rPr>
        <w:t xml:space="preserve"> </w:t>
      </w:r>
      <w:r>
        <w:rPr>
          <w:rFonts w:ascii="Times New Roman" w:hAnsi="Times New Roman"/>
          <w:noProof/>
          <w:sz w:val="24"/>
        </w:rPr>
        <w:t>90/270/EHS sa preto mení takto:</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1. Článok 10 sa nahrádza takto:</w:t>
      </w:r>
    </w:p>
    <w:p>
      <w:pPr>
        <w:autoSpaceDE w:val="0"/>
        <w:autoSpaceDN w:val="0"/>
        <w:adjustRightInd w:val="0"/>
        <w:spacing w:after="0" w:line="240" w:lineRule="auto"/>
        <w:ind w:left="360"/>
        <w:jc w:val="both"/>
        <w:rPr>
          <w:rFonts w:ascii="Times New Roman" w:hAnsi="Times New Roman" w:cs="Times New Roman"/>
          <w:i/>
          <w:noProof/>
          <w:sz w:val="24"/>
          <w:szCs w:val="24"/>
        </w:rPr>
      </w:pPr>
    </w:p>
    <w:p>
      <w:pPr>
        <w:ind w:left="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10</w:t>
      </w:r>
      <w:r>
        <w:rPr>
          <w:rFonts w:ascii="Times New Roman" w:hAnsi="Times New Roman" w:cs="Times New Roman"/>
          <w:noProof/>
          <w:sz w:val="24"/>
          <w:szCs w:val="24"/>
        </w:rPr>
        <w:br/>
      </w:r>
      <w:r>
        <w:rPr>
          <w:rFonts w:ascii="Times New Roman" w:hAnsi="Times New Roman"/>
          <w:b/>
          <w:noProof/>
          <w:sz w:val="24"/>
        </w:rPr>
        <w:t>Zmeny prílohy</w:t>
      </w:r>
    </w:p>
    <w:p>
      <w:pPr>
        <w:ind w:left="360"/>
        <w:jc w:val="both"/>
        <w:rPr>
          <w:rFonts w:ascii="Times New Roman" w:hAnsi="Times New Roman" w:cs="Times New Roman"/>
          <w:noProof/>
          <w:sz w:val="24"/>
          <w:szCs w:val="24"/>
        </w:rPr>
      </w:pPr>
      <w:r>
        <w:rPr>
          <w:rFonts w:ascii="Times New Roman" w:hAnsi="Times New Roman"/>
          <w:noProof/>
          <w:sz w:val="24"/>
        </w:rPr>
        <w:t>Komisia je splnomocnená v súlade s článkom 10a prijímať delegované akty s cieľom technicky meniť</w:t>
      </w:r>
      <w:r>
        <w:rPr>
          <w:rFonts w:ascii="Times New Roman" w:hAnsi="Times New Roman"/>
          <w:noProof/>
        </w:rPr>
        <w:t xml:space="preserve"> </w:t>
      </w:r>
      <w:r>
        <w:rPr>
          <w:rFonts w:ascii="Times New Roman" w:hAnsi="Times New Roman"/>
          <w:noProof/>
          <w:sz w:val="24"/>
        </w:rPr>
        <w:t>prílohy s cieľom zohľadniť technický pokrok, zmeny v medzinárodných predpisoch alebo špecifikáciách a poznatky v súvislosti so zobrazovacími jednotkami.</w:t>
      </w:r>
    </w:p>
    <w:p>
      <w:pPr>
        <w:ind w:left="360"/>
        <w:jc w:val="both"/>
        <w:rPr>
          <w:rFonts w:ascii="Times New Roman" w:hAnsi="Times New Roman" w:cs="Times New Roman"/>
          <w:noProof/>
          <w:sz w:val="24"/>
          <w:szCs w:val="24"/>
        </w:rPr>
      </w:pPr>
      <w:r>
        <w:rPr>
          <w:rFonts w:ascii="Times New Roman" w:hAnsi="Times New Roman"/>
          <w:noProof/>
          <w:sz w:val="24"/>
        </w:rPr>
        <w:t>Ak je to v prípade možných bezprostredných rizík pre zdravie a bezpečnosť pracovníkov z nevyhnutných a naliehavých dôvodov nutné, uplatňuje sa na delegované akty prijaté podľa tohto článku postup uvedený v článku 10b.“</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2. Vkladajú sa tieto články 10a a 10b:</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10a</w:t>
      </w:r>
      <w:r>
        <w:rPr>
          <w:rFonts w:ascii="Times New Roman" w:hAnsi="Times New Roman" w:cs="Times New Roman"/>
          <w:noProof/>
          <w:sz w:val="24"/>
          <w:szCs w:val="24"/>
        </w:rPr>
        <w:br/>
      </w: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10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10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ind w:left="1080"/>
        <w:jc w:val="both"/>
        <w:rPr>
          <w:rFonts w:ascii="Times New Roman" w:hAnsi="Times New Roman" w:cs="Times New Roman"/>
          <w:noProof/>
          <w:sz w:val="24"/>
          <w:szCs w:val="24"/>
        </w:rPr>
      </w:pPr>
      <w:r>
        <w:rPr>
          <w:rFonts w:ascii="Times New Roman" w:hAnsi="Times New Roman"/>
          <w:noProof/>
          <w:sz w:val="24"/>
        </w:rPr>
        <w:t>6. Delegovaný akt prijatý podľa článku 10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ind w:left="1080"/>
        <w:jc w:val="center"/>
        <w:rPr>
          <w:rFonts w:ascii="Times New Roman" w:hAnsi="Times New Roman" w:cs="Times New Roman"/>
          <w:i/>
          <w:noProof/>
          <w:sz w:val="24"/>
          <w:szCs w:val="24"/>
        </w:rPr>
      </w:pPr>
      <w:r>
        <w:rPr>
          <w:rFonts w:ascii="Times New Roman" w:hAnsi="Times New Roman"/>
          <w:i/>
          <w:noProof/>
          <w:sz w:val="24"/>
        </w:rPr>
        <w:t>Článok 10b</w:t>
      </w:r>
      <w:r>
        <w:rPr>
          <w:rFonts w:ascii="Times New Roman" w:hAnsi="Times New Roman" w:cs="Times New Roman"/>
          <w:i/>
          <w:noProof/>
          <w:sz w:val="24"/>
          <w:szCs w:val="24"/>
        </w:rPr>
        <w:br/>
      </w:r>
      <w:r>
        <w:rPr>
          <w:rFonts w:ascii="Times New Roman" w:hAnsi="Times New Roman"/>
          <w:b/>
          <w:noProof/>
          <w:sz w:val="24"/>
        </w:rPr>
        <w:t>Postup pre naliehavé prípady</w:t>
      </w:r>
    </w:p>
    <w:p>
      <w:pPr>
        <w:ind w:left="108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ind w:left="1080"/>
        <w:jc w:val="both"/>
        <w:rPr>
          <w:rFonts w:ascii="Times New Roman" w:hAnsi="Times New Roman" w:cs="Times New Roman"/>
          <w:noProof/>
          <w:sz w:val="20"/>
          <w:szCs w:val="20"/>
        </w:rPr>
      </w:pPr>
      <w:r>
        <w:rPr>
          <w:rFonts w:ascii="Times New Roman" w:hAnsi="Times New Roman"/>
          <w:noProof/>
          <w:sz w:val="24"/>
        </w:rPr>
        <w:t>2. Európsky parlament alebo Rada môžu vzniesť voči delegovanému aktu námietku v súlade s postupom uvedeným v článku 10a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rPr>
          <w:rFonts w:ascii="Times New Roman" w:hAnsi="Times New Roman" w:cs="Times New Roman"/>
          <w:b/>
          <w:noProof/>
          <w:sz w:val="24"/>
          <w:szCs w:val="24"/>
        </w:rPr>
      </w:pPr>
      <w:r>
        <w:rPr>
          <w:rFonts w:ascii="Times New Roman" w:hAnsi="Times New Roman"/>
          <w:noProof/>
        </w:rPr>
        <w:br w:type="page"/>
      </w:r>
    </w:p>
    <w:p>
      <w:pPr>
        <w:pStyle w:val="ListParagraph"/>
        <w:numPr>
          <w:ilvl w:val="0"/>
          <w:numId w:val="1"/>
        </w:numPr>
        <w:jc w:val="both"/>
        <w:rPr>
          <w:rFonts w:ascii="Times New Roman" w:hAnsi="Times New Roman"/>
          <w:b/>
          <w:noProof/>
          <w:sz w:val="24"/>
        </w:rPr>
      </w:pPr>
      <w:r>
        <w:rPr>
          <w:rFonts w:ascii="Times New Roman" w:hAnsi="Times New Roman"/>
          <w:b/>
          <w:noProof/>
          <w:sz w:val="24"/>
        </w:rPr>
        <w:t>Smernica Rady 92/29/EHS z 31. marca 1992 o minimálnych bezpečnostných a zdravotných požiadavkách na zvýšenú lekársku starostlivosť na palubách plavidiel</w:t>
      </w:r>
      <w:r>
        <w:rPr>
          <w:rStyle w:val="FootnoteReference"/>
          <w:rFonts w:ascii="Times New Roman" w:hAnsi="Times New Roman"/>
          <w:b/>
          <w:noProof/>
          <w:sz w:val="24"/>
        </w:rPr>
        <w:footnoteReference w:id="13"/>
      </w:r>
    </w:p>
    <w:p>
      <w:pPr>
        <w:ind w:left="360"/>
        <w:jc w:val="both"/>
        <w:rPr>
          <w:rFonts w:ascii="Times New Roman" w:hAnsi="Times New Roman" w:cs="Times New Roman"/>
          <w:i/>
          <w:noProof/>
          <w:sz w:val="24"/>
          <w:szCs w:val="24"/>
        </w:rPr>
      </w:pPr>
      <w:r>
        <w:rPr>
          <w:rFonts w:ascii="Times New Roman" w:hAnsi="Times New Roman"/>
          <w:noProof/>
          <w:sz w:val="24"/>
        </w:rPr>
        <w:t>S cieľom zohľadniť technický pokrok, zmeny v medzinárodných predpisoch alebo špecifikáciách a nové zistenia v súvislosti s lekárskou starostlivosťou na palubách by sa v súlade s článkom 290 zmluvy mala na Komisiu delegovať právomoc prijímať akty s cieľom technicky meniť prílohy k smernici 92/29/EHS.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noProof/>
          <w:sz w:val="24"/>
        </w:rPr>
      </w:pPr>
      <w:r>
        <w:rPr>
          <w:rFonts w:ascii="Times New Roman" w:hAnsi="Times New Roman"/>
          <w:noProof/>
          <w:sz w:val="24"/>
        </w:rPr>
        <w:t>Smernica</w:t>
      </w:r>
      <w:r>
        <w:rPr>
          <w:rFonts w:ascii="Times New Roman" w:hAnsi="Times New Roman"/>
          <w:noProof/>
        </w:rPr>
        <w:t xml:space="preserve"> </w:t>
      </w:r>
      <w:r>
        <w:rPr>
          <w:rFonts w:ascii="Times New Roman" w:hAnsi="Times New Roman"/>
          <w:noProof/>
          <w:sz w:val="24"/>
        </w:rPr>
        <w:t>92/29/EHS sa preto mení takto:</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1. Článok 8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8</w:t>
      </w:r>
      <w:r>
        <w:rPr>
          <w:rFonts w:ascii="Times New Roman" w:hAnsi="Times New Roman" w:cs="Times New Roman"/>
          <w:noProof/>
          <w:sz w:val="24"/>
          <w:szCs w:val="24"/>
        </w:rPr>
        <w:br/>
      </w:r>
      <w:r>
        <w:rPr>
          <w:rFonts w:ascii="Times New Roman" w:hAnsi="Times New Roman"/>
          <w:b/>
          <w:noProof/>
          <w:sz w:val="24"/>
        </w:rPr>
        <w:t>Zmeny príloh</w:t>
      </w:r>
    </w:p>
    <w:p>
      <w:pPr>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8a prijímať delegované akty s cieľom technicky meniť</w:t>
      </w:r>
      <w:r>
        <w:rPr>
          <w:rFonts w:ascii="Times New Roman" w:hAnsi="Times New Roman"/>
          <w:noProof/>
        </w:rPr>
        <w:t xml:space="preserve"> </w:t>
      </w:r>
      <w:r>
        <w:rPr>
          <w:rFonts w:ascii="Times New Roman" w:hAnsi="Times New Roman"/>
          <w:noProof/>
          <w:sz w:val="24"/>
        </w:rPr>
        <w:t>prílohy s cieľom zohľadniť technický pokrok, zmeny v medzinárodných predpisoch alebo špecifikáciách a nové zistenia v súvislosti s lekárskou starostlivosťou na palubách.</w:t>
      </w:r>
    </w:p>
    <w:p>
      <w:pPr>
        <w:ind w:left="1080"/>
        <w:jc w:val="both"/>
        <w:rPr>
          <w:rFonts w:ascii="Times New Roman" w:hAnsi="Times New Roman" w:cs="Times New Roman"/>
          <w:noProof/>
          <w:sz w:val="24"/>
          <w:szCs w:val="24"/>
        </w:rPr>
      </w:pPr>
      <w:r>
        <w:rPr>
          <w:rFonts w:ascii="Times New Roman" w:hAnsi="Times New Roman"/>
          <w:noProof/>
          <w:sz w:val="24"/>
        </w:rPr>
        <w:t>Ak je to v prípade možných bezprostredných rizík pre zdravie a bezpečnosť pracovníkov z nevyhnutných a naliehavých dôvodov nutné, uplatňuje sa na delegované akty prijaté podľa tohto článku postup uvedený v článku 8b.“</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2. Vkladajú sa tieto články 8a a 8b:</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8a</w:t>
      </w:r>
      <w:r>
        <w:rPr>
          <w:rFonts w:ascii="Times New Roman" w:hAnsi="Times New Roman" w:cs="Times New Roman"/>
          <w:i/>
          <w:noProof/>
          <w:sz w:val="24"/>
          <w:szCs w:val="24"/>
        </w:rPr>
        <w:br/>
      </w: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8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8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ind w:left="1080"/>
        <w:jc w:val="both"/>
        <w:rPr>
          <w:rFonts w:ascii="Times New Roman" w:hAnsi="Times New Roman" w:cs="Times New Roman"/>
          <w:noProof/>
          <w:sz w:val="24"/>
          <w:szCs w:val="24"/>
        </w:rPr>
      </w:pPr>
      <w:r>
        <w:rPr>
          <w:rFonts w:ascii="Times New Roman" w:hAnsi="Times New Roman"/>
          <w:noProof/>
          <w:sz w:val="24"/>
        </w:rPr>
        <w:t>6. Delegovaný akt prijatý podľa článku 8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ind w:left="1080"/>
        <w:jc w:val="center"/>
        <w:rPr>
          <w:rFonts w:ascii="Times New Roman" w:hAnsi="Times New Roman" w:cs="Times New Roman"/>
          <w:i/>
          <w:noProof/>
          <w:sz w:val="24"/>
          <w:szCs w:val="24"/>
        </w:rPr>
      </w:pPr>
      <w:r>
        <w:rPr>
          <w:rFonts w:ascii="Times New Roman" w:hAnsi="Times New Roman"/>
          <w:i/>
          <w:noProof/>
          <w:sz w:val="24"/>
        </w:rPr>
        <w:t>Článok 8b</w:t>
      </w:r>
      <w:r>
        <w:rPr>
          <w:rFonts w:ascii="Times New Roman" w:hAnsi="Times New Roman" w:cs="Times New Roman"/>
          <w:i/>
          <w:noProof/>
          <w:sz w:val="24"/>
          <w:szCs w:val="24"/>
        </w:rPr>
        <w:br/>
      </w:r>
      <w:r>
        <w:rPr>
          <w:rFonts w:ascii="Times New Roman" w:hAnsi="Times New Roman"/>
          <w:b/>
          <w:noProof/>
          <w:sz w:val="24"/>
        </w:rPr>
        <w:t>Postup pre naliehavé prípady</w:t>
      </w:r>
    </w:p>
    <w:p>
      <w:pPr>
        <w:ind w:left="108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ind w:left="1080"/>
        <w:jc w:val="both"/>
        <w:rPr>
          <w:rFonts w:ascii="Times New Roman" w:hAnsi="Times New Roman" w:cs="Times New Roman"/>
          <w:noProof/>
          <w:sz w:val="24"/>
          <w:szCs w:val="24"/>
        </w:rPr>
      </w:pPr>
      <w:r>
        <w:rPr>
          <w:rFonts w:ascii="Times New Roman" w:hAnsi="Times New Roman"/>
          <w:noProof/>
          <w:sz w:val="24"/>
        </w:rPr>
        <w:t>2. Európsky parlament alebo Rada môžu vzniesť voči delegovanému aktu námietku v súlade s postupom uvedeným v článku 8a ods. 6. V takom prípade Komisia okamžite po oznámení rozhodnutia Európskeho parlamentu alebo Rady vzniesť námietku akt zruší.</w:t>
      </w: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____________</w:t>
      </w:r>
    </w:p>
    <w:p>
      <w:pPr>
        <w:ind w:left="1080"/>
        <w:jc w:val="both"/>
        <w:rPr>
          <w:rFonts w:ascii="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ind w:left="360"/>
        <w:rPr>
          <w:rFonts w:ascii="Times New Roman" w:hAnsi="Times New Roman" w:cs="Times New Roman"/>
          <w:noProof/>
          <w:sz w:val="24"/>
          <w:szCs w:val="24"/>
        </w:rPr>
      </w:pPr>
      <w:r>
        <w:rPr>
          <w:rFonts w:ascii="Times New Roman" w:hAnsi="Times New Roman"/>
          <w:noProof/>
        </w:rPr>
        <w:br w:type="page"/>
      </w:r>
    </w:p>
    <w:p>
      <w:pPr>
        <w:pStyle w:val="ListParagraph"/>
        <w:numPr>
          <w:ilvl w:val="0"/>
          <w:numId w:val="1"/>
        </w:numPr>
        <w:jc w:val="both"/>
        <w:rPr>
          <w:rFonts w:ascii="Times New Roman" w:hAnsi="Times New Roman"/>
          <w:b/>
          <w:noProof/>
          <w:sz w:val="24"/>
        </w:rPr>
      </w:pPr>
      <w:r>
        <w:rPr>
          <w:rFonts w:ascii="Times New Roman" w:hAnsi="Times New Roman"/>
          <w:b/>
          <w:noProof/>
          <w:sz w:val="24"/>
        </w:rPr>
        <w:t>Smernica Rady 92/57/EHS z 24. júna 1992 o zavedení minimálnych bezpečnostných a zdravotných požiadaviek na dočasných alebo lokalitne sa meniacich staveniskách (ôsma samostatná smernica v zmysle článku 16 ods. 1 smernice 89/391/EHS)</w:t>
      </w:r>
      <w:r>
        <w:rPr>
          <w:rStyle w:val="FootnoteReference"/>
          <w:rFonts w:ascii="Times New Roman" w:hAnsi="Times New Roman"/>
          <w:b/>
          <w:noProof/>
          <w:sz w:val="24"/>
        </w:rPr>
        <w:footnoteReference w:id="14"/>
      </w:r>
    </w:p>
    <w:p>
      <w:pPr>
        <w:ind w:left="360"/>
        <w:jc w:val="both"/>
        <w:rPr>
          <w:rFonts w:ascii="Times New Roman" w:hAnsi="Times New Roman" w:cs="Times New Roman"/>
          <w:noProof/>
          <w:sz w:val="24"/>
          <w:szCs w:val="24"/>
        </w:rPr>
      </w:pPr>
      <w:r>
        <w:rPr>
          <w:rFonts w:ascii="Times New Roman" w:hAnsi="Times New Roman"/>
          <w:noProof/>
          <w:sz w:val="24"/>
        </w:rPr>
        <w:t>S cieľom zohľadniť technickú harmonizáciu a normalizáciu, technický pokrok, zmeny v medzinárodných predpisoch alebo špecifikáciách a poznatkoch v súvislosti s dočasnými alebo lokalitne sa meniacimi staveniskami by sa v súlade s článkom 290 zmluvy mala na Komisiu delegovať právomoc prijímať akty s cieľom technicky meniť</w:t>
      </w:r>
      <w:r>
        <w:rPr>
          <w:rFonts w:ascii="Times New Roman" w:hAnsi="Times New Roman"/>
          <w:i/>
          <w:noProof/>
          <w:sz w:val="24"/>
        </w:rPr>
        <w:t xml:space="preserve"> </w:t>
      </w:r>
      <w:r>
        <w:rPr>
          <w:rFonts w:ascii="Times New Roman" w:hAnsi="Times New Roman"/>
          <w:noProof/>
          <w:sz w:val="24"/>
        </w:rPr>
        <w:t>prílohu IV k smernici 92/57/EHS.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noProof/>
          <w:sz w:val="24"/>
        </w:rPr>
      </w:pPr>
      <w:r>
        <w:rPr>
          <w:rFonts w:ascii="Times New Roman" w:hAnsi="Times New Roman"/>
          <w:noProof/>
          <w:sz w:val="24"/>
        </w:rPr>
        <w:t>Smernica</w:t>
      </w:r>
      <w:r>
        <w:rPr>
          <w:rFonts w:ascii="Times New Roman" w:hAnsi="Times New Roman"/>
          <w:noProof/>
        </w:rPr>
        <w:t xml:space="preserve"> </w:t>
      </w:r>
      <w:r>
        <w:rPr>
          <w:rFonts w:ascii="Times New Roman" w:hAnsi="Times New Roman"/>
          <w:noProof/>
          <w:sz w:val="24"/>
        </w:rPr>
        <w:t>92/57/EHS sa preto mení takto:</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1. Článok 13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13</w:t>
      </w:r>
      <w:r>
        <w:rPr>
          <w:rFonts w:ascii="Times New Roman" w:hAnsi="Times New Roman" w:cs="Times New Roman"/>
          <w:noProof/>
          <w:sz w:val="24"/>
          <w:szCs w:val="24"/>
        </w:rPr>
        <w:br/>
      </w:r>
      <w:r>
        <w:rPr>
          <w:rFonts w:ascii="Times New Roman" w:hAnsi="Times New Roman"/>
          <w:b/>
          <w:noProof/>
          <w:sz w:val="24"/>
        </w:rPr>
        <w:t>Zmeny prílohy IV</w:t>
      </w:r>
    </w:p>
    <w:p>
      <w:pPr>
        <w:ind w:left="1080"/>
        <w:jc w:val="both"/>
        <w:rPr>
          <w:rFonts w:ascii="Times New Roman" w:hAnsi="Times New Roman"/>
          <w:noProof/>
          <w:sz w:val="24"/>
        </w:rPr>
      </w:pPr>
      <w:r>
        <w:rPr>
          <w:rFonts w:ascii="Times New Roman" w:hAnsi="Times New Roman"/>
          <w:noProof/>
          <w:sz w:val="24"/>
        </w:rPr>
        <w:t>Komisia je splnomocnená v súlade s článkom 13a prijímať delegované akty s cieľom technicky meniť prílohu IV s cieľom zohľadniť technickú harmonizáciu a normalizáciu v súvislosti s dočasnými alebo lokalitne sa meniacimi staveniskami, ako aj technický pokrok, zmeny v medzinárodných predpisoch alebo špecifikáciách a poznatkoch v oblasti dočasných alebo lokalitne sa meniacich stavenísk.</w:t>
      </w:r>
    </w:p>
    <w:p>
      <w:pPr>
        <w:ind w:left="1080"/>
        <w:jc w:val="both"/>
        <w:rPr>
          <w:rFonts w:ascii="Times New Roman" w:hAnsi="Times New Roman" w:cs="Times New Roman"/>
          <w:noProof/>
          <w:sz w:val="24"/>
          <w:szCs w:val="24"/>
        </w:rPr>
      </w:pPr>
      <w:r>
        <w:rPr>
          <w:rFonts w:ascii="Times New Roman" w:hAnsi="Times New Roman"/>
          <w:noProof/>
          <w:sz w:val="24"/>
        </w:rPr>
        <w:t>Ak je to v prípade bezprostredných rizík pre zdravie a bezpečnosť pracovníkov z nevyhnutných a naliehavých dôvodov nutné, uplatňuje sa na delegované akty prijaté podľa tohto článku postup uvedený v článku 13b.“</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Vkladajú sa tieto články 13a a 13b:</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13a</w:t>
      </w:r>
      <w:r>
        <w:rPr>
          <w:rFonts w:ascii="Times New Roman" w:hAnsi="Times New Roman" w:cs="Times New Roman"/>
          <w:noProof/>
          <w:sz w:val="24"/>
          <w:szCs w:val="24"/>
        </w:rPr>
        <w:br/>
      </w: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13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13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ind w:left="1080"/>
        <w:jc w:val="both"/>
        <w:rPr>
          <w:rFonts w:ascii="Times New Roman" w:hAnsi="Times New Roman" w:cs="Times New Roman"/>
          <w:noProof/>
          <w:sz w:val="24"/>
          <w:szCs w:val="24"/>
        </w:rPr>
      </w:pPr>
      <w:r>
        <w:rPr>
          <w:rFonts w:ascii="Times New Roman" w:hAnsi="Times New Roman"/>
          <w:noProof/>
          <w:sz w:val="24"/>
        </w:rPr>
        <w:t>6. Delegovaný akt prijatý podľa článku 13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ind w:left="1080"/>
        <w:jc w:val="center"/>
        <w:rPr>
          <w:rFonts w:ascii="Times New Roman" w:hAnsi="Times New Roman" w:cs="Times New Roman"/>
          <w:i/>
          <w:noProof/>
          <w:sz w:val="24"/>
          <w:szCs w:val="24"/>
        </w:rPr>
      </w:pPr>
      <w:r>
        <w:rPr>
          <w:rFonts w:ascii="Times New Roman" w:hAnsi="Times New Roman"/>
          <w:i/>
          <w:noProof/>
          <w:sz w:val="24"/>
        </w:rPr>
        <w:t>Článok 13b</w:t>
      </w:r>
      <w:r>
        <w:rPr>
          <w:rFonts w:ascii="Times New Roman" w:hAnsi="Times New Roman" w:cs="Times New Roman"/>
          <w:i/>
          <w:noProof/>
          <w:sz w:val="24"/>
          <w:szCs w:val="24"/>
        </w:rPr>
        <w:br/>
      </w:r>
      <w:r>
        <w:rPr>
          <w:rFonts w:ascii="Times New Roman" w:hAnsi="Times New Roman"/>
          <w:b/>
          <w:noProof/>
          <w:sz w:val="24"/>
        </w:rPr>
        <w:t>Postup pre naliehavé prípady</w:t>
      </w:r>
    </w:p>
    <w:p>
      <w:pPr>
        <w:ind w:left="108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ind w:left="1080"/>
        <w:jc w:val="both"/>
        <w:rPr>
          <w:rFonts w:ascii="Times New Roman" w:hAnsi="Times New Roman" w:cs="Times New Roman"/>
          <w:noProof/>
          <w:sz w:val="20"/>
          <w:szCs w:val="20"/>
        </w:rPr>
      </w:pPr>
      <w:r>
        <w:rPr>
          <w:rFonts w:ascii="Times New Roman" w:hAnsi="Times New Roman"/>
          <w:noProof/>
          <w:sz w:val="24"/>
        </w:rPr>
        <w:t>2. Európsky parlament alebo Rada môžu vzniesť voči delegovanému aktu námietku v súlade s postupom uvedeným v článku 13a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rPr>
          <w:rFonts w:ascii="Times New Roman" w:hAnsi="Times New Roman" w:cs="Times New Roman"/>
          <w:noProof/>
          <w:sz w:val="24"/>
          <w:szCs w:val="24"/>
        </w:rPr>
      </w:pPr>
      <w:r>
        <w:rPr>
          <w:rFonts w:ascii="Times New Roman" w:hAnsi="Times New Roman"/>
          <w:noProof/>
        </w:rPr>
        <w:br w:type="page"/>
      </w: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Smernica Rady 92/58/EHS z 24. júna 1992 o minimálnych požiadavkách na zaistenie bezpečnostných a/alebo zdravotných označení pri práci (deviata samostatná smernica v zmysle článku 16 ods. 1 smernice 89/391/EHS)</w:t>
      </w:r>
      <w:r>
        <w:rPr>
          <w:rStyle w:val="FootnoteReference"/>
          <w:rFonts w:ascii="Times New Roman" w:hAnsi="Times New Roman"/>
          <w:b/>
          <w:noProof/>
          <w:sz w:val="24"/>
        </w:rPr>
        <w:footnoteReference w:id="15"/>
      </w:r>
    </w:p>
    <w:p>
      <w:pPr>
        <w:ind w:left="360"/>
        <w:jc w:val="both"/>
        <w:rPr>
          <w:rFonts w:ascii="Times New Roman" w:hAnsi="Times New Roman" w:cs="Times New Roman"/>
          <w:noProof/>
          <w:sz w:val="24"/>
          <w:szCs w:val="24"/>
        </w:rPr>
      </w:pPr>
      <w:r>
        <w:rPr>
          <w:rFonts w:ascii="Times New Roman" w:hAnsi="Times New Roman"/>
          <w:noProof/>
          <w:sz w:val="24"/>
        </w:rPr>
        <w:t>S cieľom zohľadniť technickú harmonizáciu a normalizáciu, technický pokrok, zmeny v medzinárodných predpisoch alebo špecifikáciách a poznatkoch v súvislosti s bezpečnostnými a/alebo zdravotnými označeniami pri práci by sa v súlade s článkom 290 zmluvy mala na Komisiu delegovať právomoc prijímať akty s cieľom technicky meniť prílohy k smernici 92/58/EHS.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noProof/>
          <w:sz w:val="24"/>
        </w:rPr>
      </w:pPr>
      <w:r>
        <w:rPr>
          <w:rFonts w:ascii="Times New Roman" w:hAnsi="Times New Roman"/>
          <w:noProof/>
          <w:sz w:val="24"/>
        </w:rPr>
        <w:t>Smernica</w:t>
      </w:r>
      <w:r>
        <w:rPr>
          <w:rFonts w:ascii="Times New Roman" w:hAnsi="Times New Roman"/>
          <w:noProof/>
        </w:rPr>
        <w:t xml:space="preserve"> </w:t>
      </w:r>
      <w:r>
        <w:rPr>
          <w:rFonts w:ascii="Times New Roman" w:hAnsi="Times New Roman"/>
          <w:noProof/>
          <w:sz w:val="24"/>
        </w:rPr>
        <w:t>92/58/EHS sa preto mení takto:</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1. Článok 9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 xml:space="preserve">Článok 9 </w:t>
      </w:r>
      <w:r>
        <w:rPr>
          <w:rFonts w:ascii="Times New Roman" w:hAnsi="Times New Roman" w:cs="Times New Roman"/>
          <w:i/>
          <w:noProof/>
          <w:sz w:val="24"/>
          <w:szCs w:val="24"/>
        </w:rPr>
        <w:br/>
      </w:r>
      <w:r>
        <w:rPr>
          <w:rFonts w:ascii="Times New Roman" w:hAnsi="Times New Roman"/>
          <w:b/>
          <w:noProof/>
          <w:sz w:val="24"/>
        </w:rPr>
        <w:t>Zmeny príloh</w:t>
      </w:r>
    </w:p>
    <w:p>
      <w:pPr>
        <w:ind w:left="1080"/>
        <w:jc w:val="both"/>
        <w:rPr>
          <w:rFonts w:ascii="Times New Roman" w:hAnsi="Times New Roman"/>
          <w:noProof/>
          <w:sz w:val="24"/>
        </w:rPr>
      </w:pPr>
      <w:r>
        <w:rPr>
          <w:rFonts w:ascii="Times New Roman" w:hAnsi="Times New Roman"/>
          <w:noProof/>
          <w:sz w:val="24"/>
        </w:rPr>
        <w:t>Komisia je splnomocnená v súlade s článkom 9a prijímať delegované akty s cieľom technicky meniť</w:t>
      </w:r>
      <w:r>
        <w:rPr>
          <w:rFonts w:ascii="Times New Roman" w:hAnsi="Times New Roman"/>
          <w:noProof/>
        </w:rPr>
        <w:t xml:space="preserve"> </w:t>
      </w:r>
      <w:r>
        <w:rPr>
          <w:rFonts w:ascii="Times New Roman" w:hAnsi="Times New Roman"/>
          <w:noProof/>
          <w:sz w:val="24"/>
        </w:rPr>
        <w:t>prílohy s cieľom zohľadniť technickú harmonizáciu a normalizáciu v súvislosti s navrhovaním a výrobou bezpečnostných a/alebo zdravotných označení alebo zariadení pri práci, ako aj technický pokrok, zmeny v medzinárodných predpisoch alebo špecifikáciách a vývoj v rámci poznatkov v oblasti bezpečnosti a zdravotných označení pri práci.</w:t>
      </w:r>
    </w:p>
    <w:p>
      <w:pPr>
        <w:ind w:left="1080"/>
        <w:jc w:val="both"/>
        <w:rPr>
          <w:rFonts w:ascii="Times New Roman" w:hAnsi="Times New Roman" w:cs="Times New Roman"/>
          <w:noProof/>
          <w:sz w:val="24"/>
          <w:szCs w:val="24"/>
        </w:rPr>
      </w:pPr>
      <w:r>
        <w:rPr>
          <w:rFonts w:ascii="Times New Roman" w:hAnsi="Times New Roman"/>
          <w:noProof/>
          <w:sz w:val="24"/>
        </w:rPr>
        <w:t>Ak je to v prípade možných bezprostredných rizík pre zdravie a bezpečnosť pracovníkov z nevyhnutných a naliehavých dôvodov nutné, uplatňuje sa na delegované akty prijaté podľa tohto článku postup uvedený v článku 9b.“</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Vkladajú sa tieto články 9a a 9b:</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9a</w:t>
      </w:r>
      <w:r>
        <w:rPr>
          <w:rFonts w:ascii="Times New Roman" w:hAnsi="Times New Roman" w:cs="Times New Roman"/>
          <w:i/>
          <w:noProof/>
          <w:sz w:val="24"/>
          <w:szCs w:val="24"/>
        </w:rPr>
        <w:br/>
      </w: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9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9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ind w:left="1080"/>
        <w:jc w:val="both"/>
        <w:rPr>
          <w:rFonts w:ascii="Times New Roman" w:hAnsi="Times New Roman" w:cs="Times New Roman"/>
          <w:noProof/>
          <w:sz w:val="24"/>
          <w:szCs w:val="24"/>
        </w:rPr>
      </w:pPr>
      <w:r>
        <w:rPr>
          <w:rFonts w:ascii="Times New Roman" w:hAnsi="Times New Roman"/>
          <w:noProof/>
          <w:sz w:val="24"/>
        </w:rPr>
        <w:t>6. Delegovaný akt prijatý podľa článku 9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ind w:left="1080"/>
        <w:jc w:val="center"/>
        <w:rPr>
          <w:rFonts w:ascii="Times New Roman" w:hAnsi="Times New Roman" w:cs="Times New Roman"/>
          <w:i/>
          <w:noProof/>
          <w:sz w:val="24"/>
          <w:szCs w:val="24"/>
        </w:rPr>
      </w:pPr>
      <w:r>
        <w:rPr>
          <w:rFonts w:ascii="Times New Roman" w:hAnsi="Times New Roman"/>
          <w:i/>
          <w:noProof/>
          <w:sz w:val="24"/>
        </w:rPr>
        <w:t>Článok 9b</w:t>
      </w:r>
      <w:r>
        <w:rPr>
          <w:rFonts w:ascii="Times New Roman" w:hAnsi="Times New Roman"/>
          <w:noProof/>
          <w:sz w:val="24"/>
        </w:rPr>
        <w:t xml:space="preserve"> </w:t>
      </w:r>
      <w:r>
        <w:rPr>
          <w:rFonts w:ascii="Times New Roman" w:hAnsi="Times New Roman" w:cs="Times New Roman"/>
          <w:noProof/>
          <w:sz w:val="24"/>
          <w:szCs w:val="24"/>
        </w:rPr>
        <w:br/>
      </w:r>
      <w:r>
        <w:rPr>
          <w:rFonts w:ascii="Times New Roman" w:hAnsi="Times New Roman"/>
          <w:b/>
          <w:noProof/>
          <w:sz w:val="24"/>
        </w:rPr>
        <w:t>Postup pre naliehavé prípady</w:t>
      </w:r>
    </w:p>
    <w:p>
      <w:pPr>
        <w:ind w:left="108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ind w:left="1080"/>
        <w:jc w:val="both"/>
        <w:rPr>
          <w:rFonts w:ascii="Times New Roman" w:hAnsi="Times New Roman" w:cs="Times New Roman"/>
          <w:noProof/>
          <w:sz w:val="24"/>
          <w:szCs w:val="24"/>
        </w:rPr>
      </w:pPr>
      <w:r>
        <w:rPr>
          <w:rFonts w:ascii="Times New Roman" w:hAnsi="Times New Roman"/>
          <w:noProof/>
          <w:sz w:val="24"/>
        </w:rPr>
        <w:t>2. Európsky parlament alebo Rada môžu vzniesť voči delegovanému aktu námietku v súlade s postupom uvedeným v článku 9a ods. 6. V takom prípade Komisia okamžite po oznámení rozhodnutia Európskeho parlamentu alebo Rady vzniesť námietku akt zruší.</w:t>
      </w: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____________</w:t>
      </w:r>
    </w:p>
    <w:p>
      <w:pPr>
        <w:ind w:left="1080"/>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jc w:val="both"/>
        <w:rPr>
          <w:rFonts w:ascii="Times New Roman" w:hAnsi="Times New Roman" w:cs="Times New Roman"/>
          <w:i/>
          <w:noProof/>
          <w:sz w:val="24"/>
          <w:szCs w:val="24"/>
        </w:rPr>
      </w:pPr>
    </w:p>
    <w:p>
      <w:pPr>
        <w:rPr>
          <w:rFonts w:ascii="Times New Roman" w:hAnsi="Times New Roman" w:cs="Times New Roman"/>
          <w:b/>
          <w:noProof/>
          <w:sz w:val="24"/>
          <w:szCs w:val="24"/>
        </w:rPr>
      </w:pPr>
      <w:r>
        <w:rPr>
          <w:rFonts w:ascii="Times New Roman" w:hAnsi="Times New Roman"/>
          <w:noProof/>
        </w:rPr>
        <w:br w:type="page"/>
      </w:r>
    </w:p>
    <w:p>
      <w:pPr>
        <w:pStyle w:val="ListParagraph"/>
        <w:numPr>
          <w:ilvl w:val="0"/>
          <w:numId w:val="1"/>
        </w:numPr>
        <w:jc w:val="both"/>
        <w:rPr>
          <w:rFonts w:ascii="Times New Roman" w:hAnsi="Times New Roman"/>
          <w:b/>
          <w:noProof/>
          <w:sz w:val="24"/>
        </w:rPr>
      </w:pPr>
      <w:r>
        <w:rPr>
          <w:rFonts w:ascii="Times New Roman" w:hAnsi="Times New Roman"/>
          <w:b/>
          <w:noProof/>
          <w:sz w:val="24"/>
        </w:rPr>
        <w:t>Smernica Rady 92/91/EHS z 3. novembra 1992 o minimálnych požiadavkách na zlepšenie bezpečnosti a ochrany zdravia pracovníkov v ťažbovom vrtnom priemysle (jedenásta samostatná smernica v zmysle článku 16 ods. 1 smernice 89/391/EHS)</w:t>
      </w:r>
      <w:r>
        <w:rPr>
          <w:rStyle w:val="FootnoteReference"/>
          <w:rFonts w:ascii="Times New Roman" w:hAnsi="Times New Roman"/>
          <w:b/>
          <w:noProof/>
          <w:sz w:val="24"/>
        </w:rPr>
        <w:footnoteReference w:id="16"/>
      </w:r>
    </w:p>
    <w:p>
      <w:pPr>
        <w:ind w:left="360"/>
        <w:jc w:val="both"/>
        <w:rPr>
          <w:rFonts w:ascii="Times New Roman" w:hAnsi="Times New Roman" w:cs="Times New Roman"/>
          <w:noProof/>
          <w:sz w:val="24"/>
          <w:szCs w:val="24"/>
        </w:rPr>
      </w:pPr>
      <w:r>
        <w:rPr>
          <w:rFonts w:ascii="Times New Roman" w:hAnsi="Times New Roman"/>
          <w:noProof/>
          <w:sz w:val="24"/>
        </w:rPr>
        <w:t>S cieľom zohľadniť technickú harmonizáciu a normalizáciu, technický pokrok, zmeny v medzinárodných predpisoch alebo špecifikáciách a poznatkoch v súvislosti s ťažbovým vrtným priemyslom by sa v súlade s článkom 290 zmluvy mala na Komisiu delegovať právomoc prijímať akty s cieľom technicky meniť prílohu k smernici 92/91/EHS.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noProof/>
          <w:sz w:val="24"/>
        </w:rPr>
      </w:pPr>
      <w:r>
        <w:rPr>
          <w:rFonts w:ascii="Times New Roman" w:hAnsi="Times New Roman"/>
          <w:noProof/>
          <w:sz w:val="24"/>
        </w:rPr>
        <w:t>Smernica</w:t>
      </w:r>
      <w:r>
        <w:rPr>
          <w:rFonts w:ascii="Times New Roman" w:hAnsi="Times New Roman"/>
          <w:noProof/>
        </w:rPr>
        <w:t xml:space="preserve"> </w:t>
      </w:r>
      <w:r>
        <w:rPr>
          <w:rFonts w:ascii="Times New Roman" w:hAnsi="Times New Roman"/>
          <w:noProof/>
          <w:sz w:val="24"/>
        </w:rPr>
        <w:t>92/91/EHS sa preto mení takto:</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1. Článok 11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11</w:t>
      </w:r>
      <w:r>
        <w:rPr>
          <w:rFonts w:ascii="Times New Roman" w:hAnsi="Times New Roman" w:cs="Times New Roman"/>
          <w:i/>
          <w:noProof/>
          <w:sz w:val="24"/>
          <w:szCs w:val="24"/>
        </w:rPr>
        <w:br/>
      </w:r>
      <w:r>
        <w:rPr>
          <w:rFonts w:ascii="Times New Roman" w:hAnsi="Times New Roman"/>
          <w:b/>
          <w:noProof/>
          <w:sz w:val="24"/>
        </w:rPr>
        <w:t>Zmeny prílohy</w:t>
      </w:r>
    </w:p>
    <w:p>
      <w:pPr>
        <w:ind w:left="1080"/>
        <w:jc w:val="both"/>
        <w:rPr>
          <w:rFonts w:ascii="Times New Roman" w:hAnsi="Times New Roman" w:cs="Times New Roman"/>
          <w:noProof/>
          <w:sz w:val="24"/>
          <w:szCs w:val="24"/>
          <w:highlight w:val="yellow"/>
        </w:rPr>
      </w:pPr>
      <w:r>
        <w:rPr>
          <w:rFonts w:ascii="Times New Roman" w:hAnsi="Times New Roman"/>
          <w:noProof/>
          <w:sz w:val="24"/>
        </w:rPr>
        <w:t>Komisia je splnomocnená v súlade s článkom 11a prijímať delegované akty s cieľom technicky meniť</w:t>
      </w:r>
      <w:r>
        <w:rPr>
          <w:rFonts w:ascii="Times New Roman" w:hAnsi="Times New Roman"/>
          <w:noProof/>
        </w:rPr>
        <w:t xml:space="preserve"> </w:t>
      </w:r>
      <w:r>
        <w:rPr>
          <w:rFonts w:ascii="Times New Roman" w:hAnsi="Times New Roman"/>
          <w:noProof/>
          <w:sz w:val="24"/>
        </w:rPr>
        <w:t>prílohu s cieľom zohľadniť technickú harmonizáciu a normalizáciu v súvislosti s ťažbovým vrtným priemyslom, ako aj technický pokrok, zmeny v medzinárodných predpisoch alebo špecifikáciách a poznatkoch v súvislosti s ťažbovým vrtným priemyslom.</w:t>
      </w:r>
    </w:p>
    <w:p>
      <w:pPr>
        <w:ind w:left="1080"/>
        <w:jc w:val="both"/>
        <w:rPr>
          <w:rFonts w:ascii="Times New Roman" w:hAnsi="Times New Roman" w:cs="Times New Roman"/>
          <w:noProof/>
          <w:sz w:val="24"/>
          <w:szCs w:val="24"/>
        </w:rPr>
      </w:pPr>
      <w:r>
        <w:rPr>
          <w:rFonts w:ascii="Times New Roman" w:hAnsi="Times New Roman"/>
          <w:noProof/>
          <w:sz w:val="24"/>
        </w:rPr>
        <w:t>Ak je to v prípade možných bezprostredných rizík pre zdravie a bezpečnosť pracovníkov z nevyhnutných a naliehavých dôvodov nutné, uplatňuje sa na delegované akty prijaté podľa tohto článku postup uvedený v článku 11b.“</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Vkladajú sa tieto články 11a a 11b:</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11a</w:t>
      </w:r>
      <w:r>
        <w:rPr>
          <w:rFonts w:ascii="Times New Roman" w:hAnsi="Times New Roman" w:cs="Times New Roman"/>
          <w:noProof/>
          <w:sz w:val="24"/>
          <w:szCs w:val="24"/>
        </w:rPr>
        <w:br/>
      </w: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11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11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ind w:left="1080"/>
        <w:jc w:val="both"/>
        <w:rPr>
          <w:rFonts w:ascii="Times New Roman" w:hAnsi="Times New Roman" w:cs="Times New Roman"/>
          <w:noProof/>
          <w:sz w:val="24"/>
          <w:szCs w:val="24"/>
        </w:rPr>
      </w:pPr>
      <w:r>
        <w:rPr>
          <w:rFonts w:ascii="Times New Roman" w:hAnsi="Times New Roman"/>
          <w:noProof/>
          <w:sz w:val="24"/>
        </w:rPr>
        <w:t>6. Delegovaný akt prijatý podľa článku 11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ind w:left="1080"/>
        <w:jc w:val="center"/>
        <w:rPr>
          <w:rFonts w:ascii="Times New Roman" w:hAnsi="Times New Roman" w:cs="Times New Roman"/>
          <w:b/>
          <w:noProof/>
          <w:sz w:val="24"/>
          <w:szCs w:val="24"/>
        </w:rPr>
      </w:pPr>
      <w:r>
        <w:rPr>
          <w:rFonts w:ascii="Times New Roman" w:hAnsi="Times New Roman"/>
          <w:i/>
          <w:noProof/>
          <w:sz w:val="24"/>
        </w:rPr>
        <w:t>Článok 11b</w:t>
      </w:r>
      <w:r>
        <w:rPr>
          <w:rFonts w:ascii="Times New Roman" w:hAnsi="Times New Roman" w:cs="Times New Roman"/>
          <w:noProof/>
          <w:sz w:val="24"/>
          <w:szCs w:val="24"/>
        </w:rPr>
        <w:br/>
      </w:r>
      <w:r>
        <w:rPr>
          <w:rFonts w:ascii="Times New Roman" w:hAnsi="Times New Roman"/>
          <w:b/>
          <w:noProof/>
          <w:sz w:val="24"/>
        </w:rPr>
        <w:t>Postup pre naliehavé prípady</w:t>
      </w:r>
    </w:p>
    <w:p>
      <w:pPr>
        <w:ind w:left="108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ind w:left="1080"/>
        <w:jc w:val="both"/>
        <w:rPr>
          <w:rFonts w:ascii="Times New Roman" w:hAnsi="Times New Roman" w:cs="Times New Roman"/>
          <w:noProof/>
          <w:sz w:val="20"/>
          <w:szCs w:val="20"/>
        </w:rPr>
      </w:pPr>
      <w:r>
        <w:rPr>
          <w:rFonts w:ascii="Times New Roman" w:hAnsi="Times New Roman"/>
          <w:noProof/>
          <w:sz w:val="24"/>
        </w:rPr>
        <w:t>2. Európsky parlament alebo Rada môžu vzniesť voči delegovanému aktu námietku v súlade s postupom uvedeným v článku 11a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ind w:left="360"/>
        <w:rPr>
          <w:rFonts w:ascii="Times New Roman" w:hAnsi="Times New Roman" w:cs="Times New Roman"/>
          <w:b/>
          <w:noProof/>
          <w:sz w:val="24"/>
          <w:szCs w:val="24"/>
        </w:rPr>
      </w:pPr>
      <w:r>
        <w:rPr>
          <w:rFonts w:ascii="Times New Roman" w:hAnsi="Times New Roman"/>
          <w:noProof/>
        </w:rPr>
        <w:br w:type="page"/>
      </w: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Smernica Rady 92/104/EHS z 3. decembra 1992 o minimálnych požiadavkách na zlepšenie bezpečnosti a ochrany zdravia pracovníkov v povrchovom a podzemnom ťažobnom priemysle (dvanásta samostatná smernica v zmysle článku 16 ods. 1 smernice 89/391/EHS)</w:t>
      </w:r>
      <w:r>
        <w:rPr>
          <w:rStyle w:val="FootnoteReference"/>
          <w:rFonts w:ascii="Times New Roman" w:hAnsi="Times New Roman"/>
          <w:b/>
          <w:noProof/>
          <w:sz w:val="24"/>
        </w:rPr>
        <w:footnoteReference w:id="17"/>
      </w:r>
    </w:p>
    <w:p>
      <w:pPr>
        <w:ind w:left="360"/>
        <w:jc w:val="both"/>
        <w:rPr>
          <w:rFonts w:ascii="Times New Roman" w:hAnsi="Times New Roman" w:cs="Times New Roman"/>
          <w:noProof/>
          <w:sz w:val="24"/>
          <w:szCs w:val="24"/>
        </w:rPr>
      </w:pPr>
      <w:r>
        <w:rPr>
          <w:rFonts w:ascii="Times New Roman" w:hAnsi="Times New Roman"/>
          <w:noProof/>
          <w:sz w:val="24"/>
        </w:rPr>
        <w:t>S cieľom</w:t>
      </w:r>
      <w:r>
        <w:rPr>
          <w:rFonts w:ascii="Times New Roman" w:hAnsi="Times New Roman"/>
          <w:noProof/>
        </w:rPr>
        <w:t xml:space="preserve"> </w:t>
      </w:r>
      <w:r>
        <w:rPr>
          <w:rFonts w:ascii="Times New Roman" w:hAnsi="Times New Roman"/>
          <w:noProof/>
          <w:sz w:val="24"/>
        </w:rPr>
        <w:t>zohľadniť technickú harmonizáciu a normalizáciu, technický pokrok, zmeny v medzinárodných predpisoch alebo špecifikáciách a nové zistenia v súvislosti s povrchovým a podzemným ťažobným priemyslom by sa v súlade s článkom 290 zmluvy mala na Komisiu delegovať právomoc prijímať akty s cieľom technicky meniť prílohu k smernici 92/104/EHS.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noProof/>
          <w:sz w:val="24"/>
        </w:rPr>
      </w:pPr>
      <w:r>
        <w:rPr>
          <w:rFonts w:ascii="Times New Roman" w:hAnsi="Times New Roman"/>
          <w:noProof/>
          <w:sz w:val="24"/>
        </w:rPr>
        <w:t>Smernica</w:t>
      </w:r>
      <w:r>
        <w:rPr>
          <w:rFonts w:ascii="Times New Roman" w:hAnsi="Times New Roman"/>
          <w:noProof/>
        </w:rPr>
        <w:t xml:space="preserve"> </w:t>
      </w:r>
      <w:r>
        <w:rPr>
          <w:rFonts w:ascii="Times New Roman" w:hAnsi="Times New Roman"/>
          <w:noProof/>
          <w:sz w:val="24"/>
        </w:rPr>
        <w:t>92/104/EHS sa preto mení takto:</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1. Článok 11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11</w:t>
      </w:r>
      <w:r>
        <w:rPr>
          <w:rFonts w:ascii="Times New Roman" w:hAnsi="Times New Roman" w:cs="Times New Roman"/>
          <w:noProof/>
          <w:sz w:val="24"/>
          <w:szCs w:val="24"/>
        </w:rPr>
        <w:br/>
      </w:r>
      <w:r>
        <w:rPr>
          <w:rFonts w:ascii="Times New Roman" w:hAnsi="Times New Roman"/>
          <w:b/>
          <w:noProof/>
          <w:sz w:val="24"/>
        </w:rPr>
        <w:t>Zmeny prílohy</w:t>
      </w:r>
    </w:p>
    <w:p>
      <w:pPr>
        <w:ind w:left="1080"/>
        <w:jc w:val="both"/>
        <w:rPr>
          <w:rFonts w:ascii="Times New Roman" w:hAnsi="Times New Roman"/>
          <w:noProof/>
          <w:sz w:val="24"/>
        </w:rPr>
      </w:pPr>
      <w:r>
        <w:rPr>
          <w:rFonts w:ascii="Times New Roman" w:hAnsi="Times New Roman"/>
          <w:noProof/>
          <w:sz w:val="24"/>
        </w:rPr>
        <w:t>Komisia je splnomocnená v súlade s článkom 11a prijímať delegované akty s cieľom technicky meniť</w:t>
      </w:r>
      <w:r>
        <w:rPr>
          <w:rFonts w:ascii="Times New Roman" w:hAnsi="Times New Roman"/>
          <w:noProof/>
        </w:rPr>
        <w:t xml:space="preserve"> </w:t>
      </w:r>
      <w:r>
        <w:rPr>
          <w:rFonts w:ascii="Times New Roman" w:hAnsi="Times New Roman"/>
          <w:noProof/>
          <w:sz w:val="24"/>
        </w:rPr>
        <w:t>prílohu s cieľom zohľadniť technickú harmonizáciu a normalizáciu v súvislosti s povrchovým a podzemným ťažobným priemyslom, ako aj technický pokrok, zmeny v medzinárodných predpisoch alebo špecifikáciách a nové zistenia v súvislosti s povrchovým a podzemným ťažobným priemyslom.</w:t>
      </w:r>
    </w:p>
    <w:p>
      <w:pPr>
        <w:ind w:left="1080"/>
        <w:jc w:val="both"/>
        <w:rPr>
          <w:rFonts w:ascii="Times New Roman" w:hAnsi="Times New Roman" w:cs="Times New Roman"/>
          <w:noProof/>
          <w:sz w:val="24"/>
          <w:szCs w:val="24"/>
        </w:rPr>
      </w:pPr>
      <w:r>
        <w:rPr>
          <w:rFonts w:ascii="Times New Roman" w:hAnsi="Times New Roman"/>
          <w:noProof/>
          <w:sz w:val="24"/>
        </w:rPr>
        <w:t>Ak je to v prípade možných bezprostredných rizík pre zdravie a bezpečnosť pracovníkov z nevyhnutných a naliehavých dôvodov nutné, uplatňuje sa na delegované akty prijaté podľa tohto článku postup uvedený v článku 11b.“</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Vkladajú sa tieto články 11a a 11b:</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11a</w:t>
      </w:r>
      <w:r>
        <w:rPr>
          <w:rFonts w:ascii="Times New Roman" w:hAnsi="Times New Roman" w:cs="Times New Roman"/>
          <w:noProof/>
          <w:sz w:val="24"/>
          <w:szCs w:val="24"/>
        </w:rPr>
        <w:br/>
      </w: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11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11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ind w:left="1080"/>
        <w:jc w:val="both"/>
        <w:rPr>
          <w:rFonts w:ascii="Times New Roman" w:hAnsi="Times New Roman" w:cs="Times New Roman"/>
          <w:noProof/>
          <w:sz w:val="24"/>
          <w:szCs w:val="24"/>
        </w:rPr>
      </w:pPr>
      <w:r>
        <w:rPr>
          <w:rFonts w:ascii="Times New Roman" w:hAnsi="Times New Roman"/>
          <w:noProof/>
          <w:sz w:val="24"/>
        </w:rPr>
        <w:t>6. Delegovaný akt prijatý podľa článku 11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ind w:left="1080"/>
        <w:jc w:val="center"/>
        <w:rPr>
          <w:rFonts w:ascii="Times New Roman" w:hAnsi="Times New Roman" w:cs="Times New Roman"/>
          <w:i/>
          <w:noProof/>
          <w:sz w:val="24"/>
          <w:szCs w:val="24"/>
        </w:rPr>
      </w:pPr>
      <w:r>
        <w:rPr>
          <w:rFonts w:ascii="Times New Roman" w:hAnsi="Times New Roman"/>
          <w:i/>
          <w:noProof/>
          <w:sz w:val="24"/>
        </w:rPr>
        <w:t>Článok 11b</w:t>
      </w:r>
      <w:r>
        <w:rPr>
          <w:rFonts w:ascii="Times New Roman" w:hAnsi="Times New Roman" w:cs="Times New Roman"/>
          <w:i/>
          <w:noProof/>
          <w:sz w:val="24"/>
          <w:szCs w:val="24"/>
        </w:rPr>
        <w:br/>
      </w:r>
      <w:r>
        <w:rPr>
          <w:rFonts w:ascii="Times New Roman" w:hAnsi="Times New Roman"/>
          <w:b/>
          <w:noProof/>
          <w:sz w:val="24"/>
        </w:rPr>
        <w:t>Postup pre naliehavé prípady</w:t>
      </w:r>
    </w:p>
    <w:p>
      <w:pPr>
        <w:ind w:left="108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ind w:left="1080"/>
        <w:jc w:val="both"/>
        <w:rPr>
          <w:rFonts w:ascii="Times New Roman" w:hAnsi="Times New Roman" w:cs="Times New Roman"/>
          <w:noProof/>
          <w:sz w:val="20"/>
          <w:szCs w:val="20"/>
        </w:rPr>
      </w:pPr>
      <w:r>
        <w:rPr>
          <w:rFonts w:ascii="Times New Roman" w:hAnsi="Times New Roman"/>
          <w:noProof/>
          <w:sz w:val="24"/>
        </w:rPr>
        <w:t>2. Európsky parlament alebo Rada môžu vzniesť voči delegovanému aktu námietku v súlade s postupom uvedeným v článku 11a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rPr>
          <w:rFonts w:ascii="Times New Roman" w:hAnsi="Times New Roman" w:cs="Times New Roman"/>
          <w:noProof/>
          <w:sz w:val="24"/>
          <w:szCs w:val="24"/>
        </w:rPr>
      </w:pPr>
      <w:r>
        <w:rPr>
          <w:rFonts w:ascii="Times New Roman" w:hAnsi="Times New Roman"/>
          <w:noProof/>
        </w:rPr>
        <w:br w:type="page"/>
      </w:r>
    </w:p>
    <w:p>
      <w:pPr>
        <w:pStyle w:val="ListParagraph"/>
        <w:numPr>
          <w:ilvl w:val="0"/>
          <w:numId w:val="1"/>
        </w:numPr>
        <w:jc w:val="both"/>
        <w:rPr>
          <w:rFonts w:ascii="Times New Roman" w:hAnsi="Times New Roman"/>
          <w:b/>
          <w:noProof/>
          <w:sz w:val="24"/>
        </w:rPr>
      </w:pPr>
      <w:r>
        <w:rPr>
          <w:rFonts w:ascii="Times New Roman" w:hAnsi="Times New Roman"/>
          <w:b/>
          <w:noProof/>
          <w:sz w:val="24"/>
        </w:rPr>
        <w:t>Smernica Rady 93/103/ES z 23. novembra 1993 o minimálnych požiadavkách pre bezpečnosť a ochranu zdravia pri práci na palube rybárskych plavidiel (trinásta samostatná smernica v zmysle článku 16 ods. 1 smernice 89/391/EHS)</w:t>
      </w:r>
      <w:r>
        <w:rPr>
          <w:rStyle w:val="FootnoteReference"/>
          <w:rFonts w:ascii="Times New Roman" w:hAnsi="Times New Roman"/>
          <w:b/>
          <w:noProof/>
          <w:sz w:val="24"/>
        </w:rPr>
        <w:footnoteReference w:id="18"/>
      </w:r>
    </w:p>
    <w:p>
      <w:pPr>
        <w:ind w:left="360"/>
        <w:jc w:val="both"/>
        <w:rPr>
          <w:rFonts w:ascii="Times New Roman" w:hAnsi="Times New Roman" w:cs="Times New Roman"/>
          <w:noProof/>
          <w:sz w:val="24"/>
          <w:szCs w:val="24"/>
        </w:rPr>
      </w:pPr>
      <w:r>
        <w:rPr>
          <w:rFonts w:ascii="Times New Roman" w:hAnsi="Times New Roman"/>
          <w:noProof/>
          <w:sz w:val="24"/>
        </w:rPr>
        <w:t>S cieľom zohľadniť technickú harmonizáciu a normalizáciu, technický pokrok, zmeny v medzinárodných predpisoch alebo špecifikáciách a nové zistenia v oblasti bezpečnosti a zdravia na palube rybárskych plavidiel by sa v súlade s článkom 290 zmluvy mala na Komisiu delegovať právomoc prijímať akty s cieľom technicky meniť prílohy k smernici 93/103/ES.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noProof/>
          <w:sz w:val="24"/>
        </w:rPr>
      </w:pPr>
      <w:r>
        <w:rPr>
          <w:rFonts w:ascii="Times New Roman" w:hAnsi="Times New Roman"/>
          <w:noProof/>
          <w:sz w:val="24"/>
        </w:rPr>
        <w:t>Smernica</w:t>
      </w:r>
      <w:r>
        <w:rPr>
          <w:rFonts w:ascii="Times New Roman" w:hAnsi="Times New Roman"/>
          <w:noProof/>
        </w:rPr>
        <w:t xml:space="preserve"> </w:t>
      </w:r>
      <w:r>
        <w:rPr>
          <w:rFonts w:ascii="Times New Roman" w:hAnsi="Times New Roman"/>
          <w:noProof/>
          <w:sz w:val="24"/>
        </w:rPr>
        <w:t>93/103/ES sa preto mení takto:</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1. Článok 12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12</w:t>
      </w:r>
      <w:r>
        <w:rPr>
          <w:rFonts w:ascii="Times New Roman" w:hAnsi="Times New Roman" w:cs="Times New Roman"/>
          <w:noProof/>
          <w:sz w:val="24"/>
          <w:szCs w:val="24"/>
        </w:rPr>
        <w:br/>
      </w:r>
      <w:r>
        <w:rPr>
          <w:rFonts w:ascii="Times New Roman" w:hAnsi="Times New Roman"/>
          <w:b/>
          <w:noProof/>
          <w:sz w:val="24"/>
        </w:rPr>
        <w:t>Zmeny príloh</w:t>
      </w:r>
    </w:p>
    <w:p>
      <w:pPr>
        <w:ind w:left="1080"/>
        <w:jc w:val="both"/>
        <w:rPr>
          <w:rFonts w:ascii="Times New Roman" w:hAnsi="Times New Roman"/>
          <w:noProof/>
          <w:sz w:val="24"/>
        </w:rPr>
      </w:pPr>
      <w:r>
        <w:rPr>
          <w:rFonts w:ascii="Times New Roman" w:hAnsi="Times New Roman"/>
          <w:noProof/>
          <w:sz w:val="24"/>
        </w:rPr>
        <w:t>Komisia je splnomocnená v súlade s článkom 12a prijímať delegované akty s cieľom technicky meniť</w:t>
      </w:r>
      <w:r>
        <w:rPr>
          <w:rFonts w:ascii="Times New Roman" w:hAnsi="Times New Roman"/>
          <w:noProof/>
        </w:rPr>
        <w:t xml:space="preserve"> </w:t>
      </w:r>
      <w:r>
        <w:rPr>
          <w:rFonts w:ascii="Times New Roman" w:hAnsi="Times New Roman"/>
          <w:noProof/>
          <w:sz w:val="24"/>
        </w:rPr>
        <w:t>prílohy s cieľom zohľadniť technickú harmonizáciu a normalizáciu týkajúcu sa určitých aspektov bezpečnosti a zdravia na palube rybárskych plavidiel, ako aj technický pokrok, zmeny v medzinárodných predpisoch alebo špecifikáciách a nové zistenia v oblasti bezpečnosti a zdravia na palube rybárskych plavidiel.</w:t>
      </w:r>
    </w:p>
    <w:p>
      <w:pPr>
        <w:ind w:left="1080"/>
        <w:jc w:val="both"/>
        <w:rPr>
          <w:rFonts w:ascii="Times New Roman" w:hAnsi="Times New Roman" w:cs="Times New Roman"/>
          <w:noProof/>
          <w:sz w:val="24"/>
          <w:szCs w:val="24"/>
        </w:rPr>
      </w:pPr>
      <w:r>
        <w:rPr>
          <w:rFonts w:ascii="Times New Roman" w:hAnsi="Times New Roman"/>
          <w:noProof/>
          <w:sz w:val="24"/>
        </w:rPr>
        <w:t>Ak je to v prípade možných bezprostredných rizík pre zdravie a bezpečnosť pracovníkov z nevyhnutných a naliehavých dôvodov nutné, uplatňuje sa na delegované akty prijaté podľa tohto článku postup uvedený v článku 12b.“</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Vkladajú sa tieto články 12a a 12b:</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12a</w:t>
      </w:r>
      <w:r>
        <w:rPr>
          <w:rFonts w:ascii="Times New Roman" w:hAnsi="Times New Roman" w:cs="Times New Roman"/>
          <w:noProof/>
          <w:sz w:val="24"/>
          <w:szCs w:val="24"/>
        </w:rPr>
        <w:br/>
      </w: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12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12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ind w:left="1080"/>
        <w:jc w:val="both"/>
        <w:rPr>
          <w:rFonts w:ascii="Times New Roman" w:hAnsi="Times New Roman" w:cs="Times New Roman"/>
          <w:noProof/>
          <w:sz w:val="24"/>
          <w:szCs w:val="24"/>
        </w:rPr>
      </w:pPr>
      <w:r>
        <w:rPr>
          <w:rFonts w:ascii="Times New Roman" w:hAnsi="Times New Roman"/>
          <w:noProof/>
          <w:sz w:val="24"/>
        </w:rPr>
        <w:t>6. Delegovaný akt prijatý podľa článku 12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ind w:left="1080"/>
        <w:jc w:val="center"/>
        <w:rPr>
          <w:rFonts w:ascii="Times New Roman" w:hAnsi="Times New Roman" w:cs="Times New Roman"/>
          <w:i/>
          <w:noProof/>
          <w:sz w:val="24"/>
          <w:szCs w:val="24"/>
        </w:rPr>
      </w:pPr>
      <w:r>
        <w:rPr>
          <w:rFonts w:ascii="Times New Roman" w:hAnsi="Times New Roman"/>
          <w:i/>
          <w:noProof/>
          <w:sz w:val="24"/>
        </w:rPr>
        <w:t>Článok 12b</w:t>
      </w:r>
      <w:r>
        <w:rPr>
          <w:rFonts w:ascii="Times New Roman" w:hAnsi="Times New Roman" w:cs="Times New Roman"/>
          <w:noProof/>
          <w:sz w:val="24"/>
          <w:szCs w:val="24"/>
        </w:rPr>
        <w:br/>
      </w:r>
      <w:r>
        <w:rPr>
          <w:rFonts w:ascii="Times New Roman" w:hAnsi="Times New Roman"/>
          <w:b/>
          <w:noProof/>
          <w:sz w:val="24"/>
        </w:rPr>
        <w:t>Postup pre naliehavé prípady</w:t>
      </w:r>
    </w:p>
    <w:p>
      <w:pPr>
        <w:ind w:left="108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ind w:left="1080"/>
        <w:jc w:val="both"/>
        <w:rPr>
          <w:rFonts w:ascii="Times New Roman" w:hAnsi="Times New Roman" w:cs="Times New Roman"/>
          <w:noProof/>
          <w:sz w:val="20"/>
          <w:szCs w:val="20"/>
        </w:rPr>
      </w:pPr>
      <w:r>
        <w:rPr>
          <w:rFonts w:ascii="Times New Roman" w:hAnsi="Times New Roman"/>
          <w:noProof/>
          <w:sz w:val="24"/>
        </w:rPr>
        <w:t>2. Európsky parlament alebo Rada môžu vzniesť voči delegovanému aktu námietku v súlade s postupom uvedeným v článku 12a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ind w:left="1080"/>
        <w:jc w:val="both"/>
        <w:rPr>
          <w:rFonts w:ascii="Times New Roman" w:hAnsi="Times New Roman" w:cs="Times New Roman"/>
          <w:noProof/>
          <w:sz w:val="20"/>
          <w:szCs w:val="20"/>
        </w:rPr>
      </w:pPr>
    </w:p>
    <w:p>
      <w:pPr>
        <w:rPr>
          <w:rFonts w:ascii="Times New Roman" w:hAnsi="Times New Roman" w:cs="Times New Roman"/>
          <w:noProof/>
          <w:sz w:val="20"/>
          <w:szCs w:val="20"/>
        </w:rPr>
      </w:pPr>
      <w:r>
        <w:rPr>
          <w:rFonts w:ascii="Times New Roman" w:hAnsi="Times New Roman"/>
          <w:noProof/>
        </w:rPr>
        <w:br w:type="page"/>
      </w: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Smernica Rady 94/33/ES z 22. júna 1994 o ochrane mladých ľudí pri práci</w:t>
      </w:r>
      <w:r>
        <w:rPr>
          <w:rStyle w:val="FootnoteReference"/>
          <w:rFonts w:ascii="Times New Roman" w:hAnsi="Times New Roman"/>
          <w:b/>
          <w:noProof/>
          <w:sz w:val="24"/>
        </w:rPr>
        <w:footnoteReference w:id="19"/>
      </w:r>
    </w:p>
    <w:p>
      <w:pPr>
        <w:ind w:left="360"/>
        <w:jc w:val="both"/>
        <w:rPr>
          <w:rFonts w:ascii="Times New Roman" w:hAnsi="Times New Roman" w:cs="Times New Roman"/>
          <w:noProof/>
          <w:sz w:val="24"/>
          <w:szCs w:val="24"/>
        </w:rPr>
      </w:pPr>
      <w:r>
        <w:rPr>
          <w:rFonts w:ascii="Times New Roman" w:hAnsi="Times New Roman"/>
          <w:noProof/>
          <w:sz w:val="24"/>
        </w:rPr>
        <w:t>S cieľom dosiahnuť primeranú ochranu mladých ľudí pri práci a zohľadniť technický pokrok, zmeny v medzinárodných predpisoch alebo špecifikáciách a nové zistenia by sa v súlade s článkom 290 zmluvy mala na Komisiu delegovať právomoc prijímať akty s cieľom technicky meniť prílohu k smernici 94/33/ES.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noProof/>
          <w:sz w:val="24"/>
        </w:rPr>
      </w:pPr>
      <w:r>
        <w:rPr>
          <w:rFonts w:ascii="Times New Roman" w:hAnsi="Times New Roman"/>
          <w:noProof/>
          <w:sz w:val="24"/>
        </w:rPr>
        <w:t>Smernica 94/33/ES sa preto mení takto:</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1. Článok 15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b/>
          <w:bCs/>
          <w:noProof/>
          <w:sz w:val="24"/>
          <w:szCs w:val="24"/>
        </w:rPr>
      </w:pPr>
      <w:r>
        <w:rPr>
          <w:rFonts w:ascii="Times New Roman" w:hAnsi="Times New Roman"/>
          <w:i/>
          <w:noProof/>
          <w:sz w:val="24"/>
        </w:rPr>
        <w:t>„Článok 15</w:t>
      </w:r>
      <w:r>
        <w:rPr>
          <w:rFonts w:ascii="Times New Roman" w:hAnsi="Times New Roman" w:cs="Times New Roman"/>
          <w:i/>
          <w:iCs/>
          <w:noProof/>
          <w:sz w:val="24"/>
          <w:szCs w:val="24"/>
        </w:rPr>
        <w:br/>
      </w:r>
      <w:r>
        <w:rPr>
          <w:rFonts w:ascii="Times New Roman" w:hAnsi="Times New Roman" w:hint="eastAsia"/>
          <w:b/>
          <w:noProof/>
          <w:sz w:val="24"/>
        </w:rPr>
        <w:t>Z</w:t>
      </w:r>
      <w:r>
        <w:rPr>
          <w:rFonts w:ascii="Times New Roman" w:hAnsi="Times New Roman"/>
          <w:b/>
          <w:noProof/>
          <w:sz w:val="24"/>
        </w:rPr>
        <w:t>meny príloh</w:t>
      </w:r>
    </w:p>
    <w:p>
      <w:pPr>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15a prijímať delegované akty s cieľom technicky meniť prílohu so zreteľom na technický pokrok, zmeny v medzinárodných predpisoch alebo špecifikáciách a vývoj v rámci poznatkov v súvislosti s ochranou mladých ľudí pri práci.“</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Vkladá sa tento článok 15a: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15a</w:t>
      </w:r>
    </w:p>
    <w:p>
      <w:pPr>
        <w:ind w:left="360" w:firstLine="720"/>
        <w:jc w:val="center"/>
        <w:rPr>
          <w:rFonts w:ascii="Times New Roman" w:hAnsi="Times New Roman" w:cs="Times New Roman"/>
          <w:b/>
          <w:noProof/>
          <w:sz w:val="24"/>
          <w:szCs w:val="24"/>
        </w:rPr>
      </w:pP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15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15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ind w:left="1080"/>
        <w:jc w:val="both"/>
        <w:rPr>
          <w:rFonts w:ascii="Times New Roman" w:hAnsi="Times New Roman" w:cs="Times New Roman"/>
          <w:noProof/>
          <w:sz w:val="24"/>
          <w:szCs w:val="24"/>
        </w:rPr>
      </w:pPr>
      <w:r>
        <w:rPr>
          <w:rFonts w:ascii="Times New Roman" w:hAnsi="Times New Roman"/>
          <w:noProof/>
          <w:sz w:val="24"/>
        </w:rPr>
        <w:t>6. Delegovaný akt prijatý podľa článku 15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ind w:left="1080"/>
        <w:jc w:val="both"/>
        <w:rPr>
          <w:rFonts w:ascii="Times New Roman" w:hAnsi="Times New Roman" w:cs="Times New Roman"/>
          <w:noProof/>
          <w:sz w:val="20"/>
          <w:szCs w:val="20"/>
        </w:rPr>
      </w:pP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pStyle w:val="ListParagraph"/>
        <w:ind w:left="360"/>
        <w:jc w:val="both"/>
        <w:rPr>
          <w:rFonts w:ascii="Times New Roman" w:hAnsi="Times New Roman" w:cs="Times New Roman"/>
          <w:noProof/>
          <w:sz w:val="24"/>
          <w:szCs w:val="24"/>
        </w:rPr>
      </w:pPr>
    </w:p>
    <w:p>
      <w:pPr>
        <w:pStyle w:val="ListParagraph"/>
        <w:ind w:left="360"/>
        <w:jc w:val="both"/>
        <w:rPr>
          <w:rFonts w:ascii="Times New Roman" w:hAnsi="Times New Roman" w:cs="Times New Roman"/>
          <w:noProof/>
          <w:sz w:val="24"/>
          <w:szCs w:val="24"/>
        </w:rPr>
      </w:pP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Smernica Rady 98/24/ES zo 7. apríla 1998 o ochrane zdravia a bezpečnosti pracovníkov pred rizikami súvisiacimi s chemickými faktormi pri práci (štrnásta samostatná smernica v zmysle článku 16 ods. 1 smernice 89/391/EHS)</w:t>
      </w:r>
      <w:r>
        <w:rPr>
          <w:rStyle w:val="FootnoteReference"/>
          <w:rFonts w:ascii="Times New Roman" w:hAnsi="Times New Roman"/>
          <w:b/>
          <w:noProof/>
          <w:sz w:val="24"/>
        </w:rPr>
        <w:footnoteReference w:id="20"/>
      </w:r>
    </w:p>
    <w:p>
      <w:pPr>
        <w:ind w:left="360"/>
        <w:jc w:val="both"/>
        <w:rPr>
          <w:rFonts w:ascii="Times New Roman" w:hAnsi="Times New Roman" w:cs="Times New Roman"/>
          <w:noProof/>
          <w:sz w:val="24"/>
          <w:szCs w:val="24"/>
        </w:rPr>
      </w:pPr>
      <w:r>
        <w:rPr>
          <w:rFonts w:ascii="Times New Roman" w:hAnsi="Times New Roman"/>
          <w:noProof/>
          <w:sz w:val="24"/>
        </w:rPr>
        <w:t>S cieľom dosiahnuť primeranú ochranu pracovníkov pred rizikami pre ich zdravie a bezpečnosť a zohľadniť technickú harmonizáciu a normalizáciu, technický pokrok, zmeny v medzinárodných predpisoch alebo špecifikáciách a nové zistenia v súvislosti s chemickými faktormi by sa v súlade s článkom 290 zmluvy mala na Komisiu delegovať právomoc prijímať akty s cieľom technicky meniť prílohy k smernici 98/24/ES a doplniť túto smernicu stanovením alebo upravením indikatívnych limitných hodnôt ohrozenia pri práci.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noProof/>
          <w:sz w:val="24"/>
        </w:rPr>
      </w:pPr>
      <w:r>
        <w:rPr>
          <w:rFonts w:ascii="Times New Roman" w:hAnsi="Times New Roman"/>
          <w:noProof/>
          <w:sz w:val="24"/>
        </w:rPr>
        <w:t>Smernica 98/24/ES sa preto mení takto:</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1. V článku 3 ods. 2 sa druhý pododsek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both"/>
        <w:rPr>
          <w:rFonts w:ascii="Times New Roman" w:hAnsi="Times New Roman"/>
          <w:noProof/>
          <w:sz w:val="24"/>
        </w:rPr>
      </w:pPr>
      <w:r>
        <w:rPr>
          <w:rFonts w:ascii="Times New Roman" w:hAnsi="Times New Roman"/>
          <w:noProof/>
          <w:sz w:val="24"/>
        </w:rPr>
        <w:t>„Komisia je splnomocnená v súlade s článkom 12a prijímať delegované akty, ktoré sa týkajú stanovenia alebo úpravy indikatívnych limitných hodnôt ohrozenia pri práci,</w:t>
      </w:r>
      <w:r>
        <w:rPr>
          <w:rFonts w:ascii="Times New Roman" w:hAnsi="Times New Roman"/>
          <w:noProof/>
        </w:rPr>
        <w:t xml:space="preserve"> a </w:t>
      </w:r>
      <w:r>
        <w:rPr>
          <w:rFonts w:ascii="Times New Roman" w:hAnsi="Times New Roman"/>
          <w:noProof/>
          <w:sz w:val="24"/>
        </w:rPr>
        <w:t>to pri zohľadnení dostupnosti meracích techník.</w:t>
      </w:r>
    </w:p>
    <w:p>
      <w:pPr>
        <w:ind w:left="1080"/>
        <w:jc w:val="both"/>
        <w:rPr>
          <w:rFonts w:ascii="Times New Roman" w:hAnsi="Times New Roman" w:cs="Times New Roman"/>
          <w:noProof/>
          <w:sz w:val="24"/>
          <w:szCs w:val="24"/>
        </w:rPr>
      </w:pPr>
      <w:r>
        <w:rPr>
          <w:rFonts w:ascii="Times New Roman" w:hAnsi="Times New Roman"/>
          <w:noProof/>
          <w:sz w:val="24"/>
        </w:rPr>
        <w:t>Členské štáty pravidelne informujú organizácie pracovníkov a zamestnávateľov o indikatívnych limitných hodnotách ohrozenia pri práci stanovených na úrovni Únie.</w:t>
      </w:r>
    </w:p>
    <w:p>
      <w:pPr>
        <w:ind w:left="1080"/>
        <w:jc w:val="both"/>
        <w:rPr>
          <w:rFonts w:ascii="Times New Roman" w:hAnsi="Times New Roman" w:cs="Times New Roman"/>
          <w:noProof/>
          <w:sz w:val="24"/>
          <w:szCs w:val="24"/>
        </w:rPr>
      </w:pPr>
      <w:r>
        <w:rPr>
          <w:rFonts w:ascii="Times New Roman" w:hAnsi="Times New Roman"/>
          <w:noProof/>
          <w:sz w:val="24"/>
        </w:rPr>
        <w:t>Ak je to v prípade výnimočných možných bezprostredných rizík pre zdravie a bezpečnosť pracovníkov z nevyhnutných a naliehavých dôvodov nutné, uplatňuje sa na delegované akty prijaté podľa tohto odseku postup uvedený v článku 12b.“</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 xml:space="preserve"> V článku 12 sa odsek 1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both"/>
        <w:rPr>
          <w:rFonts w:ascii="Times New Roman" w:hAnsi="Times New Roman" w:cs="Times New Roman"/>
          <w:noProof/>
          <w:sz w:val="24"/>
          <w:szCs w:val="24"/>
        </w:rPr>
      </w:pPr>
      <w:r>
        <w:rPr>
          <w:rFonts w:ascii="Times New Roman" w:hAnsi="Times New Roman"/>
          <w:noProof/>
          <w:sz w:val="24"/>
        </w:rPr>
        <w:t>„1. Komisia je splnomocnená v súlade s článkom 12a prijímať delegované akty s cieľom technicky meniť prílohy s cieľom zohľadniť technickú harmonizáciu a normalizáciu v súvislosti s chemickými faktormi, ako aj technický pokrok, zmeny v medzinárodných predpisoch alebo špecifikáciách a nové zistenia v súvislosti s chemickými faktormi.</w:t>
      </w:r>
    </w:p>
    <w:p>
      <w:pPr>
        <w:ind w:left="1080"/>
        <w:jc w:val="both"/>
        <w:rPr>
          <w:rFonts w:ascii="Times New Roman" w:hAnsi="Times New Roman" w:cs="Times New Roman"/>
          <w:noProof/>
          <w:sz w:val="24"/>
          <w:szCs w:val="24"/>
        </w:rPr>
      </w:pPr>
      <w:r>
        <w:rPr>
          <w:rFonts w:ascii="Times New Roman" w:hAnsi="Times New Roman"/>
          <w:noProof/>
          <w:sz w:val="24"/>
        </w:rPr>
        <w:t>Ak je to v prípade možných bezprostredných rizík pre zdravie a bezpečnosť pracovníkov z nevyhnutných a naliehavých dôvodov nutné, uplatňuje sa na delegované akty prijaté podľa tohto článku postup uvedený v článku 12b.“</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3.</w:t>
      </w:r>
      <w:r>
        <w:rPr>
          <w:rFonts w:ascii="Times New Roman" w:hAnsi="Times New Roman"/>
          <w:noProof/>
        </w:rPr>
        <w:tab/>
      </w:r>
      <w:r>
        <w:rPr>
          <w:rFonts w:ascii="Times New Roman" w:hAnsi="Times New Roman"/>
          <w:noProof/>
          <w:sz w:val="24"/>
        </w:rPr>
        <w:t>Vkladajú sa tieto články 12a a 12b:</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Článok 12a</w:t>
      </w:r>
    </w:p>
    <w:p>
      <w:pPr>
        <w:ind w:left="360" w:firstLine="720"/>
        <w:jc w:val="center"/>
        <w:rPr>
          <w:rFonts w:ascii="Times New Roman" w:hAnsi="Times New Roman" w:cs="Times New Roman"/>
          <w:b/>
          <w:noProof/>
          <w:sz w:val="24"/>
          <w:szCs w:val="24"/>
        </w:rPr>
      </w:pP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3 ods. 2 a článku 12 ods. 1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3 ods. 2 a článku 12 ods. 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ind w:left="1080"/>
        <w:jc w:val="both"/>
        <w:rPr>
          <w:rFonts w:ascii="Times New Roman" w:hAnsi="Times New Roman" w:cs="Times New Roman"/>
          <w:noProof/>
          <w:sz w:val="24"/>
          <w:szCs w:val="24"/>
        </w:rPr>
      </w:pPr>
      <w:r>
        <w:rPr>
          <w:rFonts w:ascii="Times New Roman" w:hAnsi="Times New Roman"/>
          <w:noProof/>
          <w:sz w:val="24"/>
        </w:rPr>
        <w:t>6. Delegovaný akt prijatý podľa článku 3 ods. 2 a článku 12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ind w:left="360"/>
        <w:jc w:val="center"/>
        <w:rPr>
          <w:rFonts w:ascii="Times New Roman" w:hAnsi="Times New Roman" w:cs="Times New Roman"/>
          <w:i/>
          <w:noProof/>
          <w:sz w:val="24"/>
          <w:szCs w:val="24"/>
        </w:rPr>
      </w:pPr>
      <w:r>
        <w:rPr>
          <w:rFonts w:ascii="Times New Roman" w:hAnsi="Times New Roman"/>
          <w:i/>
          <w:noProof/>
          <w:sz w:val="24"/>
        </w:rPr>
        <w:t>Článok 12b</w:t>
      </w:r>
      <w:r>
        <w:rPr>
          <w:rFonts w:ascii="Times New Roman" w:hAnsi="Times New Roman" w:cs="Times New Roman"/>
          <w:noProof/>
          <w:sz w:val="24"/>
          <w:szCs w:val="24"/>
        </w:rPr>
        <w:br/>
      </w:r>
      <w:r>
        <w:rPr>
          <w:rFonts w:ascii="Times New Roman" w:hAnsi="Times New Roman"/>
          <w:b/>
          <w:noProof/>
          <w:sz w:val="24"/>
        </w:rPr>
        <w:t>Postup pre naliehavé prípady</w:t>
      </w:r>
    </w:p>
    <w:p>
      <w:pPr>
        <w:ind w:left="108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ind w:left="1080"/>
        <w:jc w:val="both"/>
        <w:rPr>
          <w:rFonts w:ascii="Times New Roman" w:hAnsi="Times New Roman" w:cs="Times New Roman"/>
          <w:noProof/>
          <w:sz w:val="20"/>
          <w:szCs w:val="20"/>
        </w:rPr>
      </w:pPr>
      <w:r>
        <w:rPr>
          <w:rFonts w:ascii="Times New Roman" w:hAnsi="Times New Roman"/>
          <w:noProof/>
          <w:sz w:val="24"/>
        </w:rPr>
        <w:t>2. Európsky parlament alebo Rada môžu vzniesť voči delegovanému aktu námietku v súlade s postupom uvedeným v článku 12a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ind w:left="360"/>
        <w:rPr>
          <w:rFonts w:ascii="Times New Roman" w:hAnsi="Times New Roman" w:cs="Times New Roman"/>
          <w:b/>
          <w:noProof/>
          <w:sz w:val="24"/>
          <w:szCs w:val="24"/>
        </w:rPr>
      </w:pP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Smernica 1999/92/ES Európskeho parlamentu a Rady zo 16. decembra 1999 o minimálnych požiadavkách na zlepšenie bezpečnosti a ochrany zdravia pracovníkov potenciálne ohrozených výbušným prostredím (15. samostatná smernica v zmysle článku 16 ods. 1 smernice 89/391/EHS)</w:t>
      </w:r>
      <w:r>
        <w:rPr>
          <w:rStyle w:val="FootnoteReference"/>
          <w:rFonts w:ascii="Times New Roman" w:hAnsi="Times New Roman"/>
          <w:b/>
          <w:noProof/>
          <w:sz w:val="24"/>
        </w:rPr>
        <w:footnoteReference w:id="21"/>
      </w:r>
    </w:p>
    <w:p>
      <w:pPr>
        <w:ind w:left="360"/>
        <w:jc w:val="both"/>
        <w:rPr>
          <w:rFonts w:ascii="Times New Roman" w:hAnsi="Times New Roman" w:cs="Times New Roman"/>
          <w:noProof/>
          <w:sz w:val="24"/>
          <w:szCs w:val="24"/>
        </w:rPr>
      </w:pPr>
      <w:r>
        <w:rPr>
          <w:rFonts w:ascii="Times New Roman" w:hAnsi="Times New Roman"/>
          <w:noProof/>
          <w:sz w:val="24"/>
        </w:rPr>
        <w:t>S cieľom zohľadniť technickú harmonizáciu a normalizáciu v oblasti v oblasti ochrany pred výbuchmi, technický pokrok, zmeny v medzinárodných predpisoch alebo špecifikáciách a nové zistenia v oblasti prevencie a ochrany pred výbuchmi by sa v súlade s článkom 290 zmluvy mala na Komisiu delegovať právomoc prijímať akty s cieľom technicky meniť prílohy k smernici 1999/92/ES.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noProof/>
          <w:sz w:val="24"/>
        </w:rPr>
      </w:pPr>
      <w:r>
        <w:rPr>
          <w:rFonts w:ascii="Times New Roman" w:hAnsi="Times New Roman"/>
          <w:noProof/>
          <w:sz w:val="24"/>
        </w:rPr>
        <w:t>Smernica 1999/92/ES sa preto mení takto:</w:t>
      </w:r>
    </w:p>
    <w:p>
      <w:pPr>
        <w:ind w:left="360"/>
        <w:jc w:val="both"/>
        <w:rPr>
          <w:rFonts w:ascii="Times New Roman" w:hAnsi="Times New Roman"/>
          <w:noProof/>
          <w:sz w:val="24"/>
        </w:rPr>
      </w:pPr>
      <w:r>
        <w:rPr>
          <w:rFonts w:ascii="Times New Roman" w:hAnsi="Times New Roman"/>
          <w:noProof/>
          <w:sz w:val="24"/>
        </w:rPr>
        <w:t>1. Článok 10 sa nahrádza takto:</w:t>
      </w:r>
    </w:p>
    <w:p>
      <w:pPr>
        <w:ind w:left="360" w:firstLine="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10</w:t>
      </w:r>
      <w:r>
        <w:rPr>
          <w:rFonts w:ascii="Times New Roman" w:hAnsi="Times New Roman" w:cs="Times New Roman"/>
          <w:noProof/>
          <w:sz w:val="24"/>
          <w:szCs w:val="24"/>
        </w:rPr>
        <w:br/>
      </w:r>
      <w:r>
        <w:rPr>
          <w:rFonts w:ascii="Times New Roman" w:hAnsi="Times New Roman"/>
          <w:b/>
          <w:noProof/>
          <w:sz w:val="24"/>
        </w:rPr>
        <w:t>Zmeny príloh</w:t>
      </w:r>
    </w:p>
    <w:p>
      <w:pPr>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10a prijímať delegované akty s cieľom technicky meniť</w:t>
      </w:r>
      <w:r>
        <w:rPr>
          <w:rFonts w:ascii="Times New Roman" w:hAnsi="Times New Roman"/>
          <w:noProof/>
        </w:rPr>
        <w:t xml:space="preserve"> </w:t>
      </w:r>
      <w:r>
        <w:rPr>
          <w:rFonts w:ascii="Times New Roman" w:hAnsi="Times New Roman"/>
          <w:noProof/>
          <w:sz w:val="24"/>
        </w:rPr>
        <w:t>prílohy s cieľom zohľadniť</w:t>
      </w:r>
      <w:r>
        <w:rPr>
          <w:rFonts w:ascii="Times New Roman" w:hAnsi="Times New Roman"/>
          <w:noProof/>
        </w:rPr>
        <w:t xml:space="preserve"> </w:t>
      </w:r>
      <w:r>
        <w:rPr>
          <w:rFonts w:ascii="Times New Roman" w:hAnsi="Times New Roman"/>
          <w:noProof/>
          <w:sz w:val="24"/>
        </w:rPr>
        <w:t>technickú harmonizáciu a normalizáciu v oblasti v oblasti ochrany pred výbuchmi, technický pokrok, zmeny v medzinárodných predpisoch alebo špecifikáciách a nové zistenia v oblasti prevencie a ochrany pred výbuchmi.</w:t>
      </w:r>
    </w:p>
    <w:p>
      <w:pPr>
        <w:ind w:left="1080"/>
        <w:jc w:val="both"/>
        <w:rPr>
          <w:rFonts w:ascii="Times New Roman" w:hAnsi="Times New Roman" w:cs="Times New Roman"/>
          <w:noProof/>
          <w:sz w:val="24"/>
          <w:szCs w:val="24"/>
        </w:rPr>
      </w:pPr>
      <w:r>
        <w:rPr>
          <w:rFonts w:ascii="Times New Roman" w:hAnsi="Times New Roman"/>
          <w:noProof/>
          <w:sz w:val="24"/>
        </w:rPr>
        <w:t>Ak je to v prípade možných bezprostredných rizík pre zdravie a bezpečnosť pracovníkov z nevyhnutných a naliehavých dôvodov nutné, uplatňuje sa na delegované akty prijaté podľa tohto článku postup uvedený v článku 10b.“</w:t>
      </w:r>
    </w:p>
    <w:p>
      <w:pPr>
        <w:ind w:left="360"/>
        <w:jc w:val="both"/>
        <w:rPr>
          <w:rFonts w:ascii="Times New Roman" w:hAnsi="Times New Roman"/>
          <w:noProof/>
          <w:sz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Vkladajú sa tieto články 10a a 10b:</w:t>
      </w:r>
    </w:p>
    <w:p>
      <w:pPr>
        <w:ind w:left="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10a</w:t>
      </w:r>
      <w:r>
        <w:rPr>
          <w:rFonts w:ascii="Times New Roman" w:hAnsi="Times New Roman" w:cs="Times New Roman"/>
          <w:noProof/>
          <w:sz w:val="24"/>
          <w:szCs w:val="24"/>
        </w:rPr>
        <w:br/>
      </w: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10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10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ind w:left="1080"/>
        <w:jc w:val="both"/>
        <w:rPr>
          <w:rFonts w:ascii="Times New Roman" w:hAnsi="Times New Roman" w:cs="Times New Roman"/>
          <w:noProof/>
          <w:sz w:val="24"/>
          <w:szCs w:val="24"/>
        </w:rPr>
      </w:pPr>
      <w:r>
        <w:rPr>
          <w:rFonts w:ascii="Times New Roman" w:hAnsi="Times New Roman"/>
          <w:noProof/>
          <w:sz w:val="24"/>
        </w:rPr>
        <w:t>6. Delegovaný akt prijatý podľa článku 10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keepNext/>
        <w:keepLines/>
        <w:ind w:left="360"/>
        <w:jc w:val="center"/>
        <w:rPr>
          <w:rFonts w:ascii="Times New Roman" w:hAnsi="Times New Roman" w:cs="Times New Roman"/>
          <w:i/>
          <w:noProof/>
          <w:sz w:val="24"/>
          <w:szCs w:val="24"/>
        </w:rPr>
      </w:pPr>
      <w:r>
        <w:rPr>
          <w:rFonts w:ascii="Times New Roman" w:hAnsi="Times New Roman"/>
          <w:i/>
          <w:noProof/>
          <w:sz w:val="24"/>
        </w:rPr>
        <w:t>Článok 10b</w:t>
      </w:r>
      <w:r>
        <w:rPr>
          <w:rFonts w:ascii="Times New Roman" w:hAnsi="Times New Roman" w:cs="Times New Roman"/>
          <w:noProof/>
          <w:sz w:val="24"/>
          <w:szCs w:val="24"/>
        </w:rPr>
        <w:br/>
      </w:r>
      <w:r>
        <w:rPr>
          <w:rFonts w:ascii="Times New Roman" w:hAnsi="Times New Roman"/>
          <w:b/>
          <w:noProof/>
          <w:sz w:val="24"/>
        </w:rPr>
        <w:t>Postup pre naliehavé prípady</w:t>
      </w:r>
    </w:p>
    <w:p>
      <w:pPr>
        <w:keepNext/>
        <w:keepLines/>
        <w:ind w:left="1080"/>
        <w:jc w:val="both"/>
        <w:rPr>
          <w:rFonts w:ascii="Times New Roman" w:hAnsi="Times New Roman"/>
          <w:noProof/>
          <w:sz w:val="24"/>
        </w:rPr>
      </w:pPr>
      <w:r>
        <w:rPr>
          <w:rFonts w:ascii="Times New Roman" w:hAnsi="Times New Roman"/>
          <w:noProof/>
          <w:sz w:val="24"/>
        </w:rPr>
        <w:t>1. Delegované akty prijaté podľa tohto článku nadobúdajú účinnosť okamžite a uplatňujú sa, pokiaľ voči nim nie je v súlade s odsekom 2 vznesená námietka.</w:t>
      </w:r>
    </w:p>
    <w:p>
      <w:pPr>
        <w:ind w:left="1080"/>
        <w:jc w:val="both"/>
        <w:rPr>
          <w:rFonts w:ascii="Times New Roman" w:hAnsi="Times New Roman" w:cs="Times New Roman"/>
          <w:noProof/>
          <w:sz w:val="24"/>
          <w:szCs w:val="24"/>
        </w:rPr>
      </w:pPr>
      <w:r>
        <w:rPr>
          <w:rFonts w:ascii="Times New Roman" w:hAnsi="Times New Roman"/>
          <w:noProof/>
          <w:sz w:val="24"/>
        </w:rPr>
        <w:t>2. V oznámení delegovaného aktu Európskemu parlamentu a Rade sa uvedú dôvody použitia postupu pre naliehavé prípady.</w:t>
      </w:r>
    </w:p>
    <w:p>
      <w:pPr>
        <w:spacing w:after="0" w:line="240" w:lineRule="auto"/>
        <w:ind w:left="1080"/>
        <w:jc w:val="both"/>
        <w:rPr>
          <w:rFonts w:ascii="Times New Roman" w:hAnsi="Times New Roman" w:cs="Times New Roman"/>
          <w:noProof/>
          <w:sz w:val="20"/>
          <w:szCs w:val="20"/>
        </w:rPr>
      </w:pPr>
      <w:r>
        <w:rPr>
          <w:rFonts w:ascii="Times New Roman" w:hAnsi="Times New Roman"/>
          <w:noProof/>
          <w:sz w:val="24"/>
        </w:rPr>
        <w:t>2. Európsky parlament alebo Rada môžu vzniesť voči delegovanému aktu námietku v súlade s postupom uvedeným v článku 10a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spacing w:after="0" w:line="240" w:lineRule="auto"/>
        <w:ind w:left="360"/>
        <w:rPr>
          <w:rFonts w:ascii="Times New Roman" w:hAnsi="Times New Roman" w:cs="Times New Roman"/>
          <w:i/>
          <w:noProof/>
          <w:sz w:val="24"/>
          <w:szCs w:val="24"/>
        </w:rPr>
      </w:pP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Smernica Európskeho parlamentu a Rady 2000/54/ES z 18. septembra 2000 o ochrane pracovníkov pred rizikami súvisiacimi s vystavením biologickým faktorom pri práci (siedma samostatná smernica v zmysle článku 16 ods. 1 smernice 89/391/EHS)</w:t>
      </w:r>
      <w:r>
        <w:rPr>
          <w:rStyle w:val="FootnoteReference"/>
          <w:rFonts w:ascii="Times New Roman" w:hAnsi="Times New Roman"/>
          <w:b/>
          <w:noProof/>
          <w:sz w:val="24"/>
        </w:rPr>
        <w:footnoteReference w:id="22"/>
      </w:r>
    </w:p>
    <w:p>
      <w:pPr>
        <w:ind w:left="360"/>
        <w:jc w:val="both"/>
        <w:rPr>
          <w:rFonts w:ascii="Times New Roman" w:hAnsi="Times New Roman" w:cs="Times New Roman"/>
          <w:noProof/>
          <w:spacing w:val="-4"/>
          <w:sz w:val="24"/>
          <w:szCs w:val="24"/>
        </w:rPr>
      </w:pPr>
      <w:r>
        <w:rPr>
          <w:rFonts w:ascii="Times New Roman" w:hAnsi="Times New Roman"/>
          <w:noProof/>
          <w:spacing w:val="-4"/>
          <w:sz w:val="24"/>
        </w:rPr>
        <w:t>S cieľom zohľadniť technický pokrok, zmeny v medzinárodných predpisoch alebo špecifikáciách a nové zistenia v súvislosti s vystavením biologickým faktorom by sa v súlade s článkom 290 zmluvy mala na Komisiu delegovať právomoc prijímať akty s cieľom technicky meniť prílohy k smernici 2000/54/ES.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noProof/>
          <w:sz w:val="24"/>
        </w:rPr>
      </w:pPr>
      <w:r>
        <w:rPr>
          <w:rFonts w:ascii="Times New Roman" w:hAnsi="Times New Roman"/>
          <w:noProof/>
          <w:sz w:val="24"/>
        </w:rPr>
        <w:t>Smernica 2000/54/ES sa preto mení takto:</w:t>
      </w:r>
    </w:p>
    <w:p>
      <w:pPr>
        <w:ind w:left="360"/>
        <w:jc w:val="both"/>
        <w:rPr>
          <w:rFonts w:ascii="Times New Roman" w:hAnsi="Times New Roman"/>
          <w:noProof/>
          <w:sz w:val="24"/>
        </w:rPr>
      </w:pPr>
      <w:r>
        <w:rPr>
          <w:rFonts w:ascii="Times New Roman" w:hAnsi="Times New Roman"/>
          <w:noProof/>
          <w:sz w:val="24"/>
        </w:rPr>
        <w:t>1. Článok 19 sa nahrádza takto:</w:t>
      </w:r>
    </w:p>
    <w:p>
      <w:pPr>
        <w:ind w:left="360" w:firstLine="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19</w:t>
      </w:r>
      <w:r>
        <w:rPr>
          <w:rFonts w:ascii="Times New Roman" w:hAnsi="Times New Roman" w:cs="Times New Roman"/>
          <w:noProof/>
          <w:sz w:val="24"/>
          <w:szCs w:val="24"/>
        </w:rPr>
        <w:br/>
      </w:r>
      <w:r>
        <w:rPr>
          <w:rFonts w:ascii="Times New Roman" w:hAnsi="Times New Roman"/>
          <w:b/>
          <w:noProof/>
          <w:sz w:val="24"/>
        </w:rPr>
        <w:t>Zmeny príloh</w:t>
      </w:r>
    </w:p>
    <w:p>
      <w:pPr>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19a prijímať delegované akty s cieľom technicky meniť</w:t>
      </w:r>
      <w:r>
        <w:rPr>
          <w:rFonts w:ascii="Times New Roman" w:hAnsi="Times New Roman"/>
          <w:noProof/>
        </w:rPr>
        <w:t xml:space="preserve"> </w:t>
      </w:r>
      <w:r>
        <w:rPr>
          <w:rFonts w:ascii="Times New Roman" w:hAnsi="Times New Roman"/>
          <w:noProof/>
          <w:sz w:val="24"/>
        </w:rPr>
        <w:t>prílohy s cieľom prispôsobiť ich technickému pokroku, zmenám v medzinárodných predpisoch alebo špecifikáciách a novým zisteniam v oblasti vystavenia biologickým faktorom.</w:t>
      </w:r>
    </w:p>
    <w:p>
      <w:pPr>
        <w:ind w:left="1080"/>
        <w:jc w:val="both"/>
        <w:rPr>
          <w:rFonts w:ascii="Times New Roman" w:hAnsi="Times New Roman" w:cs="Times New Roman"/>
          <w:noProof/>
          <w:sz w:val="24"/>
          <w:szCs w:val="24"/>
        </w:rPr>
      </w:pPr>
      <w:r>
        <w:rPr>
          <w:rFonts w:ascii="Times New Roman" w:hAnsi="Times New Roman"/>
          <w:noProof/>
          <w:sz w:val="24"/>
        </w:rPr>
        <w:t>Ak je to v prípade možných bezprostredných rizík pre zdravie a bezpečnosť pracovníkov z nevyhnutných a naliehavých dôvodov nutné, uplatňuje sa na delegované akty prijaté podľa tohto článku postup uvedený v článku 19b.“</w:t>
      </w:r>
    </w:p>
    <w:p>
      <w:pPr>
        <w:ind w:left="360"/>
        <w:jc w:val="both"/>
        <w:rPr>
          <w:rFonts w:ascii="Times New Roman" w:hAnsi="Times New Roman"/>
          <w:noProof/>
          <w:sz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Vkladajú sa tieto články 19a a 19b:</w:t>
      </w:r>
    </w:p>
    <w:p>
      <w:pPr>
        <w:ind w:left="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19a</w:t>
      </w:r>
      <w:r>
        <w:rPr>
          <w:rFonts w:ascii="Times New Roman" w:hAnsi="Times New Roman" w:cs="Times New Roman"/>
          <w:noProof/>
          <w:sz w:val="24"/>
          <w:szCs w:val="24"/>
        </w:rPr>
        <w:br/>
      </w: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19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19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ind w:left="1080"/>
        <w:jc w:val="both"/>
        <w:rPr>
          <w:rFonts w:ascii="Times New Roman" w:hAnsi="Times New Roman" w:cs="Times New Roman"/>
          <w:noProof/>
          <w:sz w:val="24"/>
          <w:szCs w:val="24"/>
        </w:rPr>
      </w:pPr>
      <w:r>
        <w:rPr>
          <w:rFonts w:ascii="Times New Roman" w:hAnsi="Times New Roman"/>
          <w:noProof/>
          <w:sz w:val="24"/>
        </w:rPr>
        <w:t>6. Delegovaný akt prijatý podľa článku 19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ind w:left="360"/>
        <w:jc w:val="center"/>
        <w:rPr>
          <w:rFonts w:ascii="Times New Roman" w:hAnsi="Times New Roman" w:cs="Times New Roman"/>
          <w:i/>
          <w:noProof/>
          <w:sz w:val="24"/>
          <w:szCs w:val="24"/>
        </w:rPr>
      </w:pPr>
      <w:r>
        <w:rPr>
          <w:rFonts w:ascii="Times New Roman" w:hAnsi="Times New Roman"/>
          <w:i/>
          <w:noProof/>
          <w:sz w:val="24"/>
        </w:rPr>
        <w:t>Článok 19b</w:t>
      </w:r>
      <w:r>
        <w:rPr>
          <w:rFonts w:ascii="Times New Roman" w:hAnsi="Times New Roman" w:cs="Times New Roman"/>
          <w:noProof/>
          <w:sz w:val="24"/>
          <w:szCs w:val="24"/>
        </w:rPr>
        <w:br/>
      </w:r>
      <w:r>
        <w:rPr>
          <w:rFonts w:ascii="Times New Roman" w:hAnsi="Times New Roman"/>
          <w:b/>
          <w:noProof/>
          <w:sz w:val="24"/>
        </w:rPr>
        <w:t>Postup pre naliehavé prípady</w:t>
      </w:r>
    </w:p>
    <w:p>
      <w:pPr>
        <w:ind w:left="108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ind w:left="1080"/>
        <w:jc w:val="both"/>
        <w:rPr>
          <w:rFonts w:ascii="Times New Roman" w:hAnsi="Times New Roman" w:cs="Times New Roman"/>
          <w:noProof/>
          <w:sz w:val="20"/>
          <w:szCs w:val="20"/>
        </w:rPr>
      </w:pPr>
      <w:r>
        <w:rPr>
          <w:rFonts w:ascii="Times New Roman" w:hAnsi="Times New Roman"/>
          <w:noProof/>
          <w:sz w:val="24"/>
        </w:rPr>
        <w:t>2. Európsky parlament alebo Rada môžu vzniesť voči delegovanému aktu námietku v súlade s postupom uvedeným v článku 19a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ind w:left="1080"/>
        <w:jc w:val="both"/>
        <w:rPr>
          <w:rFonts w:ascii="Times New Roman" w:hAnsi="Times New Roman" w:cs="Times New Roman"/>
          <w:noProof/>
          <w:sz w:val="20"/>
          <w:szCs w:val="20"/>
        </w:rPr>
      </w:pP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Smernica Európskeho parlamentu a Rady 2002/44/ES z 25. júna 2002 o minimálnych zdravotných a bezpečnostných požiadavkách vyplývajúcich z vystavenia pracovníkov rizikám vzniknutým pôsobením fyzikálnych faktorov (vibrácie) (šestnásta samostatná smernica v zmysle článku 16 ods. 1 smernice 89/391/EHS)</w:t>
      </w:r>
      <w:r>
        <w:rPr>
          <w:rStyle w:val="FootnoteReference"/>
          <w:rFonts w:ascii="Times New Roman" w:hAnsi="Times New Roman"/>
          <w:b/>
          <w:noProof/>
          <w:sz w:val="24"/>
        </w:rPr>
        <w:footnoteReference w:id="23"/>
      </w:r>
    </w:p>
    <w:p>
      <w:pPr>
        <w:ind w:left="360"/>
        <w:jc w:val="both"/>
        <w:rPr>
          <w:rFonts w:ascii="Times New Roman" w:hAnsi="Times New Roman" w:cs="Times New Roman"/>
          <w:noProof/>
          <w:sz w:val="24"/>
          <w:szCs w:val="24"/>
        </w:rPr>
      </w:pPr>
      <w:r>
        <w:rPr>
          <w:rFonts w:ascii="Times New Roman" w:hAnsi="Times New Roman"/>
          <w:noProof/>
          <w:sz w:val="24"/>
        </w:rPr>
        <w:t>S cieľom zohľadniť technickú harmonizáciu a normalizáciu v súvislosti s návrhom, stavbou, výrobou alebo konštrukciou pracovných zariadení a pracovísk, technický pokrok, zmeny v harmonizovaných európskych normách alebo špecifikáciách a nové zistenia v súvislosti s mechanickou vibráciou by sa v súlade s článkom 290 zmluvy mala na Komisiu delegovať právomoc prijímať akty s cieľom technicky meniť prílohu k smernici 2002/44/ES.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noProof/>
          <w:sz w:val="24"/>
        </w:rPr>
      </w:pPr>
      <w:r>
        <w:rPr>
          <w:rFonts w:ascii="Times New Roman" w:hAnsi="Times New Roman"/>
          <w:noProof/>
          <w:sz w:val="24"/>
        </w:rPr>
        <w:t>Smernica 2002/44/ES sa preto mení takto:</w:t>
      </w:r>
    </w:p>
    <w:p>
      <w:pPr>
        <w:ind w:left="360"/>
        <w:jc w:val="both"/>
        <w:rPr>
          <w:rFonts w:ascii="Times New Roman" w:hAnsi="Times New Roman"/>
          <w:noProof/>
          <w:sz w:val="24"/>
        </w:rPr>
      </w:pPr>
      <w:r>
        <w:rPr>
          <w:rFonts w:ascii="Times New Roman" w:hAnsi="Times New Roman"/>
          <w:noProof/>
          <w:sz w:val="24"/>
        </w:rPr>
        <w:t>1.</w:t>
      </w:r>
      <w:r>
        <w:rPr>
          <w:rFonts w:ascii="Times New Roman" w:hAnsi="Times New Roman"/>
          <w:noProof/>
        </w:rPr>
        <w:tab/>
      </w:r>
      <w:r>
        <w:rPr>
          <w:rFonts w:ascii="Times New Roman" w:hAnsi="Times New Roman"/>
          <w:noProof/>
          <w:sz w:val="24"/>
        </w:rPr>
        <w:t>Článok 11 sa nahrádza takto:</w:t>
      </w:r>
    </w:p>
    <w:p>
      <w:pPr>
        <w:ind w:left="360" w:firstLine="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11</w:t>
      </w:r>
      <w:r>
        <w:rPr>
          <w:rFonts w:ascii="Times New Roman" w:hAnsi="Times New Roman" w:cs="Times New Roman"/>
          <w:noProof/>
          <w:sz w:val="24"/>
          <w:szCs w:val="24"/>
        </w:rPr>
        <w:br/>
      </w:r>
      <w:r>
        <w:rPr>
          <w:rFonts w:ascii="Times New Roman" w:hAnsi="Times New Roman"/>
          <w:b/>
          <w:noProof/>
          <w:sz w:val="24"/>
        </w:rPr>
        <w:t>Zmeny prílohy</w:t>
      </w:r>
    </w:p>
    <w:p>
      <w:pPr>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11a prijímať delegované akty s cieľom technicky meniť</w:t>
      </w:r>
      <w:r>
        <w:rPr>
          <w:rFonts w:ascii="Times New Roman" w:hAnsi="Times New Roman"/>
          <w:i/>
          <w:noProof/>
          <w:sz w:val="24"/>
        </w:rPr>
        <w:t xml:space="preserve"> </w:t>
      </w:r>
      <w:r>
        <w:rPr>
          <w:rFonts w:ascii="Times New Roman" w:hAnsi="Times New Roman"/>
          <w:noProof/>
          <w:sz w:val="24"/>
        </w:rPr>
        <w:t>prílohu s cieľom zohľadniť technickú harmonizáciu a normalizáciu v súvislosti s návrhom, stavbou, výrobou alebo konštrukciou pracovných zariadení a pracovísk, technický pokrok, zmeny v harmonizovaných európskych normách alebo špecifikáciách a nové zistenia v súvislosti s mechanickou vibráciou.</w:t>
      </w:r>
    </w:p>
    <w:p>
      <w:pPr>
        <w:ind w:left="1080"/>
        <w:jc w:val="both"/>
        <w:rPr>
          <w:rFonts w:ascii="Times New Roman" w:hAnsi="Times New Roman" w:cs="Times New Roman"/>
          <w:noProof/>
          <w:sz w:val="24"/>
          <w:szCs w:val="24"/>
        </w:rPr>
      </w:pPr>
      <w:r>
        <w:rPr>
          <w:rFonts w:ascii="Times New Roman" w:hAnsi="Times New Roman"/>
          <w:noProof/>
          <w:sz w:val="24"/>
        </w:rPr>
        <w:t>Ak je to v prípade možných bezprostredných rizík pre zdravie a bezpečnosť pracovníkov z nevyhnutných a naliehavých dôvodov nutné, uplatňuje sa na delegované akty prijaté podľa tohto článku postup uvedený v článku 11b.“</w:t>
      </w:r>
    </w:p>
    <w:p>
      <w:pPr>
        <w:ind w:left="360"/>
        <w:jc w:val="both"/>
        <w:rPr>
          <w:rFonts w:ascii="Times New Roman" w:hAnsi="Times New Roman" w:cs="Times New Roman"/>
          <w:noProof/>
          <w:sz w:val="24"/>
          <w:szCs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Vkladajú sa tieto články 11a a 11b:</w:t>
      </w:r>
    </w:p>
    <w:p>
      <w:pPr>
        <w:ind w:left="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11a</w:t>
      </w:r>
      <w:r>
        <w:rPr>
          <w:rFonts w:ascii="Times New Roman" w:hAnsi="Times New Roman" w:cs="Times New Roman"/>
          <w:i/>
          <w:noProof/>
          <w:sz w:val="24"/>
          <w:szCs w:val="24"/>
        </w:rPr>
        <w:br/>
      </w: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11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11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ind w:left="1080"/>
        <w:jc w:val="both"/>
        <w:rPr>
          <w:rFonts w:ascii="Times New Roman" w:hAnsi="Times New Roman" w:cs="Times New Roman"/>
          <w:noProof/>
          <w:sz w:val="24"/>
          <w:szCs w:val="24"/>
        </w:rPr>
      </w:pPr>
      <w:r>
        <w:rPr>
          <w:rFonts w:ascii="Times New Roman" w:hAnsi="Times New Roman"/>
          <w:noProof/>
          <w:sz w:val="24"/>
        </w:rPr>
        <w:t>6. Delegovaný akt prijatý podľa článku 11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ind w:left="360"/>
        <w:jc w:val="center"/>
        <w:rPr>
          <w:rFonts w:ascii="Times New Roman" w:hAnsi="Times New Roman" w:cs="Times New Roman"/>
          <w:i/>
          <w:noProof/>
          <w:sz w:val="24"/>
          <w:szCs w:val="24"/>
        </w:rPr>
      </w:pPr>
      <w:r>
        <w:rPr>
          <w:rFonts w:ascii="Times New Roman" w:hAnsi="Times New Roman"/>
          <w:i/>
          <w:noProof/>
          <w:sz w:val="24"/>
        </w:rPr>
        <w:t>Článok 11b</w:t>
      </w:r>
      <w:r>
        <w:rPr>
          <w:rFonts w:ascii="Times New Roman" w:hAnsi="Times New Roman" w:cs="Times New Roman"/>
          <w:noProof/>
          <w:sz w:val="24"/>
          <w:szCs w:val="24"/>
        </w:rPr>
        <w:br/>
      </w:r>
      <w:r>
        <w:rPr>
          <w:rFonts w:ascii="Times New Roman" w:hAnsi="Times New Roman"/>
          <w:b/>
          <w:noProof/>
          <w:sz w:val="24"/>
        </w:rPr>
        <w:t>Postup pre naliehavé prípady</w:t>
      </w:r>
    </w:p>
    <w:p>
      <w:pPr>
        <w:ind w:left="108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ind w:left="1080"/>
        <w:jc w:val="both"/>
        <w:rPr>
          <w:rFonts w:ascii="Times New Roman" w:hAnsi="Times New Roman" w:cs="Times New Roman"/>
          <w:noProof/>
          <w:sz w:val="20"/>
          <w:szCs w:val="20"/>
        </w:rPr>
      </w:pPr>
      <w:r>
        <w:rPr>
          <w:rFonts w:ascii="Times New Roman" w:hAnsi="Times New Roman"/>
          <w:noProof/>
          <w:sz w:val="24"/>
        </w:rPr>
        <w:t>2. Európsky parlament alebo Rada môžu vzniesť voči delegovanému aktu námietku v súlade s postupom uvedeným v článku 11a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ind w:left="360"/>
        <w:rPr>
          <w:rFonts w:ascii="Times New Roman" w:hAnsi="Times New Roman" w:cs="Times New Roman"/>
          <w:noProof/>
          <w:sz w:val="24"/>
          <w:szCs w:val="24"/>
        </w:rPr>
      </w:pPr>
      <w:r>
        <w:rPr>
          <w:rFonts w:ascii="Times New Roman" w:hAnsi="Times New Roman"/>
          <w:noProof/>
          <w:sz w:val="24"/>
        </w:rPr>
        <w:t>3.</w:t>
      </w:r>
      <w:r>
        <w:rPr>
          <w:rFonts w:ascii="Times New Roman" w:hAnsi="Times New Roman"/>
          <w:noProof/>
        </w:rPr>
        <w:tab/>
      </w:r>
      <w:r>
        <w:rPr>
          <w:rFonts w:ascii="Times New Roman" w:hAnsi="Times New Roman"/>
          <w:noProof/>
          <w:sz w:val="24"/>
        </w:rPr>
        <w:t>Článok 12 sa vypúšťa.</w:t>
      </w: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Smernica Európskeho parlamentu a Rady 2003/10/ES zo 6. februára 2003 o minimálnych zdravotných a bezpečnostných požiadavkách, pokiaľ ide o vystavenie pracovníkov rizikám vyplývajúcim z fyzikálnych faktorov (hluk) (sedemnásta samostatná smernica v zmysle článku 16 ods. 1 smernice 89/391/EHS)</w:t>
      </w:r>
      <w:r>
        <w:rPr>
          <w:rStyle w:val="FootnoteReference"/>
          <w:rFonts w:ascii="Times New Roman" w:hAnsi="Times New Roman"/>
          <w:b/>
          <w:noProof/>
          <w:sz w:val="24"/>
        </w:rPr>
        <w:footnoteReference w:id="24"/>
      </w:r>
    </w:p>
    <w:p>
      <w:pPr>
        <w:ind w:left="360"/>
        <w:jc w:val="both"/>
        <w:rPr>
          <w:rFonts w:ascii="Times New Roman" w:hAnsi="Times New Roman" w:cs="Times New Roman"/>
          <w:noProof/>
          <w:sz w:val="24"/>
          <w:szCs w:val="24"/>
        </w:rPr>
      </w:pPr>
      <w:r>
        <w:rPr>
          <w:rFonts w:ascii="Times New Roman" w:hAnsi="Times New Roman"/>
          <w:noProof/>
          <w:sz w:val="24"/>
        </w:rPr>
        <w:t>S cieľom zohľadniť technickú harmonizáciu a normalizáciu v súvislosti s návrhom, stavbou, výrobou alebo konštrukciou pracovných zariadení a pracovísk, technický pokrok, zmeny harmonizovaných európskych normách alebo špecifikáciách a nové zistenia v súvislosti s hlukom by sa v súlade s článkom 290 zmluvy mala na Komisiu delegovať právomoc prijímať akty s cieľom technicky meniť prílohu k smernici 2003/10/ES.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noProof/>
          <w:sz w:val="24"/>
        </w:rPr>
      </w:pPr>
      <w:r>
        <w:rPr>
          <w:rFonts w:ascii="Times New Roman" w:hAnsi="Times New Roman"/>
          <w:noProof/>
          <w:sz w:val="24"/>
        </w:rPr>
        <w:t>Smernica 2003/10/ES sa preto mení takto:</w:t>
      </w:r>
    </w:p>
    <w:p>
      <w:pPr>
        <w:ind w:left="360"/>
        <w:jc w:val="both"/>
        <w:rPr>
          <w:rFonts w:ascii="Times New Roman" w:hAnsi="Times New Roman"/>
          <w:noProof/>
          <w:sz w:val="24"/>
        </w:rPr>
      </w:pPr>
      <w:r>
        <w:rPr>
          <w:rFonts w:ascii="Times New Roman" w:hAnsi="Times New Roman"/>
          <w:noProof/>
          <w:sz w:val="24"/>
        </w:rPr>
        <w:t>1.</w:t>
      </w:r>
      <w:r>
        <w:rPr>
          <w:rFonts w:ascii="Times New Roman" w:hAnsi="Times New Roman"/>
          <w:noProof/>
        </w:rPr>
        <w:tab/>
      </w:r>
      <w:r>
        <w:rPr>
          <w:rFonts w:ascii="Times New Roman" w:hAnsi="Times New Roman"/>
          <w:noProof/>
          <w:sz w:val="24"/>
        </w:rPr>
        <w:t>Článok 12 sa nahrádza takto:</w:t>
      </w:r>
    </w:p>
    <w:p>
      <w:pPr>
        <w:ind w:left="360" w:firstLine="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12</w:t>
      </w:r>
      <w:r>
        <w:rPr>
          <w:rFonts w:ascii="Times New Roman" w:hAnsi="Times New Roman" w:cs="Times New Roman"/>
          <w:i/>
          <w:noProof/>
          <w:sz w:val="24"/>
          <w:szCs w:val="24"/>
        </w:rPr>
        <w:br/>
      </w:r>
      <w:r>
        <w:rPr>
          <w:rFonts w:ascii="Times New Roman" w:hAnsi="Times New Roman"/>
          <w:b/>
          <w:noProof/>
          <w:sz w:val="24"/>
        </w:rPr>
        <w:t>Zmeny smernice</w:t>
      </w:r>
    </w:p>
    <w:p>
      <w:pPr>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12a prijímať delegované akty s cieľom technicky meniť túto smernicu s cieľom zohľadniť technickú harmonizáciu a normalizáciu v súvislosti s návrhom, stavbou, výrobou alebo konštrukciou pracovných zariadení a pracovísk, technický pokrok, zmeny v harmonizovaných európskych normách alebo špecifikáciách a nové zistenia v súvislosti s hlukom.</w:t>
      </w:r>
    </w:p>
    <w:p>
      <w:pPr>
        <w:ind w:left="1080"/>
        <w:jc w:val="both"/>
        <w:rPr>
          <w:rFonts w:ascii="Times New Roman" w:hAnsi="Times New Roman" w:cs="Times New Roman"/>
          <w:noProof/>
          <w:sz w:val="24"/>
          <w:szCs w:val="24"/>
        </w:rPr>
      </w:pPr>
      <w:r>
        <w:rPr>
          <w:rFonts w:ascii="Times New Roman" w:hAnsi="Times New Roman"/>
          <w:noProof/>
          <w:sz w:val="24"/>
        </w:rPr>
        <w:t>Ak je to v prípade možných bezprostredných rizík pre zdravie a bezpečnosť pracovníkov z nevyhnutných a naliehavých dôvodov nutné, uplatňuje sa na delegované akty prijaté podľa tohto článku postup uvedený v článku 12b.“</w:t>
      </w:r>
    </w:p>
    <w:p>
      <w:pPr>
        <w:ind w:left="360"/>
        <w:jc w:val="both"/>
        <w:rPr>
          <w:rFonts w:ascii="Times New Roman" w:hAnsi="Times New Roman" w:cs="Times New Roman"/>
          <w:noProof/>
          <w:sz w:val="24"/>
          <w:szCs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Vkladajú sa tieto články 12a a 12b:</w:t>
      </w:r>
    </w:p>
    <w:p>
      <w:pPr>
        <w:ind w:left="36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12a</w:t>
      </w:r>
      <w:r>
        <w:rPr>
          <w:rFonts w:ascii="Times New Roman" w:hAnsi="Times New Roman" w:cs="Times New Roman"/>
          <w:noProof/>
          <w:sz w:val="24"/>
          <w:szCs w:val="24"/>
        </w:rPr>
        <w:br/>
      </w: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12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12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ind w:left="1080"/>
        <w:jc w:val="both"/>
        <w:rPr>
          <w:rFonts w:ascii="Times New Roman" w:hAnsi="Times New Roman" w:cs="Times New Roman"/>
          <w:noProof/>
          <w:sz w:val="24"/>
          <w:szCs w:val="24"/>
        </w:rPr>
      </w:pPr>
      <w:r>
        <w:rPr>
          <w:rFonts w:ascii="Times New Roman" w:hAnsi="Times New Roman"/>
          <w:noProof/>
          <w:sz w:val="24"/>
        </w:rPr>
        <w:t>6. Delegovaný akt prijatý podľa článku 12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ind w:left="360" w:firstLine="720"/>
        <w:jc w:val="center"/>
        <w:rPr>
          <w:rFonts w:ascii="Times New Roman" w:hAnsi="Times New Roman" w:cs="Times New Roman"/>
          <w:i/>
          <w:noProof/>
          <w:sz w:val="24"/>
          <w:szCs w:val="24"/>
        </w:rPr>
      </w:pPr>
      <w:r>
        <w:rPr>
          <w:rFonts w:ascii="Times New Roman" w:hAnsi="Times New Roman"/>
          <w:i/>
          <w:noProof/>
          <w:sz w:val="24"/>
        </w:rPr>
        <w:t>Článok 12b</w:t>
      </w:r>
      <w:r>
        <w:rPr>
          <w:rFonts w:ascii="Times New Roman" w:hAnsi="Times New Roman" w:cs="Times New Roman"/>
          <w:noProof/>
          <w:sz w:val="24"/>
          <w:szCs w:val="24"/>
        </w:rPr>
        <w:br/>
      </w:r>
      <w:r>
        <w:rPr>
          <w:rFonts w:ascii="Times New Roman" w:hAnsi="Times New Roman"/>
          <w:b/>
          <w:noProof/>
          <w:sz w:val="24"/>
        </w:rPr>
        <w:t>Postup pre naliehavé prípady</w:t>
      </w:r>
    </w:p>
    <w:p>
      <w:pPr>
        <w:ind w:left="108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ind w:left="1080"/>
        <w:jc w:val="both"/>
        <w:rPr>
          <w:rFonts w:ascii="Times New Roman" w:hAnsi="Times New Roman" w:cs="Times New Roman"/>
          <w:noProof/>
          <w:sz w:val="20"/>
          <w:szCs w:val="20"/>
        </w:rPr>
      </w:pPr>
      <w:r>
        <w:rPr>
          <w:rFonts w:ascii="Times New Roman" w:hAnsi="Times New Roman"/>
          <w:noProof/>
          <w:sz w:val="24"/>
        </w:rPr>
        <w:t>2. Európsky parlament alebo Rada môžu vzniesť voči delegovanému aktu námietku v súlade s postupom uvedeným v článku 12a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ind w:left="360"/>
        <w:jc w:val="both"/>
        <w:rPr>
          <w:rFonts w:ascii="Times New Roman" w:hAnsi="Times New Roman" w:cs="Times New Roman"/>
          <w:noProof/>
          <w:sz w:val="24"/>
          <w:szCs w:val="24"/>
        </w:rPr>
      </w:pPr>
      <w:r>
        <w:rPr>
          <w:rFonts w:ascii="Times New Roman" w:hAnsi="Times New Roman"/>
          <w:noProof/>
          <w:sz w:val="24"/>
        </w:rPr>
        <w:t xml:space="preserve">3. Článok 13 sa vypúšťa. </w:t>
      </w:r>
      <w:r>
        <w:rPr>
          <w:rFonts w:ascii="Times New Roman" w:hAnsi="Times New Roman"/>
          <w:noProof/>
        </w:rPr>
        <w:br w:type="page"/>
      </w:r>
    </w:p>
    <w:p>
      <w:pPr>
        <w:pStyle w:val="ListParagraph"/>
        <w:numPr>
          <w:ilvl w:val="0"/>
          <w:numId w:val="1"/>
        </w:numPr>
        <w:jc w:val="both"/>
        <w:rPr>
          <w:rFonts w:ascii="Times New Roman" w:hAnsi="Times New Roman"/>
          <w:b/>
          <w:noProof/>
          <w:sz w:val="24"/>
        </w:rPr>
      </w:pPr>
      <w:r>
        <w:rPr>
          <w:rFonts w:ascii="Times New Roman" w:hAnsi="Times New Roman"/>
          <w:b/>
          <w:noProof/>
          <w:sz w:val="24"/>
        </w:rPr>
        <w:t>Smernica Európskeho parlamentu a Rady 2004/37/ES z 29. apríla 2004 o ochrane pracovníkov pred rizikami z vystavenia účinkom karcinogénov alebo mutagénov pri práci (šiesta samostatná smernica v zmysle článku 16 ods. 1 smernice Rady 89/391/EHS)</w:t>
      </w:r>
      <w:r>
        <w:rPr>
          <w:rStyle w:val="FootnoteReference"/>
          <w:rFonts w:ascii="Times New Roman" w:hAnsi="Times New Roman"/>
          <w:b/>
          <w:noProof/>
          <w:sz w:val="24"/>
        </w:rPr>
        <w:footnoteReference w:id="25"/>
      </w:r>
    </w:p>
    <w:p>
      <w:pPr>
        <w:ind w:left="360"/>
        <w:jc w:val="both"/>
        <w:rPr>
          <w:rFonts w:ascii="Times New Roman" w:hAnsi="Times New Roman" w:cs="Times New Roman"/>
          <w:noProof/>
          <w:sz w:val="24"/>
          <w:szCs w:val="24"/>
        </w:rPr>
      </w:pPr>
      <w:r>
        <w:rPr>
          <w:rFonts w:ascii="Times New Roman" w:hAnsi="Times New Roman"/>
          <w:noProof/>
          <w:sz w:val="24"/>
        </w:rPr>
        <w:t>S cieľom zohľadniť technický pokrok, zmeny v medzinárodných predpisoch alebo špecifikáciách a nové zistenia v súvislosti s karcinogénmi alebo mutagénmi by sa v súlade s článkom 290 zmluvy mala na Komisiu delegovať právomoc prijímať akty s cieľom technicky meniť prílohu II k smernici 2004/37/ES.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noProof/>
          <w:sz w:val="24"/>
        </w:rPr>
      </w:pPr>
      <w:r>
        <w:rPr>
          <w:rFonts w:ascii="Times New Roman" w:hAnsi="Times New Roman"/>
          <w:noProof/>
          <w:sz w:val="24"/>
        </w:rPr>
        <w:t>Smernica 2004/37/ES sa preto mení takto:</w:t>
      </w:r>
    </w:p>
    <w:p>
      <w:pPr>
        <w:ind w:left="360"/>
        <w:jc w:val="both"/>
        <w:rPr>
          <w:rFonts w:ascii="Times New Roman" w:hAnsi="Times New Roman"/>
          <w:noProof/>
          <w:sz w:val="24"/>
        </w:rPr>
      </w:pPr>
      <w:r>
        <w:rPr>
          <w:rFonts w:ascii="Times New Roman" w:hAnsi="Times New Roman"/>
          <w:noProof/>
          <w:sz w:val="24"/>
        </w:rPr>
        <w:t>1.</w:t>
      </w:r>
      <w:r>
        <w:rPr>
          <w:rFonts w:ascii="Times New Roman" w:hAnsi="Times New Roman"/>
          <w:noProof/>
        </w:rPr>
        <w:tab/>
      </w:r>
      <w:r>
        <w:rPr>
          <w:rFonts w:ascii="Times New Roman" w:hAnsi="Times New Roman"/>
          <w:noProof/>
          <w:sz w:val="24"/>
        </w:rPr>
        <w:t>Článok 17 sa nahrádza takto:</w:t>
      </w:r>
    </w:p>
    <w:p>
      <w:pPr>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17</w:t>
      </w:r>
      <w:r>
        <w:rPr>
          <w:rFonts w:ascii="Times New Roman" w:hAnsi="Times New Roman" w:cs="Times New Roman"/>
          <w:i/>
          <w:noProof/>
          <w:sz w:val="24"/>
          <w:szCs w:val="24"/>
        </w:rPr>
        <w:br/>
      </w:r>
      <w:r>
        <w:rPr>
          <w:rFonts w:ascii="Times New Roman" w:hAnsi="Times New Roman"/>
          <w:b/>
          <w:noProof/>
          <w:sz w:val="24"/>
        </w:rPr>
        <w:t>Zmena prílohy II</w:t>
      </w:r>
    </w:p>
    <w:p>
      <w:pPr>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17a prijímať delegované akty s cieľom technicky meniť prílohu II s cieľom zohľadniť</w:t>
      </w:r>
      <w:r>
        <w:rPr>
          <w:rFonts w:ascii="Times New Roman" w:hAnsi="Times New Roman"/>
          <w:i/>
          <w:noProof/>
          <w:sz w:val="24"/>
        </w:rPr>
        <w:t xml:space="preserve"> </w:t>
      </w:r>
      <w:r>
        <w:rPr>
          <w:rFonts w:ascii="Times New Roman" w:hAnsi="Times New Roman"/>
          <w:noProof/>
          <w:sz w:val="24"/>
        </w:rPr>
        <w:t>technický pokrok, zmeny v medzinárodných predpisoch alebo špecifikáciách a nové zistenia v súvislosti s karcinogénmi alebo mutagénmi.</w:t>
      </w:r>
    </w:p>
    <w:p>
      <w:pPr>
        <w:ind w:left="1080"/>
        <w:jc w:val="both"/>
        <w:rPr>
          <w:rFonts w:ascii="Times New Roman" w:hAnsi="Times New Roman" w:cs="Times New Roman"/>
          <w:noProof/>
          <w:sz w:val="24"/>
          <w:szCs w:val="24"/>
        </w:rPr>
      </w:pPr>
      <w:r>
        <w:rPr>
          <w:rFonts w:ascii="Times New Roman" w:hAnsi="Times New Roman"/>
          <w:noProof/>
          <w:sz w:val="24"/>
        </w:rPr>
        <w:t>Ak je to v prípade možných bezprostredných rizík pre zdravie a bezpečnosť pracovníkov z nevyhnutných a naliehavých dôvodov nutné, uplatňuje sa na delegované akty prijaté podľa tohto článku postup uvedený v článku 17b.“</w:t>
      </w:r>
    </w:p>
    <w:p>
      <w:pPr>
        <w:ind w:left="360"/>
        <w:jc w:val="both"/>
        <w:rPr>
          <w:rFonts w:ascii="Times New Roman" w:hAnsi="Times New Roman"/>
          <w:noProof/>
          <w:sz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Vkladajú sa tieto články 17a a 17b:</w:t>
      </w:r>
    </w:p>
    <w:p>
      <w:pPr>
        <w:ind w:left="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17a</w:t>
      </w:r>
      <w:r>
        <w:rPr>
          <w:rFonts w:ascii="Times New Roman" w:hAnsi="Times New Roman" w:cs="Times New Roman"/>
          <w:i/>
          <w:noProof/>
          <w:sz w:val="24"/>
          <w:szCs w:val="24"/>
        </w:rPr>
        <w:br/>
      </w: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17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17</w:t>
      </w:r>
      <w:r>
        <w:rPr>
          <w:rFonts w:ascii="Times New Roman" w:hAnsi="Times New Roman"/>
          <w:i/>
          <w:noProof/>
          <w:sz w:val="24"/>
        </w:rPr>
        <w:t xml:space="preserve"> </w:t>
      </w:r>
      <w:r>
        <w:rPr>
          <w:rFonts w:ascii="Times New Roman" w:hAnsi="Times New Roman"/>
          <w:noProof/>
          <w:sz w:val="24"/>
        </w:rPr>
        <w:t>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ind w:left="1080"/>
        <w:jc w:val="both"/>
        <w:rPr>
          <w:rFonts w:ascii="Times New Roman" w:hAnsi="Times New Roman" w:cs="Times New Roman"/>
          <w:noProof/>
          <w:sz w:val="24"/>
          <w:szCs w:val="24"/>
        </w:rPr>
      </w:pPr>
      <w:r>
        <w:rPr>
          <w:rFonts w:ascii="Times New Roman" w:hAnsi="Times New Roman"/>
          <w:noProof/>
          <w:sz w:val="24"/>
        </w:rPr>
        <w:t>6. Delegovaný akt prijatý podľa článku 17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ind w:left="360"/>
        <w:jc w:val="center"/>
        <w:rPr>
          <w:rFonts w:ascii="Times New Roman" w:hAnsi="Times New Roman" w:cs="Times New Roman"/>
          <w:i/>
          <w:noProof/>
          <w:sz w:val="24"/>
          <w:szCs w:val="24"/>
        </w:rPr>
      </w:pPr>
      <w:r>
        <w:rPr>
          <w:rFonts w:ascii="Times New Roman" w:hAnsi="Times New Roman"/>
          <w:i/>
          <w:noProof/>
          <w:sz w:val="24"/>
        </w:rPr>
        <w:t>Článok 17b</w:t>
      </w:r>
      <w:r>
        <w:rPr>
          <w:rFonts w:ascii="Times New Roman" w:hAnsi="Times New Roman" w:cs="Times New Roman"/>
          <w:i/>
          <w:noProof/>
          <w:sz w:val="24"/>
          <w:szCs w:val="24"/>
        </w:rPr>
        <w:br/>
      </w:r>
      <w:r>
        <w:rPr>
          <w:rFonts w:ascii="Times New Roman" w:hAnsi="Times New Roman"/>
          <w:b/>
          <w:noProof/>
          <w:sz w:val="24"/>
        </w:rPr>
        <w:t>Postup pre naliehavé prípady</w:t>
      </w:r>
    </w:p>
    <w:p>
      <w:pPr>
        <w:ind w:left="108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ind w:left="1080"/>
        <w:jc w:val="both"/>
        <w:rPr>
          <w:rFonts w:ascii="Times New Roman" w:hAnsi="Times New Roman" w:cs="Times New Roman"/>
          <w:noProof/>
          <w:sz w:val="20"/>
          <w:szCs w:val="20"/>
        </w:rPr>
      </w:pPr>
      <w:r>
        <w:rPr>
          <w:rFonts w:ascii="Times New Roman" w:hAnsi="Times New Roman"/>
          <w:noProof/>
          <w:sz w:val="24"/>
        </w:rPr>
        <w:t>2. Európsky parlament alebo Rada môžu vzniesť voči delegovanému aktu námietku v súlade s postupom uvedeným v článku 17a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rPr>
          <w:rFonts w:ascii="Times New Roman" w:hAnsi="Times New Roman" w:cs="Times New Roman"/>
          <w:noProof/>
          <w:sz w:val="20"/>
          <w:szCs w:val="20"/>
        </w:rPr>
      </w:pPr>
      <w:r>
        <w:rPr>
          <w:rFonts w:ascii="Times New Roman" w:hAnsi="Times New Roman"/>
          <w:noProof/>
        </w:rPr>
        <w:br w:type="page"/>
      </w:r>
    </w:p>
    <w:p>
      <w:pPr>
        <w:pStyle w:val="ListParagraph"/>
        <w:numPr>
          <w:ilvl w:val="0"/>
          <w:numId w:val="1"/>
        </w:numPr>
        <w:jc w:val="both"/>
        <w:rPr>
          <w:rFonts w:ascii="Times New Roman" w:hAnsi="Times New Roman"/>
          <w:b/>
          <w:noProof/>
          <w:sz w:val="24"/>
        </w:rPr>
      </w:pPr>
      <w:r>
        <w:rPr>
          <w:rFonts w:ascii="Times New Roman" w:hAnsi="Times New Roman"/>
          <w:b/>
          <w:noProof/>
          <w:sz w:val="24"/>
        </w:rPr>
        <w:t>Smernica Európskeho parlamentu a Rady 2006/25/ES z 5. apríla 2006 o minimálnych zdravotných a bezpečnostných požiadavkách týkajúcich sa vystavenia pracovníkov rizikám vyplývajúcim z fyzikálnych faktorov (umelé optické žiarenie) (19. samostatná smernica v zmysle článku 16 ods. 1 smernice 89/391/EHS)</w:t>
      </w:r>
      <w:r>
        <w:rPr>
          <w:rStyle w:val="FootnoteReference"/>
          <w:rFonts w:ascii="Times New Roman" w:hAnsi="Times New Roman"/>
          <w:b/>
          <w:noProof/>
          <w:sz w:val="24"/>
        </w:rPr>
        <w:footnoteReference w:id="26"/>
      </w:r>
    </w:p>
    <w:p>
      <w:pPr>
        <w:ind w:left="360"/>
        <w:jc w:val="both"/>
        <w:rPr>
          <w:rFonts w:ascii="Times New Roman" w:hAnsi="Times New Roman" w:cs="Times New Roman"/>
          <w:noProof/>
          <w:sz w:val="24"/>
          <w:szCs w:val="24"/>
        </w:rPr>
      </w:pPr>
      <w:r>
        <w:rPr>
          <w:rFonts w:ascii="Times New Roman" w:hAnsi="Times New Roman"/>
          <w:noProof/>
          <w:sz w:val="24"/>
        </w:rPr>
        <w:t>S cieľom zohľadniť technickú harmonizáciu a normalizáciu v súvislosti s návrhom, stavbou, výrobou alebo konštrukciou pracovných zariadení a pracovísk, technický pokrok, zmeny v harmonizovaných európskych normách alebo medzinárodných špecifikáciách a nové vedecké zistenia v súvislosti s vystavením optickému žiareniu na pracoviskách by sa v súlade s článkom 290 zmluvy mala na Komisiu delegovať právomoc prijímať akty s cieľom technicky meniť prílohy k smernici 2006/25/ES.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noProof/>
          <w:sz w:val="24"/>
        </w:rPr>
      </w:pPr>
      <w:r>
        <w:rPr>
          <w:rFonts w:ascii="Times New Roman" w:hAnsi="Times New Roman"/>
          <w:noProof/>
          <w:sz w:val="24"/>
        </w:rPr>
        <w:t>Smernica 2006/25/ES sa preto mení takto:</w:t>
      </w:r>
    </w:p>
    <w:p>
      <w:pPr>
        <w:ind w:left="360"/>
        <w:jc w:val="both"/>
        <w:rPr>
          <w:rFonts w:ascii="Times New Roman" w:hAnsi="Times New Roman"/>
          <w:noProof/>
          <w:sz w:val="24"/>
        </w:rPr>
      </w:pPr>
      <w:r>
        <w:rPr>
          <w:rFonts w:ascii="Times New Roman" w:hAnsi="Times New Roman"/>
          <w:noProof/>
          <w:sz w:val="24"/>
        </w:rPr>
        <w:t>1. Článok 10 sa nahrádza takto:</w:t>
      </w:r>
    </w:p>
    <w:p>
      <w:pPr>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10</w:t>
      </w:r>
      <w:r>
        <w:rPr>
          <w:rFonts w:ascii="Times New Roman" w:hAnsi="Times New Roman" w:cs="Times New Roman"/>
          <w:i/>
          <w:noProof/>
          <w:sz w:val="24"/>
          <w:szCs w:val="24"/>
        </w:rPr>
        <w:br/>
      </w:r>
      <w:r>
        <w:rPr>
          <w:rFonts w:ascii="Times New Roman" w:hAnsi="Times New Roman"/>
          <w:b/>
          <w:noProof/>
          <w:sz w:val="24"/>
        </w:rPr>
        <w:t>Zmeny príloh</w:t>
      </w:r>
    </w:p>
    <w:p>
      <w:pPr>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10a prijímať delegované akty s cieľom technicky meniť</w:t>
      </w:r>
      <w:r>
        <w:rPr>
          <w:rFonts w:ascii="Times New Roman" w:hAnsi="Times New Roman"/>
          <w:noProof/>
        </w:rPr>
        <w:t xml:space="preserve"> </w:t>
      </w:r>
      <w:r>
        <w:rPr>
          <w:rFonts w:ascii="Times New Roman" w:hAnsi="Times New Roman"/>
          <w:noProof/>
          <w:sz w:val="24"/>
        </w:rPr>
        <w:t>prílohy s cieľom zohľadniť technickú harmonizáciu a normalizáciu v súvislosti s návrhom, stavbou, výrobou alebo konštrukciou pracovných zariadení alebo pracovísk, technický pokrok, zmeny v harmonizovaných európskych normách alebo medzinárodných špecifikáciách a nové vedecké zistenia v súvislosti s vystavením optickému žiareniu.</w:t>
      </w:r>
    </w:p>
    <w:p>
      <w:pPr>
        <w:ind w:left="1080"/>
        <w:jc w:val="both"/>
        <w:rPr>
          <w:rFonts w:ascii="Times New Roman" w:hAnsi="Times New Roman" w:cs="Times New Roman"/>
          <w:noProof/>
          <w:sz w:val="24"/>
          <w:szCs w:val="24"/>
        </w:rPr>
      </w:pPr>
      <w:r>
        <w:rPr>
          <w:rFonts w:ascii="Times New Roman" w:hAnsi="Times New Roman"/>
          <w:noProof/>
          <w:sz w:val="24"/>
        </w:rPr>
        <w:t>Ak je to v prípade možných bezprostredných rizík pre zdravie a bezpečnosť pracovníkov z nevyhnutných a naliehavých dôvodov nutné, uplatňuje sa na delegované akty prijaté podľa tohto článku postup uvedený v článku 10b.“</w:t>
      </w:r>
    </w:p>
    <w:p>
      <w:pPr>
        <w:ind w:left="360"/>
        <w:jc w:val="both"/>
        <w:rPr>
          <w:rFonts w:ascii="Times New Roman" w:hAnsi="Times New Roman" w:cs="Times New Roman"/>
          <w:noProof/>
          <w:sz w:val="24"/>
          <w:szCs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Vkladajú sa tieto články 10a a 10b:</w:t>
      </w:r>
    </w:p>
    <w:p>
      <w:pPr>
        <w:ind w:left="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10a</w:t>
      </w:r>
      <w:r>
        <w:rPr>
          <w:rFonts w:ascii="Times New Roman" w:hAnsi="Times New Roman" w:cs="Times New Roman"/>
          <w:i/>
          <w:noProof/>
          <w:sz w:val="24"/>
          <w:szCs w:val="24"/>
        </w:rPr>
        <w:br/>
      </w: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10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10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ind w:left="1080"/>
        <w:jc w:val="both"/>
        <w:rPr>
          <w:rFonts w:ascii="Times New Roman" w:hAnsi="Times New Roman" w:cs="Times New Roman"/>
          <w:noProof/>
          <w:sz w:val="24"/>
          <w:szCs w:val="24"/>
        </w:rPr>
      </w:pPr>
      <w:r>
        <w:rPr>
          <w:rFonts w:ascii="Times New Roman" w:hAnsi="Times New Roman"/>
          <w:noProof/>
          <w:sz w:val="24"/>
        </w:rPr>
        <w:t>6. Delegovaný akt prijatý podľa článku 10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ind w:left="360"/>
        <w:jc w:val="center"/>
        <w:rPr>
          <w:rFonts w:ascii="Times New Roman" w:hAnsi="Times New Roman" w:cs="Times New Roman"/>
          <w:i/>
          <w:noProof/>
          <w:sz w:val="24"/>
          <w:szCs w:val="24"/>
        </w:rPr>
      </w:pPr>
      <w:r>
        <w:rPr>
          <w:rFonts w:ascii="Times New Roman" w:hAnsi="Times New Roman"/>
          <w:i/>
          <w:noProof/>
          <w:sz w:val="24"/>
        </w:rPr>
        <w:t>Článok 10b</w:t>
      </w:r>
      <w:r>
        <w:rPr>
          <w:rFonts w:ascii="Times New Roman" w:hAnsi="Times New Roman" w:cs="Times New Roman"/>
          <w:i/>
          <w:noProof/>
          <w:sz w:val="24"/>
          <w:szCs w:val="24"/>
        </w:rPr>
        <w:br/>
      </w:r>
      <w:r>
        <w:rPr>
          <w:rFonts w:ascii="Times New Roman" w:hAnsi="Times New Roman"/>
          <w:b/>
          <w:noProof/>
          <w:sz w:val="24"/>
        </w:rPr>
        <w:t>Postup pre naliehavé prípady</w:t>
      </w:r>
    </w:p>
    <w:p>
      <w:pPr>
        <w:ind w:left="108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ind w:left="1080"/>
        <w:jc w:val="both"/>
        <w:rPr>
          <w:rFonts w:ascii="Times New Roman" w:hAnsi="Times New Roman" w:cs="Times New Roman"/>
          <w:noProof/>
          <w:sz w:val="20"/>
          <w:szCs w:val="20"/>
        </w:rPr>
      </w:pPr>
      <w:r>
        <w:rPr>
          <w:rFonts w:ascii="Times New Roman" w:hAnsi="Times New Roman"/>
          <w:noProof/>
          <w:sz w:val="24"/>
        </w:rPr>
        <w:t>2. Európsky parlament alebo Rada môžu vzniesť voči delegovanému aktu námietku v súlade s postupom uvedeným v článku 10a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ind w:left="360"/>
        <w:jc w:val="both"/>
        <w:rPr>
          <w:rFonts w:ascii="Times New Roman" w:hAnsi="Times New Roman" w:cs="Times New Roman"/>
          <w:noProof/>
          <w:sz w:val="24"/>
          <w:szCs w:val="24"/>
        </w:rPr>
      </w:pPr>
      <w:r>
        <w:rPr>
          <w:rFonts w:ascii="Times New Roman" w:hAnsi="Times New Roman"/>
          <w:noProof/>
          <w:sz w:val="24"/>
        </w:rPr>
        <w:t>3.</w:t>
      </w:r>
      <w:r>
        <w:rPr>
          <w:rFonts w:ascii="Times New Roman" w:hAnsi="Times New Roman"/>
          <w:noProof/>
        </w:rPr>
        <w:tab/>
      </w:r>
      <w:r>
        <w:rPr>
          <w:rFonts w:ascii="Times New Roman" w:hAnsi="Times New Roman"/>
          <w:noProof/>
          <w:sz w:val="24"/>
        </w:rPr>
        <w:t>Článok 11 sa vypúšťa.</w:t>
      </w:r>
    </w:p>
    <w:p>
      <w:pPr>
        <w:rPr>
          <w:rFonts w:ascii="Times New Roman" w:hAnsi="Times New Roman" w:cs="Times New Roman"/>
          <w:noProof/>
          <w:sz w:val="24"/>
          <w:szCs w:val="24"/>
        </w:rPr>
      </w:pPr>
      <w:r>
        <w:rPr>
          <w:rFonts w:ascii="Times New Roman" w:hAnsi="Times New Roman"/>
          <w:noProof/>
        </w:rPr>
        <w:br w:type="page"/>
      </w:r>
    </w:p>
    <w:p>
      <w:pPr>
        <w:pStyle w:val="ListParagraph"/>
        <w:numPr>
          <w:ilvl w:val="0"/>
          <w:numId w:val="1"/>
        </w:numPr>
        <w:jc w:val="both"/>
        <w:rPr>
          <w:rFonts w:ascii="Times New Roman" w:hAnsi="Times New Roman"/>
          <w:b/>
          <w:noProof/>
          <w:sz w:val="24"/>
        </w:rPr>
      </w:pPr>
      <w:r>
        <w:rPr>
          <w:rFonts w:ascii="Times New Roman" w:hAnsi="Times New Roman"/>
          <w:b/>
          <w:noProof/>
          <w:sz w:val="24"/>
        </w:rPr>
        <w:t>Smernica Európskeho parlamentu a Rady 2009/104/ES zo 16. septembra 2009 o minimálnych požiadavkách na bezpečnosť a ochranu zdravia pri používaní pracovných prostriedkov pracovníkmi pri práci (druhá samostatná smernica v zmysle článku 16 ods. 1 smernice 89/391/EHS)</w:t>
      </w:r>
      <w:r>
        <w:rPr>
          <w:rStyle w:val="FootnoteReference"/>
          <w:rFonts w:ascii="Times New Roman" w:hAnsi="Times New Roman"/>
          <w:b/>
          <w:noProof/>
          <w:sz w:val="24"/>
        </w:rPr>
        <w:footnoteReference w:id="27"/>
      </w:r>
    </w:p>
    <w:p>
      <w:pPr>
        <w:ind w:left="360"/>
        <w:jc w:val="both"/>
        <w:rPr>
          <w:rFonts w:ascii="Times New Roman" w:hAnsi="Times New Roman" w:cs="Times New Roman"/>
          <w:noProof/>
          <w:sz w:val="24"/>
          <w:szCs w:val="24"/>
        </w:rPr>
      </w:pPr>
      <w:r>
        <w:rPr>
          <w:rFonts w:ascii="Times New Roman" w:hAnsi="Times New Roman"/>
          <w:noProof/>
          <w:sz w:val="24"/>
        </w:rPr>
        <w:t>S cieľom zohľadniť technickú harmonizáciu a normalizáciu, technický pokrok a zmeny v medzinárodných predpisoch alebo špecifikáciách alebo poznatkoch v oblasti pracovných prostriedkov by sa v súlade s článkom 290 zmluvy mala na Komisiu delegovať právomoc prijímať akty s cieľom technicky meniť prílohy I a II k smernici 2009/104/ES.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noProof/>
          <w:sz w:val="24"/>
        </w:rPr>
      </w:pPr>
      <w:r>
        <w:rPr>
          <w:rFonts w:ascii="Times New Roman" w:hAnsi="Times New Roman"/>
          <w:noProof/>
          <w:sz w:val="24"/>
        </w:rPr>
        <w:t>Smernica 2009/104/ES sa preto mení takto:</w:t>
      </w:r>
    </w:p>
    <w:p>
      <w:pPr>
        <w:ind w:left="360"/>
        <w:jc w:val="both"/>
        <w:rPr>
          <w:rFonts w:ascii="Times New Roman" w:hAnsi="Times New Roman"/>
          <w:noProof/>
          <w:sz w:val="24"/>
        </w:rPr>
      </w:pPr>
      <w:r>
        <w:rPr>
          <w:rFonts w:ascii="Times New Roman" w:hAnsi="Times New Roman"/>
          <w:noProof/>
          <w:sz w:val="24"/>
        </w:rPr>
        <w:t>1.</w:t>
      </w:r>
      <w:r>
        <w:rPr>
          <w:rFonts w:ascii="Times New Roman" w:hAnsi="Times New Roman"/>
          <w:noProof/>
        </w:rPr>
        <w:tab/>
      </w:r>
      <w:r>
        <w:rPr>
          <w:rFonts w:ascii="Times New Roman" w:hAnsi="Times New Roman"/>
          <w:noProof/>
          <w:sz w:val="24"/>
        </w:rPr>
        <w:t>Článok 11 sa nahrádza takto:</w:t>
      </w:r>
    </w:p>
    <w:p>
      <w:pPr>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11</w:t>
      </w:r>
      <w:r>
        <w:rPr>
          <w:rFonts w:ascii="Times New Roman" w:hAnsi="Times New Roman" w:cs="Times New Roman"/>
          <w:i/>
          <w:noProof/>
          <w:sz w:val="24"/>
          <w:szCs w:val="24"/>
        </w:rPr>
        <w:br/>
      </w:r>
      <w:r>
        <w:rPr>
          <w:rFonts w:ascii="Times New Roman" w:hAnsi="Times New Roman"/>
          <w:b/>
          <w:noProof/>
          <w:sz w:val="24"/>
        </w:rPr>
        <w:t>Zmeny príloh</w:t>
      </w:r>
    </w:p>
    <w:p>
      <w:pPr>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11a prijímať delegované akty s cieľom technicky meniť prílohy I a II s cieľom zohľadniť technickú harmonizáciu a normalizáciu pracovných prostriedkov, ako aj technický pokrok a zmeny v medzinárodných predpisoch alebo špecifikáciách alebo poznatkoch v oblasti</w:t>
      </w:r>
      <w:r>
        <w:rPr>
          <w:rFonts w:ascii="Times New Roman" w:hAnsi="Times New Roman"/>
          <w:i/>
          <w:noProof/>
          <w:sz w:val="24"/>
        </w:rPr>
        <w:t xml:space="preserve"> </w:t>
      </w:r>
      <w:r>
        <w:rPr>
          <w:rFonts w:ascii="Times New Roman" w:hAnsi="Times New Roman"/>
          <w:noProof/>
          <w:sz w:val="24"/>
        </w:rPr>
        <w:t>pracovných prostriedkov.</w:t>
      </w:r>
    </w:p>
    <w:p>
      <w:pPr>
        <w:ind w:left="720"/>
        <w:jc w:val="both"/>
        <w:rPr>
          <w:rFonts w:ascii="Times New Roman" w:hAnsi="Times New Roman" w:cs="Times New Roman"/>
          <w:noProof/>
          <w:sz w:val="24"/>
          <w:szCs w:val="24"/>
        </w:rPr>
      </w:pPr>
      <w:r>
        <w:rPr>
          <w:rFonts w:ascii="Times New Roman" w:hAnsi="Times New Roman"/>
          <w:noProof/>
          <w:sz w:val="24"/>
        </w:rPr>
        <w:t>Ak je to v prípade možných bezprostredných rizík pre zdravie a bezpečnosť pracovníkov z nevyhnutných a naliehavých dôvodov nutné, uplatňuje sa na delegované akty prijaté podľa tohto článku postup uvedený v článku 11b.“</w:t>
      </w:r>
    </w:p>
    <w:p>
      <w:pPr>
        <w:ind w:left="360"/>
        <w:jc w:val="both"/>
        <w:rPr>
          <w:rFonts w:ascii="Times New Roman" w:hAnsi="Times New Roman"/>
          <w:noProof/>
          <w:sz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 xml:space="preserve"> Vkladajú sa tieto články 11a a 11b:</w:t>
      </w:r>
    </w:p>
    <w:p>
      <w:pPr>
        <w:ind w:left="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11a</w:t>
      </w:r>
      <w:r>
        <w:rPr>
          <w:rFonts w:ascii="Times New Roman" w:hAnsi="Times New Roman" w:cs="Times New Roman"/>
          <w:noProof/>
          <w:sz w:val="24"/>
          <w:szCs w:val="24"/>
        </w:rPr>
        <w:br/>
      </w: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11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11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ind w:left="1080"/>
        <w:jc w:val="both"/>
        <w:rPr>
          <w:rFonts w:ascii="Times New Roman" w:hAnsi="Times New Roman" w:cs="Times New Roman"/>
          <w:noProof/>
          <w:sz w:val="24"/>
          <w:szCs w:val="24"/>
        </w:rPr>
      </w:pPr>
      <w:r>
        <w:rPr>
          <w:rFonts w:ascii="Times New Roman" w:hAnsi="Times New Roman"/>
          <w:noProof/>
          <w:sz w:val="24"/>
        </w:rPr>
        <w:t>6. Delegovaný akt prijatý podľa článku 11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ind w:left="360"/>
        <w:jc w:val="center"/>
        <w:rPr>
          <w:rFonts w:ascii="Times New Roman" w:hAnsi="Times New Roman" w:cs="Times New Roman"/>
          <w:i/>
          <w:noProof/>
          <w:sz w:val="24"/>
          <w:szCs w:val="24"/>
        </w:rPr>
      </w:pPr>
      <w:r>
        <w:rPr>
          <w:rFonts w:ascii="Times New Roman" w:hAnsi="Times New Roman"/>
          <w:i/>
          <w:noProof/>
          <w:sz w:val="24"/>
        </w:rPr>
        <w:t>Článok 11b</w:t>
      </w:r>
      <w:r>
        <w:rPr>
          <w:rFonts w:ascii="Times New Roman" w:hAnsi="Times New Roman" w:cs="Times New Roman"/>
          <w:noProof/>
          <w:sz w:val="24"/>
          <w:szCs w:val="24"/>
        </w:rPr>
        <w:br/>
      </w:r>
      <w:r>
        <w:rPr>
          <w:rFonts w:ascii="Times New Roman" w:hAnsi="Times New Roman"/>
          <w:b/>
          <w:noProof/>
          <w:sz w:val="24"/>
        </w:rPr>
        <w:t>Postup pre naliehavé prípady</w:t>
      </w:r>
    </w:p>
    <w:p>
      <w:pPr>
        <w:ind w:left="108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ind w:left="1080"/>
        <w:jc w:val="both"/>
        <w:rPr>
          <w:rFonts w:ascii="Times New Roman" w:hAnsi="Times New Roman" w:cs="Times New Roman"/>
          <w:noProof/>
          <w:sz w:val="20"/>
          <w:szCs w:val="20"/>
        </w:rPr>
      </w:pPr>
      <w:r>
        <w:rPr>
          <w:rFonts w:ascii="Times New Roman" w:hAnsi="Times New Roman"/>
          <w:noProof/>
          <w:sz w:val="24"/>
        </w:rPr>
        <w:t>2. Európsky parlament alebo Rada môžu vzniesť voči delegovanému aktu námietku v súlade s postupom uvedeným v článku 11a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ind w:left="360"/>
        <w:rPr>
          <w:rFonts w:ascii="Times New Roman" w:hAnsi="Times New Roman" w:cs="Times New Roman"/>
          <w:noProof/>
          <w:sz w:val="24"/>
          <w:szCs w:val="24"/>
        </w:rPr>
      </w:pPr>
    </w:p>
    <w:p>
      <w:pPr>
        <w:pStyle w:val="ListParagraph"/>
        <w:numPr>
          <w:ilvl w:val="0"/>
          <w:numId w:val="3"/>
        </w:numPr>
        <w:ind w:left="720"/>
        <w:jc w:val="both"/>
        <w:rPr>
          <w:rFonts w:ascii="Times New Roman" w:hAnsi="Times New Roman" w:cs="Times New Roman"/>
          <w:noProof/>
          <w:sz w:val="24"/>
          <w:szCs w:val="24"/>
        </w:rPr>
      </w:pPr>
      <w:r>
        <w:rPr>
          <w:rFonts w:ascii="Times New Roman" w:hAnsi="Times New Roman"/>
          <w:noProof/>
        </w:rPr>
        <w:br w:type="page"/>
      </w:r>
    </w:p>
    <w:p>
      <w:pPr>
        <w:pStyle w:val="ListParagraph"/>
        <w:numPr>
          <w:ilvl w:val="0"/>
          <w:numId w:val="1"/>
        </w:numPr>
        <w:jc w:val="both"/>
        <w:rPr>
          <w:rStyle w:val="FootnoteReference"/>
          <w:rFonts w:ascii="Times New Roman" w:hAnsi="Times New Roman"/>
          <w:noProof/>
          <w:vertAlign w:val="baseline"/>
        </w:rPr>
      </w:pPr>
      <w:r>
        <w:rPr>
          <w:rFonts w:ascii="Times New Roman" w:hAnsi="Times New Roman"/>
          <w:b/>
          <w:noProof/>
          <w:sz w:val="24"/>
        </w:rPr>
        <w:t>Smernica Európskeho parlamentu a Rady 2009/148/ES z 30. novembra 2009 o ochrane pracovníkov pred rizikami z vystavenia účinkom azbestu pri práci</w:t>
      </w:r>
      <w:r>
        <w:rPr>
          <w:rStyle w:val="FootnoteReference"/>
          <w:rFonts w:ascii="Times New Roman" w:hAnsi="Times New Roman"/>
          <w:b/>
          <w:noProof/>
          <w:sz w:val="24"/>
        </w:rPr>
        <w:footnoteReference w:id="28"/>
      </w:r>
    </w:p>
    <w:p>
      <w:pPr>
        <w:ind w:left="360"/>
        <w:jc w:val="both"/>
        <w:rPr>
          <w:rFonts w:ascii="Times New Roman" w:hAnsi="Times New Roman" w:cs="Times New Roman"/>
          <w:noProof/>
          <w:sz w:val="24"/>
          <w:szCs w:val="24"/>
        </w:rPr>
      </w:pPr>
      <w:r>
        <w:rPr>
          <w:rFonts w:ascii="Times New Roman" w:hAnsi="Times New Roman"/>
          <w:noProof/>
          <w:sz w:val="24"/>
        </w:rPr>
        <w:t>S cieľom zohľadniť technický pokrok by sa v súlade s článkom 290 zmluvy mala na Komisiu delegovať právomoc prijímať akty s cieľom technicky meniť prílohu I k smernici 2009/148/ES.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noProof/>
          <w:sz w:val="24"/>
        </w:rPr>
      </w:pPr>
      <w:r>
        <w:rPr>
          <w:rFonts w:ascii="Times New Roman" w:hAnsi="Times New Roman"/>
          <w:noProof/>
          <w:sz w:val="24"/>
        </w:rPr>
        <w:t>Smernica 2009/148/ES sa preto mení takto:</w:t>
      </w:r>
    </w:p>
    <w:p>
      <w:pPr>
        <w:ind w:left="360"/>
        <w:jc w:val="both"/>
        <w:rPr>
          <w:rFonts w:ascii="Times New Roman" w:hAnsi="Times New Roman" w:cs="Times New Roman"/>
          <w:noProof/>
          <w:sz w:val="24"/>
          <w:szCs w:val="24"/>
        </w:rPr>
      </w:pPr>
      <w:r>
        <w:rPr>
          <w:rFonts w:ascii="Times New Roman" w:hAnsi="Times New Roman"/>
          <w:noProof/>
          <w:sz w:val="24"/>
        </w:rPr>
        <w:t>1.</w:t>
      </w:r>
      <w:r>
        <w:rPr>
          <w:rFonts w:ascii="Times New Roman" w:hAnsi="Times New Roman"/>
          <w:noProof/>
        </w:rPr>
        <w:tab/>
      </w:r>
      <w:r>
        <w:rPr>
          <w:rFonts w:ascii="Times New Roman" w:hAnsi="Times New Roman"/>
          <w:noProof/>
          <w:sz w:val="24"/>
        </w:rPr>
        <w:t>Článok 9 sa vypúšťa.</w:t>
      </w:r>
    </w:p>
    <w:p>
      <w:pPr>
        <w:ind w:left="360"/>
        <w:jc w:val="both"/>
        <w:rPr>
          <w:rFonts w:ascii="Times New Roman" w:hAnsi="Times New Roman" w:cs="Times New Roman"/>
          <w:noProof/>
          <w:sz w:val="24"/>
          <w:szCs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V článku 18 sa odsek 2 nahrádza takto:</w:t>
      </w:r>
    </w:p>
    <w:p>
      <w:pPr>
        <w:ind w:left="1080"/>
        <w:jc w:val="both"/>
        <w:rPr>
          <w:rFonts w:ascii="Times New Roman" w:hAnsi="Times New Roman" w:cs="Times New Roman"/>
          <w:noProof/>
          <w:sz w:val="24"/>
          <w:szCs w:val="24"/>
        </w:rPr>
      </w:pPr>
      <w:r>
        <w:rPr>
          <w:rFonts w:ascii="Times New Roman" w:hAnsi="Times New Roman"/>
          <w:noProof/>
          <w:sz w:val="24"/>
        </w:rPr>
        <w:t>„2.</w:t>
      </w:r>
      <w:r>
        <w:rPr>
          <w:rFonts w:ascii="Times New Roman" w:hAnsi="Times New Roman"/>
          <w:noProof/>
          <w:sz w:val="24"/>
        </w:rPr>
        <w:tab/>
        <w:t>Posúdenie zdravotného stavu každého pracovníka musí byť k dispozícii predtým, než bude na mieste výkonu práce vystavený prachu pochádzajúcemu z azbestu alebo z materiálov obsahujúcich azbest.</w:t>
      </w:r>
    </w:p>
    <w:p>
      <w:pPr>
        <w:ind w:left="1080"/>
        <w:jc w:val="both"/>
        <w:rPr>
          <w:rFonts w:ascii="Times New Roman" w:hAnsi="Times New Roman"/>
          <w:noProof/>
          <w:sz w:val="24"/>
        </w:rPr>
      </w:pPr>
      <w:r>
        <w:rPr>
          <w:rFonts w:ascii="Times New Roman" w:hAnsi="Times New Roman"/>
          <w:noProof/>
          <w:sz w:val="24"/>
        </w:rPr>
        <w:t>Toto posúdenie zahŕňa špecifické vyšetrenie hrudníka. Príloha I poskytuje praktické odporúčania, podľa ktorých sa môžu členské štáty odvolávať na klinický dohľad nad pracovníkmi</w:t>
      </w:r>
      <w:r>
        <w:rPr>
          <w:rFonts w:ascii="Times New Roman" w:hAnsi="Times New Roman"/>
          <w:i/>
          <w:noProof/>
          <w:sz w:val="24"/>
        </w:rPr>
        <w:t>.</w:t>
      </w:r>
      <w:r>
        <w:rPr>
          <w:rFonts w:ascii="Times New Roman" w:hAnsi="Times New Roman"/>
          <w:noProof/>
          <w:sz w:val="24"/>
        </w:rPr>
        <w:t xml:space="preserve"> Komisia je splnomocnená v súlade s článkom 18a prijímať delegované akty s cieľom technicky meniť prílohu I s cieľom prispôsobiť ju technickému pokroku.</w:t>
      </w:r>
    </w:p>
    <w:p>
      <w:pPr>
        <w:ind w:left="1080"/>
        <w:jc w:val="both"/>
        <w:rPr>
          <w:rFonts w:ascii="Times New Roman" w:hAnsi="Times New Roman" w:cs="Times New Roman"/>
          <w:noProof/>
          <w:sz w:val="24"/>
          <w:szCs w:val="24"/>
        </w:rPr>
      </w:pPr>
      <w:r>
        <w:rPr>
          <w:rFonts w:ascii="Times New Roman" w:hAnsi="Times New Roman"/>
          <w:noProof/>
          <w:sz w:val="24"/>
        </w:rPr>
        <w:t>Ak je to v prípade možných bezprostredných rizík pre zdravie a bezpečnosť pracovníkov</w:t>
      </w:r>
      <w:r>
        <w:rPr>
          <w:rFonts w:ascii="Times New Roman" w:hAnsi="Times New Roman"/>
          <w:noProof/>
        </w:rPr>
        <w:t xml:space="preserve"> </w:t>
      </w:r>
      <w:r>
        <w:rPr>
          <w:rFonts w:ascii="Times New Roman" w:hAnsi="Times New Roman"/>
          <w:noProof/>
          <w:sz w:val="24"/>
        </w:rPr>
        <w:t>vyplývajúcich z vystavenia účinkom azbestu pri práci a z nevyhnutných a naliehavých dôvodov nutné, uplatňuje sa na delegované akty prijaté podľa tohto odseku postup uvedený v článku 18b.</w:t>
      </w:r>
    </w:p>
    <w:p>
      <w:pPr>
        <w:ind w:left="1080"/>
        <w:jc w:val="both"/>
        <w:rPr>
          <w:rFonts w:ascii="Times New Roman" w:hAnsi="Times New Roman" w:cs="Times New Roman"/>
          <w:noProof/>
          <w:sz w:val="24"/>
          <w:szCs w:val="24"/>
        </w:rPr>
      </w:pPr>
      <w:r>
        <w:rPr>
          <w:rFonts w:ascii="Times New Roman" w:hAnsi="Times New Roman"/>
          <w:noProof/>
          <w:sz w:val="24"/>
        </w:rPr>
        <w:t>Nové posúdenie musí byť k dispozícii aspoň raz za tri roky počas trvania vystavenia.</w:t>
      </w:r>
    </w:p>
    <w:p>
      <w:pPr>
        <w:ind w:left="1080"/>
        <w:jc w:val="both"/>
        <w:rPr>
          <w:rFonts w:ascii="Times New Roman" w:hAnsi="Times New Roman" w:cs="Times New Roman"/>
          <w:noProof/>
          <w:sz w:val="24"/>
          <w:szCs w:val="24"/>
        </w:rPr>
      </w:pPr>
      <w:r>
        <w:rPr>
          <w:rFonts w:ascii="Times New Roman" w:hAnsi="Times New Roman"/>
          <w:noProof/>
          <w:sz w:val="24"/>
        </w:rPr>
        <w:t>Zdravotný záznam jednotlivca musí byť zavedený v súlade s vnútroštátnymi právnymi predpismi a/alebo praxou pre každého pracovníka uvedeného v prvom pododseku.“</w:t>
      </w:r>
    </w:p>
    <w:p>
      <w:pPr>
        <w:ind w:left="360"/>
        <w:jc w:val="both"/>
        <w:rPr>
          <w:rFonts w:ascii="Times New Roman" w:hAnsi="Times New Roman"/>
          <w:noProof/>
          <w:sz w:val="24"/>
        </w:rPr>
      </w:pPr>
      <w:r>
        <w:rPr>
          <w:rFonts w:ascii="Times New Roman" w:hAnsi="Times New Roman"/>
          <w:noProof/>
          <w:sz w:val="24"/>
        </w:rPr>
        <w:t>3.</w:t>
      </w:r>
      <w:r>
        <w:rPr>
          <w:rFonts w:ascii="Times New Roman" w:hAnsi="Times New Roman"/>
          <w:noProof/>
        </w:rPr>
        <w:tab/>
      </w:r>
      <w:r>
        <w:rPr>
          <w:rFonts w:ascii="Times New Roman" w:hAnsi="Times New Roman"/>
          <w:noProof/>
          <w:sz w:val="24"/>
        </w:rPr>
        <w:t>Vkladajú sa tieto články 18a a 18b:</w:t>
      </w:r>
    </w:p>
    <w:p>
      <w:pPr>
        <w:ind w:left="360"/>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Článok 18a</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18 ods. 2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18 ods. 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ind w:left="1080"/>
        <w:jc w:val="both"/>
        <w:rPr>
          <w:rFonts w:ascii="Times New Roman" w:hAnsi="Times New Roman" w:cs="Times New Roman"/>
          <w:noProof/>
          <w:sz w:val="24"/>
          <w:szCs w:val="24"/>
        </w:rPr>
      </w:pPr>
      <w:r>
        <w:rPr>
          <w:rFonts w:ascii="Times New Roman" w:hAnsi="Times New Roman"/>
          <w:noProof/>
          <w:sz w:val="24"/>
        </w:rPr>
        <w:t>6. Delegovaný akt prijatý podľa článku 18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ind w:left="360"/>
        <w:jc w:val="center"/>
        <w:rPr>
          <w:rFonts w:ascii="Times New Roman" w:hAnsi="Times New Roman" w:cs="Times New Roman"/>
          <w:i/>
          <w:noProof/>
          <w:sz w:val="24"/>
          <w:szCs w:val="24"/>
        </w:rPr>
      </w:pPr>
      <w:r>
        <w:rPr>
          <w:rFonts w:ascii="Times New Roman" w:hAnsi="Times New Roman"/>
          <w:i/>
          <w:noProof/>
          <w:sz w:val="24"/>
        </w:rPr>
        <w:t>Článok 18b</w:t>
      </w:r>
    </w:p>
    <w:p>
      <w:pPr>
        <w:ind w:left="108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ind w:left="1080"/>
        <w:jc w:val="both"/>
        <w:rPr>
          <w:rFonts w:ascii="Times New Roman" w:hAnsi="Times New Roman" w:cs="Times New Roman"/>
          <w:noProof/>
          <w:sz w:val="20"/>
          <w:szCs w:val="20"/>
        </w:rPr>
      </w:pPr>
      <w:r>
        <w:rPr>
          <w:rFonts w:ascii="Times New Roman" w:hAnsi="Times New Roman"/>
          <w:noProof/>
          <w:sz w:val="24"/>
        </w:rPr>
        <w:t>2. Európsky parlament alebo Rada môžu vzniesť voči delegovanému aktu námietku v súlade s postupom uvedeným v článku 18a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rPr>
          <w:rFonts w:ascii="Times New Roman" w:hAnsi="Times New Roman" w:cs="Times New Roman"/>
          <w:noProof/>
          <w:sz w:val="24"/>
          <w:szCs w:val="24"/>
        </w:rPr>
      </w:pPr>
      <w:r>
        <w:rPr>
          <w:rFonts w:ascii="Times New Roman" w:hAnsi="Times New Roman"/>
          <w:noProof/>
        </w:rPr>
        <w:br w:type="page"/>
      </w:r>
    </w:p>
    <w:p>
      <w:pPr>
        <w:pStyle w:val="Default"/>
        <w:spacing w:after="120"/>
        <w:jc w:val="both"/>
        <w:rPr>
          <w:rFonts w:ascii="Times New Roman" w:hAnsi="Times New Roman" w:cs="Times New Roman"/>
          <w:b/>
          <w:smallCaps/>
          <w:noProof/>
          <w:color w:val="auto"/>
        </w:rPr>
      </w:pPr>
      <w:r>
        <w:rPr>
          <w:rFonts w:ascii="Times New Roman" w:hAnsi="Times New Roman"/>
          <w:b/>
          <w:noProof/>
        </w:rPr>
        <w:t>V.</w:t>
      </w:r>
      <w:r>
        <w:rPr>
          <w:rFonts w:ascii="Times New Roman" w:hAnsi="Times New Roman"/>
          <w:noProof/>
        </w:rPr>
        <w:tab/>
      </w:r>
      <w:r>
        <w:rPr>
          <w:rFonts w:ascii="Times New Roman" w:hAnsi="Times New Roman"/>
          <w:b/>
          <w:smallCaps/>
          <w:noProof/>
          <w:color w:val="auto"/>
        </w:rPr>
        <w:t>Energetika</w:t>
      </w:r>
    </w:p>
    <w:p>
      <w:pPr>
        <w:autoSpaceDE w:val="0"/>
        <w:autoSpaceDN w:val="0"/>
        <w:adjustRightInd w:val="0"/>
        <w:spacing w:after="0" w:line="240" w:lineRule="auto"/>
        <w:rPr>
          <w:rFonts w:ascii="Times New Roman" w:hAnsi="Times New Roman" w:cs="Times New Roman"/>
          <w:b/>
          <w:bCs/>
          <w:noProof/>
          <w:sz w:val="24"/>
          <w:szCs w:val="24"/>
        </w:rPr>
      </w:pPr>
    </w:p>
    <w:p>
      <w:pPr>
        <w:numPr>
          <w:ilvl w:val="0"/>
          <w:numId w:val="1"/>
        </w:numPr>
        <w:autoSpaceDE w:val="0"/>
        <w:autoSpaceDN w:val="0"/>
        <w:adjustRightInd w:val="0"/>
        <w:spacing w:after="0" w:line="240" w:lineRule="auto"/>
        <w:contextualSpacing/>
        <w:jc w:val="both"/>
        <w:rPr>
          <w:rFonts w:ascii="Times New Roman" w:hAnsi="Times New Roman"/>
          <w:b/>
          <w:noProof/>
          <w:sz w:val="24"/>
        </w:rPr>
      </w:pPr>
      <w:r>
        <w:rPr>
          <w:rFonts w:ascii="Times New Roman" w:hAnsi="Times New Roman"/>
          <w:b/>
          <w:noProof/>
          <w:sz w:val="24"/>
        </w:rPr>
        <w:t>Smernica Európskeho parlamentu a Rady 2009/73/ES z 13. júla 2009 o spoločných pravidlách pre vnútorný trh so zemným plynom, ktorou sa zrušuje smernica 2003/55/ES</w:t>
      </w:r>
      <w:r>
        <w:rPr>
          <w:rFonts w:ascii="Times New Roman" w:hAnsi="Times New Roman"/>
          <w:b/>
          <w:noProof/>
          <w:sz w:val="24"/>
          <w:vertAlign w:val="superscript"/>
        </w:rPr>
        <w:footnoteReference w:id="29"/>
      </w:r>
    </w:p>
    <w:p>
      <w:pPr>
        <w:autoSpaceDE w:val="0"/>
        <w:autoSpaceDN w:val="0"/>
        <w:adjustRightInd w:val="0"/>
        <w:spacing w:after="0" w:line="240" w:lineRule="auto"/>
        <w:ind w:left="360"/>
        <w:contextualSpacing/>
        <w:jc w:val="both"/>
        <w:rPr>
          <w:rFonts w:ascii="Times New Roman" w:hAnsi="Times New Roman" w:cs="Times New Roman"/>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S cieľom dosiahnuť vnútorný trh so zemným plynom by sa v súlade s článkom 290 zmluvy mala na Komisiu delegovať právomoc prijímať akty s cieľom doplniť smernicu 2009/73/ES o nevyhnutné usmernenia stanovujúce podrobnosti viacerých postupov v súvislosti s pravidlami trhu so zemným plynom.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240" w:after="240" w:line="240" w:lineRule="auto"/>
        <w:ind w:firstLine="360"/>
        <w:jc w:val="both"/>
        <w:rPr>
          <w:rFonts w:ascii="Times New Roman" w:hAnsi="Times New Roman" w:cs="Times New Roman"/>
          <w:noProof/>
          <w:sz w:val="24"/>
          <w:szCs w:val="24"/>
        </w:rPr>
      </w:pPr>
      <w:r>
        <w:rPr>
          <w:rFonts w:ascii="Times New Roman" w:hAnsi="Times New Roman"/>
          <w:noProof/>
          <w:sz w:val="24"/>
        </w:rPr>
        <w:t>Smernica 2009/73/ES sa preto mení takto:</w:t>
      </w:r>
    </w:p>
    <w:p>
      <w:pPr>
        <w:autoSpaceDE w:val="0"/>
        <w:autoSpaceDN w:val="0"/>
        <w:adjustRightInd w:val="0"/>
        <w:spacing w:after="0" w:line="240" w:lineRule="auto"/>
        <w:ind w:left="360"/>
        <w:contextualSpacing/>
        <w:jc w:val="both"/>
        <w:rPr>
          <w:rFonts w:ascii="Times New Roman" w:hAnsi="Times New Roman" w:cs="Times New Roman"/>
          <w:noProof/>
          <w:sz w:val="24"/>
          <w:szCs w:val="24"/>
        </w:rPr>
      </w:pPr>
      <w:r>
        <w:rPr>
          <w:rFonts w:ascii="Times New Roman" w:hAnsi="Times New Roman"/>
          <w:noProof/>
          <w:sz w:val="24"/>
        </w:rPr>
        <w:t>1. V článku 6 sa odsek 4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bCs/>
          <w:iCs/>
          <w:noProof/>
          <w:color w:val="000000" w:themeColor="text1"/>
          <w:sz w:val="24"/>
          <w:szCs w:val="24"/>
        </w:rPr>
      </w:pPr>
      <w:r>
        <w:rPr>
          <w:rFonts w:ascii="Times New Roman" w:hAnsi="Times New Roman"/>
          <w:noProof/>
          <w:sz w:val="24"/>
        </w:rPr>
        <w:t xml:space="preserve">„4. Komisia je splnomocnená v súlade s článkom 50a prijímať delegované akty stanovujúce </w:t>
      </w:r>
      <w:r>
        <w:rPr>
          <w:rFonts w:ascii="Times New Roman" w:hAnsi="Times New Roman"/>
          <w:noProof/>
          <w:color w:val="000000" w:themeColor="text1"/>
          <w:sz w:val="24"/>
        </w:rPr>
        <w:t>usmernenia pre regionálnu spoluprácu v duchu solidarity.“</w:t>
      </w:r>
    </w:p>
    <w:p>
      <w:pPr>
        <w:autoSpaceDE w:val="0"/>
        <w:autoSpaceDN w:val="0"/>
        <w:adjustRightInd w:val="0"/>
        <w:spacing w:after="0" w:line="240" w:lineRule="auto"/>
        <w:ind w:left="1080"/>
        <w:jc w:val="both"/>
        <w:rPr>
          <w:rFonts w:ascii="Times New Roman" w:hAnsi="Times New Roman" w:cs="Times New Roman"/>
          <w:bCs/>
          <w:iCs/>
          <w:noProof/>
          <w:color w:val="000000" w:themeColor="text1"/>
          <w:sz w:val="24"/>
          <w:szCs w:val="24"/>
        </w:rPr>
      </w:pPr>
    </w:p>
    <w:p>
      <w:pPr>
        <w:autoSpaceDE w:val="0"/>
        <w:autoSpaceDN w:val="0"/>
        <w:adjustRightInd w:val="0"/>
        <w:spacing w:after="0" w:line="240" w:lineRule="auto"/>
        <w:ind w:left="360"/>
        <w:jc w:val="both"/>
        <w:rPr>
          <w:rFonts w:ascii="Times New Roman" w:hAnsi="Times New Roman"/>
          <w:noProof/>
          <w:color w:val="000000" w:themeColor="text1"/>
          <w:sz w:val="24"/>
        </w:rPr>
      </w:pPr>
      <w:r>
        <w:rPr>
          <w:rFonts w:ascii="Times New Roman" w:hAnsi="Times New Roman"/>
          <w:noProof/>
          <w:color w:val="000000" w:themeColor="text1"/>
          <w:sz w:val="24"/>
        </w:rPr>
        <w:t>2. V článku 11 sa odsek 10 nahrádza takto:</w:t>
      </w: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rPr>
      </w:pPr>
    </w:p>
    <w:p>
      <w:pPr>
        <w:autoSpaceDE w:val="0"/>
        <w:autoSpaceDN w:val="0"/>
        <w:adjustRightInd w:val="0"/>
        <w:spacing w:after="0" w:line="240" w:lineRule="auto"/>
        <w:ind w:left="708"/>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„10. Komisia je splnomocnená v súlade s článkom 50a prijímať delegované akty stanovujúce usmernenia upravujúce podrobné pravidlá postupu, ktorý sa má dodržiavať pri uplatňovaní tohto článku.“</w:t>
      </w:r>
    </w:p>
    <w:p>
      <w:pPr>
        <w:autoSpaceDE w:val="0"/>
        <w:autoSpaceDN w:val="0"/>
        <w:adjustRightInd w:val="0"/>
        <w:spacing w:after="0" w:line="240" w:lineRule="auto"/>
        <w:jc w:val="both"/>
        <w:rPr>
          <w:rFonts w:ascii="Times New Roman" w:hAnsi="Times New Roman" w:cs="Times New Roman"/>
          <w:noProof/>
          <w:color w:val="000000" w:themeColor="text1"/>
          <w:sz w:val="24"/>
          <w:szCs w:val="24"/>
        </w:rPr>
      </w:pP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3. V článku 15 sa odsek 3 nahrádza takto:</w:t>
      </w: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rPr>
      </w:pPr>
    </w:p>
    <w:p>
      <w:pPr>
        <w:autoSpaceDE w:val="0"/>
        <w:autoSpaceDN w:val="0"/>
        <w:adjustRightInd w:val="0"/>
        <w:spacing w:after="0" w:line="240" w:lineRule="auto"/>
        <w:ind w:left="708"/>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„3. Komisia je splnomocnená v súlade s článkom 50a prijímať delegované akty stanovujúce usmernenia na zabezpečenie úplného a efektívneho dodržiavania odseku 2 tohto článku zo strany vlastníka prepravnej siete a prevádzkovateľa zásobníka.“</w:t>
      </w: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rPr>
      </w:pP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4. V článku 36 sa odsek 10 nahrádza takto:</w:t>
      </w:r>
    </w:p>
    <w:p>
      <w:pPr>
        <w:autoSpaceDE w:val="0"/>
        <w:autoSpaceDN w:val="0"/>
        <w:adjustRightInd w:val="0"/>
        <w:spacing w:after="0" w:line="240" w:lineRule="auto"/>
        <w:ind w:left="360"/>
        <w:jc w:val="both"/>
        <w:rPr>
          <w:rFonts w:ascii="Times New Roman" w:hAnsi="Times New Roman" w:cs="Times New Roman"/>
          <w:noProof/>
          <w:color w:val="000000" w:themeColor="text1"/>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color w:val="000000" w:themeColor="text1"/>
          <w:sz w:val="24"/>
        </w:rPr>
        <w:t>„10. Komisia je splnomocnená v súlade s článkom 50a prijímať delegované akty stanovujúce usmernenia o uplatňovaní podmienok uvedených v odseku 1 tohto článku a stanoviť postup, ktorý sa má dodržiavať pri uplatňovaní odsekov 3, 6, 8 a </w:t>
      </w:r>
      <w:r>
        <w:rPr>
          <w:rFonts w:ascii="Times New Roman" w:hAnsi="Times New Roman"/>
          <w:noProof/>
          <w:sz w:val="24"/>
        </w:rPr>
        <w:t>9 tohto článku.“</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5. V článku 42 sa odsek 5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„5. Komisia je splnomocnená v súlade s článkom 50a prijímať delegované akty stanovujúce usmernenia o rozsahu povinností regulačných orgánov, pokiaľ ide o ich vzájomnú spoluprácu a spoluprácu s agentúrou.“</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6. V článku 43 sa odsek 9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„9. Komisia je splnomocnená v súlade s článkom 50a prijímať delegované akty stanovujúce usmernenia, ktorými ustanoví podrobné pravidlá postupu pre regulačné orgány, agentúru a Komisiu, pokiaľ ide o dodržiavanie súladu medzi rozhodnutiami regulačných orgánov a usmerneniami uvedenými v tomto článku.“</w:t>
      </w:r>
    </w:p>
    <w:p>
      <w:pPr>
        <w:tabs>
          <w:tab w:val="left" w:pos="6384"/>
        </w:tabs>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rPr>
        <w:tab/>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7. V článku 44 sa odsek 4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„4. Komisia je splnomocnená v súlade s článkom 50a prijímať delegované akty stanovujúce usmernenia, v ktorých sa vymedzia metódy a opatrenia týkajúce sa vedenia záznamov, ako aj forma a obsah údajov, ktoré sa majú uchovávať.“</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8. Vkladá sa tento článok 50a: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i/>
          <w:iCs/>
          <w:noProof/>
          <w:sz w:val="24"/>
          <w:szCs w:val="24"/>
        </w:rPr>
      </w:pPr>
      <w:r>
        <w:rPr>
          <w:rFonts w:ascii="Times New Roman" w:hAnsi="Times New Roman"/>
          <w:i/>
          <w:noProof/>
          <w:sz w:val="24"/>
        </w:rPr>
        <w:t>„Článok 50a</w:t>
      </w:r>
    </w:p>
    <w:p>
      <w:pPr>
        <w:autoSpaceDE w:val="0"/>
        <w:autoSpaceDN w:val="0"/>
        <w:adjustRightInd w:val="0"/>
        <w:spacing w:after="0" w:line="240" w:lineRule="auto"/>
        <w:ind w:left="1080"/>
        <w:jc w:val="center"/>
        <w:rPr>
          <w:rFonts w:ascii="Times New Roman" w:hAnsi="Times New Roman" w:cs="Times New Roman"/>
          <w:b/>
          <w:iCs/>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6 ods. 4, článku 11 ods. 10, článku 15 ods. 3, článku 36 ods. 10, článku 42 ods. 5, článku 43 ods. 9 a článku 44 ods. 4 sa Komisii udeľuje na dobu neurčitú odo dňa [nadobudnutia účinnosti tohto súhrnného nariadenia].</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3. Delegovanie právomoci uvedené v článku 6 ods. 4, článku 11 ods. 10, článku 15 ods. 3, článku 36 ods. 10, článku 42 ods. 5, článku 43 ods. 9 a článku 44 ods. 4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Delegovaný akt prijatý podľa článku 6 ods. 4, článku 11 ods. 10, článku 15 ods. 3, článku 36 ods. 10, článku 42 ods. 5, článku 43 ods. 9 a článku 44 ods. 4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1080"/>
        <w:jc w:val="both"/>
        <w:rPr>
          <w:rFonts w:ascii="Times New Roman" w:hAnsi="Times New Roman" w:cs="Times New Roman"/>
          <w:noProof/>
          <w:sz w:val="20"/>
          <w:szCs w:val="20"/>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9. V článku 51 sa vypúšťa odsek 3. </w:t>
      </w:r>
      <w:r>
        <w:rPr>
          <w:rFonts w:ascii="Times New Roman" w:hAnsi="Times New Roman"/>
          <w:noProof/>
        </w:rPr>
        <w:tab/>
      </w:r>
      <w:r>
        <w:rPr>
          <w:rFonts w:ascii="Times New Roman" w:hAnsi="Times New Roman" w:cs="Times New Roman"/>
          <w:noProof/>
          <w:sz w:val="24"/>
          <w:szCs w:val="24"/>
        </w:rPr>
        <w:br/>
      </w: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cs="Times New Roman"/>
          <w:noProof/>
          <w:sz w:val="20"/>
          <w:szCs w:val="20"/>
        </w:rPr>
        <w:br/>
      </w:r>
    </w:p>
    <w:p>
      <w:pPr>
        <w:numPr>
          <w:ilvl w:val="0"/>
          <w:numId w:val="1"/>
        </w:numPr>
        <w:autoSpaceDE w:val="0"/>
        <w:autoSpaceDN w:val="0"/>
        <w:adjustRightInd w:val="0"/>
        <w:spacing w:after="0" w:line="240" w:lineRule="auto"/>
        <w:contextualSpacing/>
        <w:jc w:val="both"/>
        <w:rPr>
          <w:rFonts w:ascii="Times New Roman" w:hAnsi="Times New Roman"/>
          <w:b/>
          <w:noProof/>
          <w:sz w:val="24"/>
        </w:rPr>
      </w:pPr>
      <w:r>
        <w:rPr>
          <w:rFonts w:ascii="Times New Roman" w:hAnsi="Times New Roman"/>
          <w:b/>
          <w:noProof/>
          <w:sz w:val="24"/>
        </w:rPr>
        <w:t>Nariadenie Európskeho parlamentu a Rady (ES) č. 715/2009 z 13. júla 2009 o podmienkach prístupu do prepravných sietí pre zemný plyn, ktorým sa zrušuje nariadenie (ES) č. 1775/2005</w:t>
      </w:r>
      <w:r>
        <w:rPr>
          <w:rFonts w:ascii="Times New Roman" w:hAnsi="Times New Roman"/>
          <w:b/>
          <w:noProof/>
          <w:sz w:val="24"/>
          <w:vertAlign w:val="superscript"/>
        </w:rPr>
        <w:footnoteReference w:id="30"/>
      </w:r>
    </w:p>
    <w:p>
      <w:pPr>
        <w:autoSpaceDE w:val="0"/>
        <w:autoSpaceDN w:val="0"/>
        <w:adjustRightInd w:val="0"/>
        <w:spacing w:after="0" w:line="240" w:lineRule="auto"/>
        <w:ind w:left="360"/>
        <w:contextualSpacing/>
        <w:jc w:val="both"/>
        <w:rPr>
          <w:rFonts w:ascii="Times New Roman" w:hAnsi="Times New Roman" w:cs="Times New Roman"/>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S cieľom zabezpečiť podmienky na prístup do prepravných sietí pre zemný plyn by sa v súlade s článkom 290 zmluvy mala na Komisiu delegovať právomoc prijímať akty s cieľom doplniť nariadenie (ES) č. 715/2009 o nevyhnutné usmernenia stanovujúce procedurálne podrobnosti, o opatrenia zahŕňajúce vysoko komplexné technické mechanizmy a o opatrenia bližšie určujúce podrobnosti určitých ustanovení uvedeného nariadenia</w:t>
      </w:r>
      <w:r>
        <w:rPr>
          <w:rFonts w:ascii="Times New Roman" w:hAnsi="Times New Roman"/>
          <w:i/>
          <w:noProof/>
          <w:sz w:val="24"/>
        </w:rPr>
        <w:t>.</w:t>
      </w:r>
      <w:r>
        <w:rPr>
          <w:rFonts w:ascii="Times New Roman" w:hAnsi="Times New Roman"/>
          <w:noProof/>
          <w:sz w:val="24"/>
        </w:rPr>
        <w:t xml:space="preserve">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240" w:after="240" w:line="240" w:lineRule="auto"/>
        <w:ind w:firstLine="360"/>
        <w:jc w:val="both"/>
        <w:rPr>
          <w:rFonts w:ascii="Times New Roman" w:hAnsi="Times New Roman" w:cs="Times New Roman"/>
          <w:noProof/>
          <w:sz w:val="24"/>
          <w:szCs w:val="24"/>
        </w:rPr>
      </w:pPr>
      <w:r>
        <w:rPr>
          <w:rFonts w:ascii="Times New Roman" w:hAnsi="Times New Roman"/>
          <w:noProof/>
          <w:sz w:val="24"/>
        </w:rPr>
        <w:t>Nariadenie (ES) č. 715/2009 sa preto mení takto:</w:t>
      </w:r>
    </w:p>
    <w:p>
      <w:pPr>
        <w:autoSpaceDE w:val="0"/>
        <w:autoSpaceDN w:val="0"/>
        <w:adjustRightInd w:val="0"/>
        <w:spacing w:after="0" w:line="240" w:lineRule="auto"/>
        <w:ind w:firstLine="360"/>
        <w:jc w:val="both"/>
        <w:rPr>
          <w:rFonts w:ascii="Times New Roman" w:hAnsi="Times New Roman" w:cs="Times New Roman"/>
          <w:noProof/>
          <w:sz w:val="24"/>
          <w:szCs w:val="24"/>
        </w:rPr>
      </w:pPr>
      <w:r>
        <w:rPr>
          <w:rFonts w:ascii="Times New Roman" w:hAnsi="Times New Roman"/>
          <w:noProof/>
          <w:sz w:val="24"/>
        </w:rPr>
        <w:t>1. V článku 3 sa odsek 5 nahrádza takto:</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„5. Komisia je splnomocnená v súlade s článkom 27a prijímať delegované akty stanovujúce usmernenia stanovujúce podrobné pravidlá postupu, ktorý sa má dodržiavať pri uplatňovaní odsekov 1 a 2 tohto článku.“</w:t>
      </w:r>
    </w:p>
    <w:p>
      <w:pPr>
        <w:autoSpaceDE w:val="0"/>
        <w:autoSpaceDN w:val="0"/>
        <w:adjustRightInd w:val="0"/>
        <w:spacing w:after="0" w:line="240" w:lineRule="auto"/>
        <w:jc w:val="both"/>
        <w:rPr>
          <w:rFonts w:ascii="Times New Roman" w:hAnsi="Times New Roman" w:cs="Times New Roman"/>
          <w:bCs/>
          <w:iCs/>
          <w:noProof/>
          <w:sz w:val="24"/>
          <w:szCs w:val="24"/>
        </w:rPr>
      </w:pPr>
    </w:p>
    <w:p>
      <w:pPr>
        <w:autoSpaceDE w:val="0"/>
        <w:autoSpaceDN w:val="0"/>
        <w:adjustRightInd w:val="0"/>
        <w:spacing w:after="0" w:line="240" w:lineRule="auto"/>
        <w:ind w:firstLine="360"/>
        <w:jc w:val="both"/>
        <w:rPr>
          <w:rFonts w:ascii="Times New Roman" w:hAnsi="Times New Roman" w:cs="Times New Roman"/>
          <w:noProof/>
          <w:sz w:val="24"/>
          <w:szCs w:val="24"/>
        </w:rPr>
      </w:pPr>
      <w:r>
        <w:rPr>
          <w:rFonts w:ascii="Times New Roman" w:hAnsi="Times New Roman"/>
          <w:noProof/>
          <w:sz w:val="24"/>
        </w:rPr>
        <w:t>2. V článku 6 ods. 11 sa druhý pododsek nahrádza takto:</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pacing w:val="-2"/>
          <w:sz w:val="24"/>
          <w:szCs w:val="24"/>
        </w:rPr>
      </w:pPr>
      <w:r>
        <w:rPr>
          <w:rFonts w:ascii="Times New Roman" w:hAnsi="Times New Roman"/>
          <w:noProof/>
          <w:spacing w:val="-2"/>
          <w:sz w:val="24"/>
        </w:rPr>
        <w:t>„Ak Komisia navrhuje prijatie sieťového predpisu z vlastného podnetu, najmenej dva mesiace konzultuje návrh sieťového predpisu s agentúrou, ENTSO pre plyn a všetkými relevantnými zainteresovanými stranami. Komisia je splnomocnená v súlade s článkom 27a prijímať delegované akty, ktorými sa prijímajú takéto sieťové predpisy.“</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firstLine="360"/>
        <w:jc w:val="both"/>
        <w:rPr>
          <w:rFonts w:ascii="Times New Roman" w:hAnsi="Times New Roman" w:cs="Times New Roman"/>
          <w:noProof/>
          <w:sz w:val="24"/>
          <w:szCs w:val="24"/>
        </w:rPr>
      </w:pPr>
      <w:r>
        <w:rPr>
          <w:rFonts w:ascii="Times New Roman" w:hAnsi="Times New Roman"/>
          <w:noProof/>
          <w:sz w:val="24"/>
        </w:rPr>
        <w:t>3. V článku 7 sa odsek 3 nahrádza takto:</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„3. Komisia je splnomocnená v súlade s článkom 27a prijímať delegované akty, ktorými sa stanovujú zmeny akéhokoľvek sieťového predpisu prijatého podľa článku 6 pri zohľadnení stanoviska agentúry.“</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firstLine="360"/>
        <w:jc w:val="both"/>
        <w:rPr>
          <w:rFonts w:ascii="Times New Roman" w:hAnsi="Times New Roman" w:cs="Times New Roman"/>
          <w:noProof/>
          <w:sz w:val="24"/>
          <w:szCs w:val="24"/>
        </w:rPr>
      </w:pPr>
      <w:r>
        <w:rPr>
          <w:rFonts w:ascii="Times New Roman" w:hAnsi="Times New Roman"/>
          <w:noProof/>
          <w:sz w:val="24"/>
        </w:rPr>
        <w:t>4. V článku 12 sa odsek 3 nahrádza takto:</w:t>
      </w:r>
    </w:p>
    <w:p>
      <w:pPr>
        <w:spacing w:before="120" w:after="120" w:line="240" w:lineRule="auto"/>
        <w:ind w:left="850"/>
        <w:jc w:val="both"/>
        <w:rPr>
          <w:rFonts w:ascii="Times New Roman" w:hAnsi="Times New Roman" w:cs="Times New Roman"/>
          <w:noProof/>
          <w:sz w:val="24"/>
        </w:rPr>
      </w:pPr>
      <w:r>
        <w:rPr>
          <w:rFonts w:ascii="Times New Roman" w:hAnsi="Times New Roman"/>
          <w:noProof/>
          <w:sz w:val="24"/>
        </w:rPr>
        <w:t>„3. Komisia je na účely dosiahnutia cieľov stanovených v odsekoch 1 a 2 tohto článku splnomocnená v súlade s článkom 27a prijímať delegované akty, ktorými sa určuje zemepisná oblasť, na ktorú sa vzťahuje jednotlivá štruktúra regionálnej spolupráce, a to pri zohľadnení existujúcich štruktúr regionálnej spolupráce. Na tento účel Komisia konzultuje s agentúrou a ENTSO pre plyn.</w:t>
      </w:r>
    </w:p>
    <w:p>
      <w:pPr>
        <w:spacing w:before="120" w:after="120" w:line="240" w:lineRule="auto"/>
        <w:ind w:left="850"/>
        <w:jc w:val="both"/>
        <w:rPr>
          <w:rFonts w:ascii="Times New Roman" w:hAnsi="Times New Roman" w:cs="Times New Roman"/>
          <w:noProof/>
          <w:sz w:val="24"/>
        </w:rPr>
      </w:pPr>
      <w:r>
        <w:rPr>
          <w:rFonts w:ascii="Times New Roman" w:hAnsi="Times New Roman"/>
          <w:noProof/>
          <w:sz w:val="24"/>
        </w:rPr>
        <w:t>Každý členský štát môže podporovať spoluprácu vo viacerých zemepisných oblastiach.“</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firstLine="360"/>
        <w:jc w:val="both"/>
        <w:rPr>
          <w:rFonts w:ascii="Times New Roman" w:hAnsi="Times New Roman"/>
          <w:noProof/>
          <w:sz w:val="24"/>
        </w:rPr>
      </w:pPr>
      <w:r>
        <w:rPr>
          <w:rFonts w:ascii="Times New Roman" w:hAnsi="Times New Roman"/>
          <w:noProof/>
          <w:sz w:val="24"/>
        </w:rPr>
        <w:t>5. V článku 23 ods. 2 sa druhý pododsek nahrádza takto:</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708"/>
        <w:contextualSpacing/>
        <w:jc w:val="both"/>
        <w:rPr>
          <w:rFonts w:ascii="Times New Roman" w:hAnsi="Times New Roman"/>
          <w:noProof/>
          <w:sz w:val="24"/>
        </w:rPr>
      </w:pPr>
      <w:r>
        <w:rPr>
          <w:rFonts w:ascii="Times New Roman" w:hAnsi="Times New Roman"/>
          <w:noProof/>
          <w:sz w:val="24"/>
        </w:rPr>
        <w:t>„Komisia je splnomocnená v súlade s článkom 27a prijímať delegované akty stanovujúce usmernenia týkajúce sa záležitostí uvedených v odseku 1 tohto článku a zmeniť usmernenia uvedené v písmenách a), b) a c) uvedeného odseku.“</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6. Vkladá sa tento článok 27a: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i/>
          <w:iCs/>
          <w:noProof/>
          <w:sz w:val="24"/>
          <w:szCs w:val="24"/>
        </w:rPr>
      </w:pPr>
      <w:r>
        <w:rPr>
          <w:rFonts w:ascii="Times New Roman" w:hAnsi="Times New Roman"/>
          <w:i/>
          <w:noProof/>
          <w:sz w:val="24"/>
        </w:rPr>
        <w:t>„Článok 27a</w:t>
      </w:r>
    </w:p>
    <w:p>
      <w:pPr>
        <w:autoSpaceDE w:val="0"/>
        <w:autoSpaceDN w:val="0"/>
        <w:adjustRightInd w:val="0"/>
        <w:spacing w:after="0" w:line="240" w:lineRule="auto"/>
        <w:ind w:left="1080"/>
        <w:jc w:val="center"/>
        <w:rPr>
          <w:rFonts w:ascii="Times New Roman" w:hAnsi="Times New Roman" w:cs="Times New Roman"/>
          <w:b/>
          <w:iCs/>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3 ods. 5, článku 6 ods. 11, článku 7 ods. 3, článku 12 ods. 3 a článku 23 ods. 2 sa Komisii udeľuje na dobu neurčitú odo dňa [nadobudnutia účinnosti tohto súhrnného nariadenia].</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3. Delegovanie právomoci uvedené v článku 3 ods. 5, článku 6 ods. 11, článku 7 ods. 3, článku 12 ods. 3 a článku 23 ods. 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Delegovaný akt prijatý podľa článku 3 ods. 5, článku 6 ods. 11, článku 7 ods. 3, článku 12 ods. 3 a článku 23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1080"/>
        <w:jc w:val="both"/>
        <w:rPr>
          <w:rFonts w:ascii="Times New Roman" w:hAnsi="Times New Roman" w:cs="Times New Roman"/>
          <w:noProof/>
          <w:sz w:val="20"/>
          <w:szCs w:val="20"/>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7. Článok 28 sa vypúšťa.</w:t>
      </w:r>
    </w:p>
    <w:p>
      <w:pPr>
        <w:pStyle w:val="Default"/>
        <w:spacing w:after="120"/>
        <w:jc w:val="both"/>
        <w:rPr>
          <w:rFonts w:ascii="Times New Roman" w:hAnsi="Times New Roman"/>
          <w:b/>
          <w:bCs/>
          <w:noProof/>
        </w:rPr>
      </w:pPr>
      <w:r>
        <w:rPr>
          <w:rFonts w:ascii="Times New Roman" w:hAnsi="Times New Roman"/>
          <w:b/>
          <w:bCs/>
          <w:noProof/>
        </w:rPr>
        <w:br/>
      </w:r>
    </w:p>
    <w:p>
      <w:pPr>
        <w:numPr>
          <w:ilvl w:val="0"/>
          <w:numId w:val="1"/>
        </w:numPr>
        <w:autoSpaceDE w:val="0"/>
        <w:autoSpaceDN w:val="0"/>
        <w:adjustRightInd w:val="0"/>
        <w:spacing w:after="0" w:line="240" w:lineRule="auto"/>
        <w:contextualSpacing/>
        <w:jc w:val="both"/>
        <w:rPr>
          <w:rFonts w:ascii="Times New Roman" w:hAnsi="Times New Roman" w:cs="Times New Roman"/>
          <w:b/>
          <w:bCs/>
          <w:noProof/>
          <w:sz w:val="24"/>
          <w:szCs w:val="24"/>
        </w:rPr>
      </w:pPr>
      <w:r>
        <w:rPr>
          <w:rFonts w:ascii="Times New Roman" w:hAnsi="Times New Roman"/>
          <w:b/>
          <w:noProof/>
          <w:sz w:val="24"/>
        </w:rPr>
        <w:t>Nariadenie Európskeho parlamentu a Rady (ES) č. 1222/2009 z 25. novembra 2009 o označovaní pneumatík vzhľadom na palivovú úspornosť a iné základné parametre</w:t>
      </w:r>
      <w:r>
        <w:rPr>
          <w:rFonts w:ascii="Times New Roman" w:hAnsi="Times New Roman"/>
          <w:b/>
          <w:noProof/>
          <w:sz w:val="24"/>
          <w:vertAlign w:val="superscript"/>
        </w:rPr>
        <w:footnoteReference w:id="31"/>
      </w:r>
    </w:p>
    <w:p>
      <w:pPr>
        <w:autoSpaceDE w:val="0"/>
        <w:autoSpaceDN w:val="0"/>
        <w:adjustRightInd w:val="0"/>
        <w:spacing w:after="0" w:line="240" w:lineRule="auto"/>
        <w:ind w:left="360"/>
        <w:contextualSpacing/>
        <w:jc w:val="both"/>
        <w:rPr>
          <w:rFonts w:ascii="Times New Roman" w:hAnsi="Times New Roman" w:cs="Times New Roman"/>
          <w:b/>
          <w:bCs/>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S cieľom vykonať potrebné technické úpravy nariadenia (ES) č. 1222/2009 by sa v súlade s článkom 290 zmluvy mala na Komisiu delegovať právomoc prijímať akty s cieľom meniť prílohy k tomuto nariadeniu v záujme ich prispôsobenia technickému pokroku</w:t>
      </w:r>
      <w:r>
        <w:rPr>
          <w:rFonts w:ascii="Times New Roman" w:hAnsi="Times New Roman"/>
          <w:i/>
          <w:noProof/>
          <w:sz w:val="24"/>
        </w:rPr>
        <w:t>.</w:t>
      </w:r>
      <w:r>
        <w:rPr>
          <w:rFonts w:ascii="Times New Roman" w:hAnsi="Times New Roman"/>
          <w:noProof/>
          <w:sz w:val="24"/>
        </w:rPr>
        <w:t xml:space="preserve">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240" w:after="240" w:line="240" w:lineRule="auto"/>
        <w:ind w:left="360"/>
        <w:jc w:val="both"/>
        <w:rPr>
          <w:rFonts w:ascii="Times New Roman" w:hAnsi="Times New Roman" w:cs="Times New Roman"/>
          <w:noProof/>
          <w:sz w:val="24"/>
          <w:szCs w:val="24"/>
        </w:rPr>
      </w:pPr>
      <w:r>
        <w:rPr>
          <w:rFonts w:ascii="Times New Roman" w:hAnsi="Times New Roman"/>
          <w:noProof/>
          <w:sz w:val="24"/>
        </w:rPr>
        <w:t>Nariadenie (ES) č. 1222/2009 sa preto mení takto:</w:t>
      </w:r>
    </w:p>
    <w:p>
      <w:pPr>
        <w:ind w:left="360"/>
        <w:jc w:val="both"/>
        <w:rPr>
          <w:rFonts w:ascii="Times New Roman" w:hAnsi="Times New Roman" w:cs="Times New Roman"/>
          <w:noProof/>
          <w:sz w:val="24"/>
          <w:szCs w:val="24"/>
        </w:rPr>
      </w:pPr>
      <w:r>
        <w:rPr>
          <w:rFonts w:ascii="Times New Roman" w:hAnsi="Times New Roman"/>
          <w:noProof/>
          <w:sz w:val="24"/>
        </w:rPr>
        <w:t>1. Článok 11 sa nahrádza takto:</w:t>
      </w:r>
    </w:p>
    <w:p>
      <w:pPr>
        <w:autoSpaceDE w:val="0"/>
        <w:autoSpaceDN w:val="0"/>
        <w:adjustRightInd w:val="0"/>
        <w:spacing w:after="120" w:line="240" w:lineRule="auto"/>
        <w:ind w:left="1080"/>
        <w:jc w:val="center"/>
        <w:rPr>
          <w:rFonts w:ascii="Times New Roman" w:hAnsi="Times New Roman" w:cs="Times New Roman"/>
          <w:b/>
          <w:iCs/>
          <w:noProof/>
          <w:sz w:val="24"/>
          <w:szCs w:val="24"/>
        </w:rPr>
      </w:pPr>
      <w:r>
        <w:rPr>
          <w:rFonts w:ascii="Times New Roman" w:hAnsi="Times New Roman"/>
          <w:i/>
          <w:noProof/>
          <w:sz w:val="24"/>
        </w:rPr>
        <w:t>„Článok 11</w:t>
      </w:r>
      <w:r>
        <w:rPr>
          <w:rFonts w:ascii="Times New Roman" w:hAnsi="Times New Roman" w:cs="Times New Roman"/>
          <w:i/>
          <w:iCs/>
          <w:noProof/>
          <w:sz w:val="24"/>
          <w:szCs w:val="24"/>
        </w:rPr>
        <w:br/>
      </w:r>
      <w:r>
        <w:rPr>
          <w:rFonts w:ascii="Times New Roman" w:hAnsi="Times New Roman"/>
          <w:b/>
          <w:noProof/>
          <w:sz w:val="24"/>
        </w:rPr>
        <w:t>Zmeny a prispôsobenie technickému pokroku</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12a prijímať delegované akty, ktorými sa mení toto nariadenie, pokiaľ ide o:</w:t>
      </w:r>
    </w:p>
    <w:p>
      <w:pPr>
        <w:pStyle w:val="ListParagraph"/>
        <w:numPr>
          <w:ilvl w:val="0"/>
          <w:numId w:val="39"/>
        </w:numPr>
        <w:autoSpaceDE w:val="0"/>
        <w:autoSpaceDN w:val="0"/>
        <w:adjustRightInd w:val="0"/>
        <w:spacing w:after="120" w:line="240" w:lineRule="auto"/>
        <w:ind w:left="1494" w:hanging="425"/>
        <w:contextualSpacing w:val="0"/>
        <w:jc w:val="both"/>
        <w:rPr>
          <w:rFonts w:ascii="Times New Roman" w:hAnsi="Times New Roman" w:cs="Times New Roman"/>
          <w:noProof/>
          <w:sz w:val="24"/>
          <w:szCs w:val="24"/>
        </w:rPr>
      </w:pPr>
      <w:r>
        <w:rPr>
          <w:rFonts w:ascii="Times New Roman" w:hAnsi="Times New Roman"/>
          <w:noProof/>
          <w:sz w:val="24"/>
        </w:rPr>
        <w:t>zavedenie informačných požiadaviek v súvislosti s určením tried priľnavosti za mokra pre pneumatiky kategórií C2 a C3, ak sú dostupné vhodné harmonizované testovacie postupy;</w:t>
      </w:r>
    </w:p>
    <w:p>
      <w:pPr>
        <w:pStyle w:val="ListParagraph"/>
        <w:numPr>
          <w:ilvl w:val="0"/>
          <w:numId w:val="39"/>
        </w:numPr>
        <w:autoSpaceDE w:val="0"/>
        <w:autoSpaceDN w:val="0"/>
        <w:adjustRightInd w:val="0"/>
        <w:spacing w:after="120" w:line="240" w:lineRule="auto"/>
        <w:ind w:left="1494" w:hanging="425"/>
        <w:contextualSpacing w:val="0"/>
        <w:jc w:val="both"/>
        <w:rPr>
          <w:rFonts w:ascii="Times New Roman" w:hAnsi="Times New Roman" w:cs="Times New Roman"/>
          <w:noProof/>
          <w:sz w:val="24"/>
          <w:szCs w:val="24"/>
        </w:rPr>
      </w:pPr>
      <w:r>
        <w:rPr>
          <w:rFonts w:ascii="Times New Roman" w:hAnsi="Times New Roman"/>
          <w:noProof/>
          <w:sz w:val="24"/>
        </w:rPr>
        <w:t>v príslušných prípadoch prispôsobenie tried priľnavosti technickým špecifikám pneumatík navrhnutých predovšetkým na lepší výkon ako bežná pneumatika z hľadiska ich schopnosti uviesť vozidlo do pohybu, udržať ho v pohybe alebo zastaviť v podmienkach poľadovice a/alebo snehu;</w:t>
      </w:r>
    </w:p>
    <w:p>
      <w:pPr>
        <w:pStyle w:val="ListParagraph"/>
        <w:numPr>
          <w:ilvl w:val="0"/>
          <w:numId w:val="39"/>
        </w:numPr>
        <w:autoSpaceDE w:val="0"/>
        <w:autoSpaceDN w:val="0"/>
        <w:adjustRightInd w:val="0"/>
        <w:spacing w:after="120" w:line="240" w:lineRule="auto"/>
        <w:ind w:left="1494" w:hanging="425"/>
        <w:contextualSpacing w:val="0"/>
        <w:jc w:val="both"/>
        <w:rPr>
          <w:rFonts w:ascii="Times New Roman" w:hAnsi="Times New Roman" w:cs="Times New Roman"/>
          <w:noProof/>
          <w:sz w:val="24"/>
          <w:szCs w:val="24"/>
        </w:rPr>
      </w:pPr>
      <w:r>
        <w:rPr>
          <w:rFonts w:ascii="Times New Roman" w:hAnsi="Times New Roman"/>
          <w:noProof/>
          <w:sz w:val="24"/>
        </w:rPr>
        <w:t>prispôsobenie príloh I až V technickému pokroku.“</w:t>
      </w:r>
    </w:p>
    <w:p>
      <w:pPr>
        <w:ind w:left="360"/>
        <w:jc w:val="both"/>
        <w:rPr>
          <w:rFonts w:ascii="Times New Roman" w:hAnsi="Times New Roman"/>
          <w:noProof/>
          <w:sz w:val="24"/>
        </w:rPr>
      </w:pPr>
      <w:r>
        <w:rPr>
          <w:rFonts w:ascii="Times New Roman" w:hAnsi="Times New Roman"/>
          <w:noProof/>
          <w:sz w:val="24"/>
        </w:rPr>
        <w:t>2. Vkladá sa tento článok 12a:</w:t>
      </w:r>
    </w:p>
    <w:p>
      <w:pPr>
        <w:keepNext/>
        <w:keepLines/>
        <w:autoSpaceDE w:val="0"/>
        <w:autoSpaceDN w:val="0"/>
        <w:adjustRightInd w:val="0"/>
        <w:spacing w:after="120" w:line="240" w:lineRule="auto"/>
        <w:ind w:left="1077"/>
        <w:jc w:val="center"/>
        <w:rPr>
          <w:rFonts w:ascii="Times New Roman" w:hAnsi="Times New Roman" w:cs="Times New Roman"/>
          <w:i/>
          <w:iCs/>
          <w:noProof/>
          <w:sz w:val="24"/>
          <w:szCs w:val="24"/>
        </w:rPr>
      </w:pPr>
      <w:r>
        <w:rPr>
          <w:rFonts w:ascii="Times New Roman" w:hAnsi="Times New Roman"/>
          <w:noProof/>
          <w:sz w:val="24"/>
        </w:rPr>
        <w:t>„</w:t>
      </w:r>
      <w:r>
        <w:rPr>
          <w:rFonts w:ascii="Times New Roman" w:hAnsi="Times New Roman"/>
          <w:i/>
          <w:noProof/>
          <w:sz w:val="24"/>
        </w:rPr>
        <w:t xml:space="preserve">Článok 12a </w:t>
      </w:r>
      <w:r>
        <w:rPr>
          <w:rFonts w:ascii="Times New Roman" w:hAnsi="Times New Roman" w:cs="Times New Roman"/>
          <w:i/>
          <w:iCs/>
          <w:noProof/>
          <w:sz w:val="24"/>
          <w:szCs w:val="24"/>
        </w:rPr>
        <w:br/>
      </w:r>
      <w:r>
        <w:rPr>
          <w:rFonts w:ascii="Times New Roman" w:hAnsi="Times New Roman"/>
          <w:b/>
          <w:noProof/>
          <w:sz w:val="24"/>
        </w:rPr>
        <w:t>Vykonávanie delegovania právomocí</w:t>
      </w:r>
    </w:p>
    <w:p>
      <w:pPr>
        <w:keepNext/>
        <w:keepLines/>
        <w:autoSpaceDE w:val="0"/>
        <w:autoSpaceDN w:val="0"/>
        <w:adjustRightInd w:val="0"/>
        <w:spacing w:after="120" w:line="240" w:lineRule="auto"/>
        <w:ind w:left="1077"/>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keepNext/>
        <w:keepLines/>
        <w:autoSpaceDE w:val="0"/>
        <w:autoSpaceDN w:val="0"/>
        <w:adjustRightInd w:val="0"/>
        <w:spacing w:after="120" w:line="240" w:lineRule="auto"/>
        <w:ind w:left="1077"/>
        <w:jc w:val="both"/>
        <w:rPr>
          <w:rFonts w:ascii="Times New Roman" w:hAnsi="Times New Roman"/>
          <w:noProof/>
          <w:sz w:val="24"/>
        </w:rPr>
      </w:pPr>
      <w:r>
        <w:rPr>
          <w:rFonts w:ascii="Times New Roman" w:hAnsi="Times New Roman"/>
          <w:noProof/>
          <w:sz w:val="24"/>
        </w:rPr>
        <w:t>2. Právomoc prijímať delegované akty uvedené v článku 11 sa Komisii udeľuje na dobu neurčitú odo dňa [nadobudnutia účinnosti tohto súhrnného nariadenia].</w:t>
      </w:r>
    </w:p>
    <w:p>
      <w:pPr>
        <w:autoSpaceDE w:val="0"/>
        <w:autoSpaceDN w:val="0"/>
        <w:adjustRightInd w:val="0"/>
        <w:spacing w:after="120" w:line="240" w:lineRule="auto"/>
        <w:ind w:left="1080"/>
        <w:jc w:val="both"/>
        <w:rPr>
          <w:rFonts w:ascii="Times New Roman" w:hAnsi="Times New Roman"/>
          <w:noProof/>
          <w:sz w:val="24"/>
        </w:rPr>
      </w:pPr>
      <w:r>
        <w:rPr>
          <w:rFonts w:ascii="Times New Roman" w:hAnsi="Times New Roman"/>
          <w:noProof/>
          <w:sz w:val="24"/>
        </w:rPr>
        <w:t>3. Delegovanie právomoci uvedené v článku 11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120"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6. Delegovaný akt prijatý podľa článku 11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w:t>
      </w:r>
    </w:p>
    <w:p>
      <w:pPr>
        <w:autoSpaceDE w:val="0"/>
        <w:autoSpaceDN w:val="0"/>
        <w:adjustRightInd w:val="0"/>
        <w:spacing w:after="120" w:line="240" w:lineRule="auto"/>
        <w:ind w:left="1080"/>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120" w:line="240" w:lineRule="auto"/>
        <w:ind w:left="1080"/>
        <w:jc w:val="both"/>
        <w:rPr>
          <w:rFonts w:ascii="Times New Roman" w:hAnsi="Times New Roman" w:cs="Times New Roman"/>
          <w:noProof/>
          <w:sz w:val="20"/>
          <w:szCs w:val="20"/>
        </w:rPr>
      </w:pPr>
    </w:p>
    <w:p>
      <w:pPr>
        <w:autoSpaceDE w:val="0"/>
        <w:autoSpaceDN w:val="0"/>
        <w:adjustRightInd w:val="0"/>
        <w:spacing w:after="120" w:line="240" w:lineRule="auto"/>
        <w:ind w:left="360"/>
        <w:jc w:val="both"/>
        <w:rPr>
          <w:rFonts w:ascii="Times New Roman" w:hAnsi="Times New Roman"/>
          <w:noProof/>
          <w:sz w:val="24"/>
        </w:rPr>
      </w:pPr>
      <w:r>
        <w:rPr>
          <w:rFonts w:ascii="Times New Roman" w:hAnsi="Times New Roman"/>
          <w:noProof/>
          <w:sz w:val="24"/>
        </w:rPr>
        <w:t>3. Článok 13 sa vypúšťa.</w:t>
      </w:r>
    </w:p>
    <w:p>
      <w:pPr>
        <w:rPr>
          <w:rFonts w:ascii="Times New Roman" w:eastAsia="Times New Roman" w:hAnsi="Times New Roman" w:cs="Times New Roman"/>
          <w:b/>
          <w:noProof/>
          <w:sz w:val="24"/>
          <w:szCs w:val="24"/>
        </w:rPr>
      </w:pPr>
      <w:r>
        <w:rPr>
          <w:rFonts w:ascii="Times New Roman" w:hAnsi="Times New Roman"/>
          <w:noProof/>
        </w:rPr>
        <w:br w:type="page"/>
      </w:r>
    </w:p>
    <w:p>
      <w:pPr>
        <w:spacing w:before="120" w:after="120" w:line="240" w:lineRule="auto"/>
        <w:rPr>
          <w:rFonts w:ascii="Times New Roman" w:eastAsia="Times New Roman" w:hAnsi="Times New Roman" w:cs="Times New Roman"/>
          <w:b/>
          <w:smallCaps/>
          <w:noProof/>
          <w:sz w:val="24"/>
          <w:szCs w:val="24"/>
        </w:rPr>
      </w:pPr>
      <w:r>
        <w:rPr>
          <w:rFonts w:ascii="Times New Roman" w:hAnsi="Times New Roman"/>
          <w:b/>
          <w:noProof/>
          <w:sz w:val="24"/>
        </w:rPr>
        <w:t xml:space="preserve">VI. </w:t>
      </w:r>
      <w:r>
        <w:rPr>
          <w:rFonts w:ascii="Times New Roman" w:hAnsi="Times New Roman"/>
          <w:noProof/>
        </w:rPr>
        <w:tab/>
      </w:r>
      <w:r>
        <w:rPr>
          <w:rFonts w:ascii="Times New Roman" w:hAnsi="Times New Roman"/>
          <w:b/>
          <w:smallCaps/>
          <w:noProof/>
          <w:sz w:val="24"/>
        </w:rPr>
        <w:t>Životné prostredie</w:t>
      </w:r>
    </w:p>
    <w:p>
      <w:pPr>
        <w:spacing w:before="120" w:after="120" w:line="240" w:lineRule="auto"/>
        <w:jc w:val="both"/>
        <w:rPr>
          <w:rFonts w:ascii="Times New Roman" w:eastAsia="Calibri" w:hAnsi="Times New Roman" w:cs="Times New Roman"/>
          <w:b/>
          <w:i/>
          <w:noProof/>
          <w:sz w:val="28"/>
          <w:szCs w:val="28"/>
        </w:rPr>
      </w:pPr>
    </w:p>
    <w:p>
      <w:pPr>
        <w:numPr>
          <w:ilvl w:val="0"/>
          <w:numId w:val="1"/>
        </w:numPr>
        <w:autoSpaceDE w:val="0"/>
        <w:autoSpaceDN w:val="0"/>
        <w:adjustRightInd w:val="0"/>
        <w:spacing w:after="0" w:line="240" w:lineRule="auto"/>
        <w:contextualSpacing/>
        <w:jc w:val="both"/>
        <w:rPr>
          <w:rFonts w:ascii="Times New Roman" w:hAnsi="Times New Roman" w:cs="Times New Roman"/>
          <w:b/>
          <w:bCs/>
          <w:noProof/>
          <w:sz w:val="24"/>
          <w:szCs w:val="24"/>
        </w:rPr>
      </w:pPr>
      <w:r>
        <w:rPr>
          <w:rFonts w:ascii="Times New Roman" w:hAnsi="Times New Roman"/>
          <w:b/>
          <w:noProof/>
          <w:sz w:val="24"/>
        </w:rPr>
        <w:t>Smernica Rady 91/271/EHS z 21. mája 1991 o čistení komunálnych odpadových vôd</w:t>
      </w:r>
      <w:r>
        <w:rPr>
          <w:rFonts w:ascii="Times New Roman" w:hAnsi="Times New Roman"/>
          <w:b/>
          <w:noProof/>
          <w:sz w:val="24"/>
          <w:vertAlign w:val="superscript"/>
        </w:rPr>
        <w:footnoteReference w:id="32"/>
      </w:r>
    </w:p>
    <w:p>
      <w:pPr>
        <w:autoSpaceDE w:val="0"/>
        <w:autoSpaceDN w:val="0"/>
        <w:adjustRightInd w:val="0"/>
        <w:spacing w:after="0" w:line="240" w:lineRule="auto"/>
        <w:ind w:left="360"/>
        <w:contextualSpacing/>
        <w:jc w:val="both"/>
        <w:rPr>
          <w:rFonts w:ascii="Times New Roman" w:hAnsi="Times New Roman" w:cs="Times New Roman"/>
          <w:b/>
          <w:bCs/>
          <w:noProof/>
          <w:sz w:val="24"/>
          <w:szCs w:val="24"/>
        </w:rPr>
      </w:pPr>
    </w:p>
    <w:p>
      <w:pPr>
        <w:autoSpaceDE w:val="0"/>
        <w:autoSpaceDN w:val="0"/>
        <w:adjustRightInd w:val="0"/>
        <w:spacing w:after="120" w:line="240" w:lineRule="auto"/>
        <w:ind w:left="360"/>
        <w:jc w:val="both"/>
        <w:rPr>
          <w:rFonts w:ascii="Times New Roman" w:hAnsi="Times New Roman"/>
          <w:noProof/>
          <w:sz w:val="24"/>
        </w:rPr>
      </w:pPr>
      <w:r>
        <w:rPr>
          <w:rFonts w:ascii="Times New Roman" w:hAnsi="Times New Roman"/>
          <w:noProof/>
          <w:sz w:val="24"/>
        </w:rPr>
        <w:t>S cieľom prispôsobiť smernicu 91/271/EHS technickému a vedeckému pokroku by sa v súlade s článkom 290 zmluvy mala na Komisiu delegovať právomoc prijímať akty s cieľom meniť prílohu I k tejto smernici.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120" w:line="240" w:lineRule="auto"/>
        <w:ind w:left="360"/>
        <w:rPr>
          <w:rFonts w:ascii="Times New Roman" w:hAnsi="Times New Roman"/>
          <w:noProof/>
          <w:sz w:val="24"/>
        </w:rPr>
      </w:pPr>
      <w:r>
        <w:rPr>
          <w:rFonts w:ascii="Times New Roman" w:hAnsi="Times New Roman"/>
          <w:noProof/>
          <w:sz w:val="24"/>
        </w:rPr>
        <w:t>Smernica 91/271/EHS sa preto mení takto:</w:t>
      </w:r>
    </w:p>
    <w:p>
      <w:pPr>
        <w:autoSpaceDE w:val="0"/>
        <w:autoSpaceDN w:val="0"/>
        <w:adjustRightInd w:val="0"/>
        <w:spacing w:after="120" w:line="240" w:lineRule="auto"/>
        <w:ind w:left="360"/>
        <w:rPr>
          <w:rFonts w:ascii="Times New Roman" w:hAnsi="Times New Roman" w:cs="Times New Roman"/>
          <w:noProof/>
          <w:sz w:val="24"/>
          <w:szCs w:val="24"/>
        </w:rPr>
      </w:pPr>
    </w:p>
    <w:p>
      <w:pPr>
        <w:autoSpaceDE w:val="0"/>
        <w:autoSpaceDN w:val="0"/>
        <w:adjustRightInd w:val="0"/>
        <w:spacing w:after="120" w:line="240" w:lineRule="auto"/>
        <w:ind w:firstLine="360"/>
        <w:jc w:val="both"/>
        <w:rPr>
          <w:rFonts w:ascii="Times New Roman" w:hAnsi="Times New Roman"/>
          <w:noProof/>
          <w:sz w:val="24"/>
        </w:rPr>
      </w:pPr>
      <w:r>
        <w:rPr>
          <w:rFonts w:ascii="Times New Roman" w:hAnsi="Times New Roman"/>
          <w:noProof/>
          <w:sz w:val="24"/>
        </w:rPr>
        <w:t>1. V článku 3 sa odsek 2 nahrádza takto:</w:t>
      </w:r>
    </w:p>
    <w:p>
      <w:pPr>
        <w:autoSpaceDE w:val="0"/>
        <w:autoSpaceDN w:val="0"/>
        <w:adjustRightInd w:val="0"/>
        <w:spacing w:after="120" w:line="240" w:lineRule="auto"/>
        <w:ind w:left="1080"/>
        <w:jc w:val="both"/>
        <w:rPr>
          <w:rFonts w:ascii="Times New Roman" w:hAnsi="Times New Roman"/>
          <w:noProof/>
          <w:sz w:val="24"/>
        </w:rPr>
      </w:pPr>
      <w:r>
        <w:rPr>
          <w:rFonts w:ascii="Times New Roman" w:hAnsi="Times New Roman"/>
          <w:noProof/>
          <w:sz w:val="24"/>
        </w:rPr>
        <w:t>„2. Systémy zberu uvedené v odseku 1 musia spĺňať požiadavky oddielu A prílohy I.</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17a prijímať delegované akty, ktorými sa menia tieto požiadavky.“</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jc w:val="both"/>
        <w:rPr>
          <w:rFonts w:ascii="Times New Roman" w:hAnsi="Times New Roman"/>
          <w:noProof/>
          <w:sz w:val="24"/>
        </w:rPr>
      </w:pPr>
      <w:r>
        <w:rPr>
          <w:rFonts w:ascii="Times New Roman" w:hAnsi="Times New Roman"/>
          <w:noProof/>
          <w:sz w:val="24"/>
        </w:rPr>
        <w:t>2. V článku 4 sa odsek 3 nahrádza takto:</w:t>
      </w:r>
    </w:p>
    <w:p>
      <w:pPr>
        <w:autoSpaceDE w:val="0"/>
        <w:autoSpaceDN w:val="0"/>
        <w:adjustRightInd w:val="0"/>
        <w:spacing w:after="120" w:line="240" w:lineRule="auto"/>
        <w:ind w:left="1080"/>
        <w:jc w:val="both"/>
        <w:rPr>
          <w:rFonts w:ascii="Times New Roman" w:hAnsi="Times New Roman"/>
          <w:noProof/>
          <w:sz w:val="24"/>
        </w:rPr>
      </w:pPr>
      <w:r>
        <w:rPr>
          <w:rFonts w:ascii="Times New Roman" w:hAnsi="Times New Roman"/>
          <w:noProof/>
          <w:sz w:val="24"/>
        </w:rPr>
        <w:t>„3. Vypúšťanie z čističiek komunálnych odpadových vôd uvedené v odsekoch 1 a 2 musí spĺňať príslušné požiadavky oddielu B prílohy I.</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17a prijímať delegované akty, ktorými sa menia tieto požiadavky.“</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jc w:val="both"/>
        <w:rPr>
          <w:rFonts w:ascii="Times New Roman" w:hAnsi="Times New Roman"/>
          <w:noProof/>
          <w:sz w:val="24"/>
        </w:rPr>
      </w:pPr>
      <w:r>
        <w:rPr>
          <w:rFonts w:ascii="Times New Roman" w:hAnsi="Times New Roman"/>
          <w:noProof/>
          <w:sz w:val="24"/>
        </w:rPr>
        <w:t>3. V článku 5 sa odsek 3 nahrádza takto:</w:t>
      </w:r>
    </w:p>
    <w:p>
      <w:pPr>
        <w:autoSpaceDE w:val="0"/>
        <w:autoSpaceDN w:val="0"/>
        <w:adjustRightInd w:val="0"/>
        <w:spacing w:after="120" w:line="240" w:lineRule="auto"/>
        <w:ind w:left="1080"/>
        <w:jc w:val="both"/>
        <w:rPr>
          <w:rFonts w:ascii="Times New Roman" w:hAnsi="Times New Roman"/>
          <w:noProof/>
          <w:sz w:val="24"/>
        </w:rPr>
      </w:pPr>
      <w:r>
        <w:rPr>
          <w:rFonts w:ascii="Times New Roman" w:hAnsi="Times New Roman"/>
          <w:noProof/>
          <w:sz w:val="24"/>
        </w:rPr>
        <w:t>„3. Vypúšťanie z čističiek komunálnych odpadových vôd uvedené v odseku 2 musí spĺňať príslušné požiadavky oddielu B prílohy I.</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17a prijímať delegované akty, ktorými sa menia tieto požiadavky.“</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jc w:val="both"/>
        <w:rPr>
          <w:rFonts w:ascii="Times New Roman" w:hAnsi="Times New Roman"/>
          <w:noProof/>
          <w:sz w:val="24"/>
        </w:rPr>
      </w:pPr>
      <w:r>
        <w:rPr>
          <w:rFonts w:ascii="Times New Roman" w:hAnsi="Times New Roman"/>
          <w:noProof/>
          <w:sz w:val="24"/>
        </w:rPr>
        <w:t>4. V článku 11 sa odsek 2 nahrádza takto:</w:t>
      </w:r>
    </w:p>
    <w:p>
      <w:pPr>
        <w:autoSpaceDE w:val="0"/>
        <w:autoSpaceDN w:val="0"/>
        <w:adjustRightInd w:val="0"/>
        <w:spacing w:after="120" w:line="240" w:lineRule="auto"/>
        <w:ind w:left="1080"/>
        <w:jc w:val="both"/>
        <w:rPr>
          <w:rFonts w:ascii="Times New Roman" w:hAnsi="Times New Roman"/>
          <w:noProof/>
          <w:sz w:val="24"/>
        </w:rPr>
      </w:pPr>
      <w:r>
        <w:rPr>
          <w:rFonts w:ascii="Times New Roman" w:hAnsi="Times New Roman"/>
          <w:noProof/>
          <w:sz w:val="24"/>
        </w:rPr>
        <w:t>„2. Nariadenia a osobitné povolenia musia spĺňať požiadavky stanovené v oddiele C prílohy I.</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17a prijímať delegované akty, ktorými sa menia tieto požiadavky.“</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left="360"/>
        <w:jc w:val="both"/>
        <w:rPr>
          <w:rFonts w:ascii="Times New Roman" w:hAnsi="Times New Roman"/>
          <w:noProof/>
          <w:sz w:val="24"/>
        </w:rPr>
      </w:pPr>
      <w:r>
        <w:rPr>
          <w:rFonts w:ascii="Times New Roman" w:hAnsi="Times New Roman"/>
          <w:noProof/>
          <w:sz w:val="24"/>
        </w:rPr>
        <w:t>5. V článku 12 sa odsek 3 nahrádza takto:</w:t>
      </w:r>
    </w:p>
    <w:p>
      <w:pPr>
        <w:autoSpaceDE w:val="0"/>
        <w:autoSpaceDN w:val="0"/>
        <w:adjustRightInd w:val="0"/>
        <w:spacing w:after="120" w:line="240" w:lineRule="auto"/>
        <w:ind w:left="1080"/>
        <w:jc w:val="both"/>
        <w:rPr>
          <w:rFonts w:ascii="Times New Roman" w:hAnsi="Times New Roman"/>
          <w:noProof/>
          <w:sz w:val="24"/>
        </w:rPr>
      </w:pPr>
      <w:r>
        <w:rPr>
          <w:rFonts w:ascii="Times New Roman" w:hAnsi="Times New Roman"/>
          <w:noProof/>
          <w:sz w:val="24"/>
        </w:rPr>
        <w:t>„3. Predchádzajúce nariadenia a osobitné povolenia na vypúšťanie z čističiek komunálnych odpadových vôd, vykonané podľa odseku 2, v rámci aglomerácií od 2 000 do 10 000 p. k. v prípade vypúšťania do sladkých vôd a estuárií a v rámci aglomerácií s 10 000 p. k. alebo viac v prípade všetkých vypúšťaní, obsahujú podmienky splnenia príslušných požiadaviek stanovených v oddiele B prílohy I.</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17a prijímať delegované akty, ktorými sa menia tieto požiadavky.“</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left="360"/>
        <w:jc w:val="both"/>
        <w:rPr>
          <w:rFonts w:ascii="Times New Roman" w:hAnsi="Times New Roman"/>
          <w:noProof/>
          <w:sz w:val="24"/>
        </w:rPr>
      </w:pPr>
      <w:r>
        <w:rPr>
          <w:rFonts w:ascii="Times New Roman" w:hAnsi="Times New Roman"/>
          <w:noProof/>
          <w:sz w:val="24"/>
        </w:rPr>
        <w:t>6. Vkladá sa tento článok 17a:</w:t>
      </w:r>
    </w:p>
    <w:p>
      <w:pPr>
        <w:autoSpaceDE w:val="0"/>
        <w:autoSpaceDN w:val="0"/>
        <w:adjustRightInd w:val="0"/>
        <w:spacing w:after="120"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17a</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3 ods. 2, článku 4 ods. 3, článku 5 ods. 3, článku 11 ods. 2 a článku 12 ods. 3 sa Komisii udeľuje na dobu neurčitú odo dňa [nadobudnutia účinnosti tohto súhrnného nariadenia].</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3 ods. 2, článku 4 ods. 3, článku 5 ods. 3, článku 11 ods. 2 a článku 12 ods. 3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6. Delegovaný akt prijatý podľa článku 3 ods. 2, článku 4 ods. 3, článku 5 ods. 3, článku 11 ods. 2 a článku 12 ods. 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left="1080"/>
        <w:jc w:val="both"/>
        <w:rPr>
          <w:rFonts w:ascii="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7. V článku 18 sa vypúšťa odsek 3.</w:t>
      </w:r>
    </w:p>
    <w:p>
      <w:pPr>
        <w:rPr>
          <w:rFonts w:ascii="Times New Roman" w:hAnsi="Times New Roman" w:cs="Times New Roman"/>
          <w:noProof/>
          <w:sz w:val="24"/>
          <w:szCs w:val="24"/>
        </w:rPr>
      </w:pPr>
    </w:p>
    <w:p>
      <w:pPr>
        <w:numPr>
          <w:ilvl w:val="0"/>
          <w:numId w:val="1"/>
        </w:numPr>
        <w:autoSpaceDE w:val="0"/>
        <w:autoSpaceDN w:val="0"/>
        <w:adjustRightInd w:val="0"/>
        <w:spacing w:after="0" w:line="240" w:lineRule="auto"/>
        <w:contextualSpacing/>
        <w:jc w:val="both"/>
        <w:rPr>
          <w:rFonts w:ascii="Times New Roman" w:hAnsi="Times New Roman" w:cs="Times New Roman"/>
          <w:b/>
          <w:bCs/>
          <w:noProof/>
          <w:sz w:val="24"/>
          <w:szCs w:val="24"/>
        </w:rPr>
      </w:pPr>
      <w:r>
        <w:rPr>
          <w:rFonts w:ascii="Times New Roman" w:hAnsi="Times New Roman"/>
          <w:b/>
          <w:noProof/>
          <w:sz w:val="24"/>
        </w:rPr>
        <w:t>Smernica Rady 91/676/EHS z 12. decembra 1991 o ochrane vôd pred znečistením dusičnanmi z poľnohospodárskych zdrojov</w:t>
      </w:r>
      <w:r>
        <w:rPr>
          <w:rFonts w:ascii="Times New Roman" w:hAnsi="Times New Roman"/>
          <w:b/>
          <w:noProof/>
          <w:sz w:val="24"/>
          <w:vertAlign w:val="superscript"/>
        </w:rPr>
        <w:footnoteReference w:id="33"/>
      </w:r>
    </w:p>
    <w:p>
      <w:pPr>
        <w:autoSpaceDE w:val="0"/>
        <w:autoSpaceDN w:val="0"/>
        <w:adjustRightInd w:val="0"/>
        <w:spacing w:after="0" w:line="240" w:lineRule="auto"/>
        <w:ind w:left="360"/>
        <w:contextualSpacing/>
        <w:jc w:val="both"/>
        <w:rPr>
          <w:rFonts w:ascii="Times New Roman" w:hAnsi="Times New Roman" w:cs="Times New Roman"/>
          <w:b/>
          <w:bCs/>
          <w:noProof/>
          <w:sz w:val="24"/>
          <w:szCs w:val="24"/>
        </w:rPr>
      </w:pPr>
    </w:p>
    <w:p>
      <w:pPr>
        <w:ind w:left="360"/>
        <w:jc w:val="both"/>
        <w:rPr>
          <w:rFonts w:ascii="Times New Roman" w:hAnsi="Times New Roman" w:cs="Times New Roman"/>
          <w:noProof/>
          <w:spacing w:val="-4"/>
          <w:sz w:val="24"/>
          <w:szCs w:val="24"/>
        </w:rPr>
      </w:pPr>
      <w:r>
        <w:rPr>
          <w:rFonts w:ascii="Times New Roman" w:hAnsi="Times New Roman"/>
          <w:noProof/>
          <w:spacing w:val="-4"/>
          <w:sz w:val="24"/>
        </w:rPr>
        <w:t>S cieľom prispôsobiť smernicu 91/676/EHS technickému a vedeckému pokroku by sa v súlade s článkom 290 zmluvy mala na Komisiu delegovať právomoc prijímať akty s cieľom meniť prílohy k tejto smernici</w:t>
      </w:r>
      <w:r>
        <w:rPr>
          <w:rFonts w:ascii="Times New Roman" w:hAnsi="Times New Roman"/>
          <w:noProof/>
          <w:color w:val="444444"/>
          <w:spacing w:val="-4"/>
          <w:sz w:val="24"/>
        </w:rPr>
        <w:t>.</w:t>
      </w:r>
      <w:r>
        <w:rPr>
          <w:rFonts w:ascii="Times New Roman" w:hAnsi="Times New Roman"/>
          <w:noProof/>
          <w:spacing w:val="-4"/>
          <w:sz w:val="24"/>
        </w:rPr>
        <w:t xml:space="preserve">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rPr>
          <w:rFonts w:ascii="Times New Roman" w:hAnsi="Times New Roman" w:cs="Times New Roman"/>
          <w:noProof/>
          <w:sz w:val="24"/>
          <w:szCs w:val="24"/>
        </w:rPr>
      </w:pPr>
      <w:r>
        <w:rPr>
          <w:rFonts w:ascii="Times New Roman" w:hAnsi="Times New Roman"/>
          <w:noProof/>
          <w:sz w:val="24"/>
        </w:rPr>
        <w:t>Smernica 91/676/EHS sa preto mení takto:</w:t>
      </w:r>
    </w:p>
    <w:p>
      <w:pPr>
        <w:autoSpaceDE w:val="0"/>
        <w:autoSpaceDN w:val="0"/>
        <w:adjustRightInd w:val="0"/>
        <w:spacing w:after="120" w:line="240" w:lineRule="auto"/>
        <w:ind w:left="360"/>
        <w:jc w:val="both"/>
        <w:rPr>
          <w:rFonts w:ascii="Times New Roman" w:hAnsi="Times New Roman"/>
          <w:noProof/>
          <w:sz w:val="24"/>
        </w:rPr>
      </w:pPr>
      <w:r>
        <w:rPr>
          <w:rFonts w:ascii="Times New Roman" w:hAnsi="Times New Roman"/>
          <w:noProof/>
          <w:sz w:val="24"/>
        </w:rPr>
        <w:t>1. Článok 8 sa nahrádza takto:</w:t>
      </w:r>
    </w:p>
    <w:p>
      <w:pPr>
        <w:ind w:left="1080"/>
        <w:jc w:val="center"/>
        <w:rPr>
          <w:rFonts w:ascii="Times New Roman" w:hAnsi="Times New Roman" w:cs="Times New Roman"/>
          <w:i/>
          <w:noProof/>
          <w:sz w:val="24"/>
          <w:szCs w:val="24"/>
        </w:rPr>
      </w:pPr>
      <w:r>
        <w:rPr>
          <w:rFonts w:ascii="Times New Roman" w:hAnsi="Times New Roman"/>
          <w:i/>
          <w:noProof/>
          <w:sz w:val="24"/>
        </w:rPr>
        <w:t>„Článok 8</w:t>
      </w:r>
    </w:p>
    <w:p>
      <w:pPr>
        <w:ind w:left="1080"/>
        <w:jc w:val="both"/>
        <w:rPr>
          <w:rFonts w:ascii="Times New Roman" w:hAnsi="Times New Roman" w:cs="Times New Roman"/>
          <w:noProof/>
          <w:spacing w:val="-2"/>
          <w:sz w:val="24"/>
          <w:szCs w:val="24"/>
        </w:rPr>
      </w:pPr>
      <w:r>
        <w:rPr>
          <w:rFonts w:ascii="Times New Roman" w:hAnsi="Times New Roman"/>
          <w:noProof/>
          <w:spacing w:val="-2"/>
          <w:sz w:val="24"/>
        </w:rPr>
        <w:t>Komisia je splnomocnená v súlade s článkom 8a prijímať delegované akty s cieľom meniť prílohy na účely ich prispôsobenia vedeckému a technickému pokroku.“</w:t>
      </w: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2. Vkladá sa tento článok 8a:</w:t>
      </w:r>
    </w:p>
    <w:p>
      <w:pPr>
        <w:ind w:left="360"/>
        <w:jc w:val="center"/>
        <w:rPr>
          <w:rFonts w:ascii="Times New Roman" w:hAnsi="Times New Roman" w:cs="Times New Roman"/>
          <w:i/>
          <w:noProof/>
          <w:sz w:val="24"/>
          <w:szCs w:val="24"/>
        </w:rPr>
      </w:pPr>
      <w:r>
        <w:rPr>
          <w:rFonts w:ascii="Times New Roman" w:hAnsi="Times New Roman"/>
          <w:i/>
          <w:noProof/>
          <w:sz w:val="24"/>
        </w:rPr>
        <w:t>„Článok 8a</w:t>
      </w: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8 sa Komisii udeľuje na dobu neurčitú odo dňa [nadobudnutia účinnosti tohto súhrnného nariadenia].</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3. Delegovanie právomoci uvedené v článku 8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ind w:left="1080"/>
        <w:jc w:val="both"/>
        <w:rPr>
          <w:rFonts w:ascii="Times New Roman" w:hAnsi="Times New Roman" w:cs="Times New Roman"/>
          <w:noProof/>
          <w:sz w:val="24"/>
          <w:szCs w:val="24"/>
        </w:rPr>
      </w:pPr>
      <w:r>
        <w:rPr>
          <w:rFonts w:ascii="Times New Roman" w:hAnsi="Times New Roman"/>
          <w:noProof/>
          <w:sz w:val="24"/>
        </w:rPr>
        <w:t>6. Delegovaný akt prijatý podľa článku 8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p>
    <w:p>
      <w:pPr>
        <w:ind w:left="1080"/>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3. V článku 9 sa vypúšťa odsek 3.</w:t>
      </w:r>
    </w:p>
    <w:p>
      <w:pPr>
        <w:spacing w:after="0" w:line="240" w:lineRule="auto"/>
        <w:ind w:left="360"/>
        <w:rPr>
          <w:rFonts w:ascii="Times New Roman" w:hAnsi="Times New Roman" w:cs="Times New Roman"/>
          <w:noProof/>
          <w:sz w:val="24"/>
          <w:szCs w:val="24"/>
        </w:rPr>
      </w:pPr>
    </w:p>
    <w:p>
      <w:pPr>
        <w:numPr>
          <w:ilvl w:val="0"/>
          <w:numId w:val="1"/>
        </w:numPr>
        <w:autoSpaceDE w:val="0"/>
        <w:autoSpaceDN w:val="0"/>
        <w:adjustRightInd w:val="0"/>
        <w:spacing w:after="0" w:line="240" w:lineRule="auto"/>
        <w:contextualSpacing/>
        <w:jc w:val="both"/>
        <w:rPr>
          <w:rFonts w:ascii="Times New Roman" w:hAnsi="Times New Roman" w:cs="Times New Roman"/>
          <w:b/>
          <w:bCs/>
          <w:noProof/>
          <w:sz w:val="24"/>
          <w:szCs w:val="24"/>
        </w:rPr>
      </w:pPr>
      <w:r>
        <w:rPr>
          <w:rFonts w:ascii="Times New Roman" w:hAnsi="Times New Roman"/>
          <w:b/>
          <w:noProof/>
          <w:sz w:val="24"/>
        </w:rPr>
        <w:t>Smernica Európskeho parlamentu a Rady 94/63/ES z 20. decembra 1994 o obmedzení emisií prchavých organických zlúčenín (POZ), ktoré vznikajú pri skladovaní benzínu a jeho distribúcii z distribučných skladov do čerpacích staníc</w:t>
      </w:r>
      <w:r>
        <w:rPr>
          <w:rFonts w:ascii="Times New Roman" w:hAnsi="Times New Roman"/>
          <w:b/>
          <w:noProof/>
          <w:sz w:val="24"/>
          <w:vertAlign w:val="superscript"/>
        </w:rPr>
        <w:footnoteReference w:id="34"/>
      </w:r>
    </w:p>
    <w:p>
      <w:pPr>
        <w:autoSpaceDE w:val="0"/>
        <w:autoSpaceDN w:val="0"/>
        <w:adjustRightInd w:val="0"/>
        <w:spacing w:after="0" w:line="240" w:lineRule="auto"/>
        <w:ind w:left="360"/>
        <w:contextualSpacing/>
        <w:jc w:val="both"/>
        <w:rPr>
          <w:rFonts w:ascii="Times New Roman" w:hAnsi="Times New Roman" w:cs="Times New Roman"/>
          <w:b/>
          <w:b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zabezpečiť, aby boli v prípade potreby upravované technické podmienky pre zariadenie na plnenie zdola stanovené v smernici 94/63/ES a prispôsobiť prílohy k tejto smernici technickému pokroku, by sa v súlade s článkom 290 zmluvy mala na Komisiu delegovať právomoc prijímať akty s cieľom meniť uvedené prílohy.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Smernica 94/63/ES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1. V článku 4 ods. 1 sa šiesty pododsek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highlight w:val="cyan"/>
        </w:rPr>
      </w:pPr>
      <w:r>
        <w:rPr>
          <w:rFonts w:ascii="Times New Roman" w:hAnsi="Times New Roman"/>
          <w:noProof/>
          <w:sz w:val="24"/>
        </w:rPr>
        <w:t>„Všetky distribučné sklady s plniacimi zariadeniami pre automobilové cisterny sa vybavia aspoň jednou konštrukciou, ktorá spĺňa podmienky pre zariadenie na plnenie zdola ustanovené v prílohe IV. Komisia tieto podmienky opätovne preskúmava v pravidelných intervaloch a je splnomocnená v súlade s článkom 7a prijímať delegované akty s cieľom meniť prílohu IV so zreteľom na výsledky tohto opätovného preskúmavania.“</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2. Článok 7 sa nahrádza takto:</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080"/>
        <w:jc w:val="center"/>
        <w:rPr>
          <w:rFonts w:ascii="Times New Roman" w:hAnsi="Times New Roman" w:cs="Times New Roman"/>
          <w:b/>
          <w:bCs/>
          <w:iCs/>
          <w:noProof/>
          <w:sz w:val="24"/>
          <w:szCs w:val="24"/>
        </w:rPr>
      </w:pPr>
      <w:r>
        <w:rPr>
          <w:rFonts w:ascii="Times New Roman" w:hAnsi="Times New Roman"/>
          <w:noProof/>
          <w:sz w:val="24"/>
        </w:rPr>
        <w:t>„</w:t>
      </w:r>
      <w:r>
        <w:rPr>
          <w:rFonts w:ascii="Times New Roman" w:hAnsi="Times New Roman"/>
          <w:i/>
          <w:noProof/>
          <w:sz w:val="24"/>
        </w:rPr>
        <w:t>Článok 7</w:t>
      </w:r>
      <w:r>
        <w:rPr>
          <w:rFonts w:ascii="Times New Roman" w:hAnsi="Times New Roman" w:cs="Times New Roman"/>
          <w:bCs/>
          <w:i/>
          <w:iCs/>
          <w:noProof/>
          <w:sz w:val="24"/>
          <w:szCs w:val="24"/>
        </w:rPr>
        <w:br/>
      </w:r>
      <w:r>
        <w:rPr>
          <w:rFonts w:ascii="Times New Roman" w:hAnsi="Times New Roman"/>
          <w:b/>
          <w:noProof/>
          <w:sz w:val="24"/>
        </w:rPr>
        <w:t>Prispôsobenie technickému pokroku</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Komisia je splnomocnená v súlade s článkom 7a prijímať delegované akty s cieľom meniť prílohy na účely ich prispôsobenia technickému pokroku, a to s výnimkou limitných hodnôt uvedených v bode 2 prílohy II.“</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120" w:line="240" w:lineRule="auto"/>
        <w:ind w:left="360"/>
        <w:jc w:val="both"/>
        <w:rPr>
          <w:rFonts w:ascii="Times New Roman" w:hAnsi="Times New Roman"/>
          <w:noProof/>
          <w:sz w:val="24"/>
        </w:rPr>
      </w:pPr>
      <w:r>
        <w:rPr>
          <w:rFonts w:ascii="Times New Roman" w:hAnsi="Times New Roman"/>
          <w:noProof/>
          <w:sz w:val="24"/>
        </w:rPr>
        <w:t>3. Vkladá sa tento článok 7a: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7a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4 ods. 1 a článku 7 sa Komisii udeľuje na dobu neurčitú odo dňa [nadobudnutia účinnosti tohto súhrnného nariadenia].</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3. Delegovanie právomoci uvedené v článku 4 ods. 1 a článku 7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Delegovaný akt prijatý podľa článku 4 ods. 1 a článku 7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left="360"/>
        <w:jc w:val="both"/>
        <w:rPr>
          <w:rFonts w:ascii="Times New Roman" w:hAnsi="Times New Roman"/>
          <w:noProof/>
          <w:sz w:val="24"/>
        </w:rPr>
      </w:pPr>
      <w:r>
        <w:rPr>
          <w:rFonts w:ascii="Times New Roman" w:hAnsi="Times New Roman"/>
          <w:noProof/>
          <w:sz w:val="24"/>
        </w:rPr>
        <w:t>4.</w:t>
      </w:r>
      <w:r>
        <w:rPr>
          <w:rFonts w:ascii="Times New Roman" w:hAnsi="Times New Roman"/>
          <w:noProof/>
        </w:rPr>
        <w:tab/>
      </w:r>
      <w:r>
        <w:rPr>
          <w:rFonts w:ascii="Times New Roman" w:hAnsi="Times New Roman"/>
          <w:noProof/>
          <w:sz w:val="24"/>
        </w:rPr>
        <w:t xml:space="preserve"> Článok 8 sa vypúšťa.</w:t>
      </w:r>
    </w:p>
    <w:p>
      <w:pPr>
        <w:autoSpaceDE w:val="0"/>
        <w:autoSpaceDN w:val="0"/>
        <w:adjustRightInd w:val="0"/>
        <w:spacing w:after="0" w:line="240" w:lineRule="auto"/>
        <w:jc w:val="both"/>
        <w:rPr>
          <w:rFonts w:ascii="Times New Roman" w:hAnsi="Times New Roman" w:cs="Times New Roman"/>
          <w:bCs/>
          <w:iCs/>
          <w:noProof/>
          <w:sz w:val="24"/>
          <w:szCs w:val="24"/>
        </w:rPr>
      </w:pPr>
    </w:p>
    <w:p>
      <w:pPr>
        <w:tabs>
          <w:tab w:val="left" w:pos="795"/>
        </w:tabs>
        <w:autoSpaceDE w:val="0"/>
        <w:autoSpaceDN w:val="0"/>
        <w:adjustRightInd w:val="0"/>
        <w:spacing w:after="0" w:line="240" w:lineRule="auto"/>
        <w:jc w:val="both"/>
        <w:rPr>
          <w:rFonts w:ascii="Times New Roman" w:hAnsi="Times New Roman" w:cs="Times New Roman"/>
          <w:bCs/>
          <w:iCs/>
          <w:noProof/>
          <w:sz w:val="24"/>
          <w:szCs w:val="24"/>
        </w:rPr>
      </w:pPr>
    </w:p>
    <w:p>
      <w:pPr>
        <w:tabs>
          <w:tab w:val="left" w:pos="795"/>
        </w:tabs>
        <w:autoSpaceDE w:val="0"/>
        <w:autoSpaceDN w:val="0"/>
        <w:adjustRightInd w:val="0"/>
        <w:spacing w:after="0" w:line="240" w:lineRule="auto"/>
        <w:jc w:val="both"/>
        <w:rPr>
          <w:rFonts w:ascii="Times New Roman" w:hAnsi="Times New Roman" w:cs="Times New Roman"/>
          <w:bCs/>
          <w:iCs/>
          <w:noProof/>
          <w:sz w:val="24"/>
          <w:szCs w:val="24"/>
        </w:rPr>
      </w:pPr>
    </w:p>
    <w:p>
      <w:pPr>
        <w:tabs>
          <w:tab w:val="left" w:pos="795"/>
        </w:tabs>
        <w:autoSpaceDE w:val="0"/>
        <w:autoSpaceDN w:val="0"/>
        <w:adjustRightInd w:val="0"/>
        <w:spacing w:after="0" w:line="240" w:lineRule="auto"/>
        <w:jc w:val="both"/>
        <w:rPr>
          <w:rFonts w:ascii="Times New Roman" w:hAnsi="Times New Roman" w:cs="Times New Roman"/>
          <w:bCs/>
          <w:iCs/>
          <w:noProof/>
          <w:sz w:val="24"/>
          <w:szCs w:val="24"/>
        </w:rPr>
      </w:pPr>
    </w:p>
    <w:p>
      <w:pPr>
        <w:pStyle w:val="ListParagraph"/>
        <w:keepNext/>
        <w:keepLines/>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Smernica Rady 96/59/ES zo 16. septembra 1996 o zneškodnení polychlórovaných bifenylov a polychlórovaných terfenylov (PCB/PCT)</w:t>
      </w:r>
      <w:r>
        <w:rPr>
          <w:rStyle w:val="FootnoteReference"/>
          <w:rFonts w:ascii="Times New Roman" w:hAnsi="Times New Roman"/>
          <w:b/>
          <w:noProof/>
          <w:sz w:val="24"/>
        </w:rPr>
        <w:footnoteReference w:id="35"/>
      </w:r>
    </w:p>
    <w:p>
      <w:pPr>
        <w:keepNext/>
        <w:keepLines/>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vytvoriť dodatočné technické pravidlá potrebné na zneškodňovanie polychlórovaných bifenylov a polychlórovaných terfenylov (PCB a PCT) v zmysle smernice 96/59/ES by sa v súlade s článkom 290 zmluvy mala na Komisiu delegovať právomoc prijímať akty s cieľom doplniť tot nariadenie na:</w:t>
      </w:r>
    </w:p>
    <w:p>
      <w:pPr>
        <w:pStyle w:val="ListParagraph"/>
        <w:keepNext/>
        <w:keepLines/>
        <w:numPr>
          <w:ilvl w:val="1"/>
          <w:numId w:val="25"/>
        </w:numPr>
        <w:spacing w:after="0" w:line="240" w:lineRule="auto"/>
        <w:jc w:val="both"/>
        <w:rPr>
          <w:rFonts w:ascii="Times New Roman" w:hAnsi="Times New Roman" w:cs="Times New Roman"/>
          <w:noProof/>
          <w:sz w:val="24"/>
          <w:szCs w:val="24"/>
        </w:rPr>
      </w:pPr>
      <w:r>
        <w:rPr>
          <w:rFonts w:ascii="Times New Roman" w:hAnsi="Times New Roman"/>
          <w:noProof/>
          <w:sz w:val="24"/>
        </w:rPr>
        <w:t>stanovenie referenčných metód merania obsahu PCB,</w:t>
      </w:r>
    </w:p>
    <w:p>
      <w:pPr>
        <w:pStyle w:val="ListParagraph"/>
        <w:keepNext/>
        <w:keepLines/>
        <w:numPr>
          <w:ilvl w:val="1"/>
          <w:numId w:val="25"/>
        </w:numPr>
        <w:spacing w:after="0" w:line="240" w:lineRule="auto"/>
        <w:jc w:val="both"/>
        <w:rPr>
          <w:rFonts w:ascii="Times New Roman" w:hAnsi="Times New Roman"/>
          <w:noProof/>
          <w:sz w:val="24"/>
        </w:rPr>
      </w:pPr>
      <w:r>
        <w:rPr>
          <w:rFonts w:ascii="Times New Roman" w:hAnsi="Times New Roman"/>
          <w:noProof/>
          <w:sz w:val="24"/>
        </w:rPr>
        <w:t>stanovenie, na určité účely, iných menej nebezpečných náhrad za PCB,</w:t>
      </w:r>
    </w:p>
    <w:p>
      <w:pPr>
        <w:pStyle w:val="ListParagraph"/>
        <w:keepNext/>
        <w:keepLines/>
        <w:numPr>
          <w:ilvl w:val="1"/>
          <w:numId w:val="25"/>
        </w:numPr>
        <w:spacing w:after="0" w:line="240" w:lineRule="auto"/>
        <w:jc w:val="both"/>
        <w:rPr>
          <w:rFonts w:ascii="Times New Roman" w:hAnsi="Times New Roman"/>
          <w:noProof/>
          <w:sz w:val="24"/>
        </w:rPr>
      </w:pPr>
      <w:r>
        <w:rPr>
          <w:rFonts w:ascii="Times New Roman" w:hAnsi="Times New Roman"/>
          <w:noProof/>
          <w:sz w:val="24"/>
        </w:rPr>
        <w:t>stanovenie, na určité účely, technických noriem pre iné spôsoby zneškodňovania PCB.</w:t>
      </w:r>
    </w:p>
    <w:p>
      <w:pPr>
        <w:keepNext/>
        <w:keepLines/>
        <w:spacing w:after="0"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spacing w:after="0" w:line="240" w:lineRule="auto"/>
        <w:ind w:left="360"/>
        <w:rPr>
          <w:rFonts w:ascii="Times New Roman" w:hAnsi="Times New Roman" w:cs="Times New Roman"/>
          <w:noProof/>
          <w:sz w:val="24"/>
          <w:szCs w:val="24"/>
        </w:rPr>
      </w:pPr>
      <w:r>
        <w:rPr>
          <w:rFonts w:ascii="Times New Roman" w:hAnsi="Times New Roman"/>
          <w:noProof/>
          <w:sz w:val="24"/>
        </w:rPr>
        <w:t>Smernica 96/59/ES sa preto mení takto:</w:t>
      </w:r>
    </w:p>
    <w:p>
      <w:pPr>
        <w:spacing w:after="0" w:line="240" w:lineRule="auto"/>
        <w:ind w:left="360"/>
        <w:rPr>
          <w:rFonts w:ascii="Times New Roman" w:hAnsi="Times New Roman" w:cs="Times New Roman"/>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1. V článku 10 sa odsek 2 nahrádza takto:</w:t>
      </w:r>
    </w:p>
    <w:p>
      <w:pPr>
        <w:spacing w:after="0" w:line="240" w:lineRule="auto"/>
        <w:ind w:left="360"/>
        <w:jc w:val="both"/>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„2. Komisia je splnomocnená v súlade s článkom 10b prijímať delegované akty:</w:t>
      </w:r>
    </w:p>
    <w:p>
      <w:pPr>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2520" w:hanging="720"/>
        <w:jc w:val="both"/>
        <w:rPr>
          <w:rFonts w:ascii="Times New Roman" w:hAnsi="Times New Roman" w:cs="Times New Roman"/>
          <w:noProof/>
          <w:sz w:val="24"/>
          <w:szCs w:val="24"/>
        </w:rPr>
      </w:pPr>
      <w:r>
        <w:rPr>
          <w:rFonts w:ascii="Times New Roman" w:hAnsi="Times New Roman"/>
          <w:noProof/>
          <w:sz w:val="24"/>
        </w:rPr>
        <w:t>a)</w:t>
      </w:r>
      <w:r>
        <w:rPr>
          <w:rFonts w:ascii="Times New Roman" w:hAnsi="Times New Roman"/>
          <w:noProof/>
        </w:rPr>
        <w:tab/>
      </w:r>
      <w:r>
        <w:rPr>
          <w:rFonts w:ascii="Times New Roman" w:hAnsi="Times New Roman"/>
          <w:noProof/>
          <w:sz w:val="24"/>
        </w:rPr>
        <w:t>s cieľom stanoviť referenčné metódy merania obsahu PCB v kontaminovaných materiáloch;</w:t>
      </w:r>
    </w:p>
    <w:p>
      <w:pPr>
        <w:autoSpaceDE w:val="0"/>
        <w:autoSpaceDN w:val="0"/>
        <w:adjustRightInd w:val="0"/>
        <w:spacing w:after="0" w:line="240" w:lineRule="auto"/>
        <w:ind w:left="1800"/>
        <w:jc w:val="both"/>
        <w:rPr>
          <w:rFonts w:ascii="Times New Roman" w:hAnsi="Times New Roman" w:cs="Times New Roman"/>
          <w:noProof/>
          <w:sz w:val="24"/>
          <w:szCs w:val="24"/>
        </w:rPr>
      </w:pPr>
    </w:p>
    <w:p>
      <w:pPr>
        <w:autoSpaceDE w:val="0"/>
        <w:autoSpaceDN w:val="0"/>
        <w:adjustRightInd w:val="0"/>
        <w:spacing w:after="0" w:line="240" w:lineRule="auto"/>
        <w:ind w:left="2520" w:hanging="720"/>
        <w:jc w:val="both"/>
        <w:rPr>
          <w:rFonts w:ascii="Times New Roman" w:hAnsi="Times New Roman" w:cs="Times New Roman"/>
          <w:noProof/>
          <w:sz w:val="24"/>
          <w:szCs w:val="24"/>
        </w:rPr>
      </w:pPr>
      <w:r>
        <w:rPr>
          <w:rFonts w:ascii="Times New Roman" w:hAnsi="Times New Roman"/>
          <w:noProof/>
          <w:sz w:val="24"/>
        </w:rPr>
        <w:t>b)</w:t>
      </w:r>
      <w:r>
        <w:rPr>
          <w:rFonts w:ascii="Times New Roman" w:hAnsi="Times New Roman"/>
          <w:noProof/>
        </w:rPr>
        <w:tab/>
      </w:r>
      <w:r>
        <w:rPr>
          <w:rFonts w:ascii="Times New Roman" w:hAnsi="Times New Roman"/>
          <w:noProof/>
          <w:sz w:val="24"/>
        </w:rPr>
        <w:t>s cieľom v prípade potreby stanoviť, a to výlučne na účely článku 9 ods. 1 písm. b) a c), iné menej nebezpečné náhrady za PCB;</w:t>
      </w:r>
    </w:p>
    <w:p>
      <w:pPr>
        <w:autoSpaceDE w:val="0"/>
        <w:autoSpaceDN w:val="0"/>
        <w:adjustRightInd w:val="0"/>
        <w:spacing w:after="0" w:line="240" w:lineRule="auto"/>
        <w:ind w:left="1800"/>
        <w:jc w:val="both"/>
        <w:rPr>
          <w:rFonts w:ascii="Times New Roman" w:hAnsi="Times New Roman" w:cs="Times New Roman"/>
          <w:noProof/>
          <w:sz w:val="24"/>
          <w:szCs w:val="24"/>
        </w:rPr>
      </w:pPr>
    </w:p>
    <w:p>
      <w:pPr>
        <w:autoSpaceDE w:val="0"/>
        <w:autoSpaceDN w:val="0"/>
        <w:adjustRightInd w:val="0"/>
        <w:spacing w:after="0" w:line="240" w:lineRule="auto"/>
        <w:ind w:left="2520" w:hanging="720"/>
        <w:jc w:val="both"/>
        <w:rPr>
          <w:rFonts w:ascii="Times New Roman" w:hAnsi="Times New Roman" w:cs="Times New Roman"/>
          <w:noProof/>
          <w:sz w:val="24"/>
          <w:szCs w:val="24"/>
        </w:rPr>
      </w:pPr>
      <w:r>
        <w:rPr>
          <w:rFonts w:ascii="Times New Roman" w:hAnsi="Times New Roman"/>
          <w:noProof/>
          <w:sz w:val="24"/>
        </w:rPr>
        <w:t>c)</w:t>
      </w:r>
      <w:r>
        <w:rPr>
          <w:rFonts w:ascii="Times New Roman" w:hAnsi="Times New Roman"/>
          <w:noProof/>
        </w:rPr>
        <w:tab/>
      </w:r>
      <w:r>
        <w:rPr>
          <w:rFonts w:ascii="Times New Roman" w:hAnsi="Times New Roman"/>
          <w:noProof/>
          <w:sz w:val="24"/>
        </w:rPr>
        <w:t>s cieľom stanoviť technické normy pre ostatné metódy zneškodnenia PCB, ktoré sú uvedené v článku 8 ods. 2 druhej vete.</w:t>
      </w:r>
    </w:p>
    <w:p>
      <w:pPr>
        <w:autoSpaceDE w:val="0"/>
        <w:autoSpaceDN w:val="0"/>
        <w:adjustRightInd w:val="0"/>
        <w:spacing w:after="0" w:line="240" w:lineRule="auto"/>
        <w:ind w:left="1080"/>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Na účely písmena a) prvého pododseku zostávajú merania uskutočnené pred určením referenčných metód v platnosti.“</w:t>
      </w:r>
    </w:p>
    <w:p>
      <w:pPr>
        <w:autoSpaceDE w:val="0"/>
        <w:autoSpaceDN w:val="0"/>
        <w:adjustRightInd w:val="0"/>
        <w:spacing w:after="0" w:line="240" w:lineRule="auto"/>
        <w:ind w:left="1080"/>
        <w:rPr>
          <w:rFonts w:ascii="Times New Roman" w:hAnsi="Times New Roman" w:cs="Times New Roman"/>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2. V článku 10a sa vypúšťa odsek 3.</w:t>
      </w:r>
    </w:p>
    <w:p>
      <w:pPr>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3. Vkladá sa tento článok 10b:</w:t>
      </w:r>
    </w:p>
    <w:p>
      <w:pPr>
        <w:spacing w:after="0" w:line="240" w:lineRule="auto"/>
        <w:ind w:left="1080"/>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Článok</w:t>
      </w:r>
      <w:r>
        <w:rPr>
          <w:rFonts w:ascii="Times New Roman" w:hAnsi="Times New Roman"/>
          <w:noProof/>
          <w:sz w:val="24"/>
        </w:rPr>
        <w:t xml:space="preserve"> </w:t>
      </w:r>
      <w:r>
        <w:rPr>
          <w:rFonts w:ascii="Times New Roman" w:hAnsi="Times New Roman"/>
          <w:i/>
          <w:noProof/>
          <w:sz w:val="24"/>
        </w:rPr>
        <w:t>10b</w:t>
      </w:r>
    </w:p>
    <w:p>
      <w:pPr>
        <w:spacing w:after="0" w:line="240" w:lineRule="auto"/>
        <w:ind w:left="1080"/>
        <w:jc w:val="both"/>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spacing w:after="0" w:line="240" w:lineRule="auto"/>
        <w:ind w:left="1080"/>
        <w:jc w:val="both"/>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10 ods. 2 sa Komisii udeľuje na dobu neurčitú odo dňa [nadobudnutia účinnosti tohto súhrnného nariadenia].</w:t>
      </w:r>
    </w:p>
    <w:p>
      <w:pPr>
        <w:spacing w:after="0" w:line="240" w:lineRule="auto"/>
        <w:ind w:left="1080"/>
        <w:jc w:val="both"/>
        <w:rPr>
          <w:rFonts w:ascii="Times New Roman" w:hAnsi="Times New Roman" w:cs="Times New Roman"/>
          <w:noProof/>
          <w:sz w:val="24"/>
          <w:szCs w:val="24"/>
        </w:rPr>
      </w:pPr>
    </w:p>
    <w:p>
      <w:pPr>
        <w:spacing w:after="0" w:line="240" w:lineRule="auto"/>
        <w:ind w:left="1080"/>
        <w:jc w:val="both"/>
        <w:rPr>
          <w:rFonts w:ascii="Times New Roman" w:hAnsi="Times New Roman"/>
          <w:noProof/>
          <w:sz w:val="24"/>
        </w:rPr>
      </w:pPr>
      <w:r>
        <w:rPr>
          <w:rFonts w:ascii="Times New Roman" w:hAnsi="Times New Roman"/>
          <w:noProof/>
          <w:sz w:val="24"/>
        </w:rPr>
        <w:t>3. Delegovanie právomoci uvedené v článku 10 ods. 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spacing w:after="0" w:line="240" w:lineRule="auto"/>
        <w:ind w:left="1080"/>
        <w:jc w:val="both"/>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spacing w:after="0" w:line="240" w:lineRule="auto"/>
        <w:ind w:left="1080"/>
        <w:jc w:val="both"/>
        <w:rPr>
          <w:rFonts w:ascii="Times New Roman" w:hAnsi="Times New Roman" w:cs="Times New Roman"/>
          <w:noProof/>
          <w:sz w:val="24"/>
          <w:szCs w:val="24"/>
        </w:rPr>
      </w:pPr>
    </w:p>
    <w:p>
      <w:pPr>
        <w:spacing w:after="0"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spacing w:after="0" w:line="240" w:lineRule="auto"/>
        <w:ind w:left="1080"/>
        <w:jc w:val="both"/>
        <w:rPr>
          <w:rFonts w:ascii="Times New Roman" w:hAnsi="Times New Roman" w:cs="Times New Roman"/>
          <w:noProof/>
          <w:sz w:val="24"/>
          <w:szCs w:val="24"/>
        </w:rPr>
      </w:pPr>
    </w:p>
    <w:p>
      <w:pPr>
        <w:pBdr>
          <w:bottom w:val="single" w:sz="6" w:space="1" w:color="auto"/>
        </w:pBdr>
        <w:spacing w:after="0" w:line="240" w:lineRule="auto"/>
        <w:ind w:left="1080"/>
        <w:jc w:val="both"/>
        <w:rPr>
          <w:rFonts w:ascii="Times New Roman" w:hAnsi="Times New Roman" w:cs="Times New Roman"/>
          <w:noProof/>
          <w:sz w:val="24"/>
          <w:szCs w:val="24"/>
        </w:rPr>
      </w:pPr>
      <w:r>
        <w:rPr>
          <w:rFonts w:ascii="Times New Roman" w:hAnsi="Times New Roman"/>
          <w:noProof/>
          <w:sz w:val="24"/>
        </w:rPr>
        <w:t>6. Delegovaný akt prijatý podľa článku 10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spacing w:after="0" w:line="240" w:lineRule="auto"/>
        <w:ind w:left="1080"/>
        <w:jc w:val="both"/>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spacing w:after="0" w:line="240" w:lineRule="auto"/>
        <w:ind w:left="720"/>
        <w:jc w:val="both"/>
        <w:rPr>
          <w:rFonts w:ascii="Times New Roman" w:hAnsi="Times New Roman" w:cs="Times New Roman"/>
          <w:noProof/>
          <w:sz w:val="24"/>
          <w:szCs w:val="24"/>
        </w:rPr>
      </w:pPr>
    </w:p>
    <w:p>
      <w:pPr>
        <w:spacing w:after="0" w:line="240" w:lineRule="auto"/>
        <w:ind w:left="720"/>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i/>
          <w:noProof/>
          <w:sz w:val="24"/>
        </w:rPr>
      </w:pPr>
      <w:r>
        <w:rPr>
          <w:rFonts w:ascii="Times New Roman" w:hAnsi="Times New Roman"/>
          <w:b/>
          <w:noProof/>
          <w:sz w:val="24"/>
        </w:rPr>
        <w:t>Smernica Rady 98/83/ES z 3. novembra 1998 o kvalite vody určenej na ľudskú spotrebu</w:t>
      </w:r>
      <w:r>
        <w:rPr>
          <w:rStyle w:val="FootnoteReference"/>
          <w:rFonts w:ascii="Times New Roman" w:hAnsi="Times New Roman"/>
          <w:b/>
          <w:noProof/>
          <w:sz w:val="24"/>
        </w:rPr>
        <w:footnoteReference w:id="36"/>
      </w: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S cieľom prispôsobiť smernicu 98/83/ES technickému a vedeckému pokroku by sa v súlade s článkom 290 zmluvy mala na Komisiu delegovať právomoc prijímať akty s cieľom meniť prílohy II a III k tejto smernici</w:t>
      </w:r>
      <w:r>
        <w:rPr>
          <w:rFonts w:ascii="Times New Roman" w:hAnsi="Times New Roman"/>
          <w:i/>
          <w:noProof/>
          <w:sz w:val="24"/>
        </w:rPr>
        <w:t>.</w:t>
      </w:r>
      <w:r>
        <w:rPr>
          <w:rFonts w:ascii="Times New Roman" w:hAnsi="Times New Roman"/>
          <w:noProof/>
          <w:sz w:val="24"/>
        </w:rPr>
        <w:t xml:space="preserve">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120" w:line="240" w:lineRule="auto"/>
        <w:ind w:left="360"/>
        <w:jc w:val="both"/>
        <w:rPr>
          <w:rFonts w:ascii="Times New Roman" w:hAnsi="Times New Roman"/>
          <w:noProof/>
          <w:sz w:val="24"/>
        </w:rPr>
      </w:pPr>
      <w:r>
        <w:rPr>
          <w:rFonts w:ascii="Times New Roman" w:hAnsi="Times New Roman"/>
          <w:noProof/>
          <w:sz w:val="24"/>
        </w:rPr>
        <w:t>Splnomocnenie stanovené v časti C poznámke 10 prílohy I na stanovenie monitorovacích frekvencií a monitorovacích metód sa stalo v dôsledku prijatia smernice Rady 2013/51/EURATOM obsolétnym</w:t>
      </w:r>
      <w:r>
        <w:rPr>
          <w:rFonts w:ascii="Times New Roman" w:hAnsi="Times New Roman"/>
          <w:noProof/>
          <w:sz w:val="24"/>
          <w:vertAlign w:val="superscript"/>
        </w:rPr>
        <w:footnoteReference w:id="37"/>
      </w:r>
      <w:r>
        <w:rPr>
          <w:rFonts w:ascii="Times New Roman" w:hAnsi="Times New Roman"/>
          <w:noProof/>
          <w:sz w:val="24"/>
        </w:rPr>
        <w:t>.</w:t>
      </w: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Pokiaľ ide o splnomocnenie stanovené v časti A druhom odseku prílohy III, možnosť meniť prílohu III prostredníctvom delegovaných aktov sa predpokladá už v článku 11 ods. 2 smernice 98/83/ES.</w:t>
      </w:r>
    </w:p>
    <w:p>
      <w:pPr>
        <w:autoSpaceDE w:val="0"/>
        <w:autoSpaceDN w:val="0"/>
        <w:adjustRightInd w:val="0"/>
        <w:spacing w:after="120" w:line="240" w:lineRule="auto"/>
        <w:ind w:left="360"/>
        <w:rPr>
          <w:rFonts w:ascii="Times New Roman" w:hAnsi="Times New Roman"/>
          <w:noProof/>
          <w:sz w:val="24"/>
        </w:rPr>
      </w:pPr>
      <w:r>
        <w:rPr>
          <w:rFonts w:ascii="Times New Roman" w:hAnsi="Times New Roman"/>
          <w:noProof/>
          <w:sz w:val="24"/>
        </w:rPr>
        <w:t>Smernica 98/83/ES sa preto mení takto:</w:t>
      </w: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1. V článku 11 sa odsek 2 nahrádza takto:</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„2. Komisia je splnomocnená v súlade s článkom 11a prijímať delegované akty s cieľom meniť v prípade potreby prílohy II a III na účely ich prispôsobenia vedeckému a technickému pokroku.“</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2. Vkladá sa tento článok 11a:</w:t>
      </w:r>
    </w:p>
    <w:p>
      <w:pPr>
        <w:autoSpaceDE w:val="0"/>
        <w:autoSpaceDN w:val="0"/>
        <w:adjustRightInd w:val="0"/>
        <w:spacing w:after="120" w:line="240" w:lineRule="auto"/>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11a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11 ods. 2 sa Komisii udeľuje na dobu neurčitú odo dňa [nadobudnutia účinnosti tohto súhrnného nariadenia].</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11 ods. 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6. Delegovaný akt prijatý podľa článku 11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left="1080"/>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120" w:line="240" w:lineRule="auto"/>
        <w:ind w:left="1080"/>
        <w:jc w:val="both"/>
        <w:rPr>
          <w:rFonts w:ascii="Times New Roman" w:hAnsi="Times New Roman" w:cs="Times New Roman"/>
          <w:noProof/>
          <w:sz w:val="20"/>
          <w:szCs w:val="20"/>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V článku 12 sa vypúšťa odsek 3.</w:t>
      </w: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4. V časti C prílohy I sa mení takto:</w:t>
      </w:r>
    </w:p>
    <w:p>
      <w:pPr>
        <w:numPr>
          <w:ilvl w:val="0"/>
          <w:numId w:val="23"/>
        </w:numPr>
        <w:autoSpaceDE w:val="0"/>
        <w:autoSpaceDN w:val="0"/>
        <w:adjustRightInd w:val="0"/>
        <w:spacing w:after="120" w:line="240" w:lineRule="auto"/>
        <w:ind w:left="1138"/>
        <w:rPr>
          <w:rFonts w:ascii="Times New Roman" w:hAnsi="Times New Roman" w:cs="Times New Roman"/>
          <w:noProof/>
          <w:sz w:val="24"/>
          <w:szCs w:val="24"/>
        </w:rPr>
      </w:pPr>
      <w:r>
        <w:rPr>
          <w:rFonts w:ascii="Times New Roman" w:hAnsi="Times New Roman"/>
          <w:noProof/>
          <w:sz w:val="24"/>
        </w:rPr>
        <w:t>Časť tabuľky s názvom „Rádioaktivita“ sa vypúšťa;</w:t>
      </w:r>
    </w:p>
    <w:p>
      <w:pPr>
        <w:numPr>
          <w:ilvl w:val="0"/>
          <w:numId w:val="23"/>
        </w:numPr>
        <w:autoSpaceDE w:val="0"/>
        <w:autoSpaceDN w:val="0"/>
        <w:adjustRightInd w:val="0"/>
        <w:spacing w:after="120" w:line="240" w:lineRule="auto"/>
        <w:ind w:left="1138"/>
        <w:rPr>
          <w:rFonts w:ascii="Times New Roman" w:hAnsi="Times New Roman" w:cs="Times New Roman"/>
          <w:noProof/>
          <w:sz w:val="24"/>
          <w:szCs w:val="24"/>
        </w:rPr>
      </w:pPr>
      <w:r>
        <w:rPr>
          <w:rFonts w:ascii="Times New Roman" w:hAnsi="Times New Roman"/>
          <w:noProof/>
          <w:sz w:val="24"/>
        </w:rPr>
        <w:t>Poznámky 8, 9 a 10 sa vypúšťajú.</w:t>
      </w: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5. V časti A prílohy III sa vypúšťa druhý odsek.</w:t>
      </w:r>
    </w:p>
    <w:p>
      <w:pPr>
        <w:autoSpaceDE w:val="0"/>
        <w:autoSpaceDN w:val="0"/>
        <w:adjustRightInd w:val="0"/>
        <w:spacing w:after="120" w:line="240" w:lineRule="auto"/>
        <w:ind w:left="720"/>
        <w:rPr>
          <w:rFonts w:ascii="Times New Roman" w:hAnsi="Times New Roman" w:cs="Times New Roman"/>
          <w:noProof/>
          <w:sz w:val="24"/>
          <w:szCs w:val="24"/>
        </w:rPr>
      </w:pPr>
    </w:p>
    <w:p>
      <w:pPr>
        <w:autoSpaceDE w:val="0"/>
        <w:autoSpaceDN w:val="0"/>
        <w:adjustRightInd w:val="0"/>
        <w:spacing w:after="120" w:line="240" w:lineRule="auto"/>
        <w:ind w:left="720"/>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Smernica Európskeho parlamentu a Rady č. 2000/53/ES z 18. septembra 2000 o vozidlách po dobe životnosti</w:t>
      </w:r>
      <w:r>
        <w:rPr>
          <w:rStyle w:val="FootnoteReference"/>
          <w:rFonts w:ascii="Times New Roman" w:hAnsi="Times New Roman"/>
          <w:b/>
          <w:noProof/>
          <w:sz w:val="24"/>
        </w:rPr>
        <w:footnoteReference w:id="38"/>
      </w:r>
    </w:p>
    <w:p>
      <w:pPr>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zabezpečiť, aby bola smernica 2000/53/ES aktualizovaná, a s cieľom stanoviť dodatočné technické opatrenia, pokiaľ ide o vozidlá po dobe životnosti, by sa v súlade s článkom 290 zmluvy mala na Komisiu delegovať právomoc prijímať akty s cieľom:</w:t>
      </w:r>
    </w:p>
    <w:p>
      <w:pPr>
        <w:spacing w:after="0" w:line="240" w:lineRule="auto"/>
        <w:ind w:left="360"/>
        <w:jc w:val="both"/>
        <w:rPr>
          <w:rFonts w:ascii="Times New Roman" w:hAnsi="Times New Roman" w:cs="Times New Roman"/>
          <w:noProof/>
          <w:sz w:val="24"/>
          <w:szCs w:val="24"/>
        </w:rPr>
      </w:pPr>
    </w:p>
    <w:p>
      <w:pPr>
        <w:pStyle w:val="ListParagraph"/>
        <w:numPr>
          <w:ilvl w:val="1"/>
          <w:numId w:val="25"/>
        </w:numPr>
        <w:spacing w:after="0" w:line="240" w:lineRule="auto"/>
        <w:rPr>
          <w:rFonts w:ascii="Times New Roman" w:hAnsi="Times New Roman"/>
          <w:noProof/>
          <w:sz w:val="24"/>
        </w:rPr>
      </w:pPr>
      <w:r>
        <w:rPr>
          <w:rFonts w:ascii="Times New Roman" w:hAnsi="Times New Roman"/>
          <w:noProof/>
          <w:sz w:val="24"/>
        </w:rPr>
        <w:t>meniť prílohy k tejto smernici,</w:t>
      </w:r>
    </w:p>
    <w:p>
      <w:pPr>
        <w:pStyle w:val="ListParagraph"/>
        <w:numPr>
          <w:ilvl w:val="1"/>
          <w:numId w:val="25"/>
        </w:numPr>
        <w:spacing w:after="0" w:line="240" w:lineRule="auto"/>
        <w:jc w:val="both"/>
        <w:rPr>
          <w:rFonts w:ascii="Times New Roman" w:hAnsi="Times New Roman"/>
          <w:noProof/>
          <w:sz w:val="24"/>
        </w:rPr>
      </w:pPr>
      <w:r>
        <w:rPr>
          <w:rFonts w:ascii="Times New Roman" w:hAnsi="Times New Roman"/>
          <w:noProof/>
          <w:sz w:val="24"/>
        </w:rPr>
        <w:t>doplniť túto smernicu o minimálne požiadavky pre osvedčenie o zničení,</w:t>
      </w:r>
    </w:p>
    <w:p>
      <w:pPr>
        <w:pStyle w:val="ListParagraph"/>
        <w:numPr>
          <w:ilvl w:val="1"/>
          <w:numId w:val="25"/>
        </w:numPr>
        <w:spacing w:after="0" w:line="240" w:lineRule="auto"/>
        <w:jc w:val="both"/>
        <w:rPr>
          <w:rFonts w:ascii="Times New Roman" w:hAnsi="Times New Roman" w:cs="Times New Roman"/>
          <w:noProof/>
          <w:sz w:val="24"/>
          <w:szCs w:val="24"/>
        </w:rPr>
      </w:pPr>
      <w:r>
        <w:rPr>
          <w:rFonts w:ascii="Times New Roman" w:hAnsi="Times New Roman"/>
          <w:noProof/>
          <w:sz w:val="24"/>
        </w:rPr>
        <w:t>doplniť túto smernicu o pravidlá potrebné na kontrolu toho, či členské štáty dodržiavajú ciele a normy týkajúce sa kódovania súčiastok a materiálov.</w:t>
      </w:r>
      <w:r>
        <w:rPr>
          <w:rFonts w:ascii="Times New Roman" w:hAnsi="Times New Roman" w:cs="Times New Roman"/>
          <w:noProof/>
          <w:sz w:val="24"/>
          <w:szCs w:val="24"/>
        </w:rPr>
        <w:br/>
      </w:r>
    </w:p>
    <w:p>
      <w:pPr>
        <w:pStyle w:val="ListParagraph"/>
        <w:spacing w:after="0"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spacing w:after="0" w:line="240" w:lineRule="auto"/>
        <w:ind w:left="360"/>
        <w:rPr>
          <w:rFonts w:ascii="Times New Roman" w:hAnsi="Times New Roman" w:cs="Times New Roman"/>
          <w:noProof/>
          <w:sz w:val="24"/>
          <w:szCs w:val="24"/>
        </w:rPr>
      </w:pPr>
      <w:r>
        <w:rPr>
          <w:rFonts w:ascii="Times New Roman" w:hAnsi="Times New Roman"/>
          <w:noProof/>
          <w:sz w:val="24"/>
        </w:rPr>
        <w:t>Smernica 2000/53/ES sa preto mení takto:</w:t>
      </w:r>
    </w:p>
    <w:p>
      <w:pPr>
        <w:spacing w:after="0" w:line="240" w:lineRule="auto"/>
        <w:ind w:left="360"/>
        <w:jc w:val="center"/>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V článku 4 ods. 2 sa písmeno b) nahrádza takto:</w:t>
      </w:r>
    </w:p>
    <w:p>
      <w:pPr>
        <w:spacing w:after="0" w:line="240" w:lineRule="auto"/>
        <w:ind w:left="360"/>
        <w:rPr>
          <w:rFonts w:ascii="Times New Roman" w:hAnsi="Times New Roman" w:cs="Times New Roman"/>
          <w:noProof/>
          <w:sz w:val="24"/>
          <w:szCs w:val="24"/>
        </w:rPr>
      </w:pPr>
    </w:p>
    <w:p>
      <w:pPr>
        <w:autoSpaceDE w:val="0"/>
        <w:autoSpaceDN w:val="0"/>
        <w:adjustRightInd w:val="0"/>
        <w:spacing w:before="60" w:after="60" w:line="240" w:lineRule="auto"/>
        <w:ind w:left="1080"/>
        <w:rPr>
          <w:rFonts w:ascii="Times New Roman" w:hAnsi="Times New Roman"/>
          <w:noProof/>
          <w:color w:val="000000"/>
          <w:sz w:val="24"/>
        </w:rPr>
      </w:pPr>
      <w:r>
        <w:rPr>
          <w:rFonts w:ascii="Times New Roman" w:hAnsi="Times New Roman"/>
          <w:noProof/>
          <w:color w:val="000000"/>
          <w:sz w:val="24"/>
        </w:rPr>
        <w:t>„b) Komisia je splnomocnená v súlade s článkom 9a prijímať delegované akty s cieľom pravidelne meniť prílohu II v záujme jej prispôsobenia technickému pokroku a vedeckému pokroku s cieľom:</w:t>
      </w:r>
    </w:p>
    <w:p>
      <w:pPr>
        <w:autoSpaceDE w:val="0"/>
        <w:autoSpaceDN w:val="0"/>
        <w:adjustRightInd w:val="0"/>
        <w:spacing w:before="60" w:after="60" w:line="240" w:lineRule="auto"/>
        <w:ind w:left="1080"/>
        <w:rPr>
          <w:rFonts w:ascii="Times New Roman" w:hAnsi="Times New Roman" w:cs="Times New Roman"/>
          <w:noProof/>
          <w:color w:val="000000"/>
          <w:sz w:val="24"/>
          <w:szCs w:val="24"/>
        </w:rPr>
      </w:pPr>
    </w:p>
    <w:p>
      <w:pPr>
        <w:autoSpaceDE w:val="0"/>
        <w:autoSpaceDN w:val="0"/>
        <w:adjustRightInd w:val="0"/>
        <w:spacing w:before="60" w:after="60" w:line="240" w:lineRule="auto"/>
        <w:ind w:left="1800"/>
        <w:rPr>
          <w:rFonts w:ascii="Times New Roman" w:hAnsi="Times New Roman"/>
          <w:noProof/>
          <w:color w:val="000000"/>
          <w:sz w:val="24"/>
        </w:rPr>
      </w:pPr>
      <w:r>
        <w:rPr>
          <w:rFonts w:ascii="Times New Roman" w:hAnsi="Times New Roman"/>
          <w:noProof/>
          <w:color w:val="000000"/>
          <w:sz w:val="24"/>
        </w:rPr>
        <w:t>i) podľa potreby stanoviť hodnoty maximálnej koncentrácie, po ktorú sa existencia látok uvedených v písmene a) v špecifických materiáloch a súčiastkach vozidiel toleruje;</w:t>
      </w:r>
    </w:p>
    <w:p>
      <w:pPr>
        <w:autoSpaceDE w:val="0"/>
        <w:autoSpaceDN w:val="0"/>
        <w:adjustRightInd w:val="0"/>
        <w:spacing w:before="60" w:after="60" w:line="240" w:lineRule="auto"/>
        <w:ind w:left="1800"/>
        <w:rPr>
          <w:rFonts w:ascii="Times New Roman" w:hAnsi="Times New Roman"/>
          <w:noProof/>
          <w:color w:val="000000"/>
          <w:sz w:val="24"/>
        </w:rPr>
      </w:pPr>
      <w:r>
        <w:rPr>
          <w:rFonts w:ascii="Times New Roman" w:hAnsi="Times New Roman"/>
          <w:noProof/>
          <w:color w:val="000000"/>
          <w:sz w:val="24"/>
        </w:rPr>
        <w:t>ii) vyňať určité materiály a súčiastky vozidiel z písmena a), ak sa používaniu týchto látok nedá vyhnúť;</w:t>
      </w:r>
    </w:p>
    <w:p>
      <w:pPr>
        <w:autoSpaceDE w:val="0"/>
        <w:autoSpaceDN w:val="0"/>
        <w:adjustRightInd w:val="0"/>
        <w:spacing w:before="60" w:after="60" w:line="240" w:lineRule="auto"/>
        <w:ind w:left="1800"/>
        <w:rPr>
          <w:rFonts w:ascii="Times New Roman" w:hAnsi="Times New Roman" w:cs="Times New Roman"/>
          <w:noProof/>
          <w:color w:val="000000"/>
          <w:sz w:val="24"/>
          <w:szCs w:val="24"/>
        </w:rPr>
      </w:pPr>
      <w:r>
        <w:rPr>
          <w:rFonts w:ascii="Times New Roman" w:hAnsi="Times New Roman"/>
          <w:noProof/>
          <w:color w:val="000000"/>
          <w:sz w:val="24"/>
        </w:rPr>
        <w:t>iii) vyňať materiály a súčiastky vozidiel z prílohy II, ak sa používaniu týchto látok dá vyhnúť;</w:t>
      </w:r>
    </w:p>
    <w:p>
      <w:pPr>
        <w:spacing w:after="0" w:line="240" w:lineRule="auto"/>
        <w:ind w:left="1800"/>
        <w:rPr>
          <w:rFonts w:ascii="Times New Roman" w:hAnsi="Times New Roman" w:cs="Times New Roman"/>
          <w:noProof/>
          <w:color w:val="000000"/>
          <w:sz w:val="24"/>
          <w:szCs w:val="24"/>
        </w:rPr>
      </w:pPr>
      <w:r>
        <w:rPr>
          <w:rFonts w:ascii="Times New Roman" w:hAnsi="Times New Roman"/>
          <w:noProof/>
          <w:color w:val="000000"/>
          <w:sz w:val="24"/>
        </w:rPr>
        <w:t>iv) v bodoch i) a ii) určiť tie materiály a súčiastky vozidiel, ktoré možno oddeliť pred ďalším spracovaním a požadovať, aby boli označené alebo identifikovateľné inými náležitými prostriedkami.“</w:t>
      </w:r>
    </w:p>
    <w:p>
      <w:pPr>
        <w:spacing w:after="0" w:line="240" w:lineRule="auto"/>
        <w:ind w:left="1800"/>
        <w:rPr>
          <w:rFonts w:ascii="Times New Roman" w:hAnsi="Times New Roman" w:cs="Times New Roman"/>
          <w:noProof/>
          <w:color w:val="000000"/>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V článku 5 sa odsek 5 nahrádza takto:</w:t>
      </w:r>
    </w:p>
    <w:p>
      <w:pPr>
        <w:spacing w:after="0" w:line="240" w:lineRule="auto"/>
        <w:ind w:left="360"/>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„5. Členské štáty prijmú potrebné opatrenia, aby zabezpečili, že príslušné orgány budú vzájomne uznávať a prijímať osvedčenia o zničení vydané v inom členskom štáte v súlade s odsekom 3.</w:t>
      </w:r>
    </w:p>
    <w:p>
      <w:pPr>
        <w:spacing w:after="0" w:line="240" w:lineRule="auto"/>
        <w:ind w:left="360"/>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9a prijímať delegované akty týkajúce sa minimálnych požiadaviek pre osvedčenie o zničení.“</w:t>
      </w:r>
    </w:p>
    <w:p>
      <w:pPr>
        <w:spacing w:after="0" w:line="240" w:lineRule="auto"/>
        <w:ind w:left="1080"/>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V článku 6 sa odsek 6 nahrádza takto:</w:t>
      </w:r>
    </w:p>
    <w:p>
      <w:pPr>
        <w:spacing w:after="0" w:line="240" w:lineRule="auto"/>
        <w:ind w:left="360"/>
        <w:jc w:val="both"/>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„6. Komisia je splnomocnená v súlade s článkom 9a prijímať delegované akty s cieľom meniť prílohu I na účely jej prispôsobenia technickému a vedeckému pokroku.“</w:t>
      </w:r>
    </w:p>
    <w:p>
      <w:pPr>
        <w:spacing w:after="0" w:line="240" w:lineRule="auto"/>
        <w:ind w:left="1080"/>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V článku 7 ods. 2 sa tretí pododsek nahrádza takto:</w:t>
      </w:r>
    </w:p>
    <w:p>
      <w:pPr>
        <w:spacing w:after="0" w:line="240" w:lineRule="auto"/>
        <w:ind w:left="1080"/>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9a prijímať delegované akty týkajúce sa podrobných pravidiel potrebných na kontrolu plnenia cieľov stanovených v prvom pododseku. Komisia pri príprave týchto pravidiel zohľadní všetky príslušné faktory, okrem iného dostupnosť údajov a otázku exportu a importu vozidiel po dobe životnosti.“</w:t>
      </w:r>
    </w:p>
    <w:p>
      <w:pPr>
        <w:spacing w:after="0" w:line="240" w:lineRule="auto"/>
        <w:ind w:left="1080"/>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5. V článku 8 sa odsek 2 nahrádza takto:</w:t>
      </w:r>
    </w:p>
    <w:p>
      <w:pPr>
        <w:spacing w:after="0" w:line="240" w:lineRule="auto"/>
        <w:ind w:left="360"/>
        <w:rPr>
          <w:rFonts w:ascii="Times New Roman" w:hAnsi="Times New Roman" w:cs="Times New Roman"/>
          <w:noProof/>
          <w:sz w:val="24"/>
          <w:szCs w:val="24"/>
        </w:rPr>
      </w:pPr>
    </w:p>
    <w:p>
      <w:pPr>
        <w:spacing w:after="0" w:line="240" w:lineRule="auto"/>
        <w:ind w:left="1080"/>
        <w:jc w:val="both"/>
        <w:rPr>
          <w:rFonts w:ascii="Times New Roman" w:hAnsi="Times New Roman" w:cs="Times New Roman"/>
          <w:noProof/>
          <w:sz w:val="24"/>
          <w:szCs w:val="24"/>
        </w:rPr>
      </w:pPr>
      <w:r>
        <w:rPr>
          <w:rFonts w:ascii="Times New Roman" w:hAnsi="Times New Roman"/>
          <w:noProof/>
          <w:sz w:val="24"/>
        </w:rPr>
        <w:t>„2. Komisia je splnomocnená v súlade s článkom 9a prijímať delegované akty týkajúce sa noriem uvedených v odseku 1. Komisia pri príprave týchto noriem zohľadní práce realizované v tejto oblasti na príslušných medzinárodných fórach a podľa potreby k týmto prácam prispeje.“</w:t>
      </w:r>
    </w:p>
    <w:p>
      <w:pPr>
        <w:spacing w:after="0" w:line="240" w:lineRule="auto"/>
        <w:ind w:left="360"/>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6. Vkladá sa tento článok 9a:</w:t>
      </w:r>
    </w:p>
    <w:p>
      <w:pPr>
        <w:spacing w:after="0" w:line="240" w:lineRule="auto"/>
        <w:ind w:left="360"/>
        <w:rPr>
          <w:rFonts w:ascii="Times New Roman" w:hAnsi="Times New Roman" w:cs="Times New Roman"/>
          <w:noProof/>
          <w:sz w:val="24"/>
          <w:szCs w:val="24"/>
        </w:rPr>
      </w:pPr>
    </w:p>
    <w:p>
      <w:pPr>
        <w:spacing w:after="0" w:line="240" w:lineRule="auto"/>
        <w:ind w:left="1080"/>
        <w:jc w:val="center"/>
        <w:rPr>
          <w:rFonts w:ascii="Times New Roman" w:hAnsi="Times New Roman" w:cs="Times New Roman"/>
          <w:noProof/>
          <w:sz w:val="24"/>
          <w:szCs w:val="24"/>
        </w:rPr>
      </w:pPr>
      <w:r>
        <w:rPr>
          <w:rFonts w:ascii="Times New Roman" w:hAnsi="Times New Roman"/>
          <w:i/>
          <w:noProof/>
          <w:sz w:val="24"/>
        </w:rPr>
        <w:t>„Článok 9a</w:t>
      </w:r>
    </w:p>
    <w:p>
      <w:pPr>
        <w:spacing w:after="0" w:line="240" w:lineRule="auto"/>
        <w:ind w:left="1080"/>
        <w:jc w:val="center"/>
        <w:rPr>
          <w:rFonts w:ascii="Times New Roman" w:hAnsi="Times New Roman" w:cs="Times New Roman"/>
          <w:b/>
          <w:noProof/>
          <w:sz w:val="24"/>
          <w:szCs w:val="24"/>
        </w:rPr>
      </w:pPr>
      <w:r>
        <w:rPr>
          <w:rFonts w:ascii="Times New Roman" w:hAnsi="Times New Roman"/>
          <w:b/>
          <w:noProof/>
          <w:sz w:val="24"/>
        </w:rPr>
        <w:t>Vykonávanie delegovania právomocí</w:t>
      </w:r>
    </w:p>
    <w:p>
      <w:pPr>
        <w:spacing w:after="0" w:line="240" w:lineRule="auto"/>
        <w:ind w:left="1080"/>
        <w:rPr>
          <w:rFonts w:ascii="Times New Roman" w:hAnsi="Times New Roman" w:cs="Times New Roman"/>
          <w:b/>
          <w:noProof/>
          <w:sz w:val="24"/>
          <w:szCs w:val="24"/>
        </w:rPr>
      </w:pPr>
    </w:p>
    <w:p>
      <w:pPr>
        <w:spacing w:after="0" w:line="240" w:lineRule="auto"/>
        <w:ind w:left="1080"/>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spacing w:after="0" w:line="240" w:lineRule="auto"/>
        <w:ind w:left="1080"/>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4 ods. 2 písm. b), článku 5 ods. 5, článku 6 ods. 6, článku 7 ods. 2 a článku 8 ods. 2 sa Komisii udeľuje na dobu neurčitú odo dňa [nadobudnutia účinnosti tohto súhrnného nariadenia].</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3. Delegovanie právomoci uvedené v článku 4 ods. 2 písm. b), článku 5 ods. 5, článku 6 ods. 6, článku 7 ods. 2 a článku 8 ods. 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Delegovaný akt prijatý podľa článku 4 ods. 2 písm. b), článku 5 ods. 5, článku 6 ods. 6, článku 7 ods. 2 a článku 8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7. V článku 11 sa vypúšťa odsek 3.</w:t>
      </w:r>
    </w:p>
    <w:p>
      <w:pPr>
        <w:spacing w:after="0" w:line="240" w:lineRule="auto"/>
        <w:ind w:left="360"/>
        <w:rPr>
          <w:rFonts w:ascii="Times New Roman" w:hAnsi="Times New Roman" w:cs="Times New Roman"/>
          <w:noProof/>
          <w:sz w:val="24"/>
          <w:szCs w:val="24"/>
        </w:rPr>
      </w:pPr>
    </w:p>
    <w:p>
      <w:pPr>
        <w:spacing w:after="0" w:line="240" w:lineRule="auto"/>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Smernica 2000/60/ES Európskeho parlamentu a Rady z 23. októbra 2000, ktorou sa stanovuje rámec pôsobnosti pre opatrenia Spoločenstva v oblasti vodného hospodárstva</w:t>
      </w:r>
      <w:r>
        <w:rPr>
          <w:rStyle w:val="FootnoteReference"/>
          <w:rFonts w:ascii="Times New Roman" w:hAnsi="Times New Roman"/>
          <w:b/>
          <w:noProof/>
          <w:sz w:val="24"/>
        </w:rPr>
        <w:footnoteReference w:id="39"/>
      </w:r>
    </w:p>
    <w:p>
      <w:pPr>
        <w:ind w:left="360"/>
        <w:jc w:val="both"/>
        <w:rPr>
          <w:rFonts w:ascii="Times New Roman" w:hAnsi="Times New Roman" w:cs="Times New Roman"/>
          <w:noProof/>
          <w:sz w:val="24"/>
          <w:szCs w:val="24"/>
        </w:rPr>
      </w:pPr>
      <w:r>
        <w:rPr>
          <w:rFonts w:ascii="Times New Roman" w:hAnsi="Times New Roman"/>
          <w:noProof/>
          <w:sz w:val="24"/>
        </w:rPr>
        <w:t>S cieľom prispôsobiť smernicu 2000/60/ES vedeckému a technickému pokroku a stanoviť dodatočné pravidlá potrebné pre opatrenia Únie v oblasti vodného hospodárstva by sa v súlade s článkom 290 zmluvy mala na Komisiu delegovať právomoc:</w:t>
      </w:r>
    </w:p>
    <w:p>
      <w:pPr>
        <w:pStyle w:val="ListParagraph"/>
        <w:numPr>
          <w:ilvl w:val="0"/>
          <w:numId w:val="24"/>
        </w:numPr>
        <w:ind w:left="1080"/>
        <w:jc w:val="both"/>
        <w:rPr>
          <w:rFonts w:ascii="Times New Roman" w:hAnsi="Times New Roman" w:cs="Times New Roman"/>
          <w:noProof/>
          <w:sz w:val="24"/>
          <w:szCs w:val="24"/>
        </w:rPr>
      </w:pPr>
      <w:r>
        <w:rPr>
          <w:rFonts w:ascii="Times New Roman" w:hAnsi="Times New Roman"/>
          <w:noProof/>
          <w:sz w:val="24"/>
        </w:rPr>
        <w:t>meniť prílohy I a III a bod 1.3.6 prílohy V k tejto smernici,</w:t>
      </w:r>
    </w:p>
    <w:p>
      <w:pPr>
        <w:pStyle w:val="ListParagraph"/>
        <w:numPr>
          <w:ilvl w:val="0"/>
          <w:numId w:val="24"/>
        </w:numPr>
        <w:ind w:left="1080"/>
        <w:jc w:val="both"/>
        <w:rPr>
          <w:rFonts w:ascii="Times New Roman" w:hAnsi="Times New Roman" w:cs="Times New Roman"/>
          <w:noProof/>
          <w:sz w:val="24"/>
          <w:szCs w:val="24"/>
        </w:rPr>
      </w:pPr>
      <w:r>
        <w:rPr>
          <w:rFonts w:ascii="Times New Roman" w:hAnsi="Times New Roman"/>
          <w:noProof/>
          <w:sz w:val="24"/>
        </w:rPr>
        <w:t>doplniť predmetnú smernicu o technické špecifikácie a štandardizované metódy analýzy a monitorovania stavu vody,</w:t>
      </w:r>
    </w:p>
    <w:p>
      <w:pPr>
        <w:pStyle w:val="ListParagraph"/>
        <w:numPr>
          <w:ilvl w:val="0"/>
          <w:numId w:val="24"/>
        </w:numPr>
        <w:ind w:left="1080"/>
        <w:jc w:val="both"/>
        <w:rPr>
          <w:rFonts w:ascii="Times New Roman" w:hAnsi="Times New Roman"/>
          <w:noProof/>
          <w:sz w:val="24"/>
        </w:rPr>
      </w:pPr>
      <w:r>
        <w:rPr>
          <w:rFonts w:ascii="Times New Roman" w:hAnsi="Times New Roman"/>
          <w:noProof/>
          <w:sz w:val="24"/>
        </w:rPr>
        <w:t>doplniť predmetnú smernicu stanovením výsledkov interkalibračného porovnania a hodnôt pre klasifikačné systémy pri monitorovaní vôd v členských štátoch.</w:t>
      </w:r>
    </w:p>
    <w:p>
      <w:pPr>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spacing w:after="0" w:line="240" w:lineRule="auto"/>
        <w:ind w:left="360"/>
        <w:jc w:val="both"/>
        <w:rPr>
          <w:rFonts w:ascii="Times New Roman" w:hAnsi="Times New Roman" w:cs="Times New Roman"/>
          <w:noProof/>
          <w:sz w:val="24"/>
          <w:szCs w:val="24"/>
        </w:rPr>
      </w:pPr>
    </w:p>
    <w:p>
      <w:pPr>
        <w:ind w:left="360"/>
        <w:jc w:val="both"/>
        <w:rPr>
          <w:rFonts w:ascii="Times New Roman" w:hAnsi="Times New Roman" w:cs="Times New Roman"/>
          <w:noProof/>
          <w:sz w:val="24"/>
          <w:szCs w:val="24"/>
        </w:rPr>
      </w:pPr>
      <w:r>
        <w:rPr>
          <w:rFonts w:ascii="Times New Roman" w:hAnsi="Times New Roman"/>
          <w:noProof/>
          <w:sz w:val="24"/>
        </w:rPr>
        <w:t>Smernica 2000/60/ES sa preto mení takto:</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V článku 8 sa odsek 3 nahrádza takto:</w:t>
      </w:r>
    </w:p>
    <w:p>
      <w:pPr>
        <w:ind w:left="1080"/>
        <w:jc w:val="both"/>
        <w:rPr>
          <w:rFonts w:ascii="Times New Roman" w:hAnsi="Times New Roman" w:cs="Times New Roman"/>
          <w:noProof/>
          <w:sz w:val="24"/>
          <w:szCs w:val="24"/>
        </w:rPr>
      </w:pPr>
      <w:r>
        <w:rPr>
          <w:rFonts w:ascii="Times New Roman" w:hAnsi="Times New Roman"/>
          <w:noProof/>
          <w:sz w:val="24"/>
        </w:rPr>
        <w:t>„3. Komisia je splnomocnená v súlade s článkom 20a prijímať delegované akty stanovujúce technické špecifikácie a štandardizované metódy analýzy a monitorovania stavu vody.“</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V článku 20 ods. 1 sa prvý pododsek nahrádza takto:</w:t>
      </w:r>
    </w:p>
    <w:p>
      <w:pPr>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20a prijímať delegované akty, ktorými sa menia prílohy I a III a bod 1.3.6 prílohy V s cieľom prispôsobiť ich vedeckému a technickému pokroku pri zohľadnení období preskúmania a aktualizácie plánov manažmentu povodia, ako sa uvádza v článku 13.“</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Vkladá sa tento článok 20a:</w:t>
      </w:r>
    </w:p>
    <w:p>
      <w:pPr>
        <w:ind w:left="1080"/>
        <w:jc w:val="center"/>
        <w:rPr>
          <w:rFonts w:ascii="Times New Roman" w:hAnsi="Times New Roman" w:cs="Times New Roman"/>
          <w:b/>
          <w:noProof/>
          <w:sz w:val="24"/>
          <w:szCs w:val="24"/>
        </w:rPr>
      </w:pPr>
      <w:r>
        <w:rPr>
          <w:rFonts w:ascii="Times New Roman" w:hAnsi="Times New Roman"/>
          <w:i/>
          <w:noProof/>
          <w:sz w:val="24"/>
        </w:rPr>
        <w:t>„Článok 20a</w:t>
      </w:r>
      <w:r>
        <w:rPr>
          <w:rFonts w:ascii="Times New Roman" w:hAnsi="Times New Roman" w:cs="Times New Roman"/>
          <w:i/>
          <w:noProof/>
          <w:sz w:val="24"/>
          <w:szCs w:val="24"/>
        </w:rPr>
        <w:br/>
      </w: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8 ods. 3, článku 20 ods. 1 v prvom pododseku a v oddiele 1.4.1 bode ix) prílohy V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8 ods. 3, článku 20 ods. 1 prvom pododseku a oddiele 1.4.1 bode ix) prílohy V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pBdr>
          <w:bottom w:val="single" w:sz="6" w:space="1" w:color="auto"/>
        </w:pBdr>
        <w:ind w:left="1080"/>
        <w:jc w:val="both"/>
        <w:rPr>
          <w:rFonts w:ascii="Times New Roman" w:hAnsi="Times New Roman" w:cs="Times New Roman"/>
          <w:noProof/>
          <w:sz w:val="24"/>
          <w:szCs w:val="24"/>
        </w:rPr>
      </w:pPr>
      <w:r>
        <w:rPr>
          <w:rFonts w:ascii="Times New Roman" w:hAnsi="Times New Roman"/>
          <w:noProof/>
          <w:sz w:val="24"/>
        </w:rPr>
        <w:t>6. Delegovaný akt prijatý podľa článku 8 ods. 3, článku 20 ods. 1 prvého pododseku a oddielu 1.4.1 bodu ix) prílohy V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p>
    <w:p>
      <w:pPr>
        <w:ind w:left="1080"/>
        <w:jc w:val="both"/>
        <w:rPr>
          <w:rFonts w:ascii="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r>
        <w:rPr>
          <w:rFonts w:ascii="Times New Roman" w:hAnsi="Times New Roman"/>
          <w:noProof/>
        </w:rPr>
        <w:tab/>
      </w:r>
      <w:r>
        <w:rPr>
          <w:rFonts w:ascii="Times New Roman" w:hAnsi="Times New Roman" w:cs="Times New Roman"/>
          <w:noProof/>
          <w:sz w:val="20"/>
          <w:szCs w:val="20"/>
        </w:rPr>
        <w:br/>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V článku 21 sa vypúšťa odsek 3.</w:t>
      </w:r>
    </w:p>
    <w:p>
      <w:pPr>
        <w:autoSpaceDE w:val="0"/>
        <w:autoSpaceDN w:val="0"/>
        <w:adjustRightInd w:val="0"/>
        <w:spacing w:after="120" w:line="240" w:lineRule="auto"/>
        <w:ind w:left="360"/>
        <w:rPr>
          <w:rFonts w:ascii="Times New Roman" w:hAnsi="Times New Roman"/>
          <w:noProof/>
          <w:sz w:val="24"/>
        </w:rPr>
      </w:pPr>
      <w:r>
        <w:rPr>
          <w:rFonts w:ascii="Times New Roman" w:hAnsi="Times New Roman"/>
          <w:noProof/>
          <w:sz w:val="24"/>
        </w:rPr>
        <w:t>5. V prílohe V sa oddiel 1.4.1 bod ix) nahrádza takto:</w:t>
      </w:r>
    </w:p>
    <w:p>
      <w:pPr>
        <w:ind w:left="1080"/>
        <w:jc w:val="both"/>
        <w:rPr>
          <w:rFonts w:ascii="Times New Roman" w:hAnsi="Times New Roman" w:cs="Times New Roman"/>
          <w:noProof/>
          <w:sz w:val="24"/>
          <w:szCs w:val="24"/>
        </w:rPr>
      </w:pPr>
      <w:r>
        <w:rPr>
          <w:rFonts w:ascii="Times New Roman" w:hAnsi="Times New Roman"/>
          <w:noProof/>
          <w:sz w:val="24"/>
        </w:rPr>
        <w:t>„ix) Komisia je splnomocnená v súlade s článkom 20a prijímať delegované akty stanovujúce výsledky interkalibračného porovnania a hodnoty pre klasifikačné systémy pri monitorovaní vôd v členských štátoch v súlade s bodmi i) až viii). Uverejnia sa do šiestich mesiacov od ukončenia interkalibračného porovnania.“</w:t>
      </w:r>
    </w:p>
    <w:p>
      <w:pPr>
        <w:ind w:left="1080"/>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hAnsi="Times New Roman"/>
          <w:b/>
          <w:noProof/>
          <w:sz w:val="24"/>
        </w:rPr>
      </w:pPr>
      <w:r>
        <w:rPr>
          <w:rFonts w:ascii="Times New Roman" w:hAnsi="Times New Roman"/>
          <w:b/>
          <w:noProof/>
          <w:sz w:val="24"/>
        </w:rPr>
        <w:t>Smernica 2002/49/ES Európskeho parlamentu a Rady z 25. júna 2002, ktorá sa týka posudzovania a riadenia environmentálneho hluku</w:t>
      </w:r>
      <w:r>
        <w:rPr>
          <w:rStyle w:val="FootnoteReference"/>
          <w:rFonts w:ascii="Times New Roman" w:hAnsi="Times New Roman"/>
          <w:b/>
          <w:noProof/>
          <w:sz w:val="24"/>
        </w:rPr>
        <w:footnoteReference w:id="40"/>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prispôsobiť smernicu 2002/49/ES technickému a vedeckému pokroku by sa v súlade s článkom 290 zmluvy mala na Komisiu delegovať právomoc prijímať akty s cieľom meniť prílohy k tejto smernici</w:t>
      </w:r>
      <w:r>
        <w:rPr>
          <w:rFonts w:ascii="Times New Roman" w:hAnsi="Times New Roman"/>
          <w:i/>
          <w:noProof/>
          <w:sz w:val="24"/>
        </w:rPr>
        <w:t>.</w:t>
      </w:r>
      <w:r>
        <w:rPr>
          <w:rFonts w:ascii="Times New Roman" w:hAnsi="Times New Roman"/>
          <w:noProof/>
          <w:sz w:val="24"/>
        </w:rPr>
        <w:t xml:space="preserve">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Smernica 2002/49/ES</w:t>
      </w:r>
      <w:r>
        <w:rPr>
          <w:rFonts w:ascii="Times New Roman" w:hAnsi="Times New Roman"/>
          <w:b/>
          <w:noProof/>
          <w:sz w:val="24"/>
        </w:rPr>
        <w:t xml:space="preserve"> </w:t>
      </w:r>
      <w:r>
        <w:rPr>
          <w:rFonts w:ascii="Times New Roman" w:hAnsi="Times New Roman"/>
          <w:noProof/>
          <w:sz w:val="24"/>
        </w:rPr>
        <w:t>sa preto mení takto:</w:t>
      </w:r>
    </w:p>
    <w:p>
      <w:pPr>
        <w:autoSpaceDE w:val="0"/>
        <w:autoSpaceDN w:val="0"/>
        <w:adjustRightInd w:val="0"/>
        <w:spacing w:after="0" w:line="240" w:lineRule="auto"/>
        <w:ind w:left="360"/>
        <w:jc w:val="both"/>
        <w:rPr>
          <w:rFonts w:ascii="Times New Roman" w:hAnsi="Times New Roman"/>
          <w:noProof/>
          <w:sz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Článok 6 sa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rPr>
        <w:tab/>
      </w:r>
      <w:r>
        <w:rPr>
          <w:rFonts w:ascii="Times New Roman" w:hAnsi="Times New Roman"/>
          <w:noProof/>
          <w:sz w:val="24"/>
        </w:rPr>
        <w:t>a) Odsek 2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i/>
          <w:noProof/>
          <w:sz w:val="24"/>
        </w:rPr>
        <w:t>„</w:t>
      </w:r>
      <w:r>
        <w:rPr>
          <w:rFonts w:ascii="Times New Roman" w:hAnsi="Times New Roman"/>
          <w:noProof/>
          <w:sz w:val="24"/>
        </w:rPr>
        <w:t>2. Komisia je splnomocnená v súlade s článkom 12a prijímať delegované akty, ktorými sa mení príloha II, s cieľom stanoviť spoločné metódy posudzovania na určenie hlukových indikátorov L</w:t>
      </w:r>
      <w:r>
        <w:rPr>
          <w:rFonts w:ascii="Times New Roman" w:hAnsi="Times New Roman"/>
          <w:i/>
          <w:noProof/>
          <w:sz w:val="24"/>
        </w:rPr>
        <w:t>den</w:t>
      </w:r>
      <w:r>
        <w:rPr>
          <w:rFonts w:ascii="Times New Roman" w:hAnsi="Times New Roman"/>
          <w:noProof/>
          <w:sz w:val="24"/>
        </w:rPr>
        <w:t xml:space="preserve"> a L</w:t>
      </w:r>
      <w:r>
        <w:rPr>
          <w:rFonts w:ascii="Times New Roman" w:hAnsi="Times New Roman"/>
          <w:i/>
          <w:noProof/>
          <w:sz w:val="24"/>
        </w:rPr>
        <w:t>night</w:t>
      </w:r>
      <w:r>
        <w:rPr>
          <w:rFonts w:ascii="Times New Roman" w:hAnsi="Times New Roman"/>
          <w:noProof/>
          <w:sz w:val="24"/>
        </w:rPr>
        <w:t>.“;</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360" w:firstLine="360"/>
        <w:jc w:val="both"/>
        <w:rPr>
          <w:rFonts w:ascii="Times New Roman" w:hAnsi="Times New Roman" w:cs="Times New Roman"/>
          <w:noProof/>
          <w:sz w:val="24"/>
          <w:szCs w:val="24"/>
        </w:rPr>
      </w:pPr>
      <w:r>
        <w:rPr>
          <w:rFonts w:ascii="Times New Roman" w:hAnsi="Times New Roman"/>
          <w:noProof/>
          <w:sz w:val="24"/>
        </w:rPr>
        <w:t>b) V odseku 3 sa dopĺňa tento druhý pododsek:</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„Komisia je splnomocnená v súlade s článkom 12a prijímať delegované akty, ktorými sa mení príloha III, s cieľom stanoviť spoločné metódy posudzovania na určenie škodlivých účinkov.“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Článok 12 sa nahrádza takto:</w:t>
      </w:r>
    </w:p>
    <w:p>
      <w:pPr>
        <w:autoSpaceDE w:val="0"/>
        <w:autoSpaceDN w:val="0"/>
        <w:adjustRightInd w:val="0"/>
        <w:spacing w:after="0" w:line="240" w:lineRule="auto"/>
        <w:ind w:left="1080"/>
        <w:jc w:val="center"/>
        <w:rPr>
          <w:rFonts w:ascii="Times New Roman" w:hAnsi="Times New Roman" w:cs="Times New Roman"/>
          <w:b/>
          <w:noProof/>
          <w:sz w:val="24"/>
          <w:szCs w:val="24"/>
        </w:rPr>
      </w:pPr>
      <w:r>
        <w:rPr>
          <w:rFonts w:ascii="Times New Roman" w:hAnsi="Times New Roman"/>
          <w:i/>
          <w:noProof/>
          <w:sz w:val="24"/>
        </w:rPr>
        <w:t>„Článok 12</w:t>
      </w:r>
      <w:r>
        <w:rPr>
          <w:rFonts w:ascii="Times New Roman" w:hAnsi="Times New Roman" w:cs="Times New Roman"/>
          <w:i/>
          <w:noProof/>
          <w:sz w:val="24"/>
          <w:szCs w:val="24"/>
        </w:rPr>
        <w:br/>
      </w:r>
      <w:r>
        <w:rPr>
          <w:rFonts w:ascii="Times New Roman" w:hAnsi="Times New Roman"/>
          <w:b/>
          <w:noProof/>
          <w:sz w:val="24"/>
        </w:rPr>
        <w:t>Prispôsobenie technickému a vedeckému pokroku</w:t>
      </w:r>
    </w:p>
    <w:p>
      <w:pPr>
        <w:autoSpaceDE w:val="0"/>
        <w:autoSpaceDN w:val="0"/>
        <w:adjustRightInd w:val="0"/>
        <w:spacing w:after="0" w:line="240" w:lineRule="auto"/>
        <w:ind w:left="1080"/>
        <w:jc w:val="center"/>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12a prijímať delegované akty s cieľom meniť bod 3 prílohy I a prílohy II a III na účely ich prispôsobenia vedeckému a technickému pokroku.“</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Vkladá sa tento článok 12a:</w:t>
      </w:r>
    </w:p>
    <w:p>
      <w:pPr>
        <w:autoSpaceDE w:val="0"/>
        <w:autoSpaceDN w:val="0"/>
        <w:adjustRightInd w:val="0"/>
        <w:spacing w:after="0"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12a</w:t>
      </w:r>
    </w:p>
    <w:p>
      <w:pPr>
        <w:autoSpaceDE w:val="0"/>
        <w:autoSpaceDN w:val="0"/>
        <w:adjustRightInd w:val="0"/>
        <w:spacing w:after="0" w:line="240" w:lineRule="auto"/>
        <w:ind w:left="1080"/>
        <w:jc w:val="center"/>
        <w:rPr>
          <w:rFonts w:ascii="Times New Roman" w:hAnsi="Times New Roman" w:cs="Times New Roman"/>
          <w:b/>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1080"/>
        <w:jc w:val="center"/>
        <w:rPr>
          <w:rFonts w:ascii="Times New Roman" w:hAnsi="Times New Roman" w:cs="Times New Roman"/>
          <w:b/>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6 ods. 2 a 3 a článku 12 sa Komisii udeľuje na dobu neurčitú odo dňa [nadobudnutia účinnosti tohto súhrnného nariadenia].</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3. Delegovanie právomoci uvedené v článku 6 ods. 2 a 3 a článku 12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Delegovaný akt prijatý podľa článku 6 ods. 2 a 3 a článku 12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V článku 13 sa vypúšťa odsek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9" w:hanging="349"/>
        <w:jc w:val="both"/>
        <w:rPr>
          <w:rFonts w:ascii="Times New Roman" w:hAnsi="Times New Roman" w:cs="Times New Roman"/>
          <w:noProof/>
          <w:sz w:val="24"/>
          <w:szCs w:val="24"/>
        </w:rPr>
      </w:pPr>
      <w:r>
        <w:rPr>
          <w:rFonts w:ascii="Times New Roman" w:hAnsi="Times New Roman"/>
          <w:noProof/>
          <w:sz w:val="24"/>
        </w:rPr>
        <w:t>5. V prílohe III sa prvá veta úvodnej časti nahrádza takto:</w:t>
      </w:r>
    </w:p>
    <w:p>
      <w:pPr>
        <w:autoSpaceDE w:val="0"/>
        <w:autoSpaceDN w:val="0"/>
        <w:adjustRightInd w:val="0"/>
        <w:spacing w:after="0" w:line="240" w:lineRule="auto"/>
        <w:ind w:left="709" w:hanging="349"/>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„Vzťahy dávka – účinok zavedené budúcimi revíziami tejto prílohy sa budú týkať najmä:“.</w:t>
      </w:r>
    </w:p>
    <w:p>
      <w:pPr>
        <w:rPr>
          <w:rFonts w:ascii="Times New Roman" w:hAnsi="Times New Roman" w:cs="Times New Roman"/>
          <w:noProof/>
          <w:sz w:val="24"/>
          <w:szCs w:val="24"/>
        </w:rPr>
      </w:pPr>
      <w:r>
        <w:rPr>
          <w:rFonts w:ascii="Times New Roman" w:hAnsi="Times New Roman" w:cs="Times New Roman"/>
          <w:noProof/>
          <w:sz w:val="24"/>
          <w:szCs w:val="24"/>
        </w:rPr>
        <w:br/>
      </w: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Smernica Európskeho parlamentu a Rady 2004/42/ES z 21. apríla 2004 o obmedzení emisií prchavých organických zlúčenín unikajúcich pri používaní organických rozpúšťadiel v určitých farbách a lakoch a vo výrobkoch na povrchovú úpravu vozidiel a o zmene a doplnení smernice 1999/13/ES</w:t>
      </w:r>
      <w:r>
        <w:rPr>
          <w:rStyle w:val="FootnoteReference"/>
          <w:rFonts w:ascii="Times New Roman" w:hAnsi="Times New Roman"/>
          <w:b/>
          <w:noProof/>
          <w:sz w:val="24"/>
        </w:rPr>
        <w:footnoteReference w:id="41"/>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zabezpečiť uplatnenie aktuálnych analytických metód na určenie dodržiavania súladu s limitnými hodnotami pre obsah prchavých organických zlúčenín by sa v súlade s článkom 290 zmluvy mala na Komisiu delegovať právomoc prijímať akty s cieľom meniť prílohu III k smernici 2004/42/ES</w:t>
      </w:r>
      <w:r>
        <w:rPr>
          <w:rFonts w:ascii="Times New Roman" w:hAnsi="Times New Roman"/>
          <w:i/>
          <w:noProof/>
          <w:sz w:val="24"/>
        </w:rPr>
        <w:t xml:space="preserve"> s </w:t>
      </w:r>
      <w:r>
        <w:rPr>
          <w:rFonts w:ascii="Times New Roman" w:hAnsi="Times New Roman"/>
          <w:noProof/>
          <w:sz w:val="24"/>
        </w:rPr>
        <w:t>cieľom prispôsobiť ju technickému pokroku.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Smernica 2004/42/ES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Článok 11 sa nahrádza takto:</w:t>
      </w:r>
    </w:p>
    <w:p>
      <w:pPr>
        <w:autoSpaceDE w:val="0"/>
        <w:autoSpaceDN w:val="0"/>
        <w:adjustRightInd w:val="0"/>
        <w:spacing w:after="0" w:line="240" w:lineRule="auto"/>
        <w:ind w:left="1080"/>
        <w:jc w:val="center"/>
        <w:rPr>
          <w:rFonts w:ascii="Times New Roman" w:hAnsi="Times New Roman" w:cs="Times New Roman"/>
          <w:bCs/>
          <w:iCs/>
          <w:noProof/>
          <w:sz w:val="24"/>
          <w:szCs w:val="24"/>
        </w:rPr>
      </w:pPr>
      <w:r>
        <w:rPr>
          <w:rFonts w:ascii="Times New Roman" w:hAnsi="Times New Roman"/>
          <w:noProof/>
          <w:sz w:val="24"/>
        </w:rPr>
        <w:t>„</w:t>
      </w:r>
      <w:r>
        <w:rPr>
          <w:rFonts w:ascii="Times New Roman" w:hAnsi="Times New Roman"/>
          <w:i/>
          <w:noProof/>
          <w:sz w:val="24"/>
        </w:rPr>
        <w:t>Článok 11</w:t>
      </w:r>
    </w:p>
    <w:p>
      <w:pPr>
        <w:autoSpaceDE w:val="0"/>
        <w:autoSpaceDN w:val="0"/>
        <w:adjustRightInd w:val="0"/>
        <w:spacing w:after="0" w:line="240" w:lineRule="auto"/>
        <w:ind w:left="1080"/>
        <w:jc w:val="center"/>
        <w:rPr>
          <w:rFonts w:ascii="Times New Roman" w:hAnsi="Times New Roman" w:cs="Times New Roman"/>
          <w:b/>
          <w:bCs/>
          <w:iCs/>
          <w:noProof/>
          <w:sz w:val="24"/>
          <w:szCs w:val="24"/>
        </w:rPr>
      </w:pPr>
      <w:r>
        <w:rPr>
          <w:rFonts w:ascii="Times New Roman" w:hAnsi="Times New Roman"/>
          <w:b/>
          <w:noProof/>
          <w:sz w:val="24"/>
        </w:rPr>
        <w:t>Prispôsobenie technickému pokroku</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Komisia je splnomocnená v súlade s článkom 11a prijímať delegované akty s cieľom meniť prílohu III v záujme jej prispôsobenia technickému pokroku.“</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Vkladá sa tento článok 11a:</w:t>
      </w:r>
    </w:p>
    <w:p>
      <w:pPr>
        <w:autoSpaceDE w:val="0"/>
        <w:autoSpaceDN w:val="0"/>
        <w:adjustRightInd w:val="0"/>
        <w:spacing w:after="0"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11a</w:t>
      </w:r>
    </w:p>
    <w:p>
      <w:pPr>
        <w:autoSpaceDE w:val="0"/>
        <w:autoSpaceDN w:val="0"/>
        <w:adjustRightInd w:val="0"/>
        <w:spacing w:after="0" w:line="240" w:lineRule="auto"/>
        <w:ind w:left="1080"/>
        <w:jc w:val="center"/>
        <w:rPr>
          <w:rFonts w:ascii="Times New Roman" w:hAnsi="Times New Roman" w:cs="Times New Roman"/>
          <w:b/>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1080"/>
        <w:jc w:val="both"/>
        <w:rPr>
          <w:rFonts w:ascii="Times New Roman" w:hAnsi="Times New Roman" w:cs="Times New Roman"/>
          <w:i/>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11 sa Komisii udeľuje na dobu neurčitú odo dňa [nadobudnutia účinnosti tohto súhrnného nariadenia].</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3. Delegovanie právomoci uvedené v článku 11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Delegovaný akt prijatý podľa článku 11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V článku 12 sa vypúšťa odsek 3.</w:t>
      </w:r>
    </w:p>
    <w:p>
      <w:pPr>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hAnsi="Times New Roman"/>
          <w:i/>
          <w:noProof/>
          <w:sz w:val="24"/>
        </w:rPr>
      </w:pPr>
      <w:r>
        <w:rPr>
          <w:rFonts w:ascii="Times New Roman" w:hAnsi="Times New Roman"/>
          <w:b/>
          <w:noProof/>
          <w:sz w:val="24"/>
        </w:rPr>
        <w:t>Smernica Európskeho parlamentu a Rady 2004/107/ES z 15. decembra 2004, ktorá sa týka arzénu, kadmia, ortuti, niklu a polycyklických aromatických uhľovodíkov v okolitom ovzduší</w:t>
      </w:r>
      <w:r>
        <w:rPr>
          <w:rStyle w:val="FootnoteReference"/>
          <w:rFonts w:ascii="Times New Roman" w:hAnsi="Times New Roman"/>
          <w:b/>
          <w:noProof/>
          <w:sz w:val="24"/>
        </w:rPr>
        <w:footnoteReference w:id="42"/>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zohľadniť vedecký a technický vývoj by sa v súlade s článkom 290 zmluvy mala na Komisiu delegovať právomoc prijímať akty s cieľom meniť smernicu 2004/107/ES.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Smernica 2004/107/ES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V článku 4 sa odsek 15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„15. Komisia je splnomocnená v súlade s článkom 5a prijímať delegované akty, ktorými sa mení tento článok, oddiely II príloh II, III, IV a V a oddiel V prílohy V, na účely ich prispôsobenia vedeckému a technickému pokroku.</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Tieto zmeny však nesmú spôsobiť žiadne priame alebo nepriame zmeny cieľových hodnôt.“</w:t>
      </w:r>
    </w:p>
    <w:p>
      <w:pPr>
        <w:autoSpaceDE w:val="0"/>
        <w:autoSpaceDN w:val="0"/>
        <w:adjustRightInd w:val="0"/>
        <w:spacing w:after="120" w:line="240" w:lineRule="auto"/>
        <w:ind w:firstLine="360"/>
        <w:rPr>
          <w:rFonts w:ascii="Times New Roman" w:hAnsi="Times New Roman"/>
          <w:noProof/>
          <w:sz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Vkladá sa tento článok 5a: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20"/>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Článok 5a</w:t>
      </w:r>
    </w:p>
    <w:p>
      <w:pPr>
        <w:autoSpaceDE w:val="0"/>
        <w:autoSpaceDN w:val="0"/>
        <w:adjustRightInd w:val="0"/>
        <w:spacing w:after="0" w:line="240" w:lineRule="auto"/>
        <w:ind w:left="720"/>
        <w:jc w:val="center"/>
        <w:rPr>
          <w:rFonts w:ascii="Times New Roman" w:hAnsi="Times New Roman" w:cs="Times New Roman"/>
          <w:b/>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4 ods. 15 sa Komisii udeľuje na dobu neurčitú odo dňa [nadobudnutia účinnosti tohto súhrnného nariadenia].</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noProof/>
          <w:sz w:val="24"/>
        </w:rPr>
      </w:pPr>
      <w:r>
        <w:rPr>
          <w:rFonts w:ascii="Times New Roman" w:hAnsi="Times New Roman"/>
          <w:noProof/>
          <w:sz w:val="24"/>
        </w:rPr>
        <w:t>3. Delegovanie právomoci uvedené v článku 4 ods. 15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0"/>
          <w:szCs w:val="20"/>
        </w:rPr>
      </w:pPr>
      <w:r>
        <w:rPr>
          <w:rFonts w:ascii="Times New Roman" w:hAnsi="Times New Roman"/>
          <w:noProof/>
          <w:sz w:val="24"/>
        </w:rPr>
        <w:t>6. Delegovaný akt prijatý podľa článku 4 ods. 15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3. </w:t>
      </w:r>
      <w:r>
        <w:rPr>
          <w:rFonts w:ascii="Times New Roman" w:hAnsi="Times New Roman"/>
          <w:noProof/>
        </w:rPr>
        <w:tab/>
      </w:r>
      <w:r>
        <w:rPr>
          <w:rFonts w:ascii="Times New Roman" w:hAnsi="Times New Roman"/>
          <w:noProof/>
          <w:sz w:val="24"/>
        </w:rPr>
        <w:t>V článku 6 sa vypúšťa odsek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V prílohe V sa oddiel 5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rPr>
        <w:tab/>
      </w:r>
      <w:r>
        <w:rPr>
          <w:rFonts w:ascii="Times New Roman" w:hAnsi="Times New Roman"/>
          <w:noProof/>
          <w:sz w:val="24"/>
        </w:rPr>
        <w:t>„Referenčné techniky modelovania sa v súčasnosti nedajú určiť.“</w:t>
      </w:r>
    </w:p>
    <w:p>
      <w:pPr>
        <w:autoSpaceDE w:val="0"/>
        <w:autoSpaceDN w:val="0"/>
        <w:adjustRightInd w:val="0"/>
        <w:spacing w:after="0" w:line="240" w:lineRule="auto"/>
        <w:ind w:left="360"/>
        <w:jc w:val="both"/>
        <w:rPr>
          <w:rFonts w:ascii="Times New Roman" w:hAnsi="Times New Roman" w:cs="Times New Roman"/>
          <w:noProof/>
          <w:sz w:val="24"/>
          <w:szCs w:val="24"/>
        </w:rPr>
      </w:pPr>
    </w:p>
    <w:p>
      <w:pPr>
        <w:rPr>
          <w:rFonts w:ascii="Times New Roman" w:hAnsi="Times New Roman" w:cs="Times New Roman"/>
          <w:noProof/>
          <w:sz w:val="24"/>
          <w:szCs w:val="24"/>
          <w:highlight w:val="yellow"/>
        </w:rPr>
      </w:pPr>
      <w:r>
        <w:rPr>
          <w:rFonts w:ascii="Times New Roman" w:hAnsi="Times New Roman"/>
          <w:noProof/>
        </w:rPr>
        <w:br w:type="page"/>
      </w:r>
    </w:p>
    <w:p>
      <w:pPr>
        <w:pStyle w:val="ListParagraph"/>
        <w:numPr>
          <w:ilvl w:val="0"/>
          <w:numId w:val="1"/>
        </w:numPr>
        <w:spacing w:before="120" w:after="120" w:line="240" w:lineRule="auto"/>
        <w:jc w:val="both"/>
        <w:rPr>
          <w:rFonts w:ascii="Times New Roman" w:eastAsia="Calibri" w:hAnsi="Times New Roman" w:cs="Times New Roman"/>
          <w:i/>
          <w:noProof/>
          <w:sz w:val="24"/>
        </w:rPr>
      </w:pPr>
      <w:r>
        <w:rPr>
          <w:rFonts w:ascii="Times New Roman" w:hAnsi="Times New Roman"/>
          <w:b/>
          <w:noProof/>
          <w:sz w:val="24"/>
        </w:rPr>
        <w:t>Smernica Európskeho parlamentu a Rady 2006/7/ES z 15. februára 2006 o riadení kvality vody určenej na kúpanie, ktorou sa zrušuje smernica 76/160/EHS</w:t>
      </w:r>
      <w:r>
        <w:rPr>
          <w:rStyle w:val="FootnoteReference"/>
          <w:rFonts w:ascii="Times New Roman" w:hAnsi="Times New Roman"/>
          <w:b/>
          <w:noProof/>
          <w:sz w:val="24"/>
        </w:rPr>
        <w:footnoteReference w:id="43"/>
      </w:r>
    </w:p>
    <w:p>
      <w:pPr>
        <w:autoSpaceDE w:val="0"/>
        <w:autoSpaceDN w:val="0"/>
        <w:adjustRightInd w:val="0"/>
        <w:spacing w:after="120" w:line="240" w:lineRule="auto"/>
        <w:ind w:left="360"/>
        <w:jc w:val="both"/>
        <w:rPr>
          <w:rFonts w:ascii="Times New Roman" w:hAnsi="Times New Roman"/>
          <w:noProof/>
          <w:sz w:val="24"/>
        </w:rPr>
      </w:pPr>
      <w:r>
        <w:rPr>
          <w:rFonts w:ascii="Times New Roman" w:hAnsi="Times New Roman"/>
          <w:noProof/>
          <w:sz w:val="24"/>
        </w:rPr>
        <w:t>S cieľom prispôsobiť smernicu 2006/7/ES technickému a vedeckému pokroku by sa v súlade s článkom 290 zmluvy mala na Komisiu delegovať právomoc prijímať akty s cieľom:</w:t>
      </w:r>
    </w:p>
    <w:p>
      <w:pPr>
        <w:pStyle w:val="ListParagraph"/>
        <w:numPr>
          <w:ilvl w:val="0"/>
          <w:numId w:val="24"/>
        </w:num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meniť prílohu I k tejto smernici, pokiaľ ide o metódy analýzy parametrov stanovené v uvedenej prílohe,</w:t>
      </w:r>
    </w:p>
    <w:p>
      <w:pPr>
        <w:pStyle w:val="ListParagraph"/>
        <w:numPr>
          <w:ilvl w:val="0"/>
          <w:numId w:val="24"/>
        </w:num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meniť prílohu V k tejto smernici,</w:t>
      </w:r>
    </w:p>
    <w:p>
      <w:pPr>
        <w:pStyle w:val="ListParagraph"/>
        <w:numPr>
          <w:ilvl w:val="0"/>
          <w:numId w:val="24"/>
        </w:num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doplniť túto smernicu o špecifikáciu normy EN/ISO o rovnocennosti mikrobiologických metód.</w:t>
      </w:r>
    </w:p>
    <w:p>
      <w:pPr>
        <w:autoSpaceDE w:val="0"/>
        <w:autoSpaceDN w:val="0"/>
        <w:adjustRightInd w:val="0"/>
        <w:spacing w:after="120"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120" w:line="240" w:lineRule="auto"/>
        <w:ind w:left="360"/>
        <w:rPr>
          <w:rFonts w:ascii="Times New Roman" w:hAnsi="Times New Roman"/>
          <w:noProof/>
          <w:sz w:val="24"/>
        </w:rPr>
      </w:pPr>
      <w:r>
        <w:rPr>
          <w:rFonts w:ascii="Times New Roman" w:hAnsi="Times New Roman"/>
          <w:noProof/>
          <w:sz w:val="24"/>
        </w:rPr>
        <w:t>Smernica 2006/7/ES sa preto mení takto:</w:t>
      </w: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1. V článku 15 sa odsek 2 nahrádza takto:</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„2. Komisia je splnomocnená v súlade s článkom 15a prijímať delegované akty:</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a) o špecifikovaní normy EN/ISO o rovnocennosti mikrobiologických metód na účely článku 3 ods. 9;</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b) o zmene prílohy I, prípadne potrebnej v kontexte vedeckého a technického pokroku, pokiaľ ide o metódy analýzy parametrov stanovené v uvedenej prílohe;</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c) o zmene prílohy V, prípadne potrebnej v kontexte vedeckého a technického pokroku.“</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2. Vkladá sa tento článok 15a:</w:t>
      </w:r>
    </w:p>
    <w:p>
      <w:pPr>
        <w:autoSpaceDE w:val="0"/>
        <w:autoSpaceDN w:val="0"/>
        <w:adjustRightInd w:val="0"/>
        <w:spacing w:after="120" w:line="240" w:lineRule="auto"/>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15a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15 ods. 2 sa Komisii udeľuje na dobu neurčitú odo dňa [nadobudnutia účinnosti tohto súhrnného nariadenia].</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15 ods. 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6. Delegovaný akt prijatý podľa článku 15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left="1080"/>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120" w:line="240" w:lineRule="auto"/>
        <w:ind w:left="1080"/>
        <w:jc w:val="both"/>
        <w:rPr>
          <w:rFonts w:ascii="Times New Roman" w:hAnsi="Times New Roman" w:cs="Times New Roman"/>
          <w:noProof/>
          <w:sz w:val="20"/>
          <w:szCs w:val="20"/>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V článku 16 sa vypúšťa odsek 3.</w:t>
      </w:r>
    </w:p>
    <w:p>
      <w:pPr>
        <w:autoSpaceDE w:val="0"/>
        <w:autoSpaceDN w:val="0"/>
        <w:adjustRightInd w:val="0"/>
        <w:spacing w:after="120" w:line="240" w:lineRule="auto"/>
        <w:rPr>
          <w:rFonts w:ascii="Times New Roman" w:hAnsi="Times New Roman" w:cs="Times New Roman"/>
          <w:noProof/>
          <w:sz w:val="24"/>
          <w:szCs w:val="24"/>
        </w:rPr>
      </w:pPr>
    </w:p>
    <w:p>
      <w:pPr>
        <w:autoSpaceDE w:val="0"/>
        <w:autoSpaceDN w:val="0"/>
        <w:adjustRightInd w:val="0"/>
        <w:spacing w:after="120" w:line="240" w:lineRule="auto"/>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hAnsi="Times New Roman"/>
          <w:b/>
          <w:noProof/>
          <w:sz w:val="24"/>
        </w:rPr>
      </w:pPr>
      <w:r>
        <w:rPr>
          <w:rFonts w:ascii="Times New Roman" w:hAnsi="Times New Roman"/>
          <w:b/>
          <w:noProof/>
          <w:sz w:val="24"/>
        </w:rPr>
        <w:t>Smernica Európskeho parlamentu a Rady 2006/21/ES z 15. marca 2006 o nakladaní s odpadom z ťažobného priemyslu, ktorou sa mení a dopĺňa smernica 2004/35/ES</w:t>
      </w:r>
      <w:r>
        <w:rPr>
          <w:rStyle w:val="FootnoteReference"/>
          <w:rFonts w:ascii="Times New Roman" w:hAnsi="Times New Roman"/>
          <w:b/>
          <w:noProof/>
          <w:sz w:val="24"/>
        </w:rPr>
        <w:footnoteReference w:id="44"/>
      </w:r>
    </w:p>
    <w:p>
      <w:pPr>
        <w:ind w:left="360"/>
        <w:jc w:val="both"/>
        <w:rPr>
          <w:rFonts w:ascii="Times New Roman" w:hAnsi="Times New Roman"/>
          <w:noProof/>
          <w:sz w:val="24"/>
        </w:rPr>
      </w:pPr>
      <w:r>
        <w:rPr>
          <w:rFonts w:ascii="Times New Roman" w:hAnsi="Times New Roman"/>
          <w:noProof/>
          <w:sz w:val="24"/>
        </w:rPr>
        <w:t>S cieľom ďalšieho rozvoja technických ustanovení smernice 2006/21/ES a jej prispôsobenia technickému a vedeckému pokroku by sa v súlade s článkom 290 zmluvy mala na Komisiu delegovať právomoc prijímať akty s cieľom:</w:t>
      </w:r>
    </w:p>
    <w:p>
      <w:pPr>
        <w:pStyle w:val="ListParagraph"/>
        <w:numPr>
          <w:ilvl w:val="0"/>
          <w:numId w:val="24"/>
        </w:numPr>
        <w:jc w:val="both"/>
        <w:rPr>
          <w:rFonts w:ascii="Times New Roman" w:hAnsi="Times New Roman"/>
          <w:noProof/>
          <w:sz w:val="24"/>
        </w:rPr>
      </w:pPr>
      <w:r>
        <w:rPr>
          <w:rFonts w:ascii="Times New Roman" w:hAnsi="Times New Roman"/>
          <w:noProof/>
          <w:sz w:val="24"/>
        </w:rPr>
        <w:t>meniť prílohy k tejto smernici s cieľom prispôsobiť ich vedeckému a technickému pokroku,</w:t>
      </w:r>
    </w:p>
    <w:p>
      <w:pPr>
        <w:pStyle w:val="ListParagraph"/>
        <w:numPr>
          <w:ilvl w:val="0"/>
          <w:numId w:val="24"/>
        </w:numPr>
        <w:jc w:val="both"/>
        <w:rPr>
          <w:rFonts w:ascii="Times New Roman" w:hAnsi="Times New Roman" w:cs="Times New Roman"/>
          <w:noProof/>
          <w:sz w:val="24"/>
          <w:szCs w:val="24"/>
        </w:rPr>
      </w:pPr>
      <w:r>
        <w:rPr>
          <w:rFonts w:ascii="Times New Roman" w:hAnsi="Times New Roman"/>
          <w:noProof/>
          <w:sz w:val="24"/>
        </w:rPr>
        <w:t xml:space="preserve"> doplniť túto smernicu o technické požiadavky na účely článku 13 ods. 6,</w:t>
      </w:r>
    </w:p>
    <w:p>
      <w:pPr>
        <w:pStyle w:val="ListParagraph"/>
        <w:numPr>
          <w:ilvl w:val="0"/>
          <w:numId w:val="24"/>
        </w:numPr>
        <w:jc w:val="both"/>
        <w:rPr>
          <w:rFonts w:ascii="Times New Roman" w:hAnsi="Times New Roman"/>
          <w:noProof/>
          <w:sz w:val="24"/>
        </w:rPr>
      </w:pPr>
      <w:r>
        <w:rPr>
          <w:rFonts w:ascii="Times New Roman" w:hAnsi="Times New Roman"/>
          <w:noProof/>
          <w:sz w:val="24"/>
        </w:rPr>
        <w:t>doplniť túto smernicu na dokončenie technických požiadaviek na opis vlastností odpadu obsiahnutých v prílohe II s cieľom doplniť túto smernicu o výklad definície v článku 3 ods. 3,</w:t>
      </w:r>
    </w:p>
    <w:p>
      <w:pPr>
        <w:pStyle w:val="ListParagraph"/>
        <w:numPr>
          <w:ilvl w:val="0"/>
          <w:numId w:val="24"/>
        </w:numPr>
        <w:jc w:val="both"/>
        <w:rPr>
          <w:rFonts w:ascii="Times New Roman" w:hAnsi="Times New Roman" w:cs="Times New Roman"/>
          <w:noProof/>
          <w:sz w:val="24"/>
          <w:szCs w:val="24"/>
        </w:rPr>
      </w:pPr>
      <w:r>
        <w:rPr>
          <w:rFonts w:ascii="Times New Roman" w:hAnsi="Times New Roman"/>
          <w:noProof/>
          <w:sz w:val="24"/>
        </w:rPr>
        <w:t>doplniť túto smernicu o kritériá na zaradenie zariadení na nakladanie s odpadmi v súlade s prílohou III,</w:t>
      </w:r>
    </w:p>
    <w:p>
      <w:pPr>
        <w:pStyle w:val="ListParagraph"/>
        <w:numPr>
          <w:ilvl w:val="0"/>
          <w:numId w:val="24"/>
        </w:numPr>
        <w:jc w:val="both"/>
        <w:rPr>
          <w:rFonts w:ascii="Times New Roman" w:hAnsi="Times New Roman" w:cs="Times New Roman"/>
          <w:noProof/>
          <w:sz w:val="24"/>
          <w:szCs w:val="24"/>
        </w:rPr>
      </w:pPr>
      <w:r>
        <w:rPr>
          <w:rFonts w:ascii="Times New Roman" w:hAnsi="Times New Roman"/>
          <w:noProof/>
          <w:sz w:val="24"/>
        </w:rPr>
        <w:t>doplniť túto smernicu o harmonizované normy týkajúce sa odberu vzoriek a metód analýzy.</w:t>
      </w:r>
    </w:p>
    <w:p>
      <w:pPr>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rPr>
          <w:rFonts w:ascii="Times New Roman" w:hAnsi="Times New Roman" w:cs="Times New Roman"/>
          <w:noProof/>
          <w:sz w:val="24"/>
          <w:szCs w:val="24"/>
        </w:rPr>
      </w:pPr>
      <w:r>
        <w:rPr>
          <w:rFonts w:ascii="Times New Roman" w:hAnsi="Times New Roman"/>
          <w:noProof/>
          <w:sz w:val="24"/>
        </w:rPr>
        <w:t>Smernica 2006/21/EHS sa preto mení takto:</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V článku 22 sa odseky 2 a 3 nahrádzajú takto:</w:t>
      </w:r>
    </w:p>
    <w:p>
      <w:pPr>
        <w:ind w:left="1080"/>
        <w:jc w:val="both"/>
        <w:rPr>
          <w:rFonts w:ascii="Times New Roman" w:hAnsi="Times New Roman"/>
          <w:noProof/>
          <w:sz w:val="24"/>
        </w:rPr>
      </w:pPr>
      <w:r>
        <w:rPr>
          <w:rFonts w:ascii="Times New Roman" w:hAnsi="Times New Roman"/>
          <w:noProof/>
          <w:sz w:val="24"/>
        </w:rPr>
        <w:t>„2. Komisia je splnomocnená v súlade s článkom 22a prijímať delegované akty potrebné na tieto účely:</w:t>
      </w:r>
    </w:p>
    <w:p>
      <w:pPr>
        <w:ind w:left="1440"/>
        <w:jc w:val="both"/>
        <w:rPr>
          <w:rFonts w:ascii="Times New Roman" w:hAnsi="Times New Roman" w:cs="Times New Roman"/>
          <w:noProof/>
          <w:sz w:val="24"/>
          <w:szCs w:val="24"/>
        </w:rPr>
      </w:pPr>
      <w:r>
        <w:rPr>
          <w:rFonts w:ascii="Times New Roman" w:hAnsi="Times New Roman"/>
          <w:noProof/>
          <w:sz w:val="24"/>
        </w:rPr>
        <w:t>a) vypracovanie technických požiadaviek na účely článku 13 ods. 6 vrátane technických požiadaviek týkajúcich sa definície kyanidu rozpustiteľného slabou kyselinou a metódy na jeho meranie;</w:t>
      </w:r>
    </w:p>
    <w:p>
      <w:pPr>
        <w:ind w:left="1440"/>
        <w:jc w:val="both"/>
        <w:rPr>
          <w:rFonts w:ascii="Times New Roman" w:hAnsi="Times New Roman"/>
          <w:noProof/>
          <w:sz w:val="24"/>
        </w:rPr>
      </w:pPr>
      <w:r>
        <w:rPr>
          <w:rFonts w:ascii="Times New Roman" w:hAnsi="Times New Roman"/>
          <w:noProof/>
          <w:sz w:val="24"/>
        </w:rPr>
        <w:t>b) dokončenie technických požiadaviek na opis vlastností odpadu obsiahnutého v prílohe II;</w:t>
      </w:r>
    </w:p>
    <w:p>
      <w:pPr>
        <w:ind w:left="1440"/>
        <w:jc w:val="both"/>
        <w:rPr>
          <w:rFonts w:ascii="Times New Roman" w:hAnsi="Times New Roman" w:cs="Times New Roman"/>
          <w:noProof/>
          <w:sz w:val="24"/>
          <w:szCs w:val="24"/>
        </w:rPr>
      </w:pPr>
      <w:r>
        <w:rPr>
          <w:rFonts w:ascii="Times New Roman" w:hAnsi="Times New Roman"/>
          <w:noProof/>
          <w:sz w:val="24"/>
        </w:rPr>
        <w:t>c) výklad definície uvedenej v bode 3 článku 3;</w:t>
      </w:r>
    </w:p>
    <w:p>
      <w:pPr>
        <w:ind w:left="1440"/>
        <w:jc w:val="both"/>
        <w:rPr>
          <w:rFonts w:ascii="Times New Roman" w:hAnsi="Times New Roman" w:cs="Times New Roman"/>
          <w:noProof/>
          <w:sz w:val="24"/>
          <w:szCs w:val="24"/>
        </w:rPr>
      </w:pPr>
      <w:r>
        <w:rPr>
          <w:rFonts w:ascii="Times New Roman" w:hAnsi="Times New Roman"/>
          <w:noProof/>
          <w:sz w:val="24"/>
        </w:rPr>
        <w:t>d) stanovenie kritérií na zaradenie zariadení na nakladanie s odpadmi v súlade s prílohou III;</w:t>
      </w:r>
    </w:p>
    <w:p>
      <w:pPr>
        <w:ind w:left="1440"/>
        <w:jc w:val="both"/>
        <w:rPr>
          <w:rFonts w:ascii="Times New Roman" w:hAnsi="Times New Roman"/>
          <w:noProof/>
          <w:sz w:val="24"/>
        </w:rPr>
      </w:pPr>
      <w:r>
        <w:rPr>
          <w:rFonts w:ascii="Times New Roman" w:hAnsi="Times New Roman"/>
          <w:noProof/>
          <w:sz w:val="24"/>
        </w:rPr>
        <w:t>e) určenie harmonizovaných noriem na odber vzoriek a metód analýz potrebných na technické vykonávanie tejto smernice.</w:t>
      </w:r>
    </w:p>
    <w:p>
      <w:pPr>
        <w:ind w:left="1080"/>
        <w:jc w:val="both"/>
        <w:rPr>
          <w:rFonts w:ascii="Times New Roman" w:hAnsi="Times New Roman" w:cs="Times New Roman"/>
          <w:noProof/>
          <w:sz w:val="24"/>
          <w:szCs w:val="24"/>
        </w:rPr>
      </w:pPr>
      <w:r>
        <w:rPr>
          <w:rFonts w:ascii="Times New Roman" w:hAnsi="Times New Roman"/>
          <w:noProof/>
          <w:sz w:val="24"/>
        </w:rPr>
        <w:t>Pri výkone delegovanej právomoci uvedenej v prvom pododseku Komisia zaradí medzi priority aktivity uvedené v písmenách b), c) a d).</w:t>
      </w:r>
    </w:p>
    <w:p>
      <w:pPr>
        <w:ind w:left="1080"/>
        <w:jc w:val="both"/>
        <w:rPr>
          <w:rFonts w:ascii="Times New Roman" w:hAnsi="Times New Roman" w:cs="Times New Roman"/>
          <w:noProof/>
          <w:sz w:val="24"/>
          <w:szCs w:val="24"/>
        </w:rPr>
      </w:pPr>
      <w:r>
        <w:rPr>
          <w:rFonts w:ascii="Times New Roman" w:hAnsi="Times New Roman"/>
          <w:noProof/>
          <w:sz w:val="24"/>
        </w:rPr>
        <w:t>3. Komisia je splnomocnená v súlade s článkom 22a prijímať delegované akty s cieľom meniť prílohy na účely ich prispôsobenia vedeckému a technickému pokroku. Tieto zmeny sa urobia na účely dosiahnutia vysokej úrovne ochrany životného prostredia.“</w:t>
      </w: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2. Vkladá sa tento článok 22a:</w:t>
      </w:r>
    </w:p>
    <w:p>
      <w:pPr>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22a</w:t>
      </w:r>
      <w:r>
        <w:rPr>
          <w:rFonts w:ascii="Times New Roman" w:hAnsi="Times New Roman" w:cs="Times New Roman"/>
          <w:i/>
          <w:noProof/>
          <w:sz w:val="24"/>
          <w:szCs w:val="24"/>
        </w:rPr>
        <w:br/>
      </w: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noProof/>
          <w:sz w:val="24"/>
        </w:rPr>
      </w:pPr>
      <w:r>
        <w:rPr>
          <w:rFonts w:ascii="Times New Roman" w:hAnsi="Times New Roman"/>
          <w:noProof/>
          <w:sz w:val="24"/>
        </w:rPr>
        <w:t>2. Právomoc prijímať delegované akty uvedené v článku 22 ods. 2 a 3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22 ods. 2 a 3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pBdr>
          <w:bottom w:val="single" w:sz="6" w:space="1" w:color="auto"/>
        </w:pBdr>
        <w:ind w:left="1080"/>
        <w:jc w:val="both"/>
        <w:rPr>
          <w:rFonts w:ascii="Times New Roman" w:hAnsi="Times New Roman" w:cs="Times New Roman"/>
          <w:noProof/>
          <w:sz w:val="24"/>
          <w:szCs w:val="24"/>
        </w:rPr>
      </w:pPr>
      <w:r>
        <w:rPr>
          <w:rFonts w:ascii="Times New Roman" w:hAnsi="Times New Roman"/>
          <w:noProof/>
          <w:sz w:val="24"/>
        </w:rPr>
        <w:t>6. Delegovaný akt prijatý podľa článku 22 ods. 2 a ods. 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p>
    <w:p>
      <w:pPr>
        <w:ind w:left="1080"/>
        <w:jc w:val="both"/>
        <w:rPr>
          <w:rFonts w:ascii="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V článku 23 sa vypúšťa odsek 3.</w:t>
      </w:r>
    </w:p>
    <w:p>
      <w:pPr>
        <w:spacing w:before="120" w:after="120" w:line="240" w:lineRule="auto"/>
        <w:ind w:left="1210" w:hanging="850"/>
        <w:jc w:val="both"/>
        <w:rPr>
          <w:rFonts w:ascii="Times New Roman" w:eastAsia="Calibri" w:hAnsi="Times New Roman" w:cs="Times New Roman"/>
          <w:noProof/>
          <w:sz w:val="24"/>
        </w:rPr>
      </w:pPr>
    </w:p>
    <w:p>
      <w:pPr>
        <w:spacing w:before="120" w:after="120" w:line="240" w:lineRule="auto"/>
        <w:ind w:left="1210" w:hanging="850"/>
        <w:jc w:val="both"/>
        <w:rPr>
          <w:rFonts w:ascii="Times New Roman" w:eastAsia="Calibri" w:hAnsi="Times New Roman" w:cs="Times New Roman"/>
          <w:noProof/>
          <w:sz w:val="24"/>
        </w:rPr>
      </w:pP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Smernica Európskeho parlamentu a Rady 2006/118/ES z 12. decembra 2006 o ochrane podzemných vôd pred znečistením a zhoršením kvality</w:t>
      </w:r>
      <w:r>
        <w:rPr>
          <w:rStyle w:val="FootnoteReference"/>
          <w:rFonts w:ascii="Times New Roman" w:hAnsi="Times New Roman"/>
          <w:b/>
          <w:noProof/>
          <w:sz w:val="24"/>
        </w:rPr>
        <w:footnoteReference w:id="45"/>
      </w:r>
    </w:p>
    <w:p>
      <w:pPr>
        <w:ind w:left="360"/>
        <w:jc w:val="both"/>
        <w:rPr>
          <w:rFonts w:ascii="Times New Roman" w:hAnsi="Times New Roman" w:cs="Times New Roman"/>
          <w:noProof/>
          <w:sz w:val="24"/>
          <w:szCs w:val="24"/>
        </w:rPr>
      </w:pPr>
      <w:r>
        <w:rPr>
          <w:rFonts w:ascii="Times New Roman" w:hAnsi="Times New Roman"/>
          <w:noProof/>
          <w:sz w:val="24"/>
        </w:rPr>
        <w:t>S cieľom prispôsobiť smernicu 2006/118/ES vedeckému a technickému pokroku by sa v súlade s článkom 290 zmluvy mala na Komisiu delegovať právomoc prijímať akty s cieľom meniť prílohy II, III a IV k tejto smernici a doplniť nové znečisťujúce látky alebo ukazovatele.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cs="Times New Roman"/>
          <w:noProof/>
          <w:sz w:val="24"/>
          <w:szCs w:val="24"/>
        </w:rPr>
      </w:pPr>
      <w:r>
        <w:rPr>
          <w:rFonts w:ascii="Times New Roman" w:hAnsi="Times New Roman"/>
          <w:noProof/>
          <w:sz w:val="24"/>
        </w:rPr>
        <w:t>Smernica 2006/118/ES sa preto mení takto:</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Článok 8 sa nahrádza takto:</w:t>
      </w:r>
    </w:p>
    <w:p>
      <w:pPr>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8</w:t>
      </w:r>
      <w:r>
        <w:rPr>
          <w:rFonts w:ascii="Times New Roman" w:hAnsi="Times New Roman" w:cs="Times New Roman"/>
          <w:noProof/>
          <w:sz w:val="24"/>
          <w:szCs w:val="24"/>
        </w:rPr>
        <w:br/>
      </w:r>
      <w:r>
        <w:rPr>
          <w:rFonts w:ascii="Times New Roman" w:hAnsi="Times New Roman"/>
          <w:b/>
          <w:noProof/>
          <w:sz w:val="24"/>
        </w:rPr>
        <w:t>Technické úpravy</w:t>
      </w:r>
    </w:p>
    <w:p>
      <w:pPr>
        <w:ind w:left="1080"/>
        <w:jc w:val="both"/>
        <w:rPr>
          <w:rFonts w:ascii="Times New Roman" w:hAnsi="Times New Roman" w:cs="Times New Roman"/>
          <w:noProof/>
          <w:sz w:val="24"/>
          <w:szCs w:val="24"/>
        </w:rPr>
      </w:pPr>
      <w:r>
        <w:rPr>
          <w:rFonts w:ascii="Times New Roman" w:hAnsi="Times New Roman"/>
          <w:noProof/>
          <w:sz w:val="24"/>
        </w:rPr>
        <w:t>1. Komisia je splnomocnená v súlade s článkom 8a prijímať delegované akty, ktorými sa menia časti A a C prílohy II a prílohy III a IV s cieľom prispôsobiť ich vedeckému a technickému pokroku pri zohľadnení období preskúmania a aktualizácie plánov manažmentu povodia, ako sa uvádza v článku 13 ods. 7 smernice 2000/60/ES.</w:t>
      </w:r>
    </w:p>
    <w:p>
      <w:pPr>
        <w:ind w:left="1080"/>
        <w:jc w:val="both"/>
        <w:rPr>
          <w:rFonts w:ascii="Times New Roman" w:hAnsi="Times New Roman" w:cs="Times New Roman"/>
          <w:noProof/>
          <w:sz w:val="24"/>
          <w:szCs w:val="24"/>
        </w:rPr>
      </w:pPr>
      <w:r>
        <w:rPr>
          <w:rFonts w:ascii="Times New Roman" w:hAnsi="Times New Roman"/>
          <w:noProof/>
          <w:sz w:val="24"/>
        </w:rPr>
        <w:t>2. Komisia je splnomocnená v súlade s článkom 8a prijímať delegované akty, ktorými sa mení časť B príloha II s cieľom s cieľom doplniť nové znečisťujúce látky alebo ukazovatele.“</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Vkladá sa tento článok 8a:</w:t>
      </w:r>
    </w:p>
    <w:p>
      <w:pPr>
        <w:ind w:left="1080"/>
        <w:jc w:val="center"/>
        <w:rPr>
          <w:rFonts w:ascii="Times New Roman" w:hAnsi="Times New Roman" w:cs="Times New Roman"/>
          <w:b/>
          <w:noProof/>
          <w:sz w:val="24"/>
          <w:szCs w:val="24"/>
        </w:rPr>
      </w:pPr>
      <w:r>
        <w:rPr>
          <w:rFonts w:ascii="Times New Roman" w:hAnsi="Times New Roman"/>
          <w:i/>
          <w:noProof/>
          <w:sz w:val="24"/>
        </w:rPr>
        <w:t>„Článok 8a</w:t>
      </w:r>
      <w:r>
        <w:rPr>
          <w:rFonts w:ascii="Times New Roman" w:hAnsi="Times New Roman" w:cs="Times New Roman"/>
          <w:i/>
          <w:noProof/>
          <w:sz w:val="24"/>
          <w:szCs w:val="24"/>
        </w:rPr>
        <w:br/>
      </w: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8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8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pBdr>
          <w:bottom w:val="single" w:sz="6" w:space="1" w:color="auto"/>
        </w:pBdr>
        <w:ind w:left="1080"/>
        <w:jc w:val="both"/>
        <w:rPr>
          <w:rFonts w:ascii="Times New Roman" w:hAnsi="Times New Roman" w:cs="Times New Roman"/>
          <w:noProof/>
          <w:sz w:val="24"/>
          <w:szCs w:val="24"/>
        </w:rPr>
      </w:pPr>
      <w:r>
        <w:rPr>
          <w:rFonts w:ascii="Times New Roman" w:hAnsi="Times New Roman"/>
          <w:noProof/>
          <w:sz w:val="24"/>
        </w:rPr>
        <w:t>6. Delegovaný akt prijatý podľa článku 8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p>
    <w:p>
      <w:pPr>
        <w:ind w:left="1080"/>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3.</w:t>
      </w:r>
      <w:r>
        <w:rPr>
          <w:rFonts w:ascii="Times New Roman" w:hAnsi="Times New Roman"/>
          <w:noProof/>
        </w:rPr>
        <w:tab/>
      </w:r>
      <w:r>
        <w:rPr>
          <w:rFonts w:ascii="Times New Roman" w:hAnsi="Times New Roman"/>
          <w:noProof/>
          <w:sz w:val="24"/>
        </w:rPr>
        <w:t>Článok 9 sa vypúšťa.</w:t>
      </w:r>
    </w:p>
    <w:p>
      <w:pPr>
        <w:spacing w:before="120" w:after="120" w:line="240" w:lineRule="auto"/>
        <w:ind w:left="850" w:hanging="850"/>
        <w:jc w:val="both"/>
        <w:rPr>
          <w:rFonts w:ascii="Times New Roman" w:eastAsia="Calibri" w:hAnsi="Times New Roman" w:cs="Times New Roman"/>
          <w:i/>
          <w:noProof/>
          <w:sz w:val="24"/>
        </w:rPr>
      </w:pPr>
      <w:r>
        <w:rPr>
          <w:rFonts w:ascii="Times New Roman" w:eastAsia="Calibri" w:hAnsi="Times New Roman" w:cs="Times New Roman"/>
          <w:i/>
          <w:noProof/>
          <w:sz w:val="24"/>
        </w:rPr>
        <w:br/>
      </w:r>
    </w:p>
    <w:p>
      <w:pPr>
        <w:pStyle w:val="ListParagraph"/>
        <w:keepNext/>
        <w:keepLines/>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Nariadenie Európskeho parlamentu a Rady (ES) č. 166/2006 z 18. januára 2006 o zriadení Európskeho registra uvoľňovania a prenosov znečisťujúcich látok, ktorým sa menia a dopĺňajú smernice Rady 91/689/EHS a 96/61/ES</w:t>
      </w:r>
      <w:r>
        <w:rPr>
          <w:rStyle w:val="FootnoteReference"/>
          <w:rFonts w:ascii="Times New Roman" w:hAnsi="Times New Roman"/>
          <w:b/>
          <w:noProof/>
          <w:sz w:val="24"/>
        </w:rPr>
        <w:footnoteReference w:id="46"/>
      </w:r>
    </w:p>
    <w:p>
      <w:pPr>
        <w:keepNext/>
        <w:keepLines/>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prispôsobiť nariadenie (ES) č. 166/2006 technickému pokroku a vývoju medzinárodného práva a zabezpečiť lepšie nahlasovanie by sa v súlade s článkom 290 zmluvy mala na Komisiu delegovať právomoc prijímať akty s cieľom meniť prílohy II a III k tomuto nariadeniu s cieľom prispôsobiť ich vedeckému a technickému pokroku, resp. v dôsledku toho, že na stretnutí zmluvných strán Protokolu EHK OSN o registroch uvoľňovania a prenosov znečisťujúcich látok bola prijatá akákoľvek zmena príloh k tomuto protokolu, ako aj s cieľom doplniť toto nariadenie prostredníctvom iniciovania nahlasovania únikov príslušných znečisťujúcich látok z jedného alebo viacerých rozptýlených zdrojov.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Nariadenie (ES) č. 166/2006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V článku 8 sa odsek 3 nahrádza takto:</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„3. Ak Komisia stanoví, že neexistujú žiadne údaje o únikoch z rozptýlených zdrojov, je splnomocnená v súlade s článkom 18a prijímať delegované akty s cieľom iniciovať nahlasovanie únikov príslušných znečisťujúcich látok z jedného alebo viacerých rozptýlených zdrojov, a to v prípade potreby pomocou medzinárodne schválených metodík.“</w:t>
      </w:r>
    </w:p>
    <w:p>
      <w:pPr>
        <w:autoSpaceDE w:val="0"/>
        <w:autoSpaceDN w:val="0"/>
        <w:adjustRightInd w:val="0"/>
        <w:spacing w:after="0" w:line="240" w:lineRule="auto"/>
        <w:ind w:left="1080"/>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2. Článok 18 sa nahrádza takto:</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080"/>
        <w:jc w:val="center"/>
        <w:rPr>
          <w:rFonts w:ascii="Times New Roman" w:hAnsi="Times New Roman" w:cs="Times New Roman"/>
          <w:i/>
          <w:noProof/>
          <w:color w:val="231F20"/>
          <w:sz w:val="24"/>
          <w:szCs w:val="24"/>
        </w:rPr>
      </w:pPr>
      <w:r>
        <w:rPr>
          <w:rFonts w:ascii="Times New Roman" w:hAnsi="Times New Roman"/>
          <w:i/>
          <w:noProof/>
          <w:color w:val="231F20"/>
          <w:sz w:val="24"/>
        </w:rPr>
        <w:t>„Článok 18</w:t>
      </w:r>
    </w:p>
    <w:p>
      <w:pPr>
        <w:autoSpaceDE w:val="0"/>
        <w:autoSpaceDN w:val="0"/>
        <w:adjustRightInd w:val="0"/>
        <w:spacing w:after="0" w:line="240" w:lineRule="auto"/>
        <w:ind w:left="1080"/>
        <w:jc w:val="center"/>
        <w:rPr>
          <w:rFonts w:ascii="Times New Roman" w:hAnsi="Times New Roman" w:cs="Times New Roman"/>
          <w:b/>
          <w:noProof/>
          <w:color w:val="231F20"/>
          <w:sz w:val="24"/>
          <w:szCs w:val="24"/>
        </w:rPr>
      </w:pPr>
      <w:r>
        <w:rPr>
          <w:rFonts w:ascii="Times New Roman" w:hAnsi="Times New Roman"/>
          <w:b/>
          <w:noProof/>
          <w:color w:val="231F20"/>
          <w:sz w:val="24"/>
        </w:rPr>
        <w:t>Zmeny príloh</w:t>
      </w:r>
    </w:p>
    <w:p>
      <w:pPr>
        <w:autoSpaceDE w:val="0"/>
        <w:autoSpaceDN w:val="0"/>
        <w:adjustRightInd w:val="0"/>
        <w:spacing w:after="0" w:line="240" w:lineRule="auto"/>
        <w:ind w:left="1080"/>
        <w:rPr>
          <w:rFonts w:ascii="Times New Roman" w:hAnsi="Times New Roman" w:cs="Times New Roman"/>
          <w:noProof/>
          <w:color w:val="231F20"/>
          <w:sz w:val="24"/>
          <w:szCs w:val="24"/>
        </w:rPr>
      </w:pPr>
    </w:p>
    <w:p>
      <w:pPr>
        <w:autoSpaceDE w:val="0"/>
        <w:autoSpaceDN w:val="0"/>
        <w:adjustRightInd w:val="0"/>
        <w:spacing w:after="0" w:line="240" w:lineRule="auto"/>
        <w:ind w:left="1080"/>
        <w:rPr>
          <w:rFonts w:ascii="Times New Roman" w:hAnsi="Times New Roman" w:cs="Times New Roman"/>
          <w:noProof/>
          <w:color w:val="231F20"/>
          <w:sz w:val="24"/>
          <w:szCs w:val="24"/>
        </w:rPr>
      </w:pPr>
      <w:r>
        <w:rPr>
          <w:rFonts w:ascii="Times New Roman" w:hAnsi="Times New Roman"/>
          <w:noProof/>
          <w:color w:val="231F20"/>
          <w:sz w:val="24"/>
        </w:rPr>
        <w:t>Komisia je splnomocnená v súlade s článkom 18a prijímať delegované akty, ktorými sa menia prílohy II a III s cieľom:</w:t>
      </w:r>
    </w:p>
    <w:p>
      <w:pPr>
        <w:autoSpaceDE w:val="0"/>
        <w:autoSpaceDN w:val="0"/>
        <w:adjustRightInd w:val="0"/>
        <w:spacing w:after="0" w:line="240" w:lineRule="auto"/>
        <w:ind w:left="1080"/>
        <w:rPr>
          <w:rFonts w:ascii="Times New Roman" w:hAnsi="Times New Roman" w:cs="Times New Roman"/>
          <w:noProof/>
          <w:color w:val="231F20"/>
          <w:sz w:val="24"/>
          <w:szCs w:val="24"/>
        </w:rPr>
      </w:pPr>
    </w:p>
    <w:p>
      <w:pPr>
        <w:autoSpaceDE w:val="0"/>
        <w:autoSpaceDN w:val="0"/>
        <w:adjustRightInd w:val="0"/>
        <w:spacing w:after="0" w:line="240" w:lineRule="auto"/>
        <w:ind w:left="1080"/>
        <w:rPr>
          <w:rFonts w:ascii="Times New Roman" w:hAnsi="Times New Roman" w:cs="Times New Roman"/>
          <w:noProof/>
          <w:color w:val="231F20"/>
          <w:sz w:val="24"/>
          <w:szCs w:val="24"/>
        </w:rPr>
      </w:pPr>
      <w:r>
        <w:rPr>
          <w:rFonts w:ascii="Times New Roman" w:hAnsi="Times New Roman"/>
          <w:noProof/>
          <w:color w:val="231F20"/>
          <w:sz w:val="24"/>
        </w:rPr>
        <w:t>a) prispôsobiť ich vedeckému alebo technickému pokroku;</w:t>
      </w:r>
    </w:p>
    <w:p>
      <w:pPr>
        <w:autoSpaceDE w:val="0"/>
        <w:autoSpaceDN w:val="0"/>
        <w:adjustRightInd w:val="0"/>
        <w:spacing w:after="0" w:line="240" w:lineRule="auto"/>
        <w:ind w:left="1080"/>
        <w:rPr>
          <w:rFonts w:ascii="Times New Roman" w:hAnsi="Times New Roman" w:cs="Times New Roman"/>
          <w:noProof/>
          <w:color w:val="231F20"/>
          <w:sz w:val="24"/>
          <w:szCs w:val="24"/>
        </w:rPr>
      </w:pPr>
    </w:p>
    <w:p>
      <w:pPr>
        <w:autoSpaceDE w:val="0"/>
        <w:autoSpaceDN w:val="0"/>
        <w:adjustRightInd w:val="0"/>
        <w:spacing w:after="0" w:line="240" w:lineRule="auto"/>
        <w:ind w:left="1080"/>
        <w:rPr>
          <w:rFonts w:ascii="Times New Roman" w:hAnsi="Times New Roman" w:cs="Times New Roman"/>
          <w:noProof/>
          <w:color w:val="231F20"/>
          <w:sz w:val="24"/>
          <w:szCs w:val="24"/>
        </w:rPr>
      </w:pPr>
      <w:r>
        <w:rPr>
          <w:rFonts w:ascii="Times New Roman" w:hAnsi="Times New Roman"/>
          <w:noProof/>
          <w:color w:val="231F20"/>
          <w:sz w:val="24"/>
        </w:rPr>
        <w:t>b) prispôsobiť prílohy v dôsledku akýchkoľvek zmien príloh k protokolu, ktoré sa prijali na zasadaní zmluvných strán protokolu.“</w:t>
      </w:r>
    </w:p>
    <w:p>
      <w:pPr>
        <w:autoSpaceDE w:val="0"/>
        <w:autoSpaceDN w:val="0"/>
        <w:adjustRightInd w:val="0"/>
        <w:spacing w:after="0" w:line="240" w:lineRule="auto"/>
        <w:ind w:left="1080"/>
        <w:rPr>
          <w:rFonts w:ascii="Times New Roman" w:hAnsi="Times New Roman" w:cs="Times New Roman"/>
          <w:noProof/>
          <w:color w:val="231F20"/>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Vkladá sa tento článok 18a:</w:t>
      </w:r>
    </w:p>
    <w:p>
      <w:pPr>
        <w:autoSpaceDE w:val="0"/>
        <w:autoSpaceDN w:val="0"/>
        <w:adjustRightInd w:val="0"/>
        <w:spacing w:after="0" w:line="240" w:lineRule="auto"/>
        <w:ind w:left="360"/>
        <w:jc w:val="both"/>
        <w:rPr>
          <w:rFonts w:ascii="Times New Roman" w:hAnsi="Times New Roman" w:cs="Times New Roman"/>
          <w:noProof/>
          <w:sz w:val="24"/>
          <w:szCs w:val="24"/>
        </w:rPr>
      </w:pPr>
    </w:p>
    <w:p>
      <w:pPr>
        <w:keepNext/>
        <w:keepLines/>
        <w:autoSpaceDE w:val="0"/>
        <w:autoSpaceDN w:val="0"/>
        <w:adjustRightInd w:val="0"/>
        <w:spacing w:after="0" w:line="240" w:lineRule="auto"/>
        <w:ind w:left="1077"/>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18a</w:t>
      </w:r>
    </w:p>
    <w:p>
      <w:pPr>
        <w:keepNext/>
        <w:keepLines/>
        <w:autoSpaceDE w:val="0"/>
        <w:autoSpaceDN w:val="0"/>
        <w:adjustRightInd w:val="0"/>
        <w:spacing w:after="0" w:line="240" w:lineRule="auto"/>
        <w:ind w:left="1077"/>
        <w:jc w:val="center"/>
        <w:rPr>
          <w:rFonts w:ascii="Times New Roman" w:eastAsia="Calibri" w:hAnsi="Times New Roman" w:cs="Times New Roman"/>
          <w:b/>
          <w:noProof/>
          <w:sz w:val="24"/>
          <w:szCs w:val="24"/>
        </w:rPr>
      </w:pPr>
      <w:r>
        <w:rPr>
          <w:rFonts w:ascii="Times New Roman" w:hAnsi="Times New Roman"/>
          <w:b/>
          <w:noProof/>
          <w:sz w:val="24"/>
        </w:rPr>
        <w:t>Vykonávanie delegovania právomocí</w:t>
      </w:r>
    </w:p>
    <w:p>
      <w:pPr>
        <w:keepNext/>
        <w:keepLines/>
        <w:autoSpaceDE w:val="0"/>
        <w:autoSpaceDN w:val="0"/>
        <w:adjustRightInd w:val="0"/>
        <w:spacing w:after="0" w:line="240" w:lineRule="auto"/>
        <w:ind w:left="1077"/>
        <w:jc w:val="center"/>
        <w:rPr>
          <w:rFonts w:ascii="Times New Roman" w:hAnsi="Times New Roman" w:cs="Times New Roman"/>
          <w:noProof/>
          <w:sz w:val="24"/>
          <w:szCs w:val="24"/>
        </w:rPr>
      </w:pPr>
    </w:p>
    <w:p>
      <w:pPr>
        <w:keepNext/>
        <w:keepLines/>
        <w:autoSpaceDE w:val="0"/>
        <w:autoSpaceDN w:val="0"/>
        <w:adjustRightInd w:val="0"/>
        <w:spacing w:after="0" w:line="240" w:lineRule="auto"/>
        <w:ind w:left="1077"/>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8 ods. 3 a článku 18 sa Komisii udeľuje na dobu neurčitú odo dňa [nadobudnutia účinnosti tohto súhrnného nariadenia].</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3. Delegovanie právomoci uvedené v článku 8 ods. 3 a článku 18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Delegovaný akt prijatý podľa článku 8 ods. 3 a článku 18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V článku 19 sa vypúšťa odsek 3.</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rPr>
          <w:rFonts w:ascii="Times New Roman" w:hAnsi="Times New Roman" w:cs="Times New Roman"/>
          <w:noProof/>
          <w:sz w:val="24"/>
          <w:szCs w:val="24"/>
        </w:rPr>
      </w:pPr>
      <w:r>
        <w:rPr>
          <w:rFonts w:ascii="Times New Roman" w:hAnsi="Times New Roman"/>
          <w:noProof/>
        </w:rPr>
        <w:br w:type="page"/>
      </w: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Smernica Európskeho parlamentu a Rady 2007/2/ES zo 14. marca 2007, ktorou sa zriaďuje Infraštruktúra pre priestorové informácie v Európskom spoločenstve (INSPIRE)</w:t>
      </w:r>
      <w:r>
        <w:rPr>
          <w:rStyle w:val="FootnoteReference"/>
          <w:rFonts w:ascii="Times New Roman" w:hAnsi="Times New Roman"/>
          <w:b/>
          <w:noProof/>
          <w:sz w:val="24"/>
        </w:rPr>
        <w:footnoteReference w:id="47"/>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aktualizovať a ďalej rozvíjať technické pravidlá uplatniteľné na Infraštruktúru pre priestorové informácie v Únii, ako sa stanovuje v smernici 2007/2/ES, by sa v súlade s článkom 290 zmluvy mala na Komisiu delegovať právomoc s cieľom:</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meniť opis existujúcich tém údajov uvedených v prílohách I, II a III k tejto smernici,</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doplniť túto smernicu o technické dojednania pre interoperabilitu a tam, kde je to možné, pre harmonizáciu súborov a služieb priestorových údajov,</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doplniť túto smernicu o technické špecifikácie niektorých služieb a o minimálne výkonnostné kritériá pre tieto služby priestorových údajov,</w:t>
      </w:r>
    </w:p>
    <w:p>
      <w:pPr>
        <w:pStyle w:val="ListParagraph"/>
        <w:numPr>
          <w:ilvl w:val="0"/>
          <w:numId w:val="24"/>
        </w:numPr>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doplniť túto smernicu o určité povinnosti,</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doplniť túto smernicu o harmonizované podmienky prístupu verejnosti k súborom a službám priestorových údajov.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Smernica 2007/2/ES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V článku 4 sa odsek 7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„7. Komisia je splnomocnená v súlade s článkom 21a prijímať delegované akty, ktorými sa mení opis existujúcich tém údajov uvedených v prílohách I, II a III v záujme zohľadnenia meniacich sa potrieb priestorových údajov na podporu politík Únie, ktoré ovplyvňujú životné prostredie.“</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V článku 7 sa odsek 1 nahrádza takto:</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„1. Komisia je splnomocnená v súlade s článkom 21a prijímať delegované akty, ktorými sa stanovujú technické dojednania pre interoperabilitu a tam, kde je to možné, pre harmonizáciu súborov a služieb. Pri vypracovaní týchto dojednaní sa zohľadnia príslušné požiadavky užívateľov, existujúce iniciatívy a medzinárodné normy na harmonizáciu súborov priestorových údajov, ako aj úvahy o uskutočniteľnosti a nákladoch a výnosoch.</w:t>
      </w: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Ak organizácie zriadené podľa medzinárodného práva prijali príslušné normy na zabezpečenie interoperability alebo harmonizácie súborov a služieb priestorových údajov, tieto normy sa začlenia a v prípade potreby sa uvedie odkaz na existujúce technické prostriedky, do delegovaných aktov uvedených v prvom pododseku.“</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keepNext/>
        <w:keepLines/>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3. Článok 16 sa nahrádza takto:</w:t>
      </w:r>
    </w:p>
    <w:p>
      <w:pPr>
        <w:keepNext/>
        <w:keepLines/>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16</w:t>
      </w:r>
    </w:p>
    <w:p>
      <w:pPr>
        <w:keepNext/>
        <w:keepLines/>
        <w:spacing w:before="100" w:beforeAutospacing="1" w:after="100" w:afterAutospacing="1" w:line="240" w:lineRule="auto"/>
        <w:ind w:left="1080"/>
        <w:jc w:val="both"/>
        <w:rPr>
          <w:rFonts w:ascii="Times New Roman" w:eastAsia="Times New Roman" w:hAnsi="Times New Roman" w:cs="Times New Roman"/>
          <w:noProof/>
          <w:sz w:val="24"/>
          <w:szCs w:val="24"/>
        </w:rPr>
      </w:pPr>
      <w:r>
        <w:rPr>
          <w:rFonts w:ascii="Times New Roman" w:hAnsi="Times New Roman"/>
          <w:noProof/>
          <w:sz w:val="24"/>
        </w:rPr>
        <w:t xml:space="preserve">Komisia je splnomocnená v súlade s článkom 21a prijímať delegované akty týkajúce sa pravidiel, ktoré do tejto kapitoly predovšetkým dopĺňajú toto: </w:t>
      </w:r>
    </w:p>
    <w:tbl>
      <w:tblPr>
        <w:tblW w:w="9053" w:type="pct"/>
        <w:tblCellSpacing w:w="0" w:type="dxa"/>
        <w:tblInd w:w="1080" w:type="dxa"/>
        <w:tblCellMar>
          <w:left w:w="0" w:type="dxa"/>
          <w:right w:w="0" w:type="dxa"/>
        </w:tblCellMar>
        <w:tblLook w:val="04A0" w:firstRow="1" w:lastRow="0" w:firstColumn="1" w:lastColumn="0" w:noHBand="0" w:noVBand="1"/>
      </w:tblPr>
      <w:tblGrid>
        <w:gridCol w:w="269"/>
        <w:gridCol w:w="7724"/>
        <w:gridCol w:w="8433"/>
      </w:tblGrid>
      <w:tr>
        <w:trPr>
          <w:gridAfter w:val="1"/>
          <w:wAfter w:w="2567" w:type="pct"/>
          <w:tblCellSpacing w:w="0" w:type="dxa"/>
        </w:trPr>
        <w:tc>
          <w:tcPr>
            <w:tcW w:w="0" w:type="auto"/>
            <w:hideMark/>
          </w:tcPr>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a)</w:t>
            </w:r>
          </w:p>
        </w:tc>
        <w:tc>
          <w:tcPr>
            <w:tcW w:w="2351" w:type="pct"/>
            <w:hideMark/>
          </w:tcPr>
          <w:p>
            <w:pPr>
              <w:tabs>
                <w:tab w:val="left" w:pos="289"/>
              </w:tabs>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technické špecifikácie služieb uvedených v článkoch 11 a 12 a minimálne výkonnostné kritériá pre tieto služby, pričom sa zohľadnia existujúce požiadavky na oznamovanie a odporúčania prijaté v rámci právnych predpisov Únie v oblasti životného prostredia, existujúce služby elektronického obchodu a technický pokrok;</w:t>
            </w:r>
          </w:p>
        </w:tc>
      </w:tr>
      <w:tr>
        <w:trPr>
          <w:gridAfter w:val="1"/>
          <w:wAfter w:w="2567" w:type="pct"/>
          <w:tblCellSpacing w:w="0" w:type="dxa"/>
        </w:trPr>
        <w:tc>
          <w:tcPr>
            <w:tcW w:w="0" w:type="auto"/>
          </w:tcPr>
          <w:p>
            <w:pPr>
              <w:spacing w:before="100" w:beforeAutospacing="1" w:after="100" w:afterAutospacing="1" w:line="240" w:lineRule="auto"/>
              <w:jc w:val="both"/>
              <w:rPr>
                <w:rFonts w:ascii="Times New Roman" w:eastAsia="Times New Roman" w:hAnsi="Times New Roman" w:cs="Times New Roman"/>
                <w:noProof/>
                <w:sz w:val="24"/>
                <w:szCs w:val="24"/>
              </w:rPr>
            </w:pPr>
          </w:p>
        </w:tc>
        <w:tc>
          <w:tcPr>
            <w:tcW w:w="2351" w:type="pct"/>
          </w:tcPr>
          <w:p>
            <w:pPr>
              <w:tabs>
                <w:tab w:val="left" w:pos="289"/>
              </w:tabs>
              <w:spacing w:after="0" w:line="240" w:lineRule="auto"/>
              <w:jc w:val="both"/>
              <w:rPr>
                <w:rFonts w:ascii="Times New Roman" w:eastAsia="Times New Roman" w:hAnsi="Times New Roman" w:cs="Times New Roman"/>
                <w:noProof/>
                <w:sz w:val="24"/>
                <w:szCs w:val="24"/>
              </w:rPr>
            </w:pPr>
          </w:p>
          <w:p>
            <w:pPr>
              <w:tabs>
                <w:tab w:val="left" w:pos="289"/>
              </w:tabs>
              <w:spacing w:after="0" w:line="240" w:lineRule="auto"/>
              <w:jc w:val="both"/>
              <w:rPr>
                <w:rFonts w:ascii="Times New Roman" w:eastAsia="Times New Roman" w:hAnsi="Times New Roman" w:cs="Times New Roman"/>
                <w:noProof/>
                <w:sz w:val="24"/>
                <w:szCs w:val="24"/>
              </w:rPr>
            </w:pPr>
          </w:p>
        </w:tc>
      </w:tr>
      <w:tr>
        <w:trPr>
          <w:tblCellSpacing w:w="0" w:type="dxa"/>
        </w:trPr>
        <w:tc>
          <w:tcPr>
            <w:tcW w:w="2433" w:type="pct"/>
            <w:gridSpan w:val="2"/>
            <w:hideMark/>
          </w:tcPr>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b) povinnosti uvedené v článku 12.“ </w:t>
            </w:r>
          </w:p>
        </w:tc>
        <w:tc>
          <w:tcPr>
            <w:tcW w:w="2567" w:type="pct"/>
            <w:hideMark/>
          </w:tcPr>
          <w:p>
            <w:pPr>
              <w:spacing w:before="100" w:beforeAutospacing="1" w:after="100" w:afterAutospacing="1" w:line="240" w:lineRule="auto"/>
              <w:ind w:left="-258"/>
              <w:jc w:val="both"/>
              <w:rPr>
                <w:rFonts w:ascii="Times New Roman" w:hAnsi="Times New Roman"/>
                <w:noProof/>
                <w:sz w:val="24"/>
              </w:rPr>
            </w:pPr>
            <w:r>
              <w:rPr>
                <w:rFonts w:ascii="Times New Roman" w:hAnsi="Times New Roman"/>
                <w:noProof/>
                <w:sz w:val="24"/>
              </w:rPr>
              <w:t>;</w:t>
            </w:r>
          </w:p>
          <w:p>
            <w:pPr>
              <w:spacing w:before="100" w:beforeAutospacing="1" w:after="100" w:afterAutospacing="1" w:line="240" w:lineRule="auto"/>
              <w:jc w:val="both"/>
              <w:rPr>
                <w:rFonts w:ascii="Times New Roman" w:eastAsia="Times New Roman" w:hAnsi="Times New Roman" w:cs="Times New Roman"/>
                <w:noProof/>
                <w:sz w:val="24"/>
                <w:szCs w:val="24"/>
              </w:rPr>
            </w:pPr>
          </w:p>
        </w:tc>
      </w:tr>
    </w:tbl>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V článku 17 sa odsek 8 nahrádza takto:</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„8. Členské štáty poskytnú inštitúciám a orgánom Únie prístup k súborom a službám priestorových údajov v súlade s harmonizovanými podmienkami.</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Komisia je splnomocnená v súlade s článkom 21a prijímať delegované akty, ktorými sa upravujú tieto podmienky. Tieto pravidlá budú v plnom rozsahu dodržiavať zásady ustanovené v odsekoch 1, 2 a 3 tohto článku.“</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5. Vkladá sa tento článok 21a: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21a</w:t>
      </w:r>
    </w:p>
    <w:p>
      <w:pPr>
        <w:autoSpaceDE w:val="0"/>
        <w:autoSpaceDN w:val="0"/>
        <w:adjustRightInd w:val="0"/>
        <w:spacing w:after="0" w:line="240" w:lineRule="auto"/>
        <w:ind w:left="1080"/>
        <w:jc w:val="center"/>
        <w:rPr>
          <w:rFonts w:ascii="Times New Roman" w:hAnsi="Times New Roman" w:cs="Times New Roman"/>
          <w:i/>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4 ods. 7, článku 7 ods. 1, článku 16 a článku 17 ods. 8 sa Komisii udeľuje na dobu neurčitú odo dňa [nadobudnutia účinnosti tohto súhrnného nariadenia].</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3. Delegovanie právomoci uvedené v článku 4 ods. 7, v článku 7 ods. 1, článku 16 a článku 17 ods. 8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Delegovaný akt prijatý podľa článku 4 ods. 7, článku 7 ods. 1, článku 16 a článku 17 ods. 8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6. V článku 22 sa vypúšťa odsek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Smernica Európskeho parlamentu a Rady 2007/60/ES z 23. októbra 2007 o hodnotení a manažmente povodňových rizík</w:t>
      </w:r>
      <w:r>
        <w:rPr>
          <w:rStyle w:val="FootnoteReference"/>
          <w:rFonts w:ascii="Times New Roman" w:hAnsi="Times New Roman"/>
          <w:b/>
          <w:noProof/>
          <w:sz w:val="24"/>
        </w:rPr>
        <w:footnoteReference w:id="48"/>
      </w:r>
    </w:p>
    <w:p>
      <w:pPr>
        <w:ind w:left="360"/>
        <w:jc w:val="both"/>
        <w:rPr>
          <w:rFonts w:ascii="Times New Roman" w:hAnsi="Times New Roman" w:cs="Times New Roman"/>
          <w:noProof/>
          <w:sz w:val="24"/>
          <w:szCs w:val="24"/>
        </w:rPr>
      </w:pPr>
      <w:r>
        <w:rPr>
          <w:rFonts w:ascii="Times New Roman" w:hAnsi="Times New Roman"/>
          <w:noProof/>
          <w:sz w:val="24"/>
        </w:rPr>
        <w:t>S cieľom zohľadniť vedecký a technický pokrok by sa v súlade s článkom 290 zmluvy mala na Komisiu delegovať právomoc prijímať akty s cieľom meniť prílohu k smernici 2007/60/ES.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cs="Times New Roman"/>
          <w:noProof/>
          <w:sz w:val="24"/>
          <w:szCs w:val="24"/>
        </w:rPr>
      </w:pPr>
      <w:r>
        <w:rPr>
          <w:rFonts w:ascii="Times New Roman" w:hAnsi="Times New Roman"/>
          <w:noProof/>
          <w:sz w:val="24"/>
        </w:rPr>
        <w:t>Smernica 2007/60/ES sa preto mení takto:</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V článku 11 sa odsek 2 nahrádza takto:</w:t>
      </w:r>
    </w:p>
    <w:p>
      <w:pPr>
        <w:ind w:left="1080"/>
        <w:jc w:val="both"/>
        <w:rPr>
          <w:rFonts w:ascii="Times New Roman" w:hAnsi="Times New Roman" w:cs="Times New Roman"/>
          <w:noProof/>
          <w:sz w:val="24"/>
          <w:szCs w:val="24"/>
        </w:rPr>
      </w:pPr>
      <w:r>
        <w:rPr>
          <w:rFonts w:ascii="Times New Roman" w:hAnsi="Times New Roman"/>
          <w:noProof/>
          <w:sz w:val="24"/>
        </w:rPr>
        <w:t>„2. Komisia je splnomocnená v súlade s článkom 11a prijímať delegované akty, ktorými sa mení príloha s cieľom prispôsobiť ju vedeckému a technickému pokroku pri zohľadnení období preskúmania a aktualizácie, ako sa uvádza v článku 14.“</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Vkladá sa tento článok 11a:</w:t>
      </w:r>
    </w:p>
    <w:p>
      <w:pPr>
        <w:ind w:left="1080"/>
        <w:jc w:val="center"/>
        <w:rPr>
          <w:rFonts w:ascii="Times New Roman" w:hAnsi="Times New Roman" w:cs="Times New Roman"/>
          <w:i/>
          <w:noProof/>
          <w:sz w:val="24"/>
          <w:szCs w:val="24"/>
        </w:rPr>
      </w:pPr>
      <w:r>
        <w:rPr>
          <w:rFonts w:ascii="Times New Roman" w:hAnsi="Times New Roman"/>
          <w:i/>
          <w:noProof/>
          <w:sz w:val="24"/>
        </w:rPr>
        <w:t>„Článok 11a</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11 ods. 2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11 ods. 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pBdr>
          <w:bottom w:val="single" w:sz="6" w:space="1" w:color="auto"/>
        </w:pBdr>
        <w:ind w:left="1080"/>
        <w:jc w:val="both"/>
        <w:rPr>
          <w:rFonts w:ascii="Times New Roman" w:hAnsi="Times New Roman" w:cs="Times New Roman"/>
          <w:noProof/>
          <w:sz w:val="24"/>
          <w:szCs w:val="24"/>
        </w:rPr>
      </w:pPr>
      <w:r>
        <w:rPr>
          <w:rFonts w:ascii="Times New Roman" w:hAnsi="Times New Roman"/>
          <w:noProof/>
          <w:sz w:val="24"/>
        </w:rPr>
        <w:t>6. Delegovaný akt prijatý podľa článku 11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noProof/>
        </w:rPr>
        <w:tab/>
      </w:r>
      <w:r>
        <w:rPr>
          <w:rFonts w:ascii="Times New Roman" w:hAnsi="Times New Roman" w:cs="Times New Roman"/>
          <w:noProof/>
          <w:sz w:val="24"/>
          <w:szCs w:val="24"/>
        </w:rPr>
        <w:br/>
      </w:r>
    </w:p>
    <w:p>
      <w:pPr>
        <w:ind w:left="360" w:firstLine="720"/>
        <w:jc w:val="both"/>
        <w:rPr>
          <w:rFonts w:ascii="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3. V článku 12 sa vypúšťa odsek 3.</w:t>
      </w:r>
    </w:p>
    <w:p>
      <w:pPr>
        <w:spacing w:after="0" w:line="240" w:lineRule="auto"/>
        <w:ind w:left="357"/>
        <w:jc w:val="both"/>
        <w:rPr>
          <w:rFonts w:ascii="Times New Roman" w:eastAsia="Calibri" w:hAnsi="Times New Roman" w:cs="Times New Roman"/>
          <w:noProof/>
          <w:sz w:val="24"/>
        </w:rPr>
      </w:pPr>
      <w:r>
        <w:rPr>
          <w:rFonts w:ascii="Times New Roman" w:eastAsia="Calibri" w:hAnsi="Times New Roman" w:cs="Times New Roman"/>
          <w:noProof/>
          <w:sz w:val="24"/>
        </w:rPr>
        <w:br/>
      </w: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Smernica Európskeho parlamentu a Rady 2008/50/ES z 21. mája 2008 o kvalite okolitého ovzdušia a čistejšom ovzduší v Európe</w:t>
      </w:r>
      <w:r>
        <w:rPr>
          <w:rStyle w:val="FootnoteReference"/>
          <w:rFonts w:ascii="Times New Roman" w:hAnsi="Times New Roman"/>
          <w:b/>
          <w:noProof/>
          <w:sz w:val="24"/>
        </w:rPr>
        <w:footnoteReference w:id="49"/>
      </w:r>
    </w:p>
    <w:p>
      <w:pPr>
        <w:pStyle w:val="ListParagraph"/>
        <w:spacing w:before="120" w:after="120" w:line="240" w:lineRule="auto"/>
        <w:ind w:left="360"/>
        <w:jc w:val="both"/>
        <w:rPr>
          <w:rFonts w:ascii="Times New Roman" w:eastAsia="Calibri" w:hAnsi="Times New Roman" w:cs="Times New Roman"/>
          <w:b/>
          <w:noProof/>
          <w:sz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zohľadniť technický vývoj by sa v súlade s článkom 290 zmluvy mala na Komisiu delegovať právomoc prijímať akty s cieľom meniť prílohy I až VI, VIII, IX, X a XV k smernici 2008/50/ES s cieľom prispôsobiť ich technickému pokroku.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Smernica 2008/50/ES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Článok 28 sa mení takto:</w:t>
      </w:r>
    </w:p>
    <w:p>
      <w:pPr>
        <w:autoSpaceDE w:val="0"/>
        <w:autoSpaceDN w:val="0"/>
        <w:adjustRightInd w:val="0"/>
        <w:spacing w:after="120" w:line="240" w:lineRule="auto"/>
        <w:ind w:firstLine="720"/>
        <w:rPr>
          <w:rFonts w:ascii="Times New Roman" w:hAnsi="Times New Roman" w:cs="Times New Roman"/>
          <w:noProof/>
          <w:sz w:val="24"/>
          <w:szCs w:val="24"/>
        </w:rPr>
      </w:pPr>
      <w:r>
        <w:rPr>
          <w:rFonts w:ascii="Times New Roman" w:hAnsi="Times New Roman"/>
          <w:noProof/>
          <w:sz w:val="24"/>
        </w:rPr>
        <w:t>a)</w:t>
      </w:r>
      <w:r>
        <w:rPr>
          <w:rFonts w:ascii="Times New Roman" w:hAnsi="Times New Roman"/>
          <w:noProof/>
        </w:rPr>
        <w:tab/>
      </w:r>
      <w:r>
        <w:rPr>
          <w:rFonts w:ascii="Times New Roman" w:hAnsi="Times New Roman"/>
          <w:noProof/>
          <w:sz w:val="24"/>
        </w:rPr>
        <w:t>Nadpis sa nahrádza takto:</w:t>
      </w:r>
    </w:p>
    <w:p>
      <w:pPr>
        <w:autoSpaceDE w:val="0"/>
        <w:autoSpaceDN w:val="0"/>
        <w:adjustRightInd w:val="0"/>
        <w:spacing w:after="120" w:line="240" w:lineRule="auto"/>
        <w:ind w:left="360" w:firstLine="720"/>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b/>
          <w:noProof/>
          <w:sz w:val="24"/>
        </w:rPr>
        <w:t>Zmeny a vykonávacie opatrenia</w:t>
      </w:r>
      <w:r>
        <w:rPr>
          <w:rFonts w:ascii="Times New Roman" w:hAnsi="Times New Roman"/>
          <w:noProof/>
          <w:sz w:val="24"/>
        </w:rPr>
        <w:t>“;</w:t>
      </w:r>
    </w:p>
    <w:p>
      <w:pPr>
        <w:autoSpaceDE w:val="0"/>
        <w:autoSpaceDN w:val="0"/>
        <w:adjustRightInd w:val="0"/>
        <w:spacing w:after="120" w:line="240" w:lineRule="auto"/>
        <w:ind w:firstLine="720"/>
        <w:rPr>
          <w:rFonts w:ascii="Times New Roman" w:hAnsi="Times New Roman" w:cs="Times New Roman"/>
          <w:noProof/>
          <w:sz w:val="24"/>
          <w:szCs w:val="24"/>
        </w:rPr>
      </w:pPr>
      <w:r>
        <w:rPr>
          <w:rFonts w:ascii="Times New Roman" w:hAnsi="Times New Roman"/>
          <w:noProof/>
          <w:sz w:val="24"/>
        </w:rPr>
        <w:t>b) V odseku 1 sa prvý pododsek nahrádza takto:</w:t>
      </w:r>
    </w:p>
    <w:p>
      <w:pPr>
        <w:autoSpaceDE w:val="0"/>
        <w:autoSpaceDN w:val="0"/>
        <w:adjustRightInd w:val="0"/>
        <w:spacing w:after="0" w:line="240" w:lineRule="auto"/>
        <w:ind w:left="360"/>
        <w:jc w:val="both"/>
        <w:rPr>
          <w:rFonts w:ascii="Times New Roman" w:hAnsi="Times New Roman" w:cs="Times New Roman"/>
          <w:noProof/>
          <w:sz w:val="24"/>
          <w:szCs w:val="24"/>
          <w:highlight w:val="yellow"/>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rPr>
        <w:t>„</w:t>
      </w:r>
      <w:r>
        <w:rPr>
          <w:rFonts w:ascii="Times New Roman" w:hAnsi="Times New Roman"/>
          <w:noProof/>
          <w:sz w:val="24"/>
        </w:rPr>
        <w:t>Komisia je splnomocnená v súlade s článkom 28a prijímať delegované akty s cieľom meniť prílohy I až VI, VIII, IX, X a XV v záujme ich prispôsobenia technickému pokroku.“</w:t>
      </w:r>
    </w:p>
    <w:p>
      <w:pPr>
        <w:autoSpaceDE w:val="0"/>
        <w:autoSpaceDN w:val="0"/>
        <w:adjustRightInd w:val="0"/>
        <w:spacing w:after="0" w:line="240" w:lineRule="auto"/>
        <w:ind w:left="1080"/>
        <w:jc w:val="both"/>
        <w:rPr>
          <w:rFonts w:ascii="Times New Roman" w:hAnsi="Times New Roman"/>
          <w:noProof/>
          <w:sz w:val="24"/>
        </w:rPr>
      </w:pP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Vkladá sa tento článok 28a: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28a</w:t>
      </w:r>
    </w:p>
    <w:p>
      <w:pPr>
        <w:autoSpaceDE w:val="0"/>
        <w:autoSpaceDN w:val="0"/>
        <w:adjustRightInd w:val="0"/>
        <w:spacing w:after="0" w:line="240" w:lineRule="auto"/>
        <w:ind w:left="1080"/>
        <w:jc w:val="center"/>
        <w:rPr>
          <w:rFonts w:ascii="Times New Roman" w:eastAsia="Calibri" w:hAnsi="Times New Roman" w:cs="Times New Roman"/>
          <w:b/>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1080"/>
        <w:jc w:val="center"/>
        <w:rPr>
          <w:rFonts w:ascii="Times New Roman" w:hAnsi="Times New Roman" w:cs="Times New Roman"/>
          <w:i/>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28 ods. 1 sa Komisii udeľuje na dobu neurčitú odo dňa [nadobudnutia účinnosti tohto súhrnného nariadenia].</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3. Delegovanie právomoci uvedené v článku 28 ods. 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Delegovaný akt prijatý podľa článku 28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1080"/>
        <w:jc w:val="both"/>
        <w:rPr>
          <w:rFonts w:ascii="Times New Roman" w:hAnsi="Times New Roman" w:cs="Times New Roman"/>
          <w:b/>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V článku 29 sa vypúšťa odsek 3.</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Smernica Európskeho parlamentu a Rady 2008/56/ES zo 17. júna 2008, ktorou sa ustanovuje rámec pre činnosť Spoločenstva v oblasti morskej environmentálnej politiky (rámcová smernica o morskej stratégii)</w:t>
      </w:r>
      <w:r>
        <w:rPr>
          <w:rStyle w:val="FootnoteReference"/>
          <w:rFonts w:ascii="Times New Roman" w:hAnsi="Times New Roman"/>
          <w:b/>
          <w:noProof/>
          <w:sz w:val="24"/>
        </w:rPr>
        <w:footnoteReference w:id="50"/>
      </w:r>
    </w:p>
    <w:p>
      <w:pPr>
        <w:autoSpaceDE w:val="0"/>
        <w:autoSpaceDN w:val="0"/>
        <w:adjustRightInd w:val="0"/>
        <w:spacing w:after="120" w:line="240" w:lineRule="auto"/>
        <w:ind w:left="360"/>
        <w:jc w:val="both"/>
        <w:rPr>
          <w:rFonts w:ascii="Times New Roman" w:hAnsi="Times New Roman"/>
          <w:noProof/>
          <w:sz w:val="24"/>
        </w:rPr>
      </w:pPr>
      <w:r>
        <w:rPr>
          <w:rFonts w:ascii="Times New Roman" w:hAnsi="Times New Roman"/>
          <w:noProof/>
          <w:sz w:val="24"/>
        </w:rPr>
        <w:t>S cieľom prispôsobiť smernicu 2008/56/ES vedeckému a technickému pokroku, zabezpečiť konzistentnosť a umožniť porovnávanie medzi morskými regiónmi alebo subregiónmi by sa v súlade s článkom 290 zmluvy mala na Komisiu delegovať právomoc prijímať akty s cieľom meniť prílohy III, IV a V k tejto smernici a doplniť ju o kritériá a metodické normy a špecifikácie a štandardizované metódy monitorovania a hodnotenia, ktoré majú používať členské štáty.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120" w:line="240" w:lineRule="auto"/>
        <w:ind w:left="360"/>
        <w:jc w:val="both"/>
        <w:rPr>
          <w:rFonts w:ascii="Times New Roman" w:hAnsi="Times New Roman"/>
          <w:noProof/>
          <w:sz w:val="24"/>
        </w:rPr>
      </w:pPr>
      <w:r>
        <w:rPr>
          <w:rFonts w:ascii="Times New Roman" w:hAnsi="Times New Roman"/>
          <w:noProof/>
          <w:sz w:val="24"/>
        </w:rPr>
        <w:t>Smernica 2008/56/ES sa preto mení takto:</w:t>
      </w: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1. V článku 9 sa odsek 3 nahrádza takto:</w:t>
      </w:r>
    </w:p>
    <w:p>
      <w:pPr>
        <w:autoSpaceDE w:val="0"/>
        <w:autoSpaceDN w:val="0"/>
        <w:adjustRightInd w:val="0"/>
        <w:spacing w:after="120" w:line="240" w:lineRule="auto"/>
        <w:ind w:left="1080"/>
        <w:jc w:val="both"/>
        <w:rPr>
          <w:rFonts w:ascii="Times New Roman" w:hAnsi="Times New Roman"/>
          <w:noProof/>
          <w:sz w:val="24"/>
        </w:rPr>
      </w:pPr>
      <w:r>
        <w:rPr>
          <w:rFonts w:ascii="Times New Roman" w:hAnsi="Times New Roman"/>
          <w:noProof/>
          <w:sz w:val="24"/>
        </w:rPr>
        <w:t>„3. Komisia je splnomocnená v súlade s článkom 24a prijímať delegované akty, ktorými sa k 15. júlu 2010 stanovujú kritériá a metodické normy, ktoré majú používať členské štáty na základe príloh I a III, a to takým spôsobom, aby bola zabezpečená konzistentnosť, a ktoré umožňujú porovnávanie medzi morskými regiónmi alebo subregiónmi, pokiaľ ide o rozsah, v akom bol dosiahnutý dobrý environmentálny stav.</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Pred navrhnutím takýchto kritérií a noriem sa Komisia poradí so všetkými zainteresovanými stranami vrátane zmluvných strán regionálnych morských dohovorov.“</w:t>
      </w: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2. V článku 11 sa odsek 4 nahrádza takto:</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„4. Komisia je splnomocnená v súlade s článkom 24a prijímať delegované akty, ktorými sa stanovujú špecifikácie a štandardizované metódy monitorovania a posudzovania, ktoré zohľadňujú existujúce záväzky a zabezpečujú porovnateľnosť medzi výsledkami monitorovania a posudzovania.“</w:t>
      </w:r>
    </w:p>
    <w:p>
      <w:pP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3. V článku 24 sa odsek 1 nahrádza takto:</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„1. Komisia je splnomocnená v súlade s článkom 24a prijímať delegované akty, ktorými sa menia prílohy III, IV a V, s cieľom prispôsobiť ich vedeckému a technickému pokroku pri zohľadnení lehôt na preskúmanie a aktualizáciu morských stratégií ustanovených v článku 17 ods. 2.“</w:t>
      </w:r>
    </w:p>
    <w:p>
      <w:pPr>
        <w:autoSpaceDE w:val="0"/>
        <w:autoSpaceDN w:val="0"/>
        <w:adjustRightInd w:val="0"/>
        <w:spacing w:after="120" w:line="240" w:lineRule="auto"/>
        <w:ind w:left="1080"/>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4. Vkladá sa tento článok 24a:</w:t>
      </w:r>
    </w:p>
    <w:p>
      <w:pPr>
        <w:keepNext/>
        <w:keepLines/>
        <w:autoSpaceDE w:val="0"/>
        <w:autoSpaceDN w:val="0"/>
        <w:adjustRightInd w:val="0"/>
        <w:spacing w:after="120" w:line="240" w:lineRule="auto"/>
        <w:ind w:left="1077"/>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 xml:space="preserve">Článok 24a </w:t>
      </w:r>
      <w:r>
        <w:rPr>
          <w:rFonts w:ascii="Times New Roman" w:hAnsi="Times New Roman" w:cs="Times New Roman"/>
          <w:i/>
          <w:noProof/>
          <w:sz w:val="24"/>
          <w:szCs w:val="24"/>
        </w:rPr>
        <w:br/>
      </w:r>
      <w:r>
        <w:rPr>
          <w:rFonts w:ascii="Times New Roman" w:hAnsi="Times New Roman"/>
          <w:b/>
          <w:noProof/>
          <w:sz w:val="24"/>
        </w:rPr>
        <w:t>Vykonávanie delegovania právomocí</w:t>
      </w:r>
    </w:p>
    <w:p>
      <w:pPr>
        <w:keepNext/>
        <w:keepLines/>
        <w:autoSpaceDE w:val="0"/>
        <w:autoSpaceDN w:val="0"/>
        <w:adjustRightInd w:val="0"/>
        <w:spacing w:after="120" w:line="240" w:lineRule="auto"/>
        <w:ind w:left="1077"/>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9 ods. 3, článku 11 ods. 4 a článku 24 ods. 1 sa Komisii udeľuje na dobu neurčitú odo dňa [nadobudnutia účinnosti tohto súhrnného nariadenia].</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9 ods. 3, článku 11 ods. 4 a článku 24 ods. 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rPr>
      </w:pPr>
      <w:r>
        <w:rPr>
          <w:rFonts w:ascii="Times New Roman" w:hAnsi="Times New Roman"/>
          <w:noProof/>
          <w:sz w:val="24"/>
        </w:rPr>
        <w:t>6. Delegovaný akt prijatý podľa článku 9 ods. 3, článku 11 ods. 4 a článku 24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12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left="1080"/>
        <w:jc w:val="both"/>
        <w:rPr>
          <w:rFonts w:ascii="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5. V článku 25 sa vypúšťa odsek 3.</w:t>
      </w:r>
    </w:p>
    <w:p>
      <w:pPr>
        <w:rPr>
          <w:rFonts w:ascii="Times New Roman" w:eastAsia="Calibri" w:hAnsi="Times New Roman" w:cs="Times New Roman"/>
          <w:i/>
          <w:noProof/>
          <w:sz w:val="24"/>
        </w:rPr>
      </w:pPr>
      <w:r>
        <w:rPr>
          <w:rFonts w:ascii="Times New Roman" w:eastAsia="Calibri" w:hAnsi="Times New Roman" w:cs="Times New Roman"/>
          <w:i/>
          <w:noProof/>
          <w:sz w:val="24"/>
        </w:rPr>
        <w:br/>
      </w:r>
    </w:p>
    <w:p>
      <w:pPr>
        <w:pStyle w:val="ListParagraph"/>
        <w:numPr>
          <w:ilvl w:val="0"/>
          <w:numId w:val="1"/>
        </w:numPr>
        <w:spacing w:before="120" w:after="120" w:line="240" w:lineRule="auto"/>
        <w:jc w:val="both"/>
        <w:rPr>
          <w:rFonts w:ascii="Times New Roman" w:hAnsi="Times New Roman"/>
          <w:b/>
          <w:noProof/>
          <w:sz w:val="24"/>
        </w:rPr>
      </w:pPr>
      <w:r>
        <w:rPr>
          <w:rFonts w:ascii="Times New Roman" w:hAnsi="Times New Roman"/>
          <w:b/>
          <w:noProof/>
          <w:sz w:val="24"/>
        </w:rPr>
        <w:t>Nariadenie Európskeho parlamentu a Rady (ES) č. 1272/2008 zo 16. decembra 2008 o klasifikácii, označovaní a balení látok a zmesí a o zmene, doplnení a zrušení smerníc 67/548/EHS a 1999/45/ES a o zmene a doplnení nariadenia (ES) č. 1907/2006</w:t>
      </w:r>
      <w:r>
        <w:rPr>
          <w:rStyle w:val="FootnoteReference"/>
          <w:rFonts w:ascii="Times New Roman" w:hAnsi="Times New Roman"/>
          <w:b/>
          <w:noProof/>
          <w:sz w:val="24"/>
        </w:rPr>
        <w:footnoteReference w:id="51"/>
      </w:r>
    </w:p>
    <w:p>
      <w:pPr>
        <w:autoSpaceDE w:val="0"/>
        <w:autoSpaceDN w:val="0"/>
        <w:adjustRightInd w:val="0"/>
        <w:spacing w:before="60" w:after="6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S cieľom zabezpečiť, aby bolo nariadenie (ES) č. 1272/2008 pravidelne aktualizované, by sa v súlade s článkom 290 zmluvy mala na Komisiu delegovať právomoc prijímať akty s cieľom:</w:t>
      </w:r>
    </w:p>
    <w:p>
      <w:pPr>
        <w:pStyle w:val="ListParagraph"/>
        <w:numPr>
          <w:ilvl w:val="0"/>
          <w:numId w:val="24"/>
        </w:numPr>
        <w:autoSpaceDE w:val="0"/>
        <w:autoSpaceDN w:val="0"/>
        <w:adjustRightInd w:val="0"/>
        <w:spacing w:before="60" w:after="60" w:line="240" w:lineRule="auto"/>
        <w:ind w:left="1080"/>
        <w:jc w:val="both"/>
        <w:rPr>
          <w:rFonts w:ascii="Times New Roman" w:hAnsi="Times New Roman"/>
          <w:noProof/>
          <w:sz w:val="24"/>
        </w:rPr>
      </w:pPr>
      <w:r>
        <w:rPr>
          <w:rFonts w:ascii="Times New Roman" w:hAnsi="Times New Roman"/>
          <w:noProof/>
          <w:color w:val="000000"/>
          <w:sz w:val="24"/>
        </w:rPr>
        <w:t>meniť prílohu VI k tomuto nariadeniu</w:t>
      </w:r>
      <w:r>
        <w:rPr>
          <w:rFonts w:ascii="Times New Roman" w:hAnsi="Times New Roman"/>
          <w:noProof/>
          <w:sz w:val="24"/>
        </w:rPr>
        <w:t xml:space="preserve"> s cieľom harmonizovať klasifikáciu a označovanie látok,</w:t>
      </w:r>
    </w:p>
    <w:p>
      <w:pPr>
        <w:pStyle w:val="ListParagraph"/>
        <w:numPr>
          <w:ilvl w:val="0"/>
          <w:numId w:val="24"/>
        </w:numPr>
        <w:autoSpaceDE w:val="0"/>
        <w:autoSpaceDN w:val="0"/>
        <w:adjustRightInd w:val="0"/>
        <w:spacing w:before="60" w:after="60" w:line="240" w:lineRule="auto"/>
        <w:ind w:left="1080"/>
        <w:jc w:val="both"/>
        <w:rPr>
          <w:rFonts w:ascii="Times New Roman" w:hAnsi="Times New Roman"/>
          <w:noProof/>
          <w:color w:val="000000"/>
          <w:sz w:val="24"/>
        </w:rPr>
      </w:pPr>
      <w:r>
        <w:rPr>
          <w:rFonts w:ascii="Times New Roman" w:hAnsi="Times New Roman"/>
          <w:noProof/>
          <w:color w:val="000000"/>
          <w:sz w:val="24"/>
        </w:rPr>
        <w:t>meniť toto nariadenie doplnením prílohy o reakcii na ohrozenie zdravia,</w:t>
      </w:r>
    </w:p>
    <w:p>
      <w:pPr>
        <w:pStyle w:val="ListParagraph"/>
        <w:numPr>
          <w:ilvl w:val="0"/>
          <w:numId w:val="24"/>
        </w:numPr>
        <w:autoSpaceDE w:val="0"/>
        <w:autoSpaceDN w:val="0"/>
        <w:adjustRightInd w:val="0"/>
        <w:spacing w:before="60" w:after="60" w:line="240" w:lineRule="auto"/>
        <w:ind w:left="1080"/>
        <w:jc w:val="both"/>
        <w:rPr>
          <w:rFonts w:ascii="Times New Roman" w:hAnsi="Times New Roman"/>
          <w:noProof/>
          <w:sz w:val="24"/>
        </w:rPr>
      </w:pPr>
      <w:r>
        <w:rPr>
          <w:rFonts w:ascii="Times New Roman" w:hAnsi="Times New Roman"/>
          <w:noProof/>
          <w:sz w:val="24"/>
        </w:rPr>
        <w:t>meniť určité ustanovenia tohto nariadenia a prílohy I až VIII k tomuto nariadeniu s cieľom prispôsobiť ich technickému a vedeckému pokroku.</w:t>
      </w:r>
    </w:p>
    <w:p>
      <w:pPr>
        <w:autoSpaceDE w:val="0"/>
        <w:autoSpaceDN w:val="0"/>
        <w:adjustRightInd w:val="0"/>
        <w:spacing w:before="60" w:after="60" w:line="240" w:lineRule="auto"/>
        <w:ind w:left="360"/>
        <w:jc w:val="both"/>
        <w:rPr>
          <w:rFonts w:ascii="Times New Roman" w:hAnsi="Times New Roman"/>
          <w:noProof/>
          <w:sz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60" w:after="60" w:line="240" w:lineRule="auto"/>
        <w:ind w:left="360"/>
        <w:jc w:val="both"/>
        <w:rPr>
          <w:rFonts w:ascii="Times New Roman" w:eastAsia="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Nariadenie (ES) č. 1272/2008 sa preto mení takto:</w:t>
      </w:r>
    </w:p>
    <w:p>
      <w:pPr>
        <w:autoSpaceDE w:val="0"/>
        <w:autoSpaceDN w:val="0"/>
        <w:adjustRightInd w:val="0"/>
        <w:spacing w:after="0" w:line="240" w:lineRule="auto"/>
        <w:ind w:left="360"/>
        <w:jc w:val="both"/>
        <w:rPr>
          <w:rFonts w:ascii="Times New Roman" w:eastAsia="Times New Roman" w:hAnsi="Times New Roman" w:cs="Times New Roman"/>
          <w:i/>
          <w:iCs/>
          <w:noProof/>
          <w:color w:val="000000"/>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1. V článku 37 sa odsek 5 nahrádza takto:</w:t>
      </w:r>
    </w:p>
    <w:p>
      <w:pPr>
        <w:autoSpaceDE w:val="0"/>
        <w:autoSpaceDN w:val="0"/>
        <w:adjustRightInd w:val="0"/>
        <w:spacing w:before="60" w:after="60" w:line="240" w:lineRule="auto"/>
        <w:ind w:left="1080"/>
        <w:jc w:val="both"/>
        <w:rPr>
          <w:rFonts w:ascii="Times New Roman" w:hAnsi="Times New Roman"/>
          <w:noProof/>
          <w:color w:val="000000"/>
          <w:sz w:val="24"/>
        </w:rPr>
      </w:pPr>
      <w:r>
        <w:rPr>
          <w:rFonts w:ascii="Times New Roman" w:hAnsi="Times New Roman"/>
          <w:noProof/>
          <w:color w:val="000000"/>
          <w:sz w:val="24"/>
        </w:rPr>
        <w:t>„5. Komisia bez zbytočného odkladu v súlade s článkom 53a prijme delegované akty, ak zistí, že harmonizácia klasifikácie a označenia dotknutej látky sú primerané, s cieľom zmeniť prílohu VI prostredníctvom zaradenia uvedenej látky do časti 3 tabuľky 3.1 prílohy VI spolu s uvedením príslušnej klasifikácie a prvkov označovania a prípadných špecifických koncentračných limitov alebo M-koeficientov.</w:t>
      </w:r>
    </w:p>
    <w:p>
      <w:pPr>
        <w:autoSpaceDE w:val="0"/>
        <w:autoSpaceDN w:val="0"/>
        <w:adjustRightInd w:val="0"/>
        <w:spacing w:before="60" w:after="60" w:line="240" w:lineRule="auto"/>
        <w:ind w:left="1080"/>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Do 31. mája 2015 sa do časti 3 tabuľky 3.2 prílohy VI za rovnakých podmienok vloží zodpovedajúci záznam.</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Ak sa to v prípade harmonizácie klasifikácie a označovania látok vyžaduje z vážnych a naliehavých dôvodov, na delegované akty prijaté podľa tohto odseku sa uplatňuje postup stanovený v článku 53b.“</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2. V článku 45 sa odsek 4 nahrádza takto:</w:t>
      </w:r>
    </w:p>
    <w:p>
      <w:pPr>
        <w:autoSpaceDE w:val="0"/>
        <w:autoSpaceDN w:val="0"/>
        <w:adjustRightInd w:val="0"/>
        <w:spacing w:after="0" w:line="240" w:lineRule="auto"/>
        <w:ind w:left="360"/>
        <w:jc w:val="both"/>
        <w:rPr>
          <w:rFonts w:ascii="Times New Roman" w:eastAsia="Times New Roman" w:hAnsi="Times New Roman" w:cs="Times New Roman"/>
          <w:noProof/>
          <w:color w:val="000000"/>
          <w:sz w:val="24"/>
          <w:szCs w:val="24"/>
        </w:rPr>
      </w:pPr>
    </w:p>
    <w:p>
      <w:pPr>
        <w:autoSpaceDE w:val="0"/>
        <w:autoSpaceDN w:val="0"/>
        <w:adjustRightInd w:val="0"/>
        <w:spacing w:before="60" w:after="60" w:line="240" w:lineRule="auto"/>
        <w:ind w:left="1080"/>
        <w:jc w:val="both"/>
        <w:rPr>
          <w:rFonts w:ascii="Times New Roman" w:hAnsi="Times New Roman"/>
          <w:noProof/>
          <w:color w:val="000000"/>
          <w:sz w:val="24"/>
        </w:rPr>
      </w:pPr>
      <w:r>
        <w:rPr>
          <w:rFonts w:ascii="Times New Roman" w:hAnsi="Times New Roman"/>
          <w:noProof/>
          <w:color w:val="000000"/>
          <w:sz w:val="24"/>
        </w:rPr>
        <w:t xml:space="preserve">„4. Do 20. januára 2012 Komisia preskúma možnosť harmonizovať informácie uvedené v odseku 1 vrátane stanovenia formátu, v ktorom dovozcovia a následní užívatelia predkladajú informácie ustanoveným orgánom. Na základe tohto preskúmania a po konzultácii s relevantnými zainteresovanými stranami, ako napríklad Európske združenie centier pre otravy a klinických toxikológov (EAPCCT – European Association of Poison Centres and Clinical Toxicologists) </w:t>
      </w:r>
      <w:r>
        <w:rPr>
          <w:rFonts w:ascii="Times New Roman" w:hAnsi="Times New Roman"/>
          <w:noProof/>
          <w:sz w:val="24"/>
        </w:rPr>
        <w:t>je Komisia splnomocnená v súlade s článkom 53a prijať delegované nariadenie, ktorým sa mení toto nariadenie prostredníctvom doplnenia prílohy</w:t>
      </w:r>
      <w:r>
        <w:rPr>
          <w:rFonts w:ascii="Times New Roman" w:hAnsi="Times New Roman"/>
          <w:noProof/>
          <w:color w:val="000000"/>
          <w:sz w:val="24"/>
        </w:rPr>
        <w:t>.“</w:t>
      </w:r>
    </w:p>
    <w:p>
      <w:pPr>
        <w:autoSpaceDE w:val="0"/>
        <w:autoSpaceDN w:val="0"/>
        <w:adjustRightInd w:val="0"/>
        <w:spacing w:before="60" w:after="60" w:line="240" w:lineRule="auto"/>
        <w:ind w:left="1080"/>
        <w:jc w:val="both"/>
        <w:rPr>
          <w:rFonts w:ascii="Times New Roman" w:eastAsia="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3. V článku 53 sa odsek 1 nahrádza takto:</w:t>
      </w:r>
    </w:p>
    <w:p>
      <w:pPr>
        <w:autoSpaceDE w:val="0"/>
        <w:autoSpaceDN w:val="0"/>
        <w:adjustRightInd w:val="0"/>
        <w:spacing w:after="0" w:line="240" w:lineRule="auto"/>
        <w:ind w:left="360"/>
        <w:jc w:val="both"/>
        <w:rPr>
          <w:rFonts w:ascii="Times New Roman" w:eastAsia="Times New Roman" w:hAnsi="Times New Roman" w:cs="Times New Roman"/>
          <w:noProof/>
          <w:color w:val="000000"/>
          <w:sz w:val="24"/>
          <w:szCs w:val="24"/>
        </w:rPr>
      </w:pPr>
    </w:p>
    <w:p>
      <w:pPr>
        <w:autoSpaceDE w:val="0"/>
        <w:autoSpaceDN w:val="0"/>
        <w:adjustRightInd w:val="0"/>
        <w:spacing w:before="60" w:after="60" w:line="240" w:lineRule="auto"/>
        <w:ind w:left="1080"/>
        <w:jc w:val="both"/>
        <w:rPr>
          <w:rFonts w:ascii="Times New Roman" w:hAnsi="Times New Roman"/>
          <w:noProof/>
          <w:sz w:val="24"/>
        </w:rPr>
      </w:pPr>
      <w:r>
        <w:rPr>
          <w:rFonts w:ascii="Times New Roman" w:hAnsi="Times New Roman"/>
          <w:noProof/>
          <w:sz w:val="24"/>
        </w:rPr>
        <w:t>„1. Komisia je splnomocnená v súlade s článkom 53a prijímať delegované akty, ktorými sa mení článok 6 ods. 5, článok 11 ods. 3, článok 12, článok 14, článok 18 ods. 3 písm. b), článok 23, články 25 až 29, článok 35 ods. 2 druhý a tretí pododsek a prílohy I až VIII, s cieľom prispôsobiť ich technickému a vedeckému pokroku, s náležitým ohľadom na ďalší vývoj GHS, najmä na všetky zmeny a doplnenia, ktoré uskutočnila OSN v súvislosti s používaním informácií o podobných zmesiach, a na vývoj v medzinárodne uznaných chemických programoch a na údaje z databáz o nehodách.</w:t>
      </w:r>
    </w:p>
    <w:p>
      <w:pPr>
        <w:autoSpaceDE w:val="0"/>
        <w:autoSpaceDN w:val="0"/>
        <w:adjustRightInd w:val="0"/>
        <w:spacing w:before="60" w:after="60" w:line="240" w:lineRule="auto"/>
        <w:ind w:left="1080"/>
        <w:jc w:val="both"/>
        <w:rPr>
          <w:rFonts w:ascii="Times New Roman" w:eastAsia="Times New Roman" w:hAnsi="Times New Roman" w:cs="Times New Roman"/>
          <w:noProof/>
          <w:sz w:val="24"/>
          <w:szCs w:val="24"/>
        </w:rPr>
      </w:pPr>
      <w:r>
        <w:rPr>
          <w:rFonts w:ascii="Times New Roman" w:hAnsi="Times New Roman"/>
          <w:noProof/>
          <w:sz w:val="24"/>
        </w:rPr>
        <w:t>Ak sa to vyžaduje z vážnych a naliehavých dôvodov, na delegované akty prijaté podľa tohto odseku sa uplatňuje postup v článku 53b.“</w:t>
      </w:r>
    </w:p>
    <w:p>
      <w:pPr>
        <w:autoSpaceDE w:val="0"/>
        <w:autoSpaceDN w:val="0"/>
        <w:adjustRightInd w:val="0"/>
        <w:spacing w:before="60" w:after="60" w:line="240" w:lineRule="auto"/>
        <w:ind w:left="1080"/>
        <w:jc w:val="both"/>
        <w:rPr>
          <w:rFonts w:ascii="Times New Roman" w:hAnsi="Times New Roman"/>
          <w:noProof/>
          <w:sz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4. Vkladajú sa tieto články 53a a 53b:</w:t>
      </w:r>
    </w:p>
    <w:p>
      <w:pPr>
        <w:autoSpaceDE w:val="0"/>
        <w:autoSpaceDN w:val="0"/>
        <w:adjustRightInd w:val="0"/>
        <w:spacing w:after="0" w:line="240" w:lineRule="auto"/>
        <w:ind w:left="360"/>
        <w:jc w:val="center"/>
        <w:rPr>
          <w:rFonts w:ascii="Times New Roman" w:eastAsia="Times New Roman" w:hAnsi="Times New Roman" w:cs="Times New Roman"/>
          <w:noProof/>
          <w:color w:val="000000"/>
          <w:sz w:val="24"/>
          <w:szCs w:val="24"/>
        </w:rPr>
      </w:pPr>
      <w:r>
        <w:rPr>
          <w:rFonts w:ascii="Times New Roman" w:hAnsi="Times New Roman"/>
          <w:noProof/>
          <w:color w:val="000000"/>
          <w:sz w:val="24"/>
        </w:rPr>
        <w:t>„</w:t>
      </w:r>
      <w:r>
        <w:rPr>
          <w:rFonts w:ascii="Times New Roman" w:hAnsi="Times New Roman"/>
          <w:i/>
          <w:noProof/>
          <w:color w:val="000000"/>
          <w:sz w:val="24"/>
        </w:rPr>
        <w:t>Článok 53a</w:t>
      </w:r>
    </w:p>
    <w:p>
      <w:pPr>
        <w:autoSpaceDE w:val="0"/>
        <w:autoSpaceDN w:val="0"/>
        <w:adjustRightInd w:val="0"/>
        <w:spacing w:before="60" w:after="60" w:line="240" w:lineRule="auto"/>
        <w:ind w:left="360"/>
        <w:jc w:val="center"/>
        <w:rPr>
          <w:rFonts w:ascii="Times New Roman" w:eastAsia="Times New Roman" w:hAnsi="Times New Roman" w:cs="Times New Roman"/>
          <w:b/>
          <w:bCs/>
          <w:noProof/>
          <w:color w:val="000000"/>
          <w:sz w:val="24"/>
          <w:szCs w:val="24"/>
        </w:rPr>
      </w:pPr>
      <w:r>
        <w:rPr>
          <w:rFonts w:ascii="Times New Roman" w:hAnsi="Times New Roman"/>
          <w:b/>
          <w:noProof/>
          <w:color w:val="000000"/>
          <w:sz w:val="24"/>
        </w:rPr>
        <w:t>Vykonávanie delegovania právomocí</w:t>
      </w:r>
    </w:p>
    <w:p>
      <w:pPr>
        <w:autoSpaceDE w:val="0"/>
        <w:autoSpaceDN w:val="0"/>
        <w:adjustRightInd w:val="0"/>
        <w:spacing w:after="0" w:line="240" w:lineRule="auto"/>
        <w:ind w:left="360"/>
        <w:jc w:val="both"/>
        <w:rPr>
          <w:rFonts w:ascii="Times New Roman" w:eastAsia="Times New Roman" w:hAnsi="Times New Roman" w:cs="Times New Roman"/>
          <w:noProof/>
          <w:color w:val="000000"/>
          <w:sz w:val="24"/>
          <w:szCs w:val="24"/>
        </w:rPr>
      </w:pPr>
    </w:p>
    <w:p>
      <w:pPr>
        <w:autoSpaceDE w:val="0"/>
        <w:autoSpaceDN w:val="0"/>
        <w:adjustRightInd w:val="0"/>
        <w:spacing w:after="0" w:line="240" w:lineRule="auto"/>
        <w:ind w:left="1080"/>
        <w:jc w:val="both"/>
        <w:rPr>
          <w:rFonts w:ascii="Times New Roman" w:hAnsi="Times New Roman"/>
          <w:noProof/>
          <w:color w:val="000000"/>
          <w:sz w:val="24"/>
        </w:rPr>
      </w:pPr>
      <w:r>
        <w:rPr>
          <w:rFonts w:ascii="Times New Roman" w:hAnsi="Times New Roman"/>
          <w:noProof/>
          <w:color w:val="000000"/>
          <w:sz w:val="24"/>
        </w:rPr>
        <w:t>1. Komisii sa udeľuje právomoc prijímať delegované akty za podmienok stanovených v tomto článku.</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rPr>
      </w:pP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2. Právomoc prijímať delegované akty uvedené v článku 37 ods. 5, článku 45 ods. 4 a článku 53 ods. 1 sa Komisii udeľuje na dobu neurčitú odo dňa [nadobudnutia účinnosti tohto súhrnného nariadenia].</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rPr>
      </w:pPr>
    </w:p>
    <w:p>
      <w:pPr>
        <w:autoSpaceDE w:val="0"/>
        <w:autoSpaceDN w:val="0"/>
        <w:adjustRightInd w:val="0"/>
        <w:spacing w:after="0" w:line="240" w:lineRule="auto"/>
        <w:ind w:left="1080"/>
        <w:jc w:val="both"/>
        <w:rPr>
          <w:rFonts w:ascii="Times New Roman" w:hAnsi="Times New Roman"/>
          <w:noProof/>
          <w:color w:val="000000"/>
          <w:sz w:val="24"/>
        </w:rPr>
      </w:pPr>
      <w:r>
        <w:rPr>
          <w:rFonts w:ascii="Times New Roman" w:hAnsi="Times New Roman"/>
          <w:noProof/>
          <w:color w:val="000000"/>
          <w:sz w:val="24"/>
        </w:rPr>
        <w:t>3. Delegovanie právomoci uvedené v článku 37 ods. 5, článku 45 ods. 4 a článku 53 ods. 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color w:val="000000"/>
          <w:sz w:val="24"/>
        </w:rPr>
        <w:t>Úradnom vestníku Európskej únie</w:t>
      </w:r>
      <w:r>
        <w:rPr>
          <w:rFonts w:ascii="Times New Roman" w:hAnsi="Times New Roman"/>
          <w:noProof/>
          <w:color w:val="000000"/>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rPr>
      </w:pPr>
    </w:p>
    <w:p>
      <w:pPr>
        <w:autoSpaceDE w:val="0"/>
        <w:autoSpaceDN w:val="0"/>
        <w:adjustRightInd w:val="0"/>
        <w:spacing w:after="0" w:line="240" w:lineRule="auto"/>
        <w:ind w:left="1080"/>
        <w:jc w:val="both"/>
        <w:rPr>
          <w:rFonts w:ascii="Times New Roman" w:hAnsi="Times New Roman"/>
          <w:noProof/>
          <w:color w:val="000000"/>
          <w:sz w:val="24"/>
        </w:rPr>
      </w:pPr>
      <w:r>
        <w:rPr>
          <w:rFonts w:ascii="Times New Roman" w:hAnsi="Times New Roman"/>
          <w:noProof/>
          <w:color w:val="000000"/>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rPr>
      </w:pPr>
    </w:p>
    <w:p>
      <w:pPr>
        <w:autoSpaceDE w:val="0"/>
        <w:autoSpaceDN w:val="0"/>
        <w:adjustRightInd w:val="0"/>
        <w:spacing w:after="0" w:line="240" w:lineRule="auto"/>
        <w:ind w:left="1080"/>
        <w:jc w:val="both"/>
        <w:rPr>
          <w:rFonts w:ascii="Times New Roman" w:hAnsi="Times New Roman"/>
          <w:noProof/>
          <w:color w:val="000000"/>
          <w:sz w:val="24"/>
        </w:rPr>
      </w:pPr>
      <w:r>
        <w:rPr>
          <w:rFonts w:ascii="Times New Roman" w:hAnsi="Times New Roman"/>
          <w:noProof/>
          <w:color w:val="000000"/>
          <w:sz w:val="24"/>
        </w:rPr>
        <w:t>5. Komisia oznamuje delegovaný akt hneď po prijatí súčasne Európskemu parlamentu a Rade.</w:t>
      </w:r>
    </w:p>
    <w:p>
      <w:pPr>
        <w:autoSpaceDE w:val="0"/>
        <w:autoSpaceDN w:val="0"/>
        <w:adjustRightInd w:val="0"/>
        <w:spacing w:after="0" w:line="240" w:lineRule="auto"/>
        <w:ind w:left="1080"/>
        <w:jc w:val="both"/>
        <w:rPr>
          <w:rFonts w:ascii="Times New Roman" w:eastAsia="Times New Roman" w:hAnsi="Times New Roman" w:cs="Times New Roman"/>
          <w:noProof/>
          <w:color w:val="000000"/>
          <w:sz w:val="24"/>
          <w:szCs w:val="24"/>
        </w:rPr>
      </w:pPr>
    </w:p>
    <w:p>
      <w:pPr>
        <w:autoSpaceDE w:val="0"/>
        <w:autoSpaceDN w:val="0"/>
        <w:adjustRightInd w:val="0"/>
        <w:spacing w:after="0" w:line="240" w:lineRule="auto"/>
        <w:ind w:left="1080"/>
        <w:jc w:val="both"/>
        <w:rPr>
          <w:rFonts w:ascii="Times New Roman" w:hAnsi="Times New Roman"/>
          <w:noProof/>
          <w:color w:val="000000"/>
          <w:sz w:val="24"/>
        </w:rPr>
      </w:pPr>
      <w:r>
        <w:rPr>
          <w:rFonts w:ascii="Times New Roman" w:hAnsi="Times New Roman"/>
          <w:noProof/>
          <w:color w:val="000000"/>
          <w:sz w:val="24"/>
        </w:rPr>
        <w:t>6. Delegovaný akt prijatý podľa článku 37 ods. 5, článku 45 ods. 4 a článku 53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autoSpaceDE w:val="0"/>
        <w:autoSpaceDN w:val="0"/>
        <w:adjustRightInd w:val="0"/>
        <w:spacing w:after="0" w:line="240" w:lineRule="auto"/>
        <w:ind w:left="360"/>
        <w:jc w:val="both"/>
        <w:rPr>
          <w:rFonts w:ascii="Times New Roman" w:eastAsia="Times New Roman" w:hAnsi="Times New Roman" w:cs="Times New Roman"/>
          <w:i/>
          <w:iCs/>
          <w:noProof/>
          <w:color w:val="000000"/>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color w:val="000000"/>
          <w:sz w:val="24"/>
          <w:szCs w:val="24"/>
        </w:rPr>
      </w:pPr>
    </w:p>
    <w:p>
      <w:pPr>
        <w:autoSpaceDE w:val="0"/>
        <w:autoSpaceDN w:val="0"/>
        <w:adjustRightInd w:val="0"/>
        <w:spacing w:after="0" w:line="240" w:lineRule="auto"/>
        <w:ind w:left="360"/>
        <w:jc w:val="center"/>
        <w:rPr>
          <w:rFonts w:ascii="Times New Roman" w:eastAsia="Times New Roman" w:hAnsi="Times New Roman" w:cs="Times New Roman"/>
          <w:noProof/>
          <w:sz w:val="24"/>
          <w:szCs w:val="24"/>
        </w:rPr>
      </w:pPr>
      <w:r>
        <w:rPr>
          <w:rFonts w:ascii="Times New Roman" w:hAnsi="Times New Roman"/>
          <w:i/>
          <w:noProof/>
          <w:color w:val="000000"/>
          <w:sz w:val="24"/>
        </w:rPr>
        <w:t>Článok 53b</w:t>
      </w:r>
    </w:p>
    <w:p>
      <w:pPr>
        <w:autoSpaceDE w:val="0"/>
        <w:autoSpaceDN w:val="0"/>
        <w:adjustRightInd w:val="0"/>
        <w:spacing w:before="60" w:after="60" w:line="240" w:lineRule="auto"/>
        <w:ind w:left="360"/>
        <w:jc w:val="center"/>
        <w:rPr>
          <w:rFonts w:ascii="Times New Roman" w:eastAsia="Times New Roman" w:hAnsi="Times New Roman" w:cs="Times New Roman"/>
          <w:b/>
          <w:bCs/>
          <w:noProof/>
          <w:color w:val="000000"/>
          <w:sz w:val="24"/>
          <w:szCs w:val="24"/>
        </w:rPr>
      </w:pPr>
      <w:r>
        <w:rPr>
          <w:rFonts w:ascii="Times New Roman" w:hAnsi="Times New Roman"/>
          <w:b/>
          <w:noProof/>
          <w:color w:val="000000"/>
          <w:sz w:val="24"/>
        </w:rPr>
        <w:t>Postup pre naliehavé prípady</w:t>
      </w: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p>
    <w:p>
      <w:pPr>
        <w:spacing w:after="0" w:line="240" w:lineRule="auto"/>
        <w:ind w:left="1080"/>
        <w:jc w:val="both"/>
        <w:rPr>
          <w:rFonts w:ascii="Times New Roman" w:hAnsi="Times New Roman"/>
          <w:noProof/>
          <w:sz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spacing w:after="0" w:line="240" w:lineRule="auto"/>
        <w:ind w:left="1080"/>
        <w:jc w:val="both"/>
        <w:rPr>
          <w:rFonts w:ascii="Times New Roman" w:eastAsia="Times New Roman" w:hAnsi="Times New Roman" w:cs="Times New Roman"/>
          <w:noProof/>
          <w:sz w:val="24"/>
          <w:szCs w:val="24"/>
        </w:rPr>
      </w:pPr>
    </w:p>
    <w:p>
      <w:pPr>
        <w:pBdr>
          <w:bottom w:val="single" w:sz="12" w:space="1" w:color="auto"/>
        </w:pBdr>
        <w:spacing w:after="0" w:line="240" w:lineRule="auto"/>
        <w:ind w:left="1080"/>
        <w:jc w:val="both"/>
        <w:rPr>
          <w:rFonts w:ascii="Times New Roman" w:eastAsia="Times New Roman" w:hAnsi="Times New Roman" w:cs="Times New Roman"/>
          <w:noProof/>
          <w:sz w:val="24"/>
          <w:szCs w:val="24"/>
        </w:rPr>
      </w:pPr>
      <w:r>
        <w:rPr>
          <w:rFonts w:ascii="Times New Roman" w:hAnsi="Times New Roman"/>
          <w:noProof/>
          <w:sz w:val="24"/>
        </w:rPr>
        <w:t>2. Európsky parlament alebo Rada môžu vzniesť voči delegovanému aktu námietku v súlade s postupom uvedeným v článku 53a ods. 6. V takom prípade Komisia okamžite po oznámení rozhodnutia Európskeho parlamentu alebo Rady vzniesť námietku akt zruší.</w:t>
      </w:r>
    </w:p>
    <w:p>
      <w:pPr>
        <w:pBdr>
          <w:bottom w:val="single" w:sz="12" w:space="1" w:color="auto"/>
        </w:pBdr>
        <w:spacing w:after="0" w:line="240" w:lineRule="auto"/>
        <w:ind w:left="1080"/>
        <w:jc w:val="both"/>
        <w:rPr>
          <w:rFonts w:ascii="Times New Roman" w:eastAsia="Times New Roman" w:hAnsi="Times New Roman" w:cs="Times New Roman"/>
          <w:b/>
          <w:noProof/>
          <w:sz w:val="24"/>
          <w:szCs w:val="24"/>
        </w:rPr>
      </w:pPr>
    </w:p>
    <w:p>
      <w:pPr>
        <w:spacing w:after="0" w:line="240" w:lineRule="auto"/>
        <w:ind w:left="1080"/>
        <w:jc w:val="both"/>
        <w:rPr>
          <w:rFonts w:ascii="Times New Roman" w:eastAsia="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spacing w:after="0" w:line="240" w:lineRule="auto"/>
        <w:ind w:left="1080"/>
        <w:jc w:val="both"/>
        <w:rPr>
          <w:rFonts w:ascii="Times New Roman" w:eastAsia="Times New Roman" w:hAnsi="Times New Roman" w:cs="Times New Roman"/>
          <w:noProof/>
          <w:sz w:val="20"/>
          <w:szCs w:val="20"/>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5. V článku 54 sa odseky 3 a 4 vypúšťajú.</w:t>
      </w:r>
    </w:p>
    <w:p>
      <w:pPr>
        <w:pStyle w:val="ListParagraph"/>
        <w:numPr>
          <w:ilvl w:val="0"/>
          <w:numId w:val="1"/>
        </w:numPr>
        <w:autoSpaceDE w:val="0"/>
        <w:autoSpaceDN w:val="0"/>
        <w:adjustRightInd w:val="0"/>
        <w:spacing w:before="120" w:after="0" w:line="240" w:lineRule="auto"/>
        <w:jc w:val="both"/>
        <w:rPr>
          <w:rFonts w:ascii="Times New Roman" w:hAnsi="Times New Roman" w:cs="Times New Roman"/>
          <w:noProof/>
          <w:sz w:val="24"/>
          <w:szCs w:val="24"/>
        </w:rPr>
      </w:pPr>
      <w:r>
        <w:rPr>
          <w:rFonts w:ascii="Times New Roman" w:hAnsi="Times New Roman"/>
          <w:b/>
          <w:noProof/>
          <w:sz w:val="24"/>
        </w:rPr>
        <w:t>Smernica Európskeho parlamentu a Rady 2009/126/ES z 21. októbra 2009 o II. stupni rekuperácie benzínových pár pri čerpaní pohonných látok do motorových vozidiel na čerpacích staniciach</w:t>
      </w:r>
      <w:r>
        <w:rPr>
          <w:rStyle w:val="FootnoteReference"/>
          <w:rFonts w:ascii="Times New Roman" w:hAnsi="Times New Roman"/>
          <w:b/>
          <w:noProof/>
          <w:sz w:val="24"/>
        </w:rPr>
        <w:footnoteReference w:id="52"/>
      </w:r>
    </w:p>
    <w:p>
      <w:pPr>
        <w:pStyle w:val="ListParagraph"/>
        <w:autoSpaceDE w:val="0"/>
        <w:autoSpaceDN w:val="0"/>
        <w:adjustRightInd w:val="0"/>
        <w:spacing w:before="120" w:after="0" w:line="240" w:lineRule="auto"/>
        <w:ind w:left="360"/>
        <w:jc w:val="both"/>
        <w:rPr>
          <w:rFonts w:ascii="Times New Roman" w:eastAsia="Calibri" w:hAnsi="Times New Roman" w:cs="Times New Roman"/>
          <w:b/>
          <w:noProof/>
          <w:sz w:val="24"/>
        </w:rPr>
      </w:pPr>
    </w:p>
    <w:p>
      <w:pPr>
        <w:pStyle w:val="ListParagraph"/>
        <w:autoSpaceDE w:val="0"/>
        <w:autoSpaceDN w:val="0"/>
        <w:adjustRightInd w:val="0"/>
        <w:spacing w:before="120" w:after="0" w:line="240" w:lineRule="auto"/>
        <w:ind w:left="360"/>
        <w:jc w:val="both"/>
        <w:rPr>
          <w:rFonts w:ascii="Times New Roman" w:hAnsi="Times New Roman" w:cs="Times New Roman"/>
          <w:noProof/>
          <w:sz w:val="24"/>
          <w:szCs w:val="24"/>
        </w:rPr>
      </w:pPr>
      <w:r>
        <w:rPr>
          <w:rFonts w:ascii="Times New Roman" w:hAnsi="Times New Roman"/>
          <w:noProof/>
          <w:sz w:val="24"/>
        </w:rPr>
        <w:t>S cieľom zabezpečiť konzistentnosť s príslušnými štandardmi vypracovanými Európskym výborom pre normalizáciu (CEN) by sa v súlade s článkom 290 zmluvy mala na Komisiu delegovať právomoc prijímať akty s cieľom meniť určité ustanovenia smernice 2009/126/ES</w:t>
      </w:r>
      <w:r>
        <w:rPr>
          <w:rFonts w:ascii="Times New Roman" w:hAnsi="Times New Roman"/>
          <w:i/>
          <w:noProof/>
          <w:sz w:val="24"/>
        </w:rPr>
        <w:t xml:space="preserve"> s </w:t>
      </w:r>
      <w:r>
        <w:rPr>
          <w:rFonts w:ascii="Times New Roman" w:hAnsi="Times New Roman"/>
          <w:noProof/>
          <w:sz w:val="24"/>
        </w:rPr>
        <w:t>cieľom prispôsobiť ich technickému pokroku.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Smernica 2009/126/ES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Článok 8 sa nahrádza takto:</w:t>
      </w:r>
    </w:p>
    <w:p>
      <w:pPr>
        <w:autoSpaceDE w:val="0"/>
        <w:autoSpaceDN w:val="0"/>
        <w:adjustRightInd w:val="0"/>
        <w:spacing w:after="0" w:line="240" w:lineRule="auto"/>
        <w:ind w:left="1080"/>
        <w:jc w:val="center"/>
        <w:rPr>
          <w:rFonts w:ascii="Times New Roman" w:hAnsi="Times New Roman" w:cs="Times New Roman"/>
          <w:bCs/>
          <w:iCs/>
          <w:noProof/>
          <w:sz w:val="24"/>
          <w:szCs w:val="24"/>
        </w:rPr>
      </w:pPr>
      <w:r>
        <w:rPr>
          <w:rFonts w:ascii="Times New Roman" w:hAnsi="Times New Roman"/>
          <w:noProof/>
          <w:sz w:val="24"/>
        </w:rPr>
        <w:t>„</w:t>
      </w:r>
      <w:r>
        <w:rPr>
          <w:rFonts w:ascii="Times New Roman" w:hAnsi="Times New Roman"/>
          <w:i/>
          <w:noProof/>
          <w:sz w:val="24"/>
        </w:rPr>
        <w:t>Článok 8</w:t>
      </w:r>
    </w:p>
    <w:p>
      <w:pPr>
        <w:autoSpaceDE w:val="0"/>
        <w:autoSpaceDN w:val="0"/>
        <w:adjustRightInd w:val="0"/>
        <w:spacing w:after="0" w:line="240" w:lineRule="auto"/>
        <w:ind w:left="1080"/>
        <w:jc w:val="center"/>
        <w:rPr>
          <w:rFonts w:ascii="Times New Roman" w:hAnsi="Times New Roman" w:cs="Times New Roman"/>
          <w:b/>
          <w:bCs/>
          <w:iCs/>
          <w:noProof/>
          <w:sz w:val="24"/>
          <w:szCs w:val="24"/>
        </w:rPr>
      </w:pPr>
      <w:r>
        <w:rPr>
          <w:rFonts w:ascii="Times New Roman" w:hAnsi="Times New Roman"/>
          <w:b/>
          <w:noProof/>
          <w:sz w:val="24"/>
        </w:rPr>
        <w:t>Technické úpravy</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Komisia je splnomocnená v súlade s článkom 8a prijímať delegované akty, ktorými sa menia články 4 a 5, s cieľom prispôsobiť ich technickému pokroku tak, aby bola zaručená konzistentnosť s každou príslušnou normou, ktorú vydá Európsky výbor pre normalizáciu (CEN).</w:t>
      </w:r>
    </w:p>
    <w:p>
      <w:pPr>
        <w:autoSpaceDE w:val="0"/>
        <w:autoSpaceDN w:val="0"/>
        <w:adjustRightInd w:val="0"/>
        <w:spacing w:after="0" w:line="240" w:lineRule="auto"/>
        <w:ind w:left="1080"/>
        <w:jc w:val="both"/>
        <w:rPr>
          <w:rFonts w:ascii="Times New Roman" w:hAnsi="Times New Roman" w:cs="Times New Roman"/>
          <w:bCs/>
          <w:iCs/>
          <w:noProof/>
          <w:sz w:val="24"/>
          <w:szCs w:val="24"/>
        </w:rPr>
      </w:pPr>
      <w:r>
        <w:rPr>
          <w:rFonts w:ascii="Times New Roman" w:hAnsi="Times New Roman"/>
          <w:noProof/>
          <w:sz w:val="24"/>
        </w:rPr>
        <w:t>Delegovanie právomoci uvedené v prvom odseku sa nevzťahuje na účinnosť zachytávania benzínových pár a pomer pary/benzín stanovené článku 4 ani na časové rozmedzia stanovené v článku 5.“</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Vkladá sa tento článok 8a:</w:t>
      </w:r>
    </w:p>
    <w:p>
      <w:pPr>
        <w:autoSpaceDE w:val="0"/>
        <w:autoSpaceDN w:val="0"/>
        <w:adjustRightInd w:val="0"/>
        <w:spacing w:after="0"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8a</w:t>
      </w:r>
    </w:p>
    <w:p>
      <w:pPr>
        <w:autoSpaceDE w:val="0"/>
        <w:autoSpaceDN w:val="0"/>
        <w:adjustRightInd w:val="0"/>
        <w:spacing w:after="0" w:line="240" w:lineRule="auto"/>
        <w:ind w:left="1080"/>
        <w:jc w:val="center"/>
        <w:rPr>
          <w:rFonts w:ascii="Times New Roman" w:hAnsi="Times New Roman" w:cs="Times New Roman"/>
          <w:b/>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1080"/>
        <w:jc w:val="both"/>
        <w:rPr>
          <w:rFonts w:ascii="Times New Roman" w:hAnsi="Times New Roman" w:cs="Times New Roman"/>
          <w:i/>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8 sa Komisii udeľuje na dobu neurčitú odo dňa [nadobudnutia účinnosti tohto súhrnného nariadenia].</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3. Delegovanie právomoci uvedené v článku 8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Delegovaný akt prijatý podľa článku 8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3. </w:t>
      </w:r>
      <w:r>
        <w:rPr>
          <w:rFonts w:ascii="Times New Roman" w:hAnsi="Times New Roman"/>
          <w:noProof/>
        </w:rPr>
        <w:tab/>
      </w:r>
      <w:r>
        <w:rPr>
          <w:rFonts w:ascii="Times New Roman" w:hAnsi="Times New Roman"/>
          <w:noProof/>
          <w:sz w:val="24"/>
        </w:rPr>
        <w:t>Článok 9 sa vypúšťa.</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Smernica Európskeho parlamentu a Rady 2009/147/ES z 30. novembra 2009 o ochrane voľne žijúceho vtáctva</w:t>
      </w:r>
      <w:r>
        <w:rPr>
          <w:rStyle w:val="FootnoteReference"/>
          <w:rFonts w:ascii="Times New Roman" w:hAnsi="Times New Roman"/>
          <w:b/>
          <w:noProof/>
          <w:sz w:val="24"/>
        </w:rPr>
        <w:footnoteReference w:id="53"/>
      </w:r>
    </w:p>
    <w:p>
      <w:pPr>
        <w:pStyle w:val="ListParagraph"/>
        <w:spacing w:before="120" w:after="120" w:line="240" w:lineRule="auto"/>
        <w:ind w:left="360"/>
        <w:jc w:val="both"/>
        <w:rPr>
          <w:rFonts w:ascii="Times New Roman" w:eastAsia="Calibri" w:hAnsi="Times New Roman" w:cs="Times New Roman"/>
          <w:b/>
          <w:noProof/>
          <w:sz w:val="24"/>
        </w:rPr>
      </w:pPr>
    </w:p>
    <w:p>
      <w:pPr>
        <w:pStyle w:val="ListParagraph"/>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rPr>
        <w:t>S cieľom prispôsobiť smernicu 2009/147/ES technickému a vedeckému pokroku by sa v súlade s článkom 290 zmluvy mala na Komisiu delegovať právomoc prijímať akty s cieľom zmeniť prílohy I a V k tejto smernici.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pStyle w:val="ListParagraph"/>
        <w:spacing w:before="120" w:after="120" w:line="240" w:lineRule="auto"/>
        <w:ind w:left="360"/>
        <w:jc w:val="both"/>
        <w:rPr>
          <w:rFonts w:ascii="Times New Roman" w:hAnsi="Times New Roman" w:cs="Times New Roman"/>
          <w:noProof/>
          <w:sz w:val="24"/>
          <w:szCs w:val="24"/>
        </w:rPr>
      </w:pPr>
    </w:p>
    <w:p>
      <w:pPr>
        <w:pStyle w:val="ListParagraph"/>
        <w:spacing w:before="120" w:after="120" w:line="240" w:lineRule="auto"/>
        <w:ind w:left="360"/>
        <w:jc w:val="both"/>
        <w:rPr>
          <w:rFonts w:ascii="Times New Roman" w:hAnsi="Times New Roman"/>
          <w:noProof/>
          <w:sz w:val="24"/>
        </w:rPr>
      </w:pPr>
      <w:r>
        <w:rPr>
          <w:rFonts w:ascii="Times New Roman" w:hAnsi="Times New Roman"/>
          <w:noProof/>
          <w:sz w:val="24"/>
        </w:rPr>
        <w:t>Smernica 2009/147/ES sa preto mení takto:</w:t>
      </w:r>
    </w:p>
    <w:p>
      <w:pPr>
        <w:pStyle w:val="ListParagraph"/>
        <w:spacing w:before="120" w:after="120" w:line="240" w:lineRule="auto"/>
        <w:ind w:left="360"/>
        <w:jc w:val="both"/>
        <w:rPr>
          <w:rFonts w:ascii="Times New Roman" w:hAnsi="Times New Roman" w:cs="Times New Roman"/>
          <w:i/>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Článok 15 sa nahrádza takto:</w:t>
      </w:r>
    </w:p>
    <w:p>
      <w:pPr>
        <w:pStyle w:val="ListParagraph"/>
        <w:spacing w:before="120" w:after="120" w:line="240" w:lineRule="auto"/>
        <w:jc w:val="center"/>
        <w:rPr>
          <w:rFonts w:ascii="Times New Roman" w:hAnsi="Times New Roman" w:cs="Times New Roman"/>
          <w:i/>
          <w:noProof/>
          <w:sz w:val="24"/>
          <w:szCs w:val="24"/>
        </w:rPr>
      </w:pPr>
      <w:r>
        <w:rPr>
          <w:rFonts w:ascii="Times New Roman" w:hAnsi="Times New Roman"/>
          <w:i/>
          <w:noProof/>
          <w:sz w:val="24"/>
        </w:rPr>
        <w:t>„Článok 15</w:t>
      </w:r>
    </w:p>
    <w:p>
      <w:pPr>
        <w:pStyle w:val="ListParagraph"/>
        <w:spacing w:before="120" w:after="120" w:line="240" w:lineRule="auto"/>
        <w:jc w:val="center"/>
        <w:rPr>
          <w:rFonts w:ascii="Times New Roman" w:hAnsi="Times New Roman" w:cs="Times New Roman"/>
          <w:noProof/>
          <w:sz w:val="24"/>
          <w:szCs w:val="24"/>
        </w:rPr>
      </w:pPr>
    </w:p>
    <w:p>
      <w:pPr>
        <w:pStyle w:val="ListParagraph"/>
        <w:spacing w:before="120" w:after="120" w:line="240" w:lineRule="auto"/>
        <w:jc w:val="both"/>
        <w:rPr>
          <w:rFonts w:ascii="Times New Roman" w:hAnsi="Times New Roman" w:cs="Times New Roman"/>
          <w:noProof/>
          <w:sz w:val="24"/>
          <w:szCs w:val="24"/>
        </w:rPr>
      </w:pPr>
      <w:r>
        <w:rPr>
          <w:rFonts w:ascii="Times New Roman" w:hAnsi="Times New Roman"/>
          <w:noProof/>
          <w:sz w:val="24"/>
        </w:rPr>
        <w:t>Komisia je splnomocnená v súlade s článkom 15a prijímať delegované akty s cieľom meniť prílohy I a V na účely ich prispôsobenia technickému a vedeckému pokroku.“</w:t>
      </w:r>
    </w:p>
    <w:p>
      <w:pPr>
        <w:pStyle w:val="ListParagraph"/>
        <w:spacing w:after="0" w:line="240" w:lineRule="auto"/>
        <w:contextualSpacing w:val="0"/>
        <w:jc w:val="both"/>
        <w:rPr>
          <w:rFonts w:ascii="Times New Roman" w:hAnsi="Times New Roman" w:cs="Times New Roman"/>
          <w:i/>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Vkladá sa tento článok 15a:</w:t>
      </w:r>
    </w:p>
    <w:p>
      <w:pPr>
        <w:pStyle w:val="ListParagraph"/>
        <w:spacing w:before="120" w:after="120" w:line="240" w:lineRule="auto"/>
        <w:jc w:val="center"/>
        <w:rPr>
          <w:rFonts w:ascii="Times New Roman" w:hAnsi="Times New Roman" w:cs="Times New Roman"/>
          <w:i/>
          <w:noProof/>
          <w:sz w:val="24"/>
          <w:szCs w:val="24"/>
        </w:rPr>
      </w:pPr>
      <w:r>
        <w:rPr>
          <w:rFonts w:ascii="Times New Roman" w:hAnsi="Times New Roman"/>
          <w:i/>
          <w:noProof/>
          <w:sz w:val="24"/>
        </w:rPr>
        <w:t>„Článok 15a</w:t>
      </w:r>
    </w:p>
    <w:p>
      <w:pPr>
        <w:pStyle w:val="ListParagraph"/>
        <w:spacing w:before="120" w:after="120" w:line="240" w:lineRule="auto"/>
        <w:jc w:val="center"/>
        <w:rPr>
          <w:rFonts w:ascii="Times New Roman" w:hAnsi="Times New Roman" w:cs="Times New Roman"/>
          <w:noProof/>
          <w:sz w:val="24"/>
          <w:szCs w:val="24"/>
        </w:rPr>
      </w:pPr>
    </w:p>
    <w:p>
      <w:pPr>
        <w:pStyle w:val="ListParagraph"/>
        <w:spacing w:before="120" w:after="120" w:line="240" w:lineRule="auto"/>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pStyle w:val="ListParagraph"/>
        <w:spacing w:before="120" w:after="120" w:line="240" w:lineRule="auto"/>
        <w:jc w:val="both"/>
        <w:rPr>
          <w:rFonts w:ascii="Times New Roman" w:hAnsi="Times New Roman" w:cs="Times New Roman"/>
          <w:noProof/>
          <w:sz w:val="24"/>
          <w:szCs w:val="24"/>
        </w:rPr>
      </w:pPr>
    </w:p>
    <w:p>
      <w:pPr>
        <w:pStyle w:val="ListParagraph"/>
        <w:spacing w:before="120" w:after="120" w:line="240" w:lineRule="auto"/>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15 sa Komisii udeľuje na dobu neurčitú odo dňa [nadobudnutia účinnosti tohto súhrnného nariadenia].</w:t>
      </w:r>
    </w:p>
    <w:p>
      <w:pPr>
        <w:pStyle w:val="ListParagraph"/>
        <w:spacing w:before="120" w:after="120" w:line="240" w:lineRule="auto"/>
        <w:jc w:val="both"/>
        <w:rPr>
          <w:rFonts w:ascii="Times New Roman" w:hAnsi="Times New Roman" w:cs="Times New Roman"/>
          <w:noProof/>
          <w:sz w:val="24"/>
          <w:szCs w:val="24"/>
        </w:rPr>
      </w:pPr>
    </w:p>
    <w:p>
      <w:pPr>
        <w:pStyle w:val="ListParagraph"/>
        <w:spacing w:before="120" w:after="120" w:line="240" w:lineRule="auto"/>
        <w:jc w:val="both"/>
        <w:rPr>
          <w:rFonts w:ascii="Times New Roman" w:hAnsi="Times New Roman"/>
          <w:noProof/>
          <w:spacing w:val="-4"/>
          <w:sz w:val="24"/>
        </w:rPr>
      </w:pPr>
      <w:r>
        <w:rPr>
          <w:rFonts w:ascii="Times New Roman" w:hAnsi="Times New Roman"/>
          <w:noProof/>
          <w:spacing w:val="-4"/>
          <w:sz w:val="24"/>
        </w:rPr>
        <w:t>3. Delegovanie právomoci uvedené v článku 15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pacing w:val="-4"/>
          <w:sz w:val="24"/>
        </w:rPr>
        <w:t>Úradnom vestníku Európskej únie</w:t>
      </w:r>
      <w:r>
        <w:rPr>
          <w:rFonts w:ascii="Times New Roman" w:hAnsi="Times New Roman"/>
          <w:noProof/>
          <w:spacing w:val="-4"/>
          <w:sz w:val="24"/>
        </w:rPr>
        <w:t xml:space="preserve"> alebo k neskoršiemu dátumu, ktorý je v ňom určený. Nie je ním dotknutá platnosť delegovaných aktov, ktoré už nadobudli účinnosť.</w:t>
      </w:r>
    </w:p>
    <w:p>
      <w:pPr>
        <w:pStyle w:val="ListParagraph"/>
        <w:spacing w:before="120" w:after="120" w:line="240" w:lineRule="auto"/>
        <w:jc w:val="both"/>
        <w:rPr>
          <w:rFonts w:ascii="Times New Roman" w:hAnsi="Times New Roman" w:cs="Times New Roman"/>
          <w:noProof/>
          <w:sz w:val="24"/>
          <w:szCs w:val="24"/>
        </w:rPr>
      </w:pPr>
    </w:p>
    <w:p>
      <w:pPr>
        <w:pStyle w:val="ListParagraph"/>
        <w:spacing w:before="120" w:after="120" w:line="240" w:lineRule="auto"/>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pStyle w:val="ListParagraph"/>
        <w:spacing w:before="120" w:after="120" w:line="240" w:lineRule="auto"/>
        <w:jc w:val="both"/>
        <w:rPr>
          <w:rFonts w:ascii="Times New Roman" w:hAnsi="Times New Roman" w:cs="Times New Roman"/>
          <w:noProof/>
          <w:sz w:val="24"/>
          <w:szCs w:val="24"/>
        </w:rPr>
      </w:pPr>
    </w:p>
    <w:p>
      <w:pPr>
        <w:pStyle w:val="ListParagraph"/>
        <w:spacing w:before="120" w:after="120" w:line="240" w:lineRule="auto"/>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pStyle w:val="ListParagraph"/>
        <w:spacing w:before="120" w:after="120" w:line="240" w:lineRule="auto"/>
        <w:jc w:val="both"/>
        <w:rPr>
          <w:rFonts w:ascii="Times New Roman" w:hAnsi="Times New Roman" w:cs="Times New Roman"/>
          <w:noProof/>
          <w:sz w:val="24"/>
          <w:szCs w:val="24"/>
        </w:rPr>
      </w:pPr>
    </w:p>
    <w:p>
      <w:pPr>
        <w:pStyle w:val="ListParagraph"/>
        <w:spacing w:before="120" w:after="120" w:line="240" w:lineRule="auto"/>
        <w:jc w:val="both"/>
        <w:rPr>
          <w:rFonts w:ascii="Times New Roman" w:hAnsi="Times New Roman"/>
          <w:noProof/>
          <w:sz w:val="24"/>
        </w:rPr>
      </w:pPr>
      <w:r>
        <w:rPr>
          <w:rFonts w:ascii="Times New Roman" w:hAnsi="Times New Roman"/>
          <w:noProof/>
          <w:sz w:val="24"/>
        </w:rPr>
        <w:t>6. Delegovaný akt prijatý podľa článku 15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709"/>
        <w:jc w:val="both"/>
        <w:rPr>
          <w:rFonts w:ascii="Times New Roman" w:hAnsi="Times New Roman" w:cs="Times New Roman"/>
          <w:noProof/>
          <w:sz w:val="24"/>
          <w:szCs w:val="24"/>
        </w:rPr>
      </w:pPr>
    </w:p>
    <w:p>
      <w:pPr>
        <w:autoSpaceDE w:val="0"/>
        <w:autoSpaceDN w:val="0"/>
        <w:adjustRightInd w:val="0"/>
        <w:spacing w:after="0" w:line="240" w:lineRule="auto"/>
        <w:ind w:left="709"/>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pStyle w:val="ListParagraph"/>
        <w:spacing w:before="120" w:after="120" w:line="240" w:lineRule="auto"/>
        <w:jc w:val="both"/>
        <w:rPr>
          <w:rFonts w:ascii="Times New Roman" w:hAnsi="Times New Roman" w:cs="Times New Roman"/>
          <w:noProof/>
          <w:sz w:val="24"/>
          <w:szCs w:val="24"/>
        </w:rPr>
      </w:pPr>
    </w:p>
    <w:p>
      <w:pPr>
        <w:pStyle w:val="ListParagraph"/>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rPr>
        <w:t>3. Článok 16 sa vypúšťa.</w:t>
      </w:r>
    </w:p>
    <w:p>
      <w:pPr>
        <w:spacing w:after="0" w:line="240" w:lineRule="auto"/>
        <w:jc w:val="both"/>
        <w:rPr>
          <w:rFonts w:ascii="Times New Roman" w:eastAsia="Calibri" w:hAnsi="Times New Roman" w:cs="Times New Roman"/>
          <w:noProof/>
          <w:sz w:val="24"/>
        </w:rPr>
      </w:pPr>
    </w:p>
    <w:p>
      <w:pPr>
        <w:spacing w:after="0" w:line="240" w:lineRule="auto"/>
        <w:jc w:val="both"/>
        <w:rPr>
          <w:rFonts w:ascii="Times New Roman" w:eastAsia="Calibri" w:hAnsi="Times New Roman" w:cs="Times New Roman"/>
          <w:noProof/>
          <w:sz w:val="24"/>
        </w:rPr>
      </w:pP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Nariadenie Európskeho parlamentu a Rady (ES) č. 1221/2009 z 25. novembra 2009 o dobrovoľnej účasti organizácií v schéme Spoločenstva pre environmentálne manažérstvo a audit (EMAS), ktorým sa zrušuje nariadenie (ES) č. 761/2001 a rozhodnutia Komisie 2001/681/ES a 2006/193/ES</w:t>
      </w:r>
      <w:r>
        <w:rPr>
          <w:rStyle w:val="FootnoteReference"/>
          <w:rFonts w:ascii="Times New Roman" w:hAnsi="Times New Roman"/>
          <w:b/>
          <w:noProof/>
          <w:sz w:val="24"/>
        </w:rPr>
        <w:footnoteReference w:id="54"/>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aktualizovať nariadenie (ES) č. 1221/2009 a vytvoriť postupy hodnotenia by sa v súlade s článkom 290 zmluvy mala na Komisiu delegovať právomoc prijímať akty s cieľom meniť prílohy k tomuto nariadeniu a doplniť ich o postupy uskutočňovania partnerského hodnotenia príslušných orgánov zodpovedných za EMAS.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zabezpečiť jednotné podmienky vykonávania nariadenia (ES) č. 1221/2009 by sa mali Komisii udeliť vykonávacie právomoci v súvislosti s harmonizáciou určitých postupov a vo vzťahu k sektorovým referenčným dokumentom. Tieto právomoci by sa mali vykonávať v súlade s nariadením (EÚ) č. 182/2011.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 xml:space="preserve">Nariadenie </w:t>
      </w:r>
      <w:r>
        <w:rPr>
          <w:rFonts w:ascii="Times New Roman" w:hAnsi="Times New Roman"/>
          <w:noProof/>
          <w:color w:val="000000"/>
          <w:sz w:val="23"/>
        </w:rPr>
        <w:t>(ES) č. 1221/2009</w:t>
      </w:r>
      <w:r>
        <w:rPr>
          <w:rFonts w:ascii="Times New Roman" w:hAnsi="Times New Roman"/>
          <w:noProof/>
          <w:sz w:val="24"/>
        </w:rPr>
        <w:t xml:space="preserve">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V článku 16 sa odsek 4 nahrádza takto:</w:t>
      </w:r>
    </w:p>
    <w:p>
      <w:pPr>
        <w:autoSpaceDE w:val="0"/>
        <w:autoSpaceDN w:val="0"/>
        <w:adjustRightInd w:val="0"/>
        <w:spacing w:before="60" w:after="60" w:line="240" w:lineRule="auto"/>
        <w:ind w:left="1080"/>
        <w:jc w:val="both"/>
        <w:rPr>
          <w:rFonts w:ascii="Times New Roman" w:hAnsi="Times New Roman"/>
          <w:noProof/>
          <w:color w:val="000000"/>
          <w:sz w:val="24"/>
        </w:rPr>
      </w:pPr>
      <w:r>
        <w:rPr>
          <w:rFonts w:ascii="Times New Roman" w:hAnsi="Times New Roman"/>
          <w:noProof/>
          <w:color w:val="000000"/>
          <w:sz w:val="24"/>
        </w:rPr>
        <w:t>„4. Komisia prijme sprievodné dokumenty, ktoré sa týkajú harmonizačných postupov a ktoré schvaľuje fórum príslušných orgánov prostredníctvom vykonávacích aktov. Tieto vykonávacie akty sa prijmú v súlade s postupom podľa článku 49 ods. 2.</w:t>
      </w:r>
    </w:p>
    <w:p>
      <w:pPr>
        <w:autoSpaceDE w:val="0"/>
        <w:autoSpaceDN w:val="0"/>
        <w:adjustRightInd w:val="0"/>
        <w:spacing w:after="0" w:line="240" w:lineRule="auto"/>
        <w:ind w:left="1080"/>
        <w:jc w:val="both"/>
        <w:rPr>
          <w:rFonts w:ascii="Times New Roman" w:hAnsi="Times New Roman"/>
          <w:noProof/>
          <w:color w:val="000000"/>
          <w:sz w:val="24"/>
        </w:rPr>
      </w:pPr>
      <w:r>
        <w:rPr>
          <w:rFonts w:ascii="Times New Roman" w:hAnsi="Times New Roman"/>
          <w:noProof/>
          <w:color w:val="000000"/>
          <w:sz w:val="24"/>
        </w:rPr>
        <w:t>Tieto dokumenty sa sprístupnia verejnosti.“</w:t>
      </w:r>
    </w:p>
    <w:p>
      <w:pPr>
        <w:autoSpaceDE w:val="0"/>
        <w:autoSpaceDN w:val="0"/>
        <w:adjustRightInd w:val="0"/>
        <w:spacing w:after="0" w:line="240" w:lineRule="auto"/>
        <w:ind w:left="1080"/>
        <w:jc w:val="both"/>
        <w:rPr>
          <w:rFonts w:ascii="Times New Roman" w:hAnsi="Times New Roman" w:cs="Times New Roman"/>
          <w:noProof/>
          <w:color w:val="000000"/>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V článku 17 sa odsek 3 nahrádza takto:</w:t>
      </w:r>
    </w:p>
    <w:p>
      <w:pPr>
        <w:autoSpaceDE w:val="0"/>
        <w:autoSpaceDN w:val="0"/>
        <w:adjustRightInd w:val="0"/>
        <w:spacing w:after="0" w:line="240" w:lineRule="auto"/>
        <w:ind w:left="1080"/>
        <w:jc w:val="both"/>
        <w:rPr>
          <w:rFonts w:ascii="Times New Roman" w:hAnsi="Times New Roman" w:cs="Times New Roman"/>
          <w:i/>
          <w:iCs/>
          <w:noProof/>
          <w:sz w:val="24"/>
          <w:szCs w:val="24"/>
        </w:rPr>
      </w:pPr>
    </w:p>
    <w:p>
      <w:pPr>
        <w:autoSpaceDE w:val="0"/>
        <w:autoSpaceDN w:val="0"/>
        <w:adjustRightInd w:val="0"/>
        <w:spacing w:after="0"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„3. Komisia je splnomocnená v súlade s článkom 48a prijímať delegované akty týkajúce sa</w:t>
      </w:r>
      <w:r>
        <w:rPr>
          <w:rFonts w:ascii="Times New Roman" w:hAnsi="Times New Roman"/>
          <w:noProof/>
          <w:sz w:val="24"/>
        </w:rPr>
        <w:t xml:space="preserve"> postupov uskutočňovania partnerského hodnotenia príslušných orgánov zodpovedných za EMAS</w:t>
      </w:r>
      <w:r>
        <w:rPr>
          <w:rFonts w:ascii="Times New Roman" w:hAnsi="Times New Roman"/>
          <w:noProof/>
          <w:color w:val="000000"/>
          <w:sz w:val="24"/>
        </w:rPr>
        <w:t xml:space="preserve"> vrátane primeraných odvolacích postupov v prípade rozhodnutí prijímaných na základe partnerského hodnotenia.“</w:t>
      </w:r>
    </w:p>
    <w:p>
      <w:pPr>
        <w:autoSpaceDE w:val="0"/>
        <w:autoSpaceDN w:val="0"/>
        <w:adjustRightInd w:val="0"/>
        <w:spacing w:after="0" w:line="240" w:lineRule="auto"/>
        <w:ind w:left="1080"/>
        <w:rPr>
          <w:rFonts w:ascii="Times New Roman" w:hAnsi="Times New Roman" w:cs="Times New Roman"/>
          <w:noProof/>
          <w:color w:val="000000"/>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V článku 30 sa odsek 6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„6. Komisia prijme sprievodné dokumenty, ktoré sa týkajú harmonizačných postupov a ktoré schvaľuje fórum akreditačných a licenčných orgánov prostredníctvom vykonávacích aktov. Tieto vykonávacie akty sa prijmú v súlade s postupom podľa článku 49 ods. 2.</w:t>
      </w: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Tieto dokumenty sa sprístupnia verejnosti.“</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V článku 46 sa odsek 6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„6.</w:t>
      </w:r>
      <w:r>
        <w:rPr>
          <w:rFonts w:ascii="Times New Roman" w:hAnsi="Times New Roman"/>
          <w:noProof/>
          <w:color w:val="000000"/>
          <w:sz w:val="19"/>
        </w:rPr>
        <w:t xml:space="preserve"> </w:t>
      </w:r>
      <w:r>
        <w:rPr>
          <w:rFonts w:ascii="Times New Roman" w:hAnsi="Times New Roman"/>
          <w:noProof/>
          <w:sz w:val="24"/>
        </w:rPr>
        <w:t>Komisia prijme sektorové referenčné dokumenty uvedené v odseku 1 a sprievodné dokumenty uvedené v odseku 4 prostredníctvom vykonávacích aktov v súlade s postupom podľa článku 49 ods. 2.“</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5. Článok 48 sa nahrádza takto:</w:t>
      </w:r>
    </w:p>
    <w:p>
      <w:pPr>
        <w:autoSpaceDE w:val="0"/>
        <w:autoSpaceDN w:val="0"/>
        <w:adjustRightInd w:val="0"/>
        <w:spacing w:after="0" w:line="240" w:lineRule="auto"/>
        <w:ind w:left="360"/>
        <w:rPr>
          <w:rFonts w:ascii="Times New Roman" w:hAnsi="Times New Roman" w:cs="Times New Roman"/>
          <w:noProof/>
          <w:color w:val="000000"/>
          <w:sz w:val="24"/>
          <w:szCs w:val="24"/>
        </w:rPr>
      </w:pPr>
    </w:p>
    <w:p>
      <w:pPr>
        <w:autoSpaceDE w:val="0"/>
        <w:autoSpaceDN w:val="0"/>
        <w:adjustRightInd w:val="0"/>
        <w:spacing w:after="0" w:line="240" w:lineRule="auto"/>
        <w:ind w:left="1080"/>
        <w:jc w:val="center"/>
        <w:rPr>
          <w:rFonts w:ascii="Times New Roman" w:hAnsi="Times New Roman" w:cs="Times New Roman"/>
          <w:noProof/>
          <w:color w:val="000000"/>
          <w:sz w:val="24"/>
          <w:szCs w:val="24"/>
        </w:rPr>
      </w:pPr>
      <w:r>
        <w:rPr>
          <w:rFonts w:ascii="Times New Roman" w:hAnsi="Times New Roman"/>
          <w:i/>
          <w:noProof/>
          <w:color w:val="000000"/>
          <w:sz w:val="24"/>
        </w:rPr>
        <w:t>„Článok 48</w:t>
      </w:r>
    </w:p>
    <w:p>
      <w:pPr>
        <w:autoSpaceDE w:val="0"/>
        <w:autoSpaceDN w:val="0"/>
        <w:adjustRightInd w:val="0"/>
        <w:spacing w:after="0" w:line="240" w:lineRule="auto"/>
        <w:ind w:left="1080"/>
        <w:jc w:val="center"/>
        <w:rPr>
          <w:rFonts w:ascii="Times New Roman" w:hAnsi="Times New Roman" w:cs="Times New Roman"/>
          <w:b/>
          <w:bCs/>
          <w:noProof/>
          <w:color w:val="000000"/>
          <w:sz w:val="24"/>
          <w:szCs w:val="24"/>
        </w:rPr>
      </w:pPr>
      <w:r>
        <w:rPr>
          <w:rFonts w:ascii="Times New Roman" w:hAnsi="Times New Roman"/>
          <w:b/>
          <w:noProof/>
          <w:color w:val="000000"/>
          <w:sz w:val="24"/>
        </w:rPr>
        <w:t>Zmena príloh</w:t>
      </w:r>
    </w:p>
    <w:p>
      <w:pPr>
        <w:autoSpaceDE w:val="0"/>
        <w:autoSpaceDN w:val="0"/>
        <w:adjustRightInd w:val="0"/>
        <w:spacing w:after="0" w:line="240" w:lineRule="auto"/>
        <w:ind w:left="1080"/>
        <w:rPr>
          <w:rFonts w:ascii="Times New Roman" w:hAnsi="Times New Roman" w:cs="Times New Roman"/>
          <w:bCs/>
          <w:noProof/>
          <w:color w:val="000000"/>
          <w:sz w:val="24"/>
          <w:szCs w:val="24"/>
        </w:rPr>
      </w:pPr>
    </w:p>
    <w:p>
      <w:pPr>
        <w:autoSpaceDE w:val="0"/>
        <w:autoSpaceDN w:val="0"/>
        <w:adjustRightInd w:val="0"/>
        <w:spacing w:after="0" w:line="240" w:lineRule="auto"/>
        <w:ind w:left="1080"/>
        <w:jc w:val="both"/>
        <w:rPr>
          <w:rFonts w:ascii="Times New Roman" w:hAnsi="Times New Roman" w:cs="Times New Roman"/>
          <w:noProof/>
          <w:color w:val="000000"/>
          <w:sz w:val="24"/>
          <w:szCs w:val="24"/>
        </w:rPr>
      </w:pPr>
      <w:r>
        <w:rPr>
          <w:rFonts w:ascii="Times New Roman" w:hAnsi="Times New Roman"/>
          <w:noProof/>
          <w:color w:val="000000"/>
          <w:sz w:val="24"/>
        </w:rPr>
        <w:t>Komisia je splnomocnená v súlade s článkom 48a prijímať delegované akty s cieľom prípadne meniť prílohy so zreteľom na skúsenosti získané počas fungovania EMAS, pokiaľ bola zistená potreba v súvislosti s usmernením týkajúcim sa požiadaviek v rámci EMAS, a so zreteľom na zmeny medzinárodných noriem alebo vznik nových noriem, ktoré sú relevantné z hľadiska účinnosti uplatňovania tohto nariadenia.“</w:t>
      </w:r>
    </w:p>
    <w:p>
      <w:pPr>
        <w:autoSpaceDE w:val="0"/>
        <w:autoSpaceDN w:val="0"/>
        <w:adjustRightInd w:val="0"/>
        <w:spacing w:after="0" w:line="240" w:lineRule="auto"/>
        <w:ind w:left="1080"/>
        <w:rPr>
          <w:rFonts w:ascii="Times New Roman" w:hAnsi="Times New Roman" w:cs="Times New Roman"/>
          <w:noProof/>
          <w:color w:val="000000"/>
          <w:sz w:val="23"/>
          <w:szCs w:val="23"/>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6. Vkladá sa tento článok 48a: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48a</w:t>
      </w:r>
    </w:p>
    <w:p>
      <w:pPr>
        <w:autoSpaceDE w:val="0"/>
        <w:autoSpaceDN w:val="0"/>
        <w:adjustRightInd w:val="0"/>
        <w:spacing w:after="0" w:line="240" w:lineRule="auto"/>
        <w:ind w:left="1080"/>
        <w:jc w:val="center"/>
        <w:rPr>
          <w:rFonts w:ascii="Times New Roman" w:hAnsi="Times New Roman" w:cs="Times New Roman"/>
          <w:b/>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1080"/>
        <w:jc w:val="center"/>
        <w:rPr>
          <w:rFonts w:ascii="Times New Roman" w:hAnsi="Times New Roman" w:cs="Times New Roman"/>
          <w:b/>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17 ods. 3 a článku 48 sa Komisii udeľuje na dobu neurčitú odo dňa [nadobudnutia účinnosti tohto súhrnného nariadenia].</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3. Delegovanie právomoci uvedené v článku 17 ods. 3 a článku 48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ind w:left="1080"/>
        <w:jc w:val="both"/>
        <w:rPr>
          <w:rFonts w:ascii="Times New Roman" w:hAnsi="Times New Roman" w:cs="Times New Roman"/>
          <w:noProof/>
          <w:sz w:val="24"/>
          <w:szCs w:val="24"/>
        </w:rPr>
      </w:pPr>
      <w:r>
        <w:rPr>
          <w:rFonts w:ascii="Times New Roman" w:hAnsi="Times New Roman"/>
          <w:noProof/>
          <w:sz w:val="24"/>
        </w:rPr>
        <w:t>6. Delegovaný akt prijatý podľa článku 17 ods. 3 a článku 48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p>
    <w:p>
      <w:pPr>
        <w:autoSpaceDE w:val="0"/>
        <w:autoSpaceDN w:val="0"/>
        <w:adjustRightInd w:val="0"/>
        <w:spacing w:after="0" w:line="240" w:lineRule="auto"/>
        <w:ind w:left="1080"/>
        <w:rPr>
          <w:rFonts w:ascii="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1080"/>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7. V článku 49 sa vypúšťa odsek 3.</w:t>
      </w:r>
    </w:p>
    <w:p>
      <w:pPr>
        <w:autoSpaceDE w:val="0"/>
        <w:autoSpaceDN w:val="0"/>
        <w:adjustRightInd w:val="0"/>
        <w:spacing w:after="0" w:line="240" w:lineRule="auto"/>
        <w:ind w:left="360"/>
        <w:jc w:val="both"/>
        <w:rPr>
          <w:rFonts w:ascii="Times New Roman" w:hAnsi="Times New Roman" w:cs="Times New Roman"/>
          <w:bCs/>
          <w:iCs/>
          <w:noProof/>
          <w:sz w:val="24"/>
          <w:szCs w:val="24"/>
        </w:rPr>
      </w:pPr>
      <w:r>
        <w:rPr>
          <w:rFonts w:ascii="Times New Roman" w:hAnsi="Times New Roman" w:cs="Times New Roman"/>
          <w:bCs/>
          <w:iCs/>
          <w:noProof/>
          <w:sz w:val="24"/>
          <w:szCs w:val="24"/>
        </w:rPr>
        <w:br/>
      </w:r>
    </w:p>
    <w:p>
      <w:pPr>
        <w:rPr>
          <w:rFonts w:ascii="Times New Roman" w:hAnsi="Times New Roman" w:cs="Times New Roman"/>
          <w:bCs/>
          <w:iCs/>
          <w:noProof/>
          <w:sz w:val="24"/>
          <w:szCs w:val="24"/>
        </w:rPr>
      </w:pPr>
      <w:r>
        <w:rPr>
          <w:rFonts w:ascii="Times New Roman" w:hAnsi="Times New Roman"/>
          <w:noProof/>
        </w:rPr>
        <w:br w:type="page"/>
      </w:r>
    </w:p>
    <w:p>
      <w:pPr>
        <w:pStyle w:val="ListParagraph"/>
        <w:numPr>
          <w:ilvl w:val="0"/>
          <w:numId w:val="1"/>
        </w:numPr>
        <w:spacing w:before="120" w:after="120" w:line="240" w:lineRule="auto"/>
        <w:jc w:val="both"/>
        <w:rPr>
          <w:rFonts w:ascii="Times New Roman" w:eastAsia="Calibri" w:hAnsi="Times New Roman" w:cs="Times New Roman"/>
          <w:b/>
          <w:noProof/>
          <w:sz w:val="24"/>
        </w:rPr>
      </w:pPr>
      <w:r>
        <w:rPr>
          <w:rFonts w:ascii="Times New Roman" w:hAnsi="Times New Roman"/>
          <w:b/>
          <w:noProof/>
          <w:sz w:val="24"/>
        </w:rPr>
        <w:t>Nariadenie Európskeho parlamentu a Rady (ES) č. 66/2010 z 25. novembra 2009 o environmentálnej značke EÚ</w:t>
      </w:r>
      <w:r>
        <w:rPr>
          <w:rStyle w:val="FootnoteReference"/>
          <w:rFonts w:ascii="Times New Roman" w:hAnsi="Times New Roman"/>
          <w:b/>
          <w:noProof/>
          <w:sz w:val="24"/>
        </w:rPr>
        <w:footnoteReference w:id="55"/>
      </w:r>
    </w:p>
    <w:p>
      <w:pPr>
        <w:autoSpaceDE w:val="0"/>
        <w:autoSpaceDN w:val="0"/>
        <w:adjustRightInd w:val="0"/>
        <w:spacing w:after="0"/>
        <w:ind w:left="360"/>
        <w:jc w:val="both"/>
        <w:rPr>
          <w:rFonts w:ascii="Times New Roman" w:hAnsi="Times New Roman" w:cs="Times New Roman"/>
          <w:noProof/>
          <w:sz w:val="24"/>
          <w:szCs w:val="24"/>
        </w:rPr>
      </w:pPr>
      <w:r>
        <w:rPr>
          <w:rFonts w:ascii="Times New Roman" w:hAnsi="Times New Roman"/>
          <w:noProof/>
          <w:sz w:val="24"/>
        </w:rPr>
        <w:t>S cieľom zabezpečiť aktualizáciu nariadenia (ES) č. 66/2010 a vytvoriť dodatočné technické pravidlá potrebné na účely environmentálnej značky EÚ by sa v súlade s článkom 290 zmluvy mala na Komisiu delegovať právomoc prijímať akty s cieľom:</w:t>
      </w:r>
    </w:p>
    <w:p>
      <w:pPr>
        <w:pStyle w:val="ListParagraph"/>
        <w:numPr>
          <w:ilvl w:val="0"/>
          <w:numId w:val="24"/>
        </w:num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meniť prílohy k tomuto nariadeniu,</w:t>
      </w:r>
    </w:p>
    <w:p>
      <w:pPr>
        <w:pStyle w:val="ListParagraph"/>
        <w:numPr>
          <w:ilvl w:val="0"/>
          <w:numId w:val="24"/>
        </w:numPr>
        <w:autoSpaceDE w:val="0"/>
        <w:autoSpaceDN w:val="0"/>
        <w:adjustRightInd w:val="0"/>
        <w:spacing w:after="0"/>
        <w:jc w:val="both"/>
        <w:rPr>
          <w:rFonts w:ascii="Times New Roman" w:hAnsi="Times New Roman"/>
          <w:noProof/>
          <w:sz w:val="24"/>
        </w:rPr>
      </w:pPr>
      <w:r>
        <w:rPr>
          <w:rFonts w:ascii="Times New Roman" w:hAnsi="Times New Roman"/>
          <w:noProof/>
          <w:sz w:val="24"/>
        </w:rPr>
        <w:t>doplniť toto nariadenie o opatrenia udeľujúce určité výnimky,</w:t>
      </w:r>
    </w:p>
    <w:p>
      <w:pPr>
        <w:pStyle w:val="ListParagraph"/>
        <w:numPr>
          <w:ilvl w:val="0"/>
          <w:numId w:val="24"/>
        </w:num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doplniť toto nariadenie o opatrenia stanovujúce špecifické kritériá pre environmentálnu značku EÚ.</w:t>
      </w:r>
    </w:p>
    <w:p>
      <w:pPr>
        <w:autoSpaceDE w:val="0"/>
        <w:autoSpaceDN w:val="0"/>
        <w:adjustRightInd w:val="0"/>
        <w:spacing w:after="0"/>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ind w:left="360"/>
        <w:jc w:val="both"/>
        <w:rPr>
          <w:rFonts w:ascii="Times New Roman" w:hAnsi="Times New Roman" w:cs="Times New Roman"/>
          <w:noProof/>
          <w:sz w:val="24"/>
          <w:szCs w:val="24"/>
        </w:rPr>
      </w:pPr>
    </w:p>
    <w:p>
      <w:pPr>
        <w:autoSpaceDE w:val="0"/>
        <w:autoSpaceDN w:val="0"/>
        <w:adjustRightInd w:val="0"/>
        <w:spacing w:after="0"/>
        <w:ind w:left="360"/>
        <w:jc w:val="both"/>
        <w:rPr>
          <w:rFonts w:ascii="Times New Roman" w:hAnsi="Times New Roman"/>
          <w:noProof/>
          <w:sz w:val="24"/>
        </w:rPr>
      </w:pPr>
      <w:r>
        <w:rPr>
          <w:rFonts w:ascii="Times New Roman" w:hAnsi="Times New Roman"/>
          <w:noProof/>
          <w:sz w:val="24"/>
        </w:rPr>
        <w:t>Pokiaľ ide o vypracovanie kritérií environmentálnej značky EÚ pre potraviny a krmivá, Komisia v roku 2011 uverejnila štúdiu uskutočniteľnosti vypracovania kritérií environmentálnej značky pre potraviny a krmivá. Na základe záverečnej správe tejto štúdie a stanoviska Výboru Európskej únie pre environmentálne označovanie Komisia nateraz nemá v úmysle vypracovať kritériá environmentálnej značky pre potraviny a krmivá. Z tohto dôvodu nie je nevyhnutné, aby sa na Komisiu delegovala právomoc rozhodnúť, v prípade ktorých potravín a krmív je vypracovanie kritérií environmentálnej značky uskutočniteľné.</w:t>
      </w:r>
    </w:p>
    <w:p>
      <w:pPr>
        <w:autoSpaceDE w:val="0"/>
        <w:autoSpaceDN w:val="0"/>
        <w:adjustRightInd w:val="0"/>
        <w:spacing w:after="0"/>
        <w:ind w:left="360"/>
        <w:rPr>
          <w:rFonts w:ascii="Times New Roman" w:hAnsi="Times New Roman" w:cs="Times New Roman"/>
          <w:noProof/>
          <w:sz w:val="24"/>
          <w:szCs w:val="24"/>
        </w:rPr>
      </w:pPr>
    </w:p>
    <w:p>
      <w:pPr>
        <w:ind w:left="360"/>
        <w:rPr>
          <w:rFonts w:ascii="Times New Roman" w:hAnsi="Times New Roman"/>
          <w:noProof/>
          <w:sz w:val="24"/>
        </w:rPr>
      </w:pPr>
      <w:r>
        <w:rPr>
          <w:rFonts w:ascii="Times New Roman" w:hAnsi="Times New Roman"/>
          <w:noProof/>
          <w:sz w:val="24"/>
        </w:rPr>
        <w:t>Nariadenie (ES) č. 66/2010 sa preto mení takto:</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Článok 6 sa mení takto:</w:t>
      </w:r>
    </w:p>
    <w:p>
      <w:pPr>
        <w:ind w:left="360" w:firstLine="720"/>
        <w:rPr>
          <w:rFonts w:ascii="Times New Roman" w:hAnsi="Times New Roman" w:cs="Times New Roman"/>
          <w:iCs/>
          <w:noProof/>
          <w:sz w:val="24"/>
          <w:szCs w:val="24"/>
        </w:rPr>
      </w:pPr>
      <w:r>
        <w:rPr>
          <w:rFonts w:ascii="Times New Roman" w:hAnsi="Times New Roman"/>
          <w:noProof/>
          <w:sz w:val="24"/>
        </w:rPr>
        <w:t>a) V odseku 5 sa vypúšťa druhý pododsek;</w:t>
      </w:r>
    </w:p>
    <w:p>
      <w:pPr>
        <w:ind w:left="360" w:firstLine="720"/>
        <w:rPr>
          <w:rFonts w:ascii="Times New Roman" w:hAnsi="Times New Roman"/>
          <w:noProof/>
          <w:sz w:val="24"/>
        </w:rPr>
      </w:pPr>
      <w:r>
        <w:rPr>
          <w:rFonts w:ascii="Times New Roman" w:hAnsi="Times New Roman"/>
          <w:noProof/>
          <w:sz w:val="24"/>
        </w:rPr>
        <w:t>b) Odsek 7 sa nahrádza takto:</w:t>
      </w:r>
    </w:p>
    <w:p>
      <w:pPr>
        <w:ind w:left="1069"/>
        <w:jc w:val="both"/>
        <w:rPr>
          <w:rFonts w:ascii="Times New Roman" w:hAnsi="Times New Roman" w:cs="Times New Roman"/>
          <w:noProof/>
          <w:sz w:val="24"/>
          <w:szCs w:val="24"/>
        </w:rPr>
      </w:pPr>
      <w:r>
        <w:rPr>
          <w:rFonts w:ascii="Times New Roman" w:hAnsi="Times New Roman"/>
          <w:noProof/>
          <w:sz w:val="24"/>
        </w:rPr>
        <w:t>„7. V prípade osobitných kategórií tovarov obsahujúcich látky uvedené v odseku 6 a len v prípade, ak nie je technicky realizovateľná ich náhrada alebo použitie alternatívnych materiálov alebo dizajnu, alebo v prípade produktov, ktoré majú podstatne lepšie environmentálne vlastnosti v porovnaní s inými tovarmi v rovnakej kategórii, je Komisia splnomocnená v súlade s článkom 15a prijímať delegované akty s cieľom udeliť výnimky z odseku 6 tohto článku.</w:t>
      </w:r>
    </w:p>
    <w:p>
      <w:pPr>
        <w:ind w:left="1069"/>
        <w:jc w:val="both"/>
        <w:rPr>
          <w:rFonts w:ascii="Times New Roman" w:hAnsi="Times New Roman" w:cs="Times New Roman"/>
          <w:noProof/>
          <w:sz w:val="24"/>
          <w:szCs w:val="24"/>
        </w:rPr>
      </w:pPr>
      <w:r>
        <w:rPr>
          <w:rFonts w:ascii="Times New Roman" w:hAnsi="Times New Roman"/>
          <w:noProof/>
          <w:sz w:val="24"/>
        </w:rPr>
        <w:t>Výnimky nie je možné udeliť, pokiaľ ide o látky spĺňajúce kritériá článku 57 nariadenia (ES) č. 1907/2006 a identifikované v súlade s postupom stanoveným v článku 59 ods. 1 uvedeného nariadenia prítomné v zmesiach, v produkte alebo v ktorejkoľvek homogénnej časti komplexného produktu v koncentráciách vyšších ako 0,1 hmotnostného %.“</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V článku 8 sa odsek 2 nahrádza takto:</w:t>
      </w:r>
    </w:p>
    <w:p>
      <w:pPr>
        <w:pStyle w:val="Default"/>
        <w:ind w:left="1069"/>
        <w:jc w:val="both"/>
        <w:rPr>
          <w:rFonts w:ascii="Times New Roman" w:hAnsi="Times New Roman" w:cs="Times New Roman"/>
          <w:noProof/>
        </w:rPr>
      </w:pPr>
      <w:r>
        <w:rPr>
          <w:rFonts w:ascii="Times New Roman" w:hAnsi="Times New Roman"/>
          <w:noProof/>
        </w:rPr>
        <w:t>„2. Komisia je splnomocnená v súlade s článkom 15a prijímať delegované akty, ktorými sa najneskôr do deviatich mesiacov po konzultácii s EUEB stanovujú opatrenia na ustanovenie špecifických kritérií environmentálnej značky EÚ pre jednotlivé skupiny produktov. Tieto opatrenia sa uverejnia v </w:t>
      </w:r>
      <w:r>
        <w:rPr>
          <w:rFonts w:ascii="Times New Roman" w:hAnsi="Times New Roman"/>
          <w:i/>
          <w:noProof/>
        </w:rPr>
        <w:t>Úradnom vestníku Európskej únie</w:t>
      </w:r>
      <w:r>
        <w:rPr>
          <w:rFonts w:ascii="Times New Roman" w:hAnsi="Times New Roman"/>
          <w:noProof/>
        </w:rPr>
        <w:t>.</w:t>
      </w:r>
    </w:p>
    <w:p>
      <w:pPr>
        <w:pStyle w:val="Default"/>
        <w:ind w:left="1069"/>
        <w:jc w:val="both"/>
        <w:rPr>
          <w:rFonts w:ascii="Times New Roman" w:hAnsi="Times New Roman"/>
          <w:noProof/>
        </w:rPr>
      </w:pPr>
    </w:p>
    <w:p>
      <w:pPr>
        <w:pStyle w:val="Default"/>
        <w:ind w:left="1069"/>
        <w:jc w:val="both"/>
        <w:rPr>
          <w:rFonts w:ascii="Times New Roman" w:hAnsi="Times New Roman"/>
          <w:noProof/>
        </w:rPr>
      </w:pPr>
      <w:r>
        <w:rPr>
          <w:rFonts w:ascii="Times New Roman" w:hAnsi="Times New Roman"/>
          <w:noProof/>
        </w:rPr>
        <w:t>Komisia pri výkone delegovanej právomoci uvedenej v prvom pododseku zohľadní pripomienky EUEB a objasní, zdokumentuje a poskytne vysvetlenia dôvodov, ktoré viedli k akýmkoľvek zmenám v záverečnom návrhu v porovnaní s predbežným návrhom po konzultácii s EUEB.“</w:t>
      </w:r>
    </w:p>
    <w:p>
      <w:pPr>
        <w:pStyle w:val="Default"/>
        <w:ind w:left="1069"/>
        <w:jc w:val="both"/>
        <w:rPr>
          <w:rFonts w:ascii="Times New Roman" w:hAnsi="Times New Roman" w:cs="Times New Roman"/>
          <w:noProof/>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Článok 15 sa nahrádza takto:</w:t>
      </w:r>
    </w:p>
    <w:p>
      <w:pPr>
        <w:pStyle w:val="Default"/>
        <w:ind w:left="1069"/>
        <w:jc w:val="center"/>
        <w:rPr>
          <w:rFonts w:ascii="Times New Roman" w:hAnsi="Times New Roman" w:cs="Times New Roman"/>
          <w:noProof/>
        </w:rPr>
      </w:pPr>
      <w:r>
        <w:rPr>
          <w:rFonts w:ascii="Times New Roman" w:hAnsi="Times New Roman"/>
          <w:noProof/>
        </w:rPr>
        <w:t>„</w:t>
      </w:r>
      <w:r>
        <w:rPr>
          <w:rFonts w:ascii="Times New Roman" w:hAnsi="Times New Roman"/>
          <w:i/>
          <w:noProof/>
        </w:rPr>
        <w:t>Článok 15</w:t>
      </w:r>
    </w:p>
    <w:p>
      <w:pPr>
        <w:pStyle w:val="Default"/>
        <w:ind w:left="1069"/>
        <w:jc w:val="center"/>
        <w:rPr>
          <w:rFonts w:ascii="Times New Roman" w:hAnsi="Times New Roman" w:cs="Times New Roman"/>
          <w:b/>
          <w:noProof/>
        </w:rPr>
      </w:pPr>
      <w:r>
        <w:rPr>
          <w:rFonts w:ascii="Times New Roman" w:hAnsi="Times New Roman"/>
          <w:b/>
          <w:noProof/>
        </w:rPr>
        <w:t>Zmena príloh</w:t>
      </w:r>
    </w:p>
    <w:p>
      <w:pPr>
        <w:pStyle w:val="Default"/>
        <w:ind w:left="1069"/>
        <w:jc w:val="both"/>
        <w:rPr>
          <w:rFonts w:ascii="Times New Roman" w:hAnsi="Times New Roman" w:cs="Times New Roman"/>
          <w:noProof/>
        </w:rPr>
      </w:pPr>
    </w:p>
    <w:p>
      <w:pPr>
        <w:pStyle w:val="Default"/>
        <w:ind w:left="1069"/>
        <w:jc w:val="both"/>
        <w:rPr>
          <w:rFonts w:ascii="Times New Roman" w:hAnsi="Times New Roman"/>
          <w:noProof/>
        </w:rPr>
      </w:pPr>
      <w:r>
        <w:rPr>
          <w:rFonts w:ascii="Times New Roman" w:hAnsi="Times New Roman"/>
          <w:noProof/>
        </w:rPr>
        <w:t>Komisia je splnomocnená v súlade s článkom 15a prijímať delegované akty, ktorými sa menia prílohy.</w:t>
      </w:r>
    </w:p>
    <w:p>
      <w:pPr>
        <w:pStyle w:val="Default"/>
        <w:ind w:left="1069"/>
        <w:jc w:val="both"/>
        <w:rPr>
          <w:rFonts w:ascii="Times New Roman" w:hAnsi="Times New Roman" w:cs="Times New Roman"/>
          <w:noProof/>
        </w:rPr>
      </w:pPr>
      <w:r>
        <w:rPr>
          <w:rFonts w:ascii="Times New Roman" w:hAnsi="Times New Roman"/>
          <w:noProof/>
        </w:rPr>
        <w:t xml:space="preserve"> Pokiaľ ide o úpravu maximálnych poplatkov stanovených v prílohe III, Komisia zohľadní potrebu toho, aby poplatky pokrývali prevádzkové náklady schémy.“</w:t>
      </w:r>
    </w:p>
    <w:p>
      <w:pPr>
        <w:pStyle w:val="Default"/>
        <w:ind w:left="1069"/>
        <w:jc w:val="both"/>
        <w:rPr>
          <w:rFonts w:ascii="Times New Roman" w:hAnsi="Times New Roman" w:cs="Times New Roman"/>
          <w:b/>
          <w:noProof/>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4. Vkladá sa tento článok 15a:</w:t>
      </w:r>
    </w:p>
    <w:p>
      <w:pPr>
        <w:spacing w:after="0"/>
        <w:ind w:left="1069"/>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15a</w:t>
      </w:r>
    </w:p>
    <w:p>
      <w:pPr>
        <w:spacing w:after="0"/>
        <w:ind w:left="1069"/>
        <w:jc w:val="center"/>
        <w:rPr>
          <w:rFonts w:ascii="Times New Roman" w:hAnsi="Times New Roman" w:cs="Times New Roman"/>
          <w:b/>
          <w:noProof/>
          <w:sz w:val="24"/>
          <w:szCs w:val="24"/>
        </w:rPr>
      </w:pPr>
      <w:r>
        <w:rPr>
          <w:rFonts w:ascii="Times New Roman" w:hAnsi="Times New Roman"/>
          <w:b/>
          <w:noProof/>
          <w:sz w:val="24"/>
        </w:rPr>
        <w:t>Vykonávanie delegovania právomocí</w:t>
      </w:r>
    </w:p>
    <w:p>
      <w:pPr>
        <w:spacing w:after="0"/>
        <w:ind w:left="1069"/>
        <w:rPr>
          <w:rFonts w:ascii="Times New Roman" w:hAnsi="Times New Roman" w:cs="Times New Roman"/>
          <w:b/>
          <w:i/>
          <w:noProof/>
          <w:sz w:val="24"/>
          <w:szCs w:val="24"/>
        </w:rPr>
      </w:pPr>
    </w:p>
    <w:p>
      <w:pPr>
        <w:ind w:left="1069"/>
        <w:jc w:val="both"/>
        <w:rPr>
          <w:rFonts w:ascii="Times New Roman" w:hAnsi="Times New Roman"/>
          <w:noProof/>
          <w:sz w:val="24"/>
        </w:rPr>
      </w:pPr>
      <w:r>
        <w:rPr>
          <w:rFonts w:ascii="Times New Roman" w:hAnsi="Times New Roman"/>
          <w:noProof/>
          <w:sz w:val="24"/>
        </w:rPr>
        <w:t>1. Komisii sa udeľuje právomoc prijímať delegované akty za podmienok stanovených v tomto článku.</w:t>
      </w:r>
    </w:p>
    <w:p>
      <w:pPr>
        <w:ind w:left="1069"/>
        <w:jc w:val="both"/>
        <w:rPr>
          <w:rFonts w:ascii="Times New Roman" w:hAnsi="Times New Roman"/>
          <w:noProof/>
          <w:sz w:val="24"/>
        </w:rPr>
      </w:pPr>
      <w:r>
        <w:rPr>
          <w:rFonts w:ascii="Times New Roman" w:hAnsi="Times New Roman"/>
          <w:noProof/>
          <w:sz w:val="24"/>
        </w:rPr>
        <w:t>2. Právomoc prijímať delegované akty uvedené v článku 6 ods. 7, článku 8 ods. 2 a článku 15 sa Komisii udeľuje na dobu neurčitú odo dňa [nadobudnutia účinnosti tohto súhrnného nariadenia].</w:t>
      </w:r>
    </w:p>
    <w:p>
      <w:pPr>
        <w:ind w:left="1069"/>
        <w:jc w:val="both"/>
        <w:rPr>
          <w:rFonts w:ascii="Times New Roman" w:hAnsi="Times New Roman"/>
          <w:noProof/>
          <w:sz w:val="24"/>
        </w:rPr>
      </w:pPr>
      <w:r>
        <w:rPr>
          <w:rFonts w:ascii="Times New Roman" w:hAnsi="Times New Roman"/>
          <w:noProof/>
          <w:sz w:val="24"/>
        </w:rPr>
        <w:t>3. Delegovanie právomoci uvedenej v článku 6 ods. 7, článku 8 ods. 2 a článku 15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69"/>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69"/>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pBdr>
          <w:bottom w:val="single" w:sz="6" w:space="1" w:color="auto"/>
        </w:pBdr>
        <w:ind w:left="1069"/>
        <w:jc w:val="both"/>
        <w:rPr>
          <w:rFonts w:ascii="Times New Roman" w:hAnsi="Times New Roman"/>
          <w:noProof/>
        </w:rPr>
      </w:pPr>
      <w:r>
        <w:rPr>
          <w:rFonts w:ascii="Times New Roman" w:hAnsi="Times New Roman"/>
          <w:noProof/>
          <w:sz w:val="24"/>
        </w:rPr>
        <w:t>6. Delegovaný akt prijatý podľa článku 6 ods. 7, článku 8 ods. 2 a článku 15 nadobudne účinnosť, len ak Európsky parlament alebo Rada voči nemu nevzniesli námietku v lehote dvoch mesiacov odo dňa oznámenia uvedeného aktu Európskemu parlamentu a Rade alebo ak pred uplynutím uvedenej lehoty Európsky parlament aj Rada informovali Komisiu o svojom rozhodnutí nevzniesť námietku. Na podnet Európskeho parlamentu alebo Rady sa táto lehota predĺži o dva mesiace</w:t>
      </w:r>
      <w:r>
        <w:rPr>
          <w:rFonts w:ascii="Times New Roman" w:hAnsi="Times New Roman"/>
          <w:noProof/>
        </w:rPr>
        <w:t>.</w:t>
      </w:r>
      <w:r>
        <w:rPr>
          <w:rFonts w:ascii="Times New Roman" w:hAnsi="Times New Roman"/>
          <w:noProof/>
        </w:rPr>
        <w:tab/>
      </w:r>
      <w:r>
        <w:rPr>
          <w:rFonts w:ascii="Times New Roman" w:hAnsi="Times New Roman"/>
          <w:noProof/>
        </w:rPr>
        <w:br/>
      </w:r>
    </w:p>
    <w:p>
      <w:pPr>
        <w:ind w:left="1069"/>
        <w:rPr>
          <w:rFonts w:ascii="Times New Roman" w:eastAsia="Calibri"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 xml:space="preserve">5. </w:t>
      </w:r>
      <w:r>
        <w:rPr>
          <w:rFonts w:ascii="Times New Roman" w:hAnsi="Times New Roman"/>
          <w:noProof/>
        </w:rPr>
        <w:tab/>
      </w:r>
      <w:r>
        <w:rPr>
          <w:rFonts w:ascii="Times New Roman" w:hAnsi="Times New Roman"/>
          <w:noProof/>
          <w:sz w:val="24"/>
        </w:rPr>
        <w:t>Článok 16 sa vypúšťa.</w:t>
      </w:r>
    </w:p>
    <w:p>
      <w:pPr>
        <w:rPr>
          <w:rFonts w:ascii="Times New Roman" w:eastAsia="Calibri" w:hAnsi="Times New Roman" w:cs="Times New Roman"/>
          <w:noProof/>
          <w:sz w:val="24"/>
        </w:rPr>
      </w:pPr>
      <w:r>
        <w:rPr>
          <w:rFonts w:ascii="Times New Roman" w:hAnsi="Times New Roman"/>
          <w:noProof/>
        </w:rPr>
        <w:br w:type="page"/>
      </w:r>
    </w:p>
    <w:p>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VII.</w:t>
      </w:r>
      <w:r>
        <w:rPr>
          <w:rFonts w:ascii="Times New Roman" w:hAnsi="Times New Roman"/>
          <w:noProof/>
        </w:rPr>
        <w:tab/>
      </w:r>
      <w:r>
        <w:rPr>
          <w:rFonts w:ascii="Times New Roman" w:hAnsi="Times New Roman"/>
          <w:b/>
          <w:smallCaps/>
          <w:noProof/>
          <w:sz w:val="24"/>
        </w:rPr>
        <w:t xml:space="preserve"> Eurostat</w:t>
      </w:r>
    </w:p>
    <w:p>
      <w:pPr>
        <w:spacing w:before="120" w:after="120" w:line="240" w:lineRule="auto"/>
        <w:jc w:val="both"/>
        <w:rPr>
          <w:rFonts w:ascii="Times New Roman" w:eastAsia="Times New Roman" w:hAnsi="Times New Roman" w:cs="Times New Roman"/>
          <w:b/>
          <w:noProof/>
          <w:sz w:val="24"/>
          <w:szCs w:val="24"/>
        </w:rPr>
      </w:pPr>
    </w:p>
    <w:p>
      <w:pPr>
        <w:pStyle w:val="ListParagraph"/>
        <w:numPr>
          <w:ilvl w:val="0"/>
          <w:numId w:val="1"/>
        </w:numPr>
        <w:autoSpaceDE w:val="0"/>
        <w:autoSpaceDN w:val="0"/>
        <w:adjustRightInd w:val="0"/>
        <w:spacing w:before="120" w:after="120" w:line="240" w:lineRule="auto"/>
        <w:jc w:val="both"/>
        <w:rPr>
          <w:rFonts w:ascii="Times New Roman" w:eastAsia="Calibri" w:hAnsi="Times New Roman" w:cs="Times New Roman"/>
          <w:b/>
          <w:noProof/>
          <w:sz w:val="24"/>
          <w:szCs w:val="24"/>
        </w:rPr>
      </w:pPr>
      <w:r>
        <w:rPr>
          <w:rFonts w:ascii="Times New Roman" w:hAnsi="Times New Roman"/>
          <w:b/>
          <w:noProof/>
          <w:sz w:val="24"/>
        </w:rPr>
        <w:t>Nariadenie Rady (EHS) č. 3924/91 z 19. decembra 1991 o zavedení štatistických zisťovaní týkajúcich sa priemyselnej výroby Spoločenstva</w:t>
      </w:r>
      <w:r>
        <w:rPr>
          <w:rStyle w:val="FootnoteReference"/>
          <w:rFonts w:ascii="Times New Roman" w:hAnsi="Times New Roman"/>
          <w:b/>
          <w:noProof/>
          <w:sz w:val="24"/>
        </w:rPr>
        <w:footnoteReference w:id="56"/>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prispôsobiť nariadenie (EHS) č. 3924/91 technickému pokroku by sa v súlade s článkom 290 zmluvy mala na Komisiu delegovať právomoc prijímať akty s cieľom doplniť toto nariadenie prostredníctvom:</w:t>
      </w:r>
    </w:p>
    <w:p>
      <w:pPr>
        <w:pStyle w:val="ListParagraph"/>
        <w:numPr>
          <w:ilvl w:val="0"/>
          <w:numId w:val="24"/>
        </w:numPr>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aktualizácie zoznamu priemyselných výrobkov Prodcom a informácií aktuálne zbieraných pre každé záhlavie,</w:t>
      </w:r>
    </w:p>
    <w:p>
      <w:pPr>
        <w:pStyle w:val="ListParagraph"/>
        <w:numPr>
          <w:ilvl w:val="0"/>
          <w:numId w:val="24"/>
        </w:numPr>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prijatia podrobných pravidiel uplatňovania článku 3 ods. 3,</w:t>
      </w:r>
    </w:p>
    <w:p>
      <w:pPr>
        <w:pStyle w:val="ListParagraph"/>
        <w:numPr>
          <w:ilvl w:val="0"/>
          <w:numId w:val="24"/>
        </w:numPr>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¤rozhodnutia, že pre určité záhlavia v zozname Prodcom sa budú realizovať mesačné alebo štvrťročné zisťovania,</w:t>
      </w:r>
    </w:p>
    <w:p>
      <w:pPr>
        <w:pStyle w:val="ListParagraph"/>
        <w:numPr>
          <w:ilvl w:val="0"/>
          <w:numId w:val="24"/>
        </w:numPr>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vymedzenia mechanizmov súvisiacich so zisťovacími dotazníkmi a podrobných pravidiel, v súlade s ktorými členské štáty budú spracovávať vyplnené dotazníky, resp. informácie z iných zdrojov.</w:t>
      </w:r>
    </w:p>
    <w:p>
      <w:pPr>
        <w:autoSpaceDE w:val="0"/>
        <w:autoSpaceDN w:val="0"/>
        <w:adjustRightInd w:val="0"/>
        <w:spacing w:after="0" w:line="240" w:lineRule="auto"/>
        <w:ind w:left="360"/>
        <w:jc w:val="both"/>
        <w:rPr>
          <w:rFonts w:ascii="Times New Roman" w:eastAsia="Arial Unicode MS" w:hAnsi="Times New Roman" w:cs="Arial Unicode MS"/>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Nariadenie (EHS) č. 3924/91</w:t>
      </w:r>
      <w:r>
        <w:rPr>
          <w:rFonts w:ascii="Times New Roman" w:hAnsi="Times New Roman"/>
          <w:b/>
          <w:noProof/>
          <w:sz w:val="24"/>
        </w:rPr>
        <w:t xml:space="preserve"> </w:t>
      </w:r>
      <w:r>
        <w:rPr>
          <w:rFonts w:ascii="Times New Roman" w:hAnsi="Times New Roman"/>
          <w:noProof/>
          <w:sz w:val="24"/>
        </w:rPr>
        <w:t>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V článku 2 sa odsek 6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r>
        <w:rPr>
          <w:rFonts w:ascii="Times New Roman" w:hAnsi="Times New Roman"/>
          <w:noProof/>
          <w:sz w:val="24"/>
        </w:rPr>
        <w:t>„6. Komisia je splnomocnená v súlade s článkom 9a prijímať delegované akty o aktualizácii zoznamu priemyselných výrobkov Prodcom a informácií aktuálne zbieraných pre každé záhlavie.“</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V článku 3 sa odsek 5 nahrádza takto:</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„5. Komisia je splnomocnená v súlade s článkom 9a prijímať delegované akty týkajúce sa podrobných pravidiel uplatňovania odseku 3 tohto článku, a to aj s cieľom prispôsobenia technickému pokroku.“</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V článku 4 sa druhý odsek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spacing w:after="0" w:line="240" w:lineRule="auto"/>
        <w:ind w:left="1068"/>
        <w:jc w:val="both"/>
        <w:rPr>
          <w:rFonts w:ascii="Times New Roman" w:eastAsia="Times New Roman" w:hAnsi="Times New Roman" w:cs="Times New Roman"/>
          <w:noProof/>
          <w:sz w:val="24"/>
          <w:szCs w:val="24"/>
        </w:rPr>
      </w:pPr>
      <w:r>
        <w:rPr>
          <w:rFonts w:ascii="Times New Roman" w:hAnsi="Times New Roman"/>
          <w:noProof/>
          <w:sz w:val="24"/>
        </w:rPr>
        <w:t>„Komisia je však v prípade niektorých záhlaví v zozname Prodcom splnomocnená v súlade s článkom 9a prijímať delegované akty stanovujúce, že sa majú vykonať mesačné alebo štvrťročné zisťovania.“</w:t>
      </w:r>
    </w:p>
    <w:p>
      <w:pPr>
        <w:autoSpaceDE w:val="0"/>
        <w:autoSpaceDN w:val="0"/>
        <w:adjustRightInd w:val="0"/>
        <w:spacing w:after="0" w:line="240" w:lineRule="auto"/>
        <w:ind w:left="360"/>
        <w:rPr>
          <w:rFonts w:ascii="Times New Roman" w:eastAsia="Arial Unicode MS"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V článku 5 sa odsek 1 nahrádza takto:</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rPr>
      </w:pPr>
    </w:p>
    <w:p>
      <w:pPr>
        <w:autoSpaceDE w:val="0"/>
        <w:autoSpaceDN w:val="0"/>
        <w:adjustRightInd w:val="0"/>
        <w:spacing w:after="0" w:line="240" w:lineRule="auto"/>
        <w:ind w:left="1068"/>
        <w:jc w:val="both"/>
        <w:rPr>
          <w:rFonts w:ascii="Times New Roman" w:eastAsia="Arial Unicode MS" w:hAnsi="Times New Roman" w:cs="Times New Roman"/>
          <w:noProof/>
          <w:spacing w:val="-4"/>
          <w:sz w:val="24"/>
          <w:szCs w:val="24"/>
        </w:rPr>
      </w:pPr>
      <w:r>
        <w:rPr>
          <w:rFonts w:ascii="Times New Roman" w:hAnsi="Times New Roman"/>
          <w:noProof/>
          <w:spacing w:val="-4"/>
          <w:sz w:val="24"/>
        </w:rPr>
        <w:t>„1. Požadované informácie budú zbierať členské štáty s použitím dotazníkov, ktorých obsah bude v súlade s pravidlami určenými Komisiou. Komisia je splnomocnená v súlade s článkom 9a prijímať delegované akty týkajúce sa týchto pravidiel.“</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5. Článok 6 sa nahrádza takto:</w:t>
      </w:r>
    </w:p>
    <w:p>
      <w:pPr>
        <w:pStyle w:val="Titrearticle"/>
        <w:spacing w:before="0" w:after="0"/>
        <w:ind w:left="1068"/>
        <w:rPr>
          <w:noProof/>
        </w:rPr>
      </w:pPr>
      <w:r>
        <w:rPr>
          <w:noProof/>
        </w:rPr>
        <w:t>„Článok 6</w:t>
      </w:r>
    </w:p>
    <w:p>
      <w:pPr>
        <w:pStyle w:val="Titrearticle"/>
        <w:spacing w:before="0" w:after="0"/>
        <w:ind w:left="1068"/>
        <w:rPr>
          <w:noProof/>
        </w:rPr>
      </w:pPr>
      <w:r>
        <w:rPr>
          <w:b/>
          <w:i w:val="0"/>
          <w:noProof/>
        </w:rPr>
        <w:t>Spracovanie výsledkov</w:t>
      </w:r>
      <w:r>
        <w:rPr>
          <w:noProof/>
        </w:rPr>
        <w:br/>
      </w:r>
    </w:p>
    <w:p>
      <w:pPr>
        <w:spacing w:after="0" w:line="240" w:lineRule="auto"/>
        <w:ind w:left="1068"/>
        <w:jc w:val="both"/>
        <w:rPr>
          <w:rFonts w:ascii="Times New Roman" w:eastAsia="Arial Unicode MS" w:hAnsi="Times New Roman" w:cs="Times New Roman"/>
          <w:noProof/>
          <w:sz w:val="24"/>
          <w:szCs w:val="24"/>
        </w:rPr>
      </w:pPr>
      <w:r>
        <w:rPr>
          <w:rFonts w:ascii="Times New Roman" w:hAnsi="Times New Roman"/>
          <w:noProof/>
          <w:sz w:val="24"/>
        </w:rPr>
        <w:t>Komisia je splnomocnená v súlade s článkom 9a prijímať delegované akty týkajúce sa podrobných pravidiel, v súlade s ktorými členské štáty spracujú vyplnené dotazníky uvedené v článku 5 ods. 1 alebo informácie z iných zdrojov uvedené v článku 5 ods. 3.“</w:t>
      </w:r>
    </w:p>
    <w:p>
      <w:pPr>
        <w:spacing w:after="0" w:line="240" w:lineRule="auto"/>
        <w:ind w:left="360"/>
        <w:jc w:val="both"/>
        <w:rPr>
          <w:rFonts w:ascii="Times New Roman" w:eastAsia="Arial Unicode MS"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bookmarkStart w:id="3" w:name="_DV_M375"/>
      <w:bookmarkEnd w:id="3"/>
      <w:r>
        <w:rPr>
          <w:rFonts w:ascii="Times New Roman" w:hAnsi="Times New Roman"/>
          <w:noProof/>
          <w:sz w:val="24"/>
        </w:rPr>
        <w:t>6. Vkladá sa tento článok 9a:</w:t>
      </w:r>
    </w:p>
    <w:p>
      <w:pPr>
        <w:autoSpaceDE w:val="0"/>
        <w:autoSpaceDN w:val="0"/>
        <w:adjustRightInd w:val="0"/>
        <w:spacing w:after="0" w:line="240" w:lineRule="auto"/>
        <w:ind w:left="1068"/>
        <w:jc w:val="center"/>
        <w:rPr>
          <w:rFonts w:ascii="Times New Roman" w:hAnsi="Times New Roman" w:cs="Times New Roman"/>
          <w:i/>
          <w:noProof/>
          <w:sz w:val="24"/>
          <w:szCs w:val="24"/>
        </w:rPr>
      </w:pPr>
      <w:r>
        <w:rPr>
          <w:rFonts w:ascii="Times New Roman" w:hAnsi="Times New Roman"/>
          <w:i/>
          <w:noProof/>
          <w:sz w:val="24"/>
        </w:rPr>
        <w:t>„Článok 9a</w:t>
      </w:r>
    </w:p>
    <w:p>
      <w:pPr>
        <w:spacing w:after="0"/>
        <w:ind w:left="1069"/>
        <w:jc w:val="center"/>
        <w:rPr>
          <w:rFonts w:ascii="Times New Roman" w:hAnsi="Times New Roman" w:cs="Times New Roman"/>
          <w:b/>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1068"/>
        <w:jc w:val="center"/>
        <w:rPr>
          <w:rFonts w:ascii="Times New Roman" w:hAnsi="Times New Roman" w:cs="Times New Roman"/>
          <w:i/>
          <w:noProof/>
          <w:sz w:val="24"/>
          <w:szCs w:val="24"/>
        </w:rPr>
      </w:pPr>
      <w:r>
        <w:rPr>
          <w:rFonts w:ascii="Times New Roman" w:hAnsi="Times New Roman" w:cs="Times New Roman"/>
          <w:i/>
          <w:noProof/>
          <w:sz w:val="24"/>
          <w:szCs w:val="24"/>
        </w:rPr>
        <w:br/>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2 ods. 6, článku 3 ods. 5, článku 4, článku 5 ods. 1 a článku 6 sa Komisii udeľuje na dobu neurčitú odo dňa [nadobudnutia účinnosti tohto súhrnného nariadenia].</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3. Delegovanie právomoci uvedené v článku 2 ods. 6, článku 3 ods. 5, článku 4, článku 5 ods. 1 a článku 6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78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eastAsia="Times New Roman" w:hAnsi="Times New Roman" w:cs="Times New Roman"/>
          <w:noProof/>
          <w:sz w:val="20"/>
          <w:szCs w:val="20"/>
        </w:rPr>
      </w:pPr>
      <w:r>
        <w:rPr>
          <w:rFonts w:ascii="Times New Roman" w:hAnsi="Times New Roman"/>
          <w:noProof/>
          <w:sz w:val="24"/>
        </w:rPr>
        <w:t>6. Delegovaný akt prijatý podľa článku 2 ods. 6, článku 3 ods. 5, článku 4, článku 5 ods. 1 a článku 6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r>
        <w:rPr>
          <w:rFonts w:ascii="Times New Roman" w:hAnsi="Times New Roman"/>
          <w:noProof/>
          <w:sz w:val="24"/>
        </w:rPr>
        <w:t>“</w:t>
      </w:r>
    </w:p>
    <w:p>
      <w:pPr>
        <w:autoSpaceDE w:val="0"/>
        <w:autoSpaceDN w:val="0"/>
        <w:adjustRightInd w:val="0"/>
        <w:spacing w:after="0" w:line="240" w:lineRule="auto"/>
        <w:ind w:left="1068"/>
        <w:jc w:val="both"/>
        <w:rPr>
          <w:rFonts w:ascii="Times New Roman" w:eastAsia="Times New Roman" w:hAnsi="Times New Roman" w:cs="Times New Roman"/>
          <w:noProof/>
          <w:sz w:val="20"/>
          <w:szCs w:val="20"/>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7. V článku 10 sa vypúšťa odsek 3.</w:t>
      </w:r>
    </w:p>
    <w:p>
      <w:pPr>
        <w:autoSpaceDE w:val="0"/>
        <w:autoSpaceDN w:val="0"/>
        <w:adjustRightInd w:val="0"/>
        <w:spacing w:after="0" w:line="240" w:lineRule="auto"/>
        <w:ind w:left="1068"/>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br/>
      </w: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u w:val="single"/>
        </w:rPr>
      </w:pPr>
      <w:r>
        <w:rPr>
          <w:rFonts w:ascii="Times New Roman" w:hAnsi="Times New Roman"/>
          <w:b/>
          <w:noProof/>
          <w:sz w:val="24"/>
        </w:rPr>
        <w:t>Nariadenie Rady (EHS) č. 696/93 z 15. marca 1993 o štatistických jednotkách na účely pozorovania a analýzy výrobného systému v Spoločenstve</w:t>
      </w:r>
      <w:r>
        <w:rPr>
          <w:rStyle w:val="FootnoteReference"/>
          <w:rFonts w:ascii="Times New Roman" w:hAnsi="Times New Roman"/>
          <w:b/>
          <w:noProof/>
          <w:sz w:val="24"/>
        </w:rPr>
        <w:footnoteReference w:id="57"/>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S cieľom prispôsobiť nariadenie (EHS) č. 696/93 hospodárskemu a technickému vývoju by sa v súlade s článkom 290 zmluvy mala na Komisiu delegovať právomoc prijímať akty s cieľom meniť štatistické jednotky výrobného systému a kritériá aj definície obsiahnuté v prílohe k tomuto nariadeniu.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Nariadenie (EHS) č. 696/93 sa preto mení takto:</w:t>
      </w:r>
    </w:p>
    <w:p>
      <w:pPr>
        <w:autoSpaceDE w:val="0"/>
        <w:autoSpaceDN w:val="0"/>
        <w:adjustRightInd w:val="0"/>
        <w:spacing w:after="0" w:line="240" w:lineRule="auto"/>
        <w:rPr>
          <w:rFonts w:ascii="Times New Roman" w:hAnsi="Times New Roman" w:cs="TimesNewRomanPSMT-Identity-H"/>
          <w:noProof/>
          <w:sz w:val="21"/>
          <w:szCs w:val="21"/>
        </w:rPr>
      </w:pPr>
    </w:p>
    <w:p>
      <w:pPr>
        <w:autoSpaceDE w:val="0"/>
        <w:autoSpaceDN w:val="0"/>
        <w:adjustRightInd w:val="0"/>
        <w:spacing w:after="120" w:line="240" w:lineRule="auto"/>
        <w:rPr>
          <w:rFonts w:ascii="Times New Roman" w:hAnsi="Times New Roman" w:cs="Times New Roman"/>
          <w:noProof/>
          <w:sz w:val="24"/>
          <w:szCs w:val="24"/>
        </w:rPr>
      </w:pPr>
      <w:r>
        <w:rPr>
          <w:rFonts w:ascii="Times New Roman" w:hAnsi="Times New Roman"/>
          <w:noProof/>
          <w:sz w:val="24"/>
        </w:rPr>
        <w:t>1. Článok 6 sa nahrádza takto:</w:t>
      </w:r>
    </w:p>
    <w:p>
      <w:pPr>
        <w:autoSpaceDE w:val="0"/>
        <w:autoSpaceDN w:val="0"/>
        <w:adjustRightInd w:val="0"/>
        <w:spacing w:after="0" w:line="240" w:lineRule="auto"/>
        <w:ind w:left="708"/>
        <w:jc w:val="center"/>
        <w:rPr>
          <w:rFonts w:ascii="Times New Roman" w:hAnsi="Times New Roman" w:cs="Times New Roman"/>
          <w:i/>
          <w:noProof/>
          <w:sz w:val="24"/>
          <w:szCs w:val="24"/>
        </w:rPr>
      </w:pPr>
      <w:r>
        <w:rPr>
          <w:rFonts w:ascii="Times New Roman" w:hAnsi="Times New Roman"/>
          <w:i/>
          <w:noProof/>
          <w:sz w:val="24"/>
        </w:rPr>
        <w:t>„Článok 6</w:t>
      </w:r>
    </w:p>
    <w:p>
      <w:pPr>
        <w:autoSpaceDE w:val="0"/>
        <w:autoSpaceDN w:val="0"/>
        <w:adjustRightInd w:val="0"/>
        <w:spacing w:after="0" w:line="240" w:lineRule="auto"/>
        <w:ind w:left="708"/>
        <w:jc w:val="center"/>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Komisia je splnomocnená v súlade s článkom 6a prijímať delegované akty, ktorými sa menia najmä štatistické jednotky výrobného systému a kritériá a definície obsiahnuté v prílohe, s cieľom prispôsobiť ich hospodárskemu a technickému vývoju.“</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120" w:line="240" w:lineRule="auto"/>
        <w:rPr>
          <w:rFonts w:ascii="Times New Roman" w:hAnsi="Times New Roman" w:cs="Times New Roman"/>
          <w:noProof/>
          <w:sz w:val="24"/>
          <w:szCs w:val="24"/>
        </w:rPr>
      </w:pPr>
      <w:r>
        <w:rPr>
          <w:rFonts w:ascii="Times New Roman" w:hAnsi="Times New Roman"/>
          <w:noProof/>
          <w:sz w:val="24"/>
        </w:rPr>
        <w:t>2. Vkladá sa tento článok 6a:</w:t>
      </w:r>
    </w:p>
    <w:p>
      <w:pPr>
        <w:autoSpaceDE w:val="0"/>
        <w:autoSpaceDN w:val="0"/>
        <w:adjustRightInd w:val="0"/>
        <w:spacing w:after="0" w:line="240" w:lineRule="auto"/>
        <w:ind w:left="708"/>
        <w:jc w:val="center"/>
        <w:rPr>
          <w:rFonts w:ascii="Times New Roman" w:hAnsi="Times New Roman" w:cs="Times New Roman"/>
          <w:i/>
          <w:noProof/>
          <w:sz w:val="24"/>
          <w:szCs w:val="24"/>
        </w:rPr>
      </w:pPr>
      <w:r>
        <w:rPr>
          <w:rFonts w:ascii="Times New Roman" w:hAnsi="Times New Roman"/>
          <w:i/>
          <w:noProof/>
          <w:sz w:val="24"/>
        </w:rPr>
        <w:t>„Článok 6a</w:t>
      </w:r>
    </w:p>
    <w:p>
      <w:pPr>
        <w:autoSpaceDE w:val="0"/>
        <w:autoSpaceDN w:val="0"/>
        <w:adjustRightInd w:val="0"/>
        <w:spacing w:after="0" w:line="240" w:lineRule="auto"/>
        <w:ind w:left="708"/>
        <w:jc w:val="center"/>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6 sa Komisii udeľuje na dobu neurčitú odo dňa [nadobudnutia účinnosti tohto súhrnného nariadenia].</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3. Delegovanie právomoci uvedené v článku 6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42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6. Delegovaný akt prijatý podľa článku 6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120" w:line="240" w:lineRule="auto"/>
        <w:rPr>
          <w:rFonts w:ascii="Times New Roman" w:hAnsi="Times New Roman" w:cs="Times New Roman"/>
          <w:noProof/>
          <w:sz w:val="24"/>
          <w:szCs w:val="24"/>
        </w:rPr>
      </w:pPr>
      <w:r>
        <w:rPr>
          <w:rFonts w:ascii="Times New Roman" w:hAnsi="Times New Roman"/>
          <w:noProof/>
          <w:sz w:val="24"/>
        </w:rPr>
        <w:t>3. V článku 7 sa vypúšťa odsek 3.</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u w:val="single"/>
        </w:rPr>
      </w:pPr>
      <w:r>
        <w:rPr>
          <w:rFonts w:ascii="Times New Roman" w:hAnsi="Times New Roman"/>
          <w:b/>
          <w:noProof/>
          <w:sz w:val="24"/>
        </w:rPr>
        <w:t>Nariadenie Rady (ES) č. 1165/98 z 19. mája 1998 o krátkodobej štatistike</w:t>
      </w:r>
      <w:r>
        <w:rPr>
          <w:rFonts w:ascii="Times New Roman" w:hAnsi="Times New Roman"/>
          <w:noProof/>
          <w:vertAlign w:val="superscript"/>
        </w:rPr>
        <w:footnoteReference w:id="58"/>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prispôsobiť nariadenie (ES) č. 1165/98 hospodárskemu a technickému vývoju by sa v súlade s článkom 290 zmluvy mala na Komisiu delegovať právomoc prijímať akty s cieľom:</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sz w:val="24"/>
        </w:rPr>
        <w:t xml:space="preserve">meniť prílohy k tomuto nariadeniu s cieľom </w:t>
      </w:r>
      <w:r>
        <w:rPr>
          <w:rFonts w:ascii="Times New Roman" w:hAnsi="Times New Roman"/>
          <w:noProof/>
          <w:color w:val="000000"/>
          <w:sz w:val="24"/>
        </w:rPr>
        <w:t>aktualizovať zoznam ukazovateľov, definície a vhodné formy predkladania ukazovateľov,</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meniť zoznam činností,</w:t>
      </w:r>
    </w:p>
    <w:p>
      <w:pPr>
        <w:pStyle w:val="ListParagraph"/>
        <w:numPr>
          <w:ilvl w:val="0"/>
          <w:numId w:val="24"/>
        </w:numPr>
        <w:autoSpaceDE w:val="0"/>
        <w:autoSpaceDN w:val="0"/>
        <w:adjustRightInd w:val="0"/>
        <w:spacing w:after="0" w:line="240" w:lineRule="auto"/>
        <w:jc w:val="both"/>
        <w:rPr>
          <w:rFonts w:ascii="Times New Roman" w:hAnsi="Times New Roman"/>
          <w:noProof/>
          <w:color w:val="000000"/>
          <w:sz w:val="24"/>
        </w:rPr>
      </w:pPr>
      <w:r>
        <w:rPr>
          <w:rFonts w:ascii="Times New Roman" w:hAnsi="Times New Roman"/>
          <w:noProof/>
          <w:color w:val="000000"/>
          <w:sz w:val="24"/>
        </w:rPr>
        <w:t>doplniť toto nariadenie,</w:t>
      </w:r>
      <w:r>
        <w:rPr>
          <w:rFonts w:ascii="Times New Roman" w:hAnsi="Times New Roman"/>
          <w:noProof/>
          <w:sz w:val="24"/>
        </w:rPr>
        <w:t xml:space="preserve"> pokiaľ ide o </w:t>
      </w:r>
      <w:r>
        <w:rPr>
          <w:rFonts w:ascii="Times New Roman" w:hAnsi="Times New Roman"/>
          <w:noProof/>
          <w:color w:val="000000"/>
          <w:sz w:val="24"/>
        </w:rPr>
        <w:t>schvaľovanie a uplatňovanie európskych systémov výberových zisťovaní,</w:t>
      </w:r>
    </w:p>
    <w:p>
      <w:pPr>
        <w:pStyle w:val="ListParagraph"/>
        <w:numPr>
          <w:ilvl w:val="0"/>
          <w:numId w:val="24"/>
        </w:numPr>
        <w:autoSpaceDE w:val="0"/>
        <w:autoSpaceDN w:val="0"/>
        <w:adjustRightInd w:val="0"/>
        <w:spacing w:after="0" w:line="240" w:lineRule="auto"/>
        <w:jc w:val="both"/>
        <w:rPr>
          <w:rFonts w:ascii="Times New Roman" w:hAnsi="Times New Roman"/>
          <w:noProof/>
          <w:color w:val="000000"/>
          <w:sz w:val="24"/>
        </w:rPr>
      </w:pPr>
      <w:r>
        <w:rPr>
          <w:rFonts w:ascii="Times New Roman" w:hAnsi="Times New Roman"/>
          <w:noProof/>
          <w:color w:val="000000"/>
          <w:sz w:val="24"/>
        </w:rPr>
        <w:t>doplniť toto nariadenie o kritériá hodnotenia kvality,</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doplniť toto nariadenie o podmienky na zabezpečenie nevyhnutnej kvality údajov,</w:t>
      </w:r>
    </w:p>
    <w:p>
      <w:pPr>
        <w:pStyle w:val="ListParagraph"/>
        <w:numPr>
          <w:ilvl w:val="0"/>
          <w:numId w:val="24"/>
        </w:numPr>
        <w:autoSpaceDE w:val="0"/>
        <w:autoSpaceDN w:val="0"/>
        <w:adjustRightInd w:val="0"/>
        <w:spacing w:after="0" w:line="240" w:lineRule="auto"/>
        <w:jc w:val="both"/>
        <w:rPr>
          <w:rFonts w:ascii="Times New Roman" w:hAnsi="Times New Roman"/>
          <w:noProof/>
          <w:color w:val="000000"/>
          <w:sz w:val="24"/>
        </w:rPr>
      </w:pPr>
      <w:r>
        <w:rPr>
          <w:rFonts w:ascii="Times New Roman" w:hAnsi="Times New Roman"/>
          <w:noProof/>
          <w:color w:val="000000"/>
          <w:sz w:val="24"/>
        </w:rPr>
        <w:t>doplniť toto nariadenie o určenie podmienok uplatňovania európskeho systému výberových zisťovaní,</w:t>
      </w:r>
    </w:p>
    <w:p>
      <w:pPr>
        <w:pStyle w:val="ListParagraph"/>
        <w:numPr>
          <w:ilvl w:val="0"/>
          <w:numId w:val="24"/>
        </w:numPr>
        <w:autoSpaceDE w:val="0"/>
        <w:autoSpaceDN w:val="0"/>
        <w:adjustRightInd w:val="0"/>
        <w:spacing w:after="0" w:line="240" w:lineRule="auto"/>
        <w:jc w:val="both"/>
        <w:rPr>
          <w:rFonts w:ascii="Times New Roman" w:hAnsi="Times New Roman"/>
          <w:noProof/>
          <w:color w:val="000000"/>
          <w:sz w:val="24"/>
        </w:rPr>
      </w:pPr>
      <w:r>
        <w:rPr>
          <w:rFonts w:ascii="Times New Roman" w:hAnsi="Times New Roman"/>
          <w:noProof/>
          <w:color w:val="000000"/>
          <w:sz w:val="24"/>
        </w:rPr>
        <w:t>doplniť toto nariadenie o využitie iných štatistických jednotiek,</w:t>
      </w:r>
    </w:p>
    <w:p>
      <w:pPr>
        <w:pStyle w:val="ListParagraph"/>
        <w:numPr>
          <w:ilvl w:val="0"/>
          <w:numId w:val="24"/>
        </w:numPr>
        <w:autoSpaceDE w:val="0"/>
        <w:autoSpaceDN w:val="0"/>
        <w:adjustRightInd w:val="0"/>
        <w:spacing w:after="0" w:line="240" w:lineRule="auto"/>
        <w:jc w:val="both"/>
        <w:rPr>
          <w:rFonts w:ascii="Times New Roman" w:hAnsi="Times New Roman"/>
          <w:noProof/>
          <w:color w:val="000000"/>
          <w:sz w:val="24"/>
        </w:rPr>
      </w:pPr>
      <w:r>
        <w:rPr>
          <w:rFonts w:ascii="Times New Roman" w:hAnsi="Times New Roman"/>
          <w:noProof/>
          <w:color w:val="000000"/>
          <w:sz w:val="24"/>
        </w:rPr>
        <w:t>doplniť toto nariadenie o zoznam ukazovateľov, ktoré sa majú predkladať vo forme upravenej o vplyv počtu pracovných dní,</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doplniť toto nariadenie o podmienky prídelov európskych systémov výberových zisťovaní.</w:t>
      </w:r>
    </w:p>
    <w:p>
      <w:pPr>
        <w:autoSpaceDE w:val="0"/>
        <w:autoSpaceDN w:val="0"/>
        <w:adjustRightInd w:val="0"/>
        <w:spacing w:after="0" w:line="240" w:lineRule="auto"/>
        <w:ind w:left="360"/>
        <w:jc w:val="both"/>
        <w:rPr>
          <w:rFonts w:ascii="Times New Roman" w:hAnsi="Times New Roman" w:cs="Times New Roman"/>
          <w:noProof/>
          <w:color w:val="000000"/>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Obsoletnými sa stalo niekoľko splnomocnení potrebných len na účely prechodných opatrení.</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Nariadenie (ES) č. 1165/98 sa preto mení takto:</w:t>
      </w:r>
    </w:p>
    <w:p>
      <w:pPr>
        <w:autoSpaceDE w:val="0"/>
        <w:autoSpaceDN w:val="0"/>
        <w:adjustRightInd w:val="0"/>
        <w:spacing w:after="0" w:line="240" w:lineRule="auto"/>
        <w:ind w:left="360"/>
        <w:rPr>
          <w:rFonts w:ascii="Times New Roman" w:hAnsi="Times New Roman" w:cs="TimesNewRomanPSMT-Identity-H"/>
          <w:noProof/>
          <w:sz w:val="21"/>
          <w:szCs w:val="21"/>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V článku 3 sa dopĺňa tento odsek 3:</w:t>
      </w: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CM4"/>
        <w:spacing w:before="60" w:after="60"/>
        <w:ind w:left="1068"/>
        <w:jc w:val="both"/>
        <w:rPr>
          <w:noProof/>
        </w:rPr>
      </w:pPr>
      <w:r>
        <w:rPr>
          <w:noProof/>
        </w:rPr>
        <w:t>„3. Komisia je splnomocnená v súlade s článkom 18a prijímať delegované akty, ktorými sa mena prílohy s cieľom aktualizovať zoznam ukazovateľov, definície a vhodné formy predkladania ukazovateľov.“</w:t>
      </w:r>
    </w:p>
    <w:p>
      <w:pPr>
        <w:pStyle w:val="Default"/>
        <w:ind w:left="360"/>
        <w:rPr>
          <w:rFonts w:ascii="Times New Roman" w:hAnsi="Times New Roman"/>
          <w:noProof/>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V článku 4 ods. 2 sa druhý pododsek nahrádza takto:</w:t>
      </w:r>
    </w:p>
    <w:p>
      <w:pPr>
        <w:spacing w:before="120" w:after="120" w:line="240" w:lineRule="auto"/>
        <w:ind w:left="1068"/>
        <w:jc w:val="both"/>
        <w:rPr>
          <w:rFonts w:ascii="Times New Roman" w:hAnsi="Times New Roman" w:cs="Times New Roman"/>
          <w:noProof/>
          <w:color w:val="000000"/>
          <w:sz w:val="24"/>
          <w:szCs w:val="24"/>
        </w:rPr>
      </w:pPr>
      <w:r>
        <w:rPr>
          <w:rFonts w:ascii="Times New Roman" w:hAnsi="Times New Roman"/>
          <w:noProof/>
          <w:sz w:val="24"/>
          <w:szCs w:val="24"/>
        </w:rPr>
        <w:t>„Podrobné informácie o programoch uvedených v prvom pododseku sa stanovia v prílohách.</w:t>
      </w:r>
      <w:r>
        <w:rPr>
          <w:rFonts w:ascii="Times New Roman" w:hAnsi="Times New Roman"/>
          <w:noProof/>
          <w:color w:val="000000"/>
          <w:sz w:val="24"/>
          <w:szCs w:val="24"/>
        </w:rPr>
        <w:t xml:space="preserve"> </w:t>
      </w:r>
      <w:r>
        <w:rPr>
          <w:rFonts w:ascii="Times New Roman" w:hAnsi="Times New Roman"/>
          <w:noProof/>
          <w:sz w:val="24"/>
          <w:szCs w:val="24"/>
        </w:rPr>
        <w:t>Komisia je splnomocnená v súlade s článkom 18a prijímať delegované akty týkajúce sa ich schvaľovania a uplatňovania.“</w:t>
      </w:r>
    </w:p>
    <w:p>
      <w:pPr>
        <w:autoSpaceDE w:val="0"/>
        <w:autoSpaceDN w:val="0"/>
        <w:adjustRightInd w:val="0"/>
        <w:spacing w:after="0" w:line="240" w:lineRule="auto"/>
        <w:ind w:left="360"/>
        <w:jc w:val="both"/>
        <w:rPr>
          <w:rFonts w:ascii="Times New Roman" w:hAnsi="Times New Roman" w:cs="Times New Roman"/>
          <w:noProof/>
          <w:color w:val="000000"/>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V článku 10 sa dopĺňa tento odsek 5:</w:t>
      </w: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CM4"/>
        <w:spacing w:before="60" w:after="60"/>
        <w:ind w:left="1068"/>
        <w:jc w:val="both"/>
        <w:rPr>
          <w:noProof/>
          <w:color w:val="000000"/>
        </w:rPr>
      </w:pPr>
      <w:r>
        <w:rPr>
          <w:noProof/>
          <w:color w:val="000000"/>
        </w:rPr>
        <w:t xml:space="preserve">„5. </w:t>
      </w:r>
      <w:r>
        <w:rPr>
          <w:noProof/>
        </w:rPr>
        <w:t>Komisia je splnomocnená v súlade s článkom 18a prijímať delegované akty týkajúce sa kritérií hodnotenia kvality.“</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4. Článok 17 sa vypúšťa.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5. Vkladá sa tento článok 18a:</w:t>
      </w:r>
    </w:p>
    <w:p>
      <w:pPr>
        <w:pStyle w:val="Point0"/>
        <w:spacing w:before="0" w:after="0"/>
        <w:ind w:left="1211" w:hanging="851"/>
        <w:rPr>
          <w:noProof/>
        </w:rPr>
      </w:pPr>
    </w:p>
    <w:p>
      <w:pPr>
        <w:autoSpaceDE w:val="0"/>
        <w:autoSpaceDN w:val="0"/>
        <w:adjustRightInd w:val="0"/>
        <w:spacing w:after="0" w:line="240" w:lineRule="auto"/>
        <w:ind w:left="1068"/>
        <w:jc w:val="center"/>
        <w:rPr>
          <w:rFonts w:ascii="Times New Roman" w:hAnsi="Times New Roman" w:cs="Times New Roman"/>
          <w:i/>
          <w:noProof/>
          <w:sz w:val="24"/>
          <w:szCs w:val="24"/>
        </w:rPr>
      </w:pPr>
      <w:r>
        <w:rPr>
          <w:rFonts w:ascii="Times New Roman" w:hAnsi="Times New Roman"/>
          <w:i/>
          <w:noProof/>
          <w:sz w:val="24"/>
        </w:rPr>
        <w:t>„Článok 18a</w:t>
      </w:r>
    </w:p>
    <w:p>
      <w:pPr>
        <w:autoSpaceDE w:val="0"/>
        <w:autoSpaceDN w:val="0"/>
        <w:adjustRightInd w:val="0"/>
        <w:spacing w:after="0" w:line="240" w:lineRule="auto"/>
        <w:ind w:left="1068"/>
        <w:jc w:val="center"/>
        <w:rPr>
          <w:rFonts w:ascii="Times New Roman" w:hAnsi="Times New Roman"/>
          <w:b/>
          <w:noProof/>
          <w:sz w:val="24"/>
        </w:rPr>
      </w:pPr>
      <w:r>
        <w:rPr>
          <w:rFonts w:ascii="Times New Roman" w:hAnsi="Times New Roman"/>
          <w:b/>
          <w:noProof/>
          <w:sz w:val="24"/>
        </w:rPr>
        <w:t>Vykonávanie delegovania právomocí</w:t>
      </w:r>
    </w:p>
    <w:p>
      <w:pPr>
        <w:autoSpaceDE w:val="0"/>
        <w:autoSpaceDN w:val="0"/>
        <w:adjustRightInd w:val="0"/>
        <w:spacing w:after="0" w:line="240" w:lineRule="auto"/>
        <w:ind w:left="1068"/>
        <w:jc w:val="center"/>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1068"/>
        <w:jc w:val="both"/>
        <w:rPr>
          <w:rFonts w:ascii="Times New Roman" w:hAnsi="Times New Roman" w:cs="Times New Roman"/>
          <w:noProof/>
          <w:sz w:val="24"/>
          <w:szCs w:val="24"/>
        </w:rPr>
      </w:pPr>
    </w:p>
    <w:p>
      <w:pPr>
        <w:ind w:left="1068"/>
        <w:jc w:val="both"/>
        <w:rPr>
          <w:rFonts w:ascii="Times New Roman" w:hAnsi="Times New Roman" w:cs="Times New Roman"/>
          <w:noProof/>
          <w:sz w:val="24"/>
          <w:szCs w:val="24"/>
        </w:rPr>
      </w:pPr>
      <w:r>
        <w:rPr>
          <w:rFonts w:ascii="Times New Roman" w:hAnsi="Times New Roman"/>
          <w:noProof/>
          <w:sz w:val="24"/>
        </w:rPr>
        <w:t>2. Právomoc prijímať delegované akty uvedené článku 3 ods. 3, článku 4 ods. 2, článku 10, písmene a), písmene b) bode 3, písmene c) bode 2, písmene c) bode 10, písmene d) bode 2 a písmene f) bodoch 8 a 9 prílohy A, písmene b) bode 4 a písmene d) bode 2 prílohy B, písmene b) bode 2, písmene d) bode 2 a písmene g) bode 2 prílohy C a písmene b) bode 2 a písmene d) bode 2 prílohy D</w:t>
      </w:r>
      <w:r>
        <w:rPr>
          <w:rFonts w:ascii="Times New Roman" w:hAnsi="Times New Roman"/>
          <w:noProof/>
          <w:color w:val="000000"/>
          <w:sz w:val="24"/>
        </w:rPr>
        <w:t xml:space="preserve"> </w:t>
      </w:r>
      <w:r>
        <w:rPr>
          <w:rFonts w:ascii="Times New Roman" w:hAnsi="Times New Roman"/>
          <w:noProof/>
          <w:sz w:val="24"/>
        </w:rPr>
        <w:t>sa Komisii udeľuje na dobu neurčitú odo dňa [nadobudnutia účinnosti tohto súhrnného nariadenia].</w:t>
      </w:r>
    </w:p>
    <w:p>
      <w:pPr>
        <w:ind w:left="1068"/>
        <w:jc w:val="both"/>
        <w:rPr>
          <w:rFonts w:ascii="Times New Roman" w:hAnsi="Times New Roman"/>
          <w:noProof/>
          <w:sz w:val="24"/>
        </w:rPr>
      </w:pPr>
      <w:r>
        <w:rPr>
          <w:rFonts w:ascii="Times New Roman" w:hAnsi="Times New Roman"/>
          <w:noProof/>
          <w:sz w:val="24"/>
        </w:rPr>
        <w:t>3. Delegovanie právomoci uvedené článku 3 ods. 3, článku 4 ods. 2, článku 10, písmene a), písmene b) bode 3, písmene c) bode 2, písmene c) bode 10, písmene d) bode 2 a písmene f) bodoch 8 a 9 prílohy A, písmene b) bode 4 a písmene d) bode 2 prílohy B, písmene b) bode 2, písmene d) bode 2 a písmene g) bode 2 prílohy C a písmene b) bode 2 a písmene d) bode 2 prílohy D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068"/>
        <w:jc w:val="both"/>
        <w:rPr>
          <w:rFonts w:ascii="Times New Roman" w:hAnsi="Times New Roman" w:cs="Times New Roman"/>
          <w:noProof/>
          <w:sz w:val="24"/>
          <w:szCs w:val="24"/>
        </w:rPr>
      </w:pPr>
    </w:p>
    <w:p>
      <w:pPr>
        <w:ind w:left="1068"/>
        <w:jc w:val="both"/>
        <w:rPr>
          <w:rFonts w:ascii="Times New Roman" w:hAnsi="Times New Roman"/>
          <w:noProof/>
          <w:sz w:val="24"/>
        </w:rPr>
      </w:pPr>
      <w:r>
        <w:rPr>
          <w:rFonts w:ascii="Times New Roman" w:hAnsi="Times New Roman"/>
          <w:noProof/>
          <w:sz w:val="24"/>
        </w:rPr>
        <w:t>6. Delegovaný akt prijatý podľa článku 3 ods. 3, článku 4 ods. 2, článku 10, písmena a), písmena b) bodu 3, písmena c) bodu 2, písmena c) bodu 10, písmena d) bodu 2 a písmena f) bodov 8 a 9 prílohy A, písmena b) bodu 4 a písmena d) bodu 2 prílohy B, písmena b) bodu 2, písmena d) bodu 2 a písmena g) bodu 2 prílohy C a písmena b) bodu 2 a písmena d) bodu 2 prílohy D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6. Príloha A sa mení takto:</w:t>
      </w:r>
    </w:p>
    <w:p>
      <w:pPr>
        <w:autoSpaceDE w:val="0"/>
        <w:autoSpaceDN w:val="0"/>
        <w:adjustRightInd w:val="0"/>
        <w:spacing w:after="0" w:line="240" w:lineRule="auto"/>
        <w:ind w:left="360"/>
        <w:jc w:val="both"/>
        <w:rPr>
          <w:rFonts w:ascii="Times New Roman" w:hAnsi="Times New Roman" w:cs="Times New Roman"/>
          <w:noProof/>
          <w:color w:val="000000"/>
          <w:sz w:val="24"/>
          <w:szCs w:val="24"/>
        </w:rPr>
      </w:pPr>
    </w:p>
    <w:p>
      <w:pPr>
        <w:autoSpaceDE w:val="0"/>
        <w:autoSpaceDN w:val="0"/>
        <w:adjustRightInd w:val="0"/>
        <w:spacing w:after="0" w:line="240" w:lineRule="auto"/>
        <w:ind w:firstLine="720"/>
        <w:jc w:val="both"/>
        <w:rPr>
          <w:rFonts w:ascii="Times New Roman" w:hAnsi="Times New Roman"/>
          <w:noProof/>
          <w:color w:val="000000"/>
          <w:sz w:val="24"/>
        </w:rPr>
      </w:pPr>
      <w:r>
        <w:rPr>
          <w:rFonts w:ascii="Times New Roman" w:hAnsi="Times New Roman"/>
          <w:noProof/>
          <w:color w:val="000000"/>
          <w:sz w:val="24"/>
        </w:rPr>
        <w:t>i) Písmeno a) sa nahrádza takto:</w:t>
      </w: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„a) Táto príloha sa vzťahuje na činnosti uvedené v sekciách B až E NACE Rev. 2, prípadne na všetky výrobky uvedené v sekciách B až E CPA. Nevyžadujú sa informácie za 37, 38.1, 38.2 a 39 NACE Rev. 2. </w:t>
      </w:r>
      <w:r>
        <w:rPr>
          <w:rFonts w:ascii="Times New Roman" w:hAnsi="Times New Roman"/>
          <w:noProof/>
          <w:sz w:val="24"/>
        </w:rPr>
        <w:t>Komisia je splnomocnená v súlade s článkom 18a prijímať delegované akty,</w:t>
      </w:r>
      <w:r>
        <w:rPr>
          <w:rFonts w:ascii="Times New Roman" w:hAnsi="Times New Roman"/>
          <w:noProof/>
        </w:rPr>
        <w:t xml:space="preserve"> </w:t>
      </w:r>
      <w:r>
        <w:rPr>
          <w:rFonts w:ascii="Times New Roman" w:hAnsi="Times New Roman"/>
          <w:noProof/>
          <w:sz w:val="24"/>
        </w:rPr>
        <w:t>ktorými sa mení</w:t>
      </w:r>
      <w:r>
        <w:rPr>
          <w:rFonts w:ascii="Times New Roman" w:hAnsi="Times New Roman"/>
          <w:noProof/>
        </w:rPr>
        <w:t xml:space="preserve"> </w:t>
      </w:r>
      <w:r>
        <w:rPr>
          <w:rFonts w:ascii="Times New Roman" w:hAnsi="Times New Roman"/>
          <w:noProof/>
          <w:sz w:val="24"/>
        </w:rPr>
        <w:t xml:space="preserve">zoznam </w:t>
      </w:r>
      <w:r>
        <w:rPr>
          <w:rFonts w:ascii="Times New Roman" w:hAnsi="Times New Roman"/>
          <w:noProof/>
          <w:color w:val="000000"/>
          <w:sz w:val="24"/>
        </w:rPr>
        <w:t>činností.“;</w:t>
      </w:r>
    </w:p>
    <w:p>
      <w:pPr>
        <w:spacing w:before="120" w:after="120" w:line="240" w:lineRule="auto"/>
        <w:ind w:left="360"/>
        <w:jc w:val="both"/>
        <w:rPr>
          <w:rFonts w:ascii="Times New Roman" w:hAnsi="Times New Roman" w:cs="Times New Roman"/>
          <w:noProof/>
          <w:color w:val="000000"/>
          <w:sz w:val="24"/>
          <w:szCs w:val="24"/>
        </w:rPr>
      </w:pPr>
      <w:r>
        <w:rPr>
          <w:rFonts w:ascii="Times New Roman" w:hAnsi="Times New Roman"/>
          <w:noProof/>
        </w:rPr>
        <w:tab/>
      </w:r>
      <w:r>
        <w:rPr>
          <w:rFonts w:ascii="Times New Roman" w:hAnsi="Times New Roman"/>
          <w:noProof/>
          <w:color w:val="000000"/>
          <w:sz w:val="24"/>
        </w:rPr>
        <w:t>ii) V písmene b) sa bod 3 nahrádza takto:</w:t>
      </w:r>
    </w:p>
    <w:p>
      <w:pPr>
        <w:spacing w:before="120" w:after="12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„3. </w:t>
      </w:r>
      <w:r>
        <w:rPr>
          <w:rFonts w:ascii="Times New Roman" w:hAnsi="Times New Roman"/>
          <w:noProof/>
          <w:sz w:val="24"/>
        </w:rPr>
        <w:t>Komisia je splnomocnená v súlade s článkom 18a prijímať delegované akty týkajúce sa využitia iných štatistických jednotiek.“;</w:t>
      </w:r>
    </w:p>
    <w:p>
      <w:pPr>
        <w:spacing w:before="120" w:after="120" w:line="240" w:lineRule="auto"/>
        <w:ind w:left="360"/>
        <w:jc w:val="both"/>
        <w:rPr>
          <w:rFonts w:ascii="Times New Roman" w:hAnsi="Times New Roman" w:cs="Times New Roman"/>
          <w:noProof/>
          <w:color w:val="000000"/>
          <w:sz w:val="24"/>
          <w:szCs w:val="24"/>
        </w:rPr>
      </w:pPr>
      <w:r>
        <w:rPr>
          <w:rFonts w:ascii="Times New Roman" w:hAnsi="Times New Roman"/>
          <w:noProof/>
        </w:rPr>
        <w:tab/>
      </w:r>
      <w:r>
        <w:rPr>
          <w:rFonts w:ascii="Times New Roman" w:hAnsi="Times New Roman"/>
          <w:noProof/>
          <w:color w:val="000000"/>
          <w:sz w:val="24"/>
        </w:rPr>
        <w:t>iii) V písmene c) sa odsek 2 nahrádza takto:</w:t>
      </w:r>
    </w:p>
    <w:p>
      <w:pPr>
        <w:pStyle w:val="CM1"/>
        <w:spacing w:before="200" w:after="200"/>
        <w:ind w:left="1068"/>
        <w:jc w:val="both"/>
        <w:rPr>
          <w:noProof/>
          <w:color w:val="000000"/>
        </w:rPr>
      </w:pPr>
      <w:r>
        <w:rPr>
          <w:noProof/>
          <w:color w:val="000000"/>
        </w:rPr>
        <w:t xml:space="preserve">„2. Informácie o cenách priemyselných výrobcov realizované na zahraničnom trhu (č. 312) a o dovozných cenách (č. 340) sa môžu zostaviť použitím jednotkovej ceny výrobkov pochádzajúcich zo zahraničného obchodu alebo iných zdrojov len vtedy, ak to nevedie k žiadnemu významnému zhoršeniu kvality v porovnaní s konkrétnymi cenovými informáciami. </w:t>
      </w:r>
      <w:r>
        <w:rPr>
          <w:noProof/>
        </w:rPr>
        <w:t>Komisia je splnomocnená v súlade s článkom 18a prijímať delegované akty týkajúce sa podmienok na zabezpečenie nevyhnutnej kvality údajov.“;</w:t>
      </w:r>
    </w:p>
    <w:p>
      <w:pPr>
        <w:spacing w:before="120" w:after="120" w:line="240" w:lineRule="auto"/>
        <w:ind w:left="360" w:firstLine="360"/>
        <w:jc w:val="both"/>
        <w:rPr>
          <w:rFonts w:ascii="Times New Roman" w:hAnsi="Times New Roman" w:cs="Times New Roman"/>
          <w:noProof/>
          <w:color w:val="000000"/>
          <w:sz w:val="24"/>
          <w:szCs w:val="24"/>
        </w:rPr>
      </w:pPr>
      <w:r>
        <w:rPr>
          <w:rFonts w:ascii="Times New Roman" w:hAnsi="Times New Roman"/>
          <w:noProof/>
          <w:color w:val="000000"/>
          <w:sz w:val="24"/>
        </w:rPr>
        <w:t>iv) V písmene c) sa bod 4 nahrádza takto:</w:t>
      </w:r>
    </w:p>
    <w:p>
      <w:pPr>
        <w:pStyle w:val="Default"/>
        <w:ind w:left="1068"/>
        <w:jc w:val="both"/>
        <w:rPr>
          <w:rFonts w:ascii="Times New Roman" w:hAnsi="Times New Roman"/>
          <w:noProof/>
        </w:rPr>
      </w:pPr>
      <w:r>
        <w:rPr>
          <w:rFonts w:ascii="Times New Roman" w:hAnsi="Times New Roman"/>
          <w:noProof/>
        </w:rPr>
        <w:t>„4. Počnúc začiatkom prvého referenčného obdobia sa informácie o počte zamestnaných osôb (č. 210) môžu približne určiť počtom zamestnancov (č. 211). Tento približný výpočet sa povoľuje na obdobie piatich rokov od dátumu nadobudnutia účinnosti tohto nariadenia.“;</w:t>
      </w:r>
    </w:p>
    <w:p>
      <w:pPr>
        <w:pStyle w:val="Default"/>
        <w:ind w:left="360"/>
        <w:jc w:val="both"/>
        <w:rPr>
          <w:rFonts w:ascii="Times New Roman" w:hAnsi="Times New Roman"/>
          <w:noProof/>
        </w:rPr>
      </w:pPr>
    </w:p>
    <w:p>
      <w:pPr>
        <w:spacing w:before="120" w:after="120" w:line="240" w:lineRule="auto"/>
        <w:ind w:left="360"/>
        <w:jc w:val="both"/>
        <w:rPr>
          <w:rFonts w:ascii="Times New Roman" w:hAnsi="Times New Roman" w:cs="Times New Roman"/>
          <w:noProof/>
          <w:color w:val="000000"/>
          <w:sz w:val="24"/>
          <w:szCs w:val="24"/>
        </w:rPr>
      </w:pPr>
      <w:r>
        <w:rPr>
          <w:rFonts w:ascii="Times New Roman" w:hAnsi="Times New Roman"/>
          <w:noProof/>
        </w:rPr>
        <w:tab/>
      </w:r>
      <w:r>
        <w:rPr>
          <w:rFonts w:ascii="Times New Roman" w:hAnsi="Times New Roman"/>
          <w:noProof/>
          <w:color w:val="000000"/>
          <w:sz w:val="24"/>
        </w:rPr>
        <w:t>v) V písmene c) sa bod 10 nahrádza takto:</w:t>
      </w:r>
    </w:p>
    <w:p>
      <w:pPr>
        <w:spacing w:before="120" w:after="12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„10. Informácie o cenách priemyselných výrobcov a o dovozných cenách (č. 310, 311, 312 a 340) sa nevyžadujú za tieto skupiny alebo triedy NACE Rev. 2, resp. CPA: 07.21, 24.46, 25.4, 30.1, 30.3, 30.4 a 38.3. Okrem toho sa informácie týkajúce sa dovozných cien (č. 340) nevyžadujú pre divízie 09, 18, 33 a 36 CPA. </w:t>
      </w:r>
      <w:r>
        <w:rPr>
          <w:rFonts w:ascii="Times New Roman" w:hAnsi="Times New Roman"/>
          <w:noProof/>
          <w:sz w:val="24"/>
        </w:rPr>
        <w:t xml:space="preserve">Komisia je splnomocnená v súlade s článkom 18a prijímať delegované akty, ktorými sa mení zoznam </w:t>
      </w:r>
      <w:r>
        <w:rPr>
          <w:rFonts w:ascii="Times New Roman" w:hAnsi="Times New Roman"/>
          <w:noProof/>
          <w:color w:val="000000"/>
          <w:sz w:val="24"/>
        </w:rPr>
        <w:t>činností.“;</w:t>
      </w:r>
    </w:p>
    <w:p>
      <w:pPr>
        <w:spacing w:before="120" w:after="120" w:line="240" w:lineRule="auto"/>
        <w:ind w:left="360"/>
        <w:jc w:val="both"/>
        <w:rPr>
          <w:rFonts w:ascii="Times New Roman" w:hAnsi="Times New Roman" w:cs="Times New Roman"/>
          <w:noProof/>
          <w:color w:val="000000"/>
          <w:sz w:val="24"/>
          <w:szCs w:val="24"/>
        </w:rPr>
      </w:pPr>
      <w:r>
        <w:rPr>
          <w:rFonts w:ascii="Times New Roman" w:hAnsi="Times New Roman"/>
          <w:noProof/>
        </w:rPr>
        <w:tab/>
      </w:r>
      <w:r>
        <w:rPr>
          <w:rFonts w:ascii="Times New Roman" w:hAnsi="Times New Roman"/>
          <w:noProof/>
          <w:color w:val="000000"/>
          <w:sz w:val="24"/>
        </w:rPr>
        <w:t>vi) V písmene d) sa bod 2 nahrádza takto:</w:t>
      </w: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„2. Okrem toho ukazovateľ „produkcia“ (č. 110) a ukazovateľ „odpracované hodiny“ (č. 220) sa majú predkladať vo forme upravenej o vplyv počtu pracovných dní. Ak aj iné ukazovatele vykazujú vplyv počtu pracovných dní, členské štáty môžu tieto ukazovatele predkladať aj vo forme upravenej o vplyv počtu pracovných dní. </w:t>
      </w:r>
      <w:r>
        <w:rPr>
          <w:rFonts w:ascii="Times New Roman" w:hAnsi="Times New Roman"/>
          <w:noProof/>
          <w:sz w:val="24"/>
        </w:rPr>
        <w:t>Komisia je splnomocnená v súlade s článkom 18a prijímať delegované akty týkajúce sa zmeny zoznamu ukazovateľov, ktoré sa majú predkladať vo forme upravenej o vplyv počtu pracovných dní.“;</w:t>
      </w:r>
    </w:p>
    <w:p>
      <w:pPr>
        <w:spacing w:before="120" w:after="120" w:line="240" w:lineRule="auto"/>
        <w:ind w:left="360" w:firstLine="360"/>
        <w:jc w:val="both"/>
        <w:rPr>
          <w:rFonts w:ascii="Times New Roman" w:hAnsi="Times New Roman" w:cs="Times New Roman"/>
          <w:noProof/>
          <w:color w:val="000000"/>
          <w:sz w:val="24"/>
          <w:szCs w:val="24"/>
        </w:rPr>
      </w:pPr>
      <w:r>
        <w:rPr>
          <w:rFonts w:ascii="Times New Roman" w:hAnsi="Times New Roman"/>
          <w:noProof/>
          <w:color w:val="000000"/>
          <w:sz w:val="24"/>
        </w:rPr>
        <w:t>vii) V písmene f) sa bod 8 nahrádza takto:</w:t>
      </w:r>
    </w:p>
    <w:p>
      <w:pPr>
        <w:spacing w:before="120" w:after="12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„8. Pri ukazovateli „dovozná cena“ (č. 340) </w:t>
      </w:r>
      <w:r>
        <w:rPr>
          <w:rFonts w:ascii="Times New Roman" w:hAnsi="Times New Roman"/>
          <w:noProof/>
          <w:sz w:val="24"/>
        </w:rPr>
        <w:t>je Komisia splnomocnená v súlade s článkom 18a prijímať delegované akty týkajúce sa</w:t>
      </w:r>
      <w:r>
        <w:rPr>
          <w:rFonts w:ascii="Times New Roman" w:hAnsi="Times New Roman"/>
          <w:noProof/>
          <w:color w:val="000000"/>
          <w:sz w:val="24"/>
        </w:rPr>
        <w:t xml:space="preserve"> určenia podmienok uplatňovania európskeho systému výberových zisťovaní definovaných v článku 4 ods. 2 písm. d) prvom pododseku.“;</w:t>
      </w:r>
    </w:p>
    <w:p>
      <w:pPr>
        <w:spacing w:before="120" w:after="120" w:line="240" w:lineRule="auto"/>
        <w:ind w:left="360" w:firstLine="360"/>
        <w:jc w:val="both"/>
        <w:rPr>
          <w:rFonts w:ascii="Times New Roman" w:hAnsi="Times New Roman" w:cs="Times New Roman"/>
          <w:noProof/>
          <w:color w:val="000000"/>
          <w:sz w:val="24"/>
          <w:szCs w:val="24"/>
        </w:rPr>
      </w:pPr>
      <w:r>
        <w:rPr>
          <w:rFonts w:ascii="Times New Roman" w:hAnsi="Times New Roman"/>
          <w:noProof/>
          <w:color w:val="000000"/>
          <w:sz w:val="24"/>
        </w:rPr>
        <w:t>viii) V písmene f) sa bod 9 nahrádza takto:</w:t>
      </w:r>
    </w:p>
    <w:p>
      <w:pPr>
        <w:spacing w:before="120" w:after="12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„9. Ukazovatele vzťahujúce sa na zahraničné trhy (122 a 312) sa zasielajú v členení na krajiny eurozóny a krajiny mimo nej. Toto členenie sa použije v prípade celého priemyslu, t. j. sekcií B až E NACE Rev. 2, MIG, ako aj úrovní sekcií (jednomiestny alfabetický kód) a divízií (dvojmiestny číselný kód) NACE Rev. 2. Pre ukazovateľ 122 sa nevyžadujú informácie o D a E NACE Rev. 2. Okrem toho sa má ukazovateľ dovozná cena (č. 340) zasielať v členení na krajiny eurozóny a krajiny mimo eurozóny. Toto členenie sa použije v prípade celého priemyslu, t. j. sekcií B až E CPA, MIG, ako aj úrovní sekcií (jednomiestny alfabetický kód) a divízií (dvojmiestny číselný kód) CPA. Pri rozlíšení na krajiny eurozóny a krajiny mimo eurozóny </w:t>
      </w:r>
      <w:r>
        <w:rPr>
          <w:rFonts w:ascii="Times New Roman" w:hAnsi="Times New Roman"/>
          <w:noProof/>
          <w:sz w:val="24"/>
        </w:rPr>
        <w:t>je Komisia splnomocnená v súlade s článkom 18a prijímať delegované akty týkajúce sa</w:t>
      </w:r>
      <w:r>
        <w:rPr>
          <w:rFonts w:ascii="Times New Roman" w:hAnsi="Times New Roman"/>
          <w:noProof/>
          <w:color w:val="000000"/>
          <w:sz w:val="24"/>
        </w:rPr>
        <w:t xml:space="preserve"> určenia podmienok uplatňovania európskych systémov výberových zisťovaní definovaných v článku 4 ods. 2 písm. d) prvom pododseku. Európsky systém výberových zisťovaní môže obmedziť rozsah ukazovateľa dovozné ceny na dovoz výrobkov z krajín mimo eurozóny. Členské štáty, ktoré nezaviedli euro ako svoju menu, nemusia zasielať ukazovatele 122, 312 a 340 v členení na krajiny eurozóny a krajiny mimo nej.“</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7. Príloha B sa mení takto:</w:t>
      </w:r>
    </w:p>
    <w:p>
      <w:pPr>
        <w:spacing w:before="120" w:after="120" w:line="240" w:lineRule="auto"/>
        <w:ind w:firstLine="708"/>
        <w:jc w:val="both"/>
        <w:rPr>
          <w:rFonts w:ascii="Times New Roman" w:hAnsi="Times New Roman" w:cs="Times New Roman"/>
          <w:noProof/>
          <w:color w:val="000000"/>
          <w:sz w:val="24"/>
          <w:szCs w:val="24"/>
        </w:rPr>
      </w:pPr>
      <w:r>
        <w:rPr>
          <w:rFonts w:ascii="Times New Roman" w:hAnsi="Times New Roman"/>
          <w:noProof/>
          <w:color w:val="000000"/>
          <w:sz w:val="24"/>
        </w:rPr>
        <w:t>i) V písmene b) sa bod 4 nahrádza takto:</w:t>
      </w:r>
    </w:p>
    <w:p>
      <w:pPr>
        <w:spacing w:before="120" w:after="120" w:line="240" w:lineRule="auto"/>
        <w:ind w:left="1068"/>
        <w:jc w:val="both"/>
        <w:rPr>
          <w:rFonts w:ascii="Times New Roman" w:hAnsi="Times New Roman" w:cs="Times New Roman"/>
          <w:noProof/>
          <w:sz w:val="24"/>
          <w:szCs w:val="24"/>
        </w:rPr>
      </w:pPr>
      <w:r>
        <w:rPr>
          <w:rFonts w:ascii="Times New Roman" w:hAnsi="Times New Roman"/>
          <w:noProof/>
          <w:sz w:val="24"/>
        </w:rPr>
        <w:t>„4. Komisia je splnomocnená v súlade s článkom 18a prijímať delegované akty týkajúce sa využitia iných štatistických jednotiek.“;</w:t>
      </w:r>
    </w:p>
    <w:p>
      <w:pPr>
        <w:spacing w:before="120" w:after="120" w:line="240" w:lineRule="auto"/>
        <w:jc w:val="both"/>
        <w:rPr>
          <w:rFonts w:ascii="Times New Roman" w:hAnsi="Times New Roman" w:cs="Times New Roman"/>
          <w:noProof/>
          <w:color w:val="000000"/>
          <w:sz w:val="24"/>
          <w:szCs w:val="24"/>
        </w:rPr>
      </w:pPr>
      <w:r>
        <w:rPr>
          <w:rFonts w:ascii="Times New Roman" w:hAnsi="Times New Roman"/>
          <w:noProof/>
        </w:rPr>
        <w:tab/>
      </w:r>
      <w:r>
        <w:rPr>
          <w:rFonts w:ascii="Times New Roman" w:hAnsi="Times New Roman"/>
          <w:noProof/>
          <w:color w:val="000000"/>
          <w:sz w:val="24"/>
        </w:rPr>
        <w:t>ii) V písmene c) sa bod 3 nahrádza takto:</w:t>
      </w:r>
    </w:p>
    <w:p>
      <w:pPr>
        <w:pStyle w:val="Default"/>
        <w:ind w:left="1440"/>
        <w:jc w:val="both"/>
        <w:rPr>
          <w:rFonts w:ascii="Times New Roman" w:hAnsi="Times New Roman"/>
          <w:noProof/>
        </w:rPr>
      </w:pPr>
      <w:r>
        <w:rPr>
          <w:rFonts w:ascii="Times New Roman" w:hAnsi="Times New Roman"/>
          <w:noProof/>
        </w:rPr>
        <w:t>„3. Počnúc začiatkom prvého referenčného obdobia sa informácie o počte zamestnaných osôb (č. 210) môžu približne určiť počtom zamestnancov (č. 211). Tento približný výpočet sa povoľuje na obdobie piatich rokov od dátumu nadobudnutia účinnosti tohto nariadenia.“;</w:t>
      </w:r>
    </w:p>
    <w:p>
      <w:pPr>
        <w:spacing w:before="120" w:after="120" w:line="240" w:lineRule="auto"/>
        <w:jc w:val="both"/>
        <w:rPr>
          <w:rFonts w:ascii="Times New Roman" w:hAnsi="Times New Roman"/>
          <w:noProof/>
          <w:color w:val="000000"/>
          <w:sz w:val="24"/>
        </w:rPr>
      </w:pPr>
      <w:r>
        <w:rPr>
          <w:rFonts w:ascii="Times New Roman" w:hAnsi="Times New Roman"/>
          <w:noProof/>
        </w:rPr>
        <w:tab/>
      </w:r>
      <w:r>
        <w:rPr>
          <w:rFonts w:ascii="Times New Roman" w:hAnsi="Times New Roman"/>
          <w:noProof/>
          <w:color w:val="000000"/>
          <w:sz w:val="24"/>
        </w:rPr>
        <w:t>iii) V písmene c) bode 6 sa vypúšťa štvrtý pododsek;</w:t>
      </w:r>
    </w:p>
    <w:p>
      <w:pPr>
        <w:spacing w:before="120" w:after="120" w:line="240" w:lineRule="auto"/>
        <w:jc w:val="both"/>
        <w:rPr>
          <w:rFonts w:ascii="Times New Roman" w:hAnsi="Times New Roman" w:cs="Times New Roman"/>
          <w:noProof/>
          <w:color w:val="000000"/>
          <w:sz w:val="24"/>
          <w:szCs w:val="24"/>
        </w:rPr>
      </w:pPr>
      <w:r>
        <w:rPr>
          <w:rFonts w:ascii="Times New Roman" w:hAnsi="Times New Roman"/>
          <w:noProof/>
        </w:rPr>
        <w:tab/>
      </w:r>
      <w:r>
        <w:rPr>
          <w:rFonts w:ascii="Times New Roman" w:hAnsi="Times New Roman"/>
          <w:noProof/>
          <w:color w:val="000000"/>
          <w:sz w:val="24"/>
        </w:rPr>
        <w:t>iv) V písmene d) sa bod 2 nahrádza takto:</w:t>
      </w:r>
    </w:p>
    <w:p>
      <w:pPr>
        <w:autoSpaceDE w:val="0"/>
        <w:autoSpaceDN w:val="0"/>
        <w:adjustRightInd w:val="0"/>
        <w:spacing w:before="60" w:after="60" w:line="240" w:lineRule="auto"/>
        <w:ind w:left="1440"/>
        <w:jc w:val="both"/>
        <w:rPr>
          <w:rFonts w:ascii="Times New Roman" w:hAnsi="Times New Roman"/>
          <w:noProof/>
          <w:color w:val="000000"/>
          <w:sz w:val="24"/>
        </w:rPr>
      </w:pPr>
      <w:r>
        <w:rPr>
          <w:rFonts w:ascii="Times New Roman" w:hAnsi="Times New Roman"/>
          <w:noProof/>
          <w:color w:val="000000"/>
          <w:sz w:val="24"/>
        </w:rPr>
        <w:t>„2. Okrem toho sa ukazovateľ „produkcia“ (č. 110, 115, 116) a ukazovateľ „odpracované hodiny“ (č. 220) predkladajú vo forme upravenej o vplyv počtu pracovných dní.</w:t>
      </w:r>
    </w:p>
    <w:p>
      <w:pPr>
        <w:spacing w:before="120" w:after="120" w:line="240" w:lineRule="auto"/>
        <w:ind w:left="1440"/>
        <w:jc w:val="both"/>
        <w:rPr>
          <w:rFonts w:ascii="Times New Roman" w:hAnsi="Times New Roman" w:cs="Times New Roman"/>
          <w:noProof/>
          <w:color w:val="000000"/>
          <w:sz w:val="24"/>
          <w:szCs w:val="24"/>
        </w:rPr>
      </w:pPr>
      <w:r>
        <w:rPr>
          <w:rFonts w:ascii="Times New Roman" w:hAnsi="Times New Roman"/>
          <w:noProof/>
          <w:color w:val="000000"/>
          <w:sz w:val="24"/>
        </w:rPr>
        <w:t xml:space="preserve">Ak aj iné ukazovatele vykazujú vplyv počtu pracovných dní, členské štáty môžu tieto ukazovatele predkladať aj vo forme upravenej o vplyv počtu pracovných dní. </w:t>
      </w:r>
      <w:r>
        <w:rPr>
          <w:rFonts w:ascii="Times New Roman" w:hAnsi="Times New Roman"/>
          <w:noProof/>
          <w:sz w:val="24"/>
        </w:rPr>
        <w:t>Komisia je splnomocnená v súlade s článkom 18a prijímať delegované akty týkajúce sa zmeny zoznamu ukazovateľov, ktoré sa majú predkladať vo forme upravenej o vplyv počtu pracovných dní.“</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9. Príloha C sa mení takto:</w:t>
      </w:r>
    </w:p>
    <w:p>
      <w:pPr>
        <w:spacing w:before="120" w:after="120" w:line="240" w:lineRule="auto"/>
        <w:ind w:left="360" w:firstLine="708"/>
        <w:jc w:val="both"/>
        <w:rPr>
          <w:rFonts w:ascii="Times New Roman" w:hAnsi="Times New Roman" w:cs="Times New Roman"/>
          <w:noProof/>
          <w:color w:val="000000"/>
          <w:sz w:val="24"/>
          <w:szCs w:val="24"/>
        </w:rPr>
      </w:pPr>
      <w:r>
        <w:rPr>
          <w:rFonts w:ascii="Times New Roman" w:hAnsi="Times New Roman"/>
          <w:noProof/>
          <w:color w:val="000000"/>
          <w:sz w:val="24"/>
        </w:rPr>
        <w:t>i) V písmene b) sa bod 2 nahrádza takto:</w:t>
      </w:r>
    </w:p>
    <w:p>
      <w:pPr>
        <w:spacing w:before="120" w:after="120" w:line="240" w:lineRule="auto"/>
        <w:ind w:left="1068"/>
        <w:jc w:val="both"/>
        <w:rPr>
          <w:rFonts w:ascii="Times New Roman" w:hAnsi="Times New Roman" w:cs="Times New Roman"/>
          <w:noProof/>
          <w:sz w:val="24"/>
          <w:szCs w:val="24"/>
        </w:rPr>
      </w:pPr>
      <w:r>
        <w:rPr>
          <w:rFonts w:ascii="Times New Roman" w:hAnsi="Times New Roman"/>
          <w:noProof/>
          <w:sz w:val="24"/>
        </w:rPr>
        <w:t>„2. Komisia je splnomocnená v súlade s článkom 18a prijímať delegované akty týkajúce sa využitia iných štatistických jednotiek.“;</w:t>
      </w:r>
    </w:p>
    <w:p>
      <w:pPr>
        <w:spacing w:before="120" w:after="120" w:line="240" w:lineRule="auto"/>
        <w:ind w:left="360"/>
        <w:jc w:val="both"/>
        <w:rPr>
          <w:rFonts w:ascii="Times New Roman" w:hAnsi="Times New Roman" w:cs="Times New Roman"/>
          <w:noProof/>
          <w:color w:val="000000"/>
          <w:sz w:val="24"/>
          <w:szCs w:val="24"/>
        </w:rPr>
      </w:pPr>
      <w:r>
        <w:rPr>
          <w:rFonts w:ascii="Times New Roman" w:hAnsi="Times New Roman"/>
          <w:noProof/>
        </w:rPr>
        <w:tab/>
      </w:r>
      <w:r>
        <w:rPr>
          <w:rFonts w:ascii="Times New Roman" w:hAnsi="Times New Roman"/>
          <w:noProof/>
          <w:color w:val="000000"/>
          <w:sz w:val="24"/>
        </w:rPr>
        <w:t>ii) V písmene c) sa bod 3 nahrádza takto:</w:t>
      </w:r>
    </w:p>
    <w:p>
      <w:pPr>
        <w:spacing w:before="120" w:after="120" w:line="240" w:lineRule="auto"/>
        <w:ind w:left="1068"/>
        <w:jc w:val="both"/>
        <w:rPr>
          <w:rFonts w:ascii="Times New Roman" w:hAnsi="Times New Roman"/>
          <w:noProof/>
          <w:color w:val="000000"/>
          <w:sz w:val="24"/>
        </w:rPr>
      </w:pPr>
      <w:r>
        <w:rPr>
          <w:rFonts w:ascii="Times New Roman" w:hAnsi="Times New Roman"/>
          <w:noProof/>
          <w:color w:val="000000"/>
          <w:sz w:val="24"/>
        </w:rPr>
        <w:t>„3. Počnúc začiatkom prvého referenčného obdobia sa informácie o počte zamestnaných osôb (č. 210) môžu približne určiť počtom zamestnancov (č. 211). Tento približný výpočet sa povoľuje na obdobie piatich rokov od dátumu nadobudnutia účinnosti tohto nariadenia.“;</w:t>
      </w:r>
    </w:p>
    <w:p>
      <w:pPr>
        <w:spacing w:before="120" w:after="120" w:line="240" w:lineRule="auto"/>
        <w:ind w:left="360"/>
        <w:jc w:val="both"/>
        <w:rPr>
          <w:rFonts w:ascii="Times New Roman" w:hAnsi="Times New Roman"/>
          <w:noProof/>
          <w:color w:val="000000"/>
          <w:sz w:val="24"/>
        </w:rPr>
      </w:pPr>
      <w:r>
        <w:rPr>
          <w:rFonts w:ascii="Times New Roman" w:hAnsi="Times New Roman"/>
          <w:noProof/>
        </w:rPr>
        <w:tab/>
      </w:r>
      <w:r>
        <w:rPr>
          <w:rFonts w:ascii="Times New Roman" w:hAnsi="Times New Roman"/>
          <w:noProof/>
          <w:color w:val="000000"/>
          <w:sz w:val="24"/>
        </w:rPr>
        <w:t>iii) V písmene c) bode 4 sa vypúšťa posledný odsek;</w:t>
      </w:r>
    </w:p>
    <w:p>
      <w:pPr>
        <w:spacing w:before="120" w:after="120" w:line="240" w:lineRule="auto"/>
        <w:ind w:left="360"/>
        <w:jc w:val="both"/>
        <w:rPr>
          <w:rFonts w:ascii="Times New Roman" w:hAnsi="Times New Roman" w:cs="Times New Roman"/>
          <w:noProof/>
          <w:color w:val="000000"/>
          <w:sz w:val="24"/>
          <w:szCs w:val="24"/>
        </w:rPr>
      </w:pPr>
      <w:r>
        <w:rPr>
          <w:rFonts w:ascii="Times New Roman" w:hAnsi="Times New Roman"/>
          <w:noProof/>
        </w:rPr>
        <w:tab/>
      </w:r>
      <w:r>
        <w:rPr>
          <w:rFonts w:ascii="Times New Roman" w:hAnsi="Times New Roman"/>
          <w:noProof/>
          <w:color w:val="000000"/>
          <w:sz w:val="24"/>
        </w:rPr>
        <w:t>iv) V písmene d) sa bod 2 nahrádza takto:</w:t>
      </w: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„2. Ukazovateľ „tržby za vlastné výkony a tovar“ (č. 120) a ukazovateľ „objem predaja“ (č. 123) sa majú predkladať aj vo forme upravenej o vplyv počtu pracovných dní. Ak aj iné ukazovatele vykazujú vplyv počtu pracovných dní, členské štáty môžu tieto ukazovatele predkladať aj vo forme upravenej o vplyv počtu pracovných dní. </w:t>
      </w:r>
      <w:r>
        <w:rPr>
          <w:rFonts w:ascii="Times New Roman" w:hAnsi="Times New Roman"/>
          <w:noProof/>
          <w:sz w:val="24"/>
        </w:rPr>
        <w:t>Komisia je splnomocnená v súlade s článkom 18a prijímať delegované akty týkajúce sa zmeny zoznamu ukazovateľov, ktoré sa majú predkladať vo forme upravenej o vplyv počtu pracovných dní.“;</w:t>
      </w:r>
    </w:p>
    <w:p>
      <w:pPr>
        <w:spacing w:before="120" w:after="120" w:line="240" w:lineRule="auto"/>
        <w:ind w:left="360"/>
        <w:jc w:val="both"/>
        <w:rPr>
          <w:rFonts w:ascii="Times New Roman" w:hAnsi="Times New Roman" w:cs="Times New Roman"/>
          <w:noProof/>
          <w:color w:val="000000"/>
          <w:sz w:val="24"/>
          <w:szCs w:val="24"/>
        </w:rPr>
      </w:pPr>
      <w:r>
        <w:rPr>
          <w:rFonts w:ascii="Times New Roman" w:hAnsi="Times New Roman"/>
          <w:noProof/>
        </w:rPr>
        <w:tab/>
      </w:r>
      <w:r>
        <w:rPr>
          <w:rFonts w:ascii="Times New Roman" w:hAnsi="Times New Roman"/>
          <w:noProof/>
          <w:color w:val="000000"/>
          <w:sz w:val="24"/>
        </w:rPr>
        <w:t>v) V písmene g) sa bod 2 nahrádza takto:</w:t>
      </w:r>
    </w:p>
    <w:p>
      <w:pPr>
        <w:spacing w:before="120" w:after="12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„2. Ukazovatele pre tržby za vlastné výkony a tovar (č. 120) a deflátor predaja/objem predaja (č. 330/123) sa predkladajú do jedného mesiaca na úrovni podrobnosti stanovenej v odseku 3 záhlaví f) tejto prílohy. Členské štáty si môžu zvoliť účasť pri ukazovateľoch pre tržby za vlastné výkony a tovar a deflátor predaja/objem predaja č. 120 a 330/123 s príspevkami v súlade s prídelmi európskych systémov výberových zisťovaní definovaných v článku 4 ods. 2 písm. d) prvom pododseku. </w:t>
      </w:r>
      <w:r>
        <w:rPr>
          <w:rFonts w:ascii="Times New Roman" w:hAnsi="Times New Roman"/>
          <w:noProof/>
          <w:sz w:val="24"/>
        </w:rPr>
        <w:t>Komisia je splnomocnená v súlade s článkom 18a prijímať delegované akty týkajúce sa prídelov európskych systémov výberových zisťovaní.“</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10. Príloha D sa mení takto:</w:t>
      </w:r>
    </w:p>
    <w:p>
      <w:pPr>
        <w:spacing w:before="120" w:after="120" w:line="240" w:lineRule="auto"/>
        <w:ind w:firstLine="708"/>
        <w:jc w:val="both"/>
        <w:rPr>
          <w:rFonts w:ascii="Times New Roman" w:hAnsi="Times New Roman" w:cs="Times New Roman"/>
          <w:noProof/>
          <w:color w:val="000000"/>
          <w:sz w:val="24"/>
          <w:szCs w:val="24"/>
        </w:rPr>
      </w:pPr>
      <w:r>
        <w:rPr>
          <w:rFonts w:ascii="Times New Roman" w:hAnsi="Times New Roman"/>
          <w:noProof/>
          <w:color w:val="000000"/>
          <w:sz w:val="24"/>
        </w:rPr>
        <w:t>i) V písmene b) sa bod 2 nahrádza takto:</w:t>
      </w:r>
    </w:p>
    <w:p>
      <w:pPr>
        <w:spacing w:before="120" w:after="120" w:line="240" w:lineRule="auto"/>
        <w:ind w:left="1068"/>
        <w:jc w:val="both"/>
        <w:rPr>
          <w:rFonts w:ascii="Times New Roman" w:hAnsi="Times New Roman" w:cs="Times New Roman"/>
          <w:noProof/>
          <w:sz w:val="24"/>
          <w:szCs w:val="24"/>
        </w:rPr>
      </w:pPr>
      <w:r>
        <w:rPr>
          <w:rFonts w:ascii="Times New Roman" w:hAnsi="Times New Roman"/>
          <w:noProof/>
          <w:sz w:val="24"/>
        </w:rPr>
        <w:t>„2. Komisia je splnomocnená v súlade s článkom 18a prijímať delegované akty týkajúce sa využitia iných štatistických jednotiek.“;</w:t>
      </w:r>
    </w:p>
    <w:p>
      <w:pPr>
        <w:spacing w:before="120" w:after="120" w:line="240" w:lineRule="auto"/>
        <w:ind w:left="360"/>
        <w:jc w:val="both"/>
        <w:rPr>
          <w:rFonts w:ascii="Times New Roman" w:hAnsi="Times New Roman" w:cs="Times New Roman"/>
          <w:noProof/>
          <w:color w:val="000000"/>
          <w:sz w:val="24"/>
          <w:szCs w:val="24"/>
        </w:rPr>
      </w:pPr>
      <w:r>
        <w:rPr>
          <w:rFonts w:ascii="Times New Roman" w:hAnsi="Times New Roman"/>
          <w:noProof/>
        </w:rPr>
        <w:tab/>
      </w:r>
      <w:r>
        <w:rPr>
          <w:rFonts w:ascii="Times New Roman" w:hAnsi="Times New Roman"/>
          <w:noProof/>
          <w:color w:val="000000"/>
          <w:sz w:val="24"/>
        </w:rPr>
        <w:t>ii) V písmene c) sa bod 2 nahrádza takto:</w:t>
      </w:r>
    </w:p>
    <w:p>
      <w:pPr>
        <w:spacing w:before="120" w:after="120" w:line="240" w:lineRule="auto"/>
        <w:ind w:left="1068"/>
        <w:jc w:val="both"/>
        <w:rPr>
          <w:rFonts w:ascii="Times New Roman" w:hAnsi="Times New Roman"/>
          <w:noProof/>
          <w:color w:val="000000"/>
          <w:sz w:val="24"/>
        </w:rPr>
      </w:pPr>
      <w:r>
        <w:rPr>
          <w:rFonts w:ascii="Times New Roman" w:hAnsi="Times New Roman"/>
          <w:noProof/>
          <w:color w:val="000000"/>
          <w:sz w:val="24"/>
        </w:rPr>
        <w:t>„2. Počnúc začiatkom prvého referenčného obdobia sa informácie o počte zamestnaných osôb (č. 210) môžu približne určiť počtom zamestnancov (č. 211). Tento približný výpočet sa povoľuje na obdobie piatich rokov od dátumu nadobudnutia účinnosti tohto nariadenia.“;</w:t>
      </w:r>
    </w:p>
    <w:p>
      <w:pPr>
        <w:spacing w:before="120" w:after="120" w:line="240" w:lineRule="auto"/>
        <w:ind w:left="360"/>
        <w:jc w:val="both"/>
        <w:rPr>
          <w:rFonts w:ascii="Times New Roman" w:hAnsi="Times New Roman"/>
          <w:noProof/>
          <w:color w:val="000000"/>
          <w:sz w:val="24"/>
        </w:rPr>
      </w:pPr>
      <w:r>
        <w:rPr>
          <w:rFonts w:ascii="Times New Roman" w:hAnsi="Times New Roman"/>
          <w:noProof/>
        </w:rPr>
        <w:tab/>
      </w:r>
      <w:r>
        <w:rPr>
          <w:rFonts w:ascii="Times New Roman" w:hAnsi="Times New Roman"/>
          <w:noProof/>
          <w:color w:val="000000"/>
          <w:sz w:val="24"/>
        </w:rPr>
        <w:t>iii) V písmene c) bode 4 sa vypúšťa tretí pododsek;</w:t>
      </w:r>
    </w:p>
    <w:p>
      <w:pPr>
        <w:spacing w:before="120" w:after="120" w:line="240" w:lineRule="auto"/>
        <w:ind w:left="360"/>
        <w:jc w:val="both"/>
        <w:rPr>
          <w:rFonts w:ascii="Times New Roman" w:hAnsi="Times New Roman" w:cs="Times New Roman"/>
          <w:noProof/>
          <w:color w:val="000000"/>
          <w:sz w:val="24"/>
          <w:szCs w:val="24"/>
        </w:rPr>
      </w:pPr>
      <w:r>
        <w:rPr>
          <w:rFonts w:ascii="Times New Roman" w:hAnsi="Times New Roman"/>
          <w:noProof/>
        </w:rPr>
        <w:tab/>
      </w:r>
      <w:r>
        <w:rPr>
          <w:rFonts w:ascii="Times New Roman" w:hAnsi="Times New Roman"/>
          <w:noProof/>
          <w:color w:val="000000"/>
          <w:sz w:val="24"/>
        </w:rPr>
        <w:t>iv) V písmene d) sa bod 2 nahrádza takto:</w:t>
      </w:r>
    </w:p>
    <w:p>
      <w:pPr>
        <w:autoSpaceDE w:val="0"/>
        <w:autoSpaceDN w:val="0"/>
        <w:adjustRightInd w:val="0"/>
        <w:spacing w:before="60" w:after="6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 xml:space="preserve">„2. Ukazovateľ „tržby za vlastné výkony a tovar“ (č. 120) sa má predkladať aj vo forme upravenej o vplyv počtu pracovných dní. Ak aj iné ukazovatele vykazujú vplyv počtu pracovných dní, členské štáty môžu tieto ukazovatele predkladať aj vo forme upravenej o vplyv počtu pracovných dní. </w:t>
      </w:r>
      <w:r>
        <w:rPr>
          <w:rFonts w:ascii="Times New Roman" w:hAnsi="Times New Roman"/>
          <w:noProof/>
          <w:sz w:val="24"/>
        </w:rPr>
        <w:t>Komisia je splnomocnená v súlade s článkom 18a prijímať delegované akty týkajúce sa zmeny zoznamu ukazovateľov, ktoré sa majú predkladať vo forme upravenej o vplyv počtu pracovných dní.“;</w:t>
      </w:r>
    </w:p>
    <w:p>
      <w:pPr>
        <w:spacing w:before="120" w:after="120" w:line="240" w:lineRule="auto"/>
        <w:ind w:left="360"/>
        <w:jc w:val="both"/>
        <w:rPr>
          <w:rFonts w:ascii="Times New Roman" w:hAnsi="Times New Roman"/>
          <w:noProof/>
          <w:color w:val="000000"/>
          <w:sz w:val="24"/>
        </w:rPr>
      </w:pPr>
      <w:r>
        <w:rPr>
          <w:rFonts w:ascii="Times New Roman" w:hAnsi="Times New Roman"/>
          <w:noProof/>
        </w:rPr>
        <w:tab/>
      </w:r>
      <w:r>
        <w:rPr>
          <w:rFonts w:ascii="Times New Roman" w:hAnsi="Times New Roman"/>
          <w:noProof/>
          <w:color w:val="000000"/>
          <w:sz w:val="24"/>
        </w:rPr>
        <w:t>v) V písmene e) sa vypúšťa štvrtý pododsek;</w:t>
      </w:r>
    </w:p>
    <w:p>
      <w:pPr>
        <w:spacing w:before="120" w:after="120" w:line="240" w:lineRule="auto"/>
        <w:ind w:left="360"/>
        <w:jc w:val="both"/>
        <w:rPr>
          <w:rFonts w:ascii="Times New Roman" w:hAnsi="Times New Roman"/>
          <w:noProof/>
          <w:color w:val="000000"/>
          <w:sz w:val="24"/>
        </w:rPr>
      </w:pPr>
      <w:r>
        <w:rPr>
          <w:rFonts w:ascii="Times New Roman" w:hAnsi="Times New Roman"/>
          <w:noProof/>
        </w:rPr>
        <w:tab/>
      </w:r>
      <w:r>
        <w:rPr>
          <w:rFonts w:ascii="Times New Roman" w:hAnsi="Times New Roman"/>
          <w:noProof/>
          <w:color w:val="000000"/>
          <w:sz w:val="24"/>
        </w:rPr>
        <w:t>vi) V písmene f) sa bod 6 vypúšťa.</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i/>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b/>
          <w:noProof/>
          <w:sz w:val="24"/>
        </w:rPr>
        <w:t>Nariadenie Rady (ES) č. 530/1999 z 9. marca 1999 o štrukturálnej štatistike príjmov a nákladov práce</w:t>
      </w:r>
      <w:r>
        <w:rPr>
          <w:rStyle w:val="FootnoteReference"/>
          <w:rFonts w:ascii="Times New Roman" w:hAnsi="Times New Roman"/>
          <w:b/>
          <w:noProof/>
          <w:sz w:val="24"/>
        </w:rPr>
        <w:footnoteReference w:id="59"/>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prispôsobiť nariadenie (ES) č. 530/1999 hospodárskym a technickým zmenám by sa v súlade s článkom 290 zmluvy mala na Komisiu delegovať právomoc prijímať akty s cieľom doplniť toto nariadenie o definície a rozpis informácií, ktoré sa majú poskytnúť, ako aj o kritériá hodnotenia kvality.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zabezpečiť jednotné podmienky vykonávania nariadenia (ES) č. 530/1999 v súvislosti s technickým formátom pre zasielanie výsledkov by sa mali Komisii udeliť vykonávacie právomoci. Tieto právomoci by sa mali vykonávať v súlade s nariadením (EÚ) č. 182/2011.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Nariadenie (ES) č. 530/1999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1. </w:t>
      </w:r>
      <w:r>
        <w:rPr>
          <w:rFonts w:ascii="Times New Roman" w:hAnsi="Times New Roman"/>
          <w:noProof/>
        </w:rPr>
        <w:tab/>
      </w:r>
      <w:r>
        <w:rPr>
          <w:rFonts w:ascii="Times New Roman" w:hAnsi="Times New Roman"/>
          <w:noProof/>
          <w:sz w:val="24"/>
        </w:rPr>
        <w:t>V článku 6 sa dopĺňa tento odsek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„3. Komisia je splnomocnená v súlade s článkom 10a prijímať delegované akty, ktoré sa týkajú definície a rozpisu informácií, ktoré sa majú poskytnúť podľa odseku 1 a 2 tohto článku. Tieto delegované akty Komisia prijíma pre každé referenčné obdobie minimálne deväť mesiacov pred začiatkom referenčného obdobia.“</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2. Článok 9 sa nahrádza takto:</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center"/>
        <w:rPr>
          <w:rFonts w:ascii="Times New Roman" w:hAnsi="Times New Roman" w:cs="Times New Roman"/>
          <w:b/>
          <w:iCs/>
          <w:noProof/>
          <w:sz w:val="24"/>
          <w:szCs w:val="24"/>
        </w:rPr>
      </w:pPr>
      <w:r>
        <w:rPr>
          <w:rFonts w:ascii="Times New Roman" w:hAnsi="Times New Roman"/>
          <w:i/>
          <w:noProof/>
          <w:sz w:val="24"/>
        </w:rPr>
        <w:t>„Článok 9</w:t>
      </w:r>
      <w:r>
        <w:rPr>
          <w:rFonts w:ascii="Times New Roman" w:hAnsi="Times New Roman" w:cs="Times New Roman"/>
          <w:i/>
          <w:iCs/>
          <w:noProof/>
          <w:sz w:val="24"/>
          <w:szCs w:val="24"/>
        </w:rPr>
        <w:br/>
      </w:r>
      <w:r>
        <w:rPr>
          <w:rFonts w:ascii="Times New Roman" w:hAnsi="Times New Roman"/>
          <w:b/>
          <w:noProof/>
          <w:sz w:val="24"/>
        </w:rPr>
        <w:t>Odovzdávanie výsledkov</w:t>
      </w:r>
    </w:p>
    <w:p>
      <w:pPr>
        <w:autoSpaceDE w:val="0"/>
        <w:autoSpaceDN w:val="0"/>
        <w:adjustRightInd w:val="0"/>
        <w:spacing w:after="0" w:line="240" w:lineRule="auto"/>
        <w:ind w:left="708"/>
        <w:jc w:val="center"/>
        <w:rPr>
          <w:rFonts w:ascii="Times New Roman" w:hAnsi="Times New Roman" w:cs="Times New Roman"/>
          <w:i/>
          <w:iCs/>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Výsledky budú odovzdávané Komisii (úradu Eurostat) v rámci obdobia 18 mesiacov od konca referenčného roka. Komisia prijme primeraný technický formát na prenos týchto výsledkov prostredníctvom vykonávacieho aktu. Tieto vykonávacie akty sa prijmú v súlade s postupom podľa článku 12 ods. 2.“</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3. </w:t>
      </w:r>
      <w:r>
        <w:rPr>
          <w:rFonts w:ascii="Times New Roman" w:hAnsi="Times New Roman"/>
          <w:noProof/>
        </w:rPr>
        <w:tab/>
      </w:r>
      <w:r>
        <w:rPr>
          <w:rFonts w:ascii="Times New Roman" w:hAnsi="Times New Roman"/>
          <w:noProof/>
          <w:sz w:val="24"/>
        </w:rPr>
        <w:t>V článku 10 sa dopĺňa tento odsek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„3. Komisia je splnomocnená v súlade s článkom 10a prijímať delegované akty týkajúce sa kritérií hodnotenia kvality. Tieto delegované akty Komisia prijíma pre každé referenčné obdobie minimálne deväť mesiacov pred začiatkom referenčného obdobia.“</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4. Vkladá sa tento článok 10a:</w:t>
      </w:r>
    </w:p>
    <w:p>
      <w:pPr>
        <w:autoSpaceDE w:val="0"/>
        <w:autoSpaceDN w:val="0"/>
        <w:adjustRightInd w:val="0"/>
        <w:spacing w:after="0" w:line="240" w:lineRule="auto"/>
        <w:ind w:left="708"/>
        <w:jc w:val="center"/>
        <w:rPr>
          <w:rFonts w:ascii="Times New Roman" w:hAnsi="Times New Roman" w:cs="Times New Roman"/>
          <w:bCs/>
          <w:i/>
          <w:iCs/>
          <w:noProof/>
          <w:sz w:val="24"/>
          <w:szCs w:val="24"/>
        </w:rPr>
      </w:pPr>
      <w:r>
        <w:rPr>
          <w:rFonts w:ascii="Times New Roman" w:hAnsi="Times New Roman"/>
          <w:i/>
          <w:noProof/>
          <w:sz w:val="24"/>
        </w:rPr>
        <w:t>„Článok 10a</w:t>
      </w:r>
    </w:p>
    <w:p>
      <w:pPr>
        <w:autoSpaceDE w:val="0"/>
        <w:autoSpaceDN w:val="0"/>
        <w:adjustRightInd w:val="0"/>
        <w:spacing w:after="0" w:line="240" w:lineRule="auto"/>
        <w:ind w:left="708"/>
        <w:jc w:val="center"/>
        <w:rPr>
          <w:rFonts w:ascii="Times New Roman" w:hAnsi="Times New Roman" w:cs="Times New Roman"/>
          <w:b/>
          <w:bCs/>
          <w:iCs/>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708"/>
        <w:jc w:val="both"/>
        <w:rPr>
          <w:rFonts w:ascii="Times New Roman" w:hAnsi="Times New Roman" w:cs="Times New Roman"/>
          <w:bCs/>
          <w:i/>
          <w:iCs/>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6 ods. 3 a článku 10 ods. 3 sa Komisii udeľuje na dobu neurčitú odo dňa [nadobudnutia účinnosti tohto súhrnného nariadenia].</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3. Delegovanie právomoci uvedené v článku 6 ods. 3 a článku 10 ods. 3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70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6. Delegovaný akt prijatý podľa článku 6 ods. 3 a článku 10 ods. 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5.</w:t>
      </w:r>
      <w:r>
        <w:rPr>
          <w:rFonts w:ascii="Times New Roman" w:hAnsi="Times New Roman"/>
          <w:noProof/>
        </w:rPr>
        <w:tab/>
      </w:r>
      <w:r>
        <w:rPr>
          <w:rFonts w:ascii="Times New Roman" w:hAnsi="Times New Roman"/>
          <w:noProof/>
          <w:sz w:val="24"/>
        </w:rPr>
        <w:t>Článok 11 sa vypúšťa.</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 xml:space="preserve">6. </w:t>
      </w:r>
      <w:r>
        <w:rPr>
          <w:rFonts w:ascii="Times New Roman" w:hAnsi="Times New Roman"/>
          <w:noProof/>
        </w:rPr>
        <w:tab/>
      </w:r>
      <w:r>
        <w:rPr>
          <w:rFonts w:ascii="Times New Roman" w:hAnsi="Times New Roman"/>
          <w:noProof/>
          <w:sz w:val="24"/>
        </w:rPr>
        <w:t>V článku 12 sa vypúšťa odsek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rPr>
      </w:pPr>
      <w:r>
        <w:rPr>
          <w:rFonts w:ascii="Times New Roman" w:hAnsi="Times New Roman"/>
          <w:b/>
          <w:noProof/>
          <w:sz w:val="24"/>
        </w:rPr>
        <w:t>Nariadenie Európskeho parlamentu a Rady (ES) č. 2150/2002 z 25. novembra 2002 o štatistike o odpadoch</w:t>
      </w:r>
      <w:r>
        <w:rPr>
          <w:rStyle w:val="FootnoteReference"/>
          <w:rFonts w:ascii="Times New Roman" w:hAnsi="Times New Roman"/>
          <w:b/>
          <w:noProof/>
          <w:sz w:val="24"/>
        </w:rPr>
        <w:footnoteReference w:id="60"/>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S cieľom aktualizovať nariadenie (ES) č. 2150/2002 so zreteľom na hospodársky a technický vývoj v oblasti zberu a štatistického spracovania štatistických údajov o odpadoch by sa v súlade s článkom 290 zmluvy mala na Komisiu delegovať právomoc prijímať akty s cieľom:</w:t>
      </w:r>
    </w:p>
    <w:p>
      <w:pPr>
        <w:pStyle w:val="ListParagraph"/>
        <w:numPr>
          <w:ilvl w:val="0"/>
          <w:numId w:val="24"/>
        </w:numPr>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meniť toto nariadenie v záujme jeho prispôsobenia hospodárskemu a technickému vývoju v oblasti zberu a štatistického spracovania štatistických údajov,</w:t>
      </w:r>
    </w:p>
    <w:p>
      <w:pPr>
        <w:pStyle w:val="ListParagraph"/>
        <w:numPr>
          <w:ilvl w:val="0"/>
          <w:numId w:val="24"/>
        </w:numPr>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meniť spracovanie a prenos výsledkov a upravovať špecifikácie uvedené v prílohách I, II a III tohto nariadenia,</w:t>
      </w:r>
    </w:p>
    <w:p>
      <w:pPr>
        <w:pStyle w:val="ListParagraph"/>
        <w:numPr>
          <w:ilvl w:val="0"/>
          <w:numId w:val="24"/>
        </w:numPr>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doplniť toto nariadenie o vymedzenie minimálnych požiadaviek na rozsah údajov v zmysle časti 7 bodu 1 príloh I a II,</w:t>
      </w:r>
    </w:p>
    <w:p>
      <w:pPr>
        <w:pStyle w:val="ListParagraph"/>
        <w:numPr>
          <w:ilvl w:val="0"/>
          <w:numId w:val="24"/>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doplniť toto nariadenie o tabuľku zhody medzi štatistickou nomenklatúrou prílohy III k tomuto nariadeniu a katalógom odpadov, ktorý bol zavedený rozhodnutím Komisie 2000/532/ES</w:t>
      </w:r>
      <w:r>
        <w:rPr>
          <w:rStyle w:val="FootnoteReference"/>
          <w:rFonts w:ascii="Times New Roman" w:hAnsi="Times New Roman"/>
          <w:noProof/>
          <w:sz w:val="24"/>
        </w:rPr>
        <w:footnoteReference w:id="61"/>
      </w:r>
      <w:r>
        <w:rPr>
          <w:rFonts w:ascii="Times New Roman" w:hAnsi="Times New Roman"/>
          <w:noProof/>
          <w:sz w:val="24"/>
        </w:rPr>
        <w:t>, ako aj prostredníctvom vymedzenia podmienok týkajúcich sa kvality a presnosti.</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Ustanovenia súvisiace s prechodnými opatreniami sa stali obsolétnymi.</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zabezpečiť jednotné podmienky vykonávania nariadenia (ES) č. 2150/2002 v súvislosti so získavaním výsledkov, príslušným formátom pre prenos výsledkov a obsahom správ o kvalite by sa mali Komisii udeliť vykonávacie právomoci. Tieto právomoci by sa mali vykonávať v súlade s nariadením (EÚ) č. 182/2011.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Nariadenie (ES) č. 2150/2002 sa preto mení takto:</w:t>
      </w:r>
    </w:p>
    <w:p>
      <w:pPr>
        <w:autoSpaceDE w:val="0"/>
        <w:autoSpaceDN w:val="0"/>
        <w:adjustRightInd w:val="0"/>
        <w:spacing w:after="120" w:line="240" w:lineRule="auto"/>
        <w:ind w:firstLine="360"/>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1. V článku 1 sa odsek 5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„5. Komisia je splnomocnená v súlade s článkom 5b prijímať delegované akty týkajúce sa vytvorenia tabuľky zhody medzi štatistickou nomenklatúrou prílohy III k tomuto nariadeniu a katalógom odpadov, ktorý bol zavedený rozhodnutím Komisie 2000/532/ES.*</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____________________</w:t>
      </w:r>
    </w:p>
    <w:p>
      <w:pPr>
        <w:tabs>
          <w:tab w:val="left" w:pos="993"/>
        </w:tabs>
        <w:autoSpaceDE w:val="0"/>
        <w:autoSpaceDN w:val="0"/>
        <w:adjustRightInd w:val="0"/>
        <w:spacing w:after="0" w:line="240" w:lineRule="auto"/>
        <w:ind w:left="993" w:hanging="285"/>
        <w:jc w:val="both"/>
        <w:rPr>
          <w:rFonts w:ascii="Times New Roman" w:hAnsi="Times New Roman" w:cs="Times New Roman"/>
          <w:noProof/>
          <w:sz w:val="20"/>
          <w:szCs w:val="20"/>
        </w:rPr>
      </w:pPr>
      <w:r>
        <w:rPr>
          <w:rFonts w:ascii="Times New Roman" w:hAnsi="Times New Roman"/>
          <w:noProof/>
          <w:sz w:val="20"/>
        </w:rPr>
        <w:t>* Rozhodnutie Komisie z 3. mája 2000 nahradzujúce rozhodnutie 94/3/ES, ktorým sa vydáva zoznam odpadov podľa článku 1 písm. a) smernice Rady 75/442/EHS o odpadoch a rozhodnutie Rady 94/904/ES, ktorým sa vydáva zoznam nebezpečných odpadov podľa článku 1 ods. 4 smernice Rady 91/689/EHS o nebezpečných odpadoch (Ú. v. ES L 226, 6.9.2000, s.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Článok 3 sa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a) V odseku 1 sa druhý pododsek nahrádza takto:</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1056"/>
        <w:jc w:val="both"/>
        <w:rPr>
          <w:rFonts w:ascii="Times New Roman" w:hAnsi="Times New Roman" w:cs="Times New Roman"/>
          <w:noProof/>
          <w:sz w:val="24"/>
          <w:szCs w:val="24"/>
        </w:rPr>
      </w:pPr>
      <w:r>
        <w:rPr>
          <w:rFonts w:ascii="Times New Roman" w:hAnsi="Times New Roman"/>
          <w:noProof/>
          <w:sz w:val="24"/>
        </w:rPr>
        <w:t>„Komisia je splnomocnená v súlade s článkom 5b prijímať delegované akty týkajúce sa vymedzenia podmienok kvality a presnosti.“;</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b) V odseku 4 sa dopĺňa tento pododsek:</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„Členské štáty uvedú v prípade každej položky uvedenej v časti 8 (činnosti a domácnosti) prílohy I, ako aj v prípade každého ukazovateľa uvedeného v časti 3 a v prípade každej položky druhov činností uvedených v časti 8 bode 2 prílohy II, koľko percent celkového odpadu príslušnej položky pokrývajú zbierané údaje. Komisia je splnomocnená v súlade s článkom 5b prijímať delegované akty, ktorými sa dopĺňa toto nariadenie prostredníctvom vymedzenia minimálnych požiadaviek na rozsah údajov.“</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3. Články 4 a 5 sa vypúšťajú.</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Vkladajú sa tieto články 5a a 5b:</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708"/>
        <w:jc w:val="center"/>
        <w:rPr>
          <w:rFonts w:ascii="Times New Roman" w:hAnsi="Times New Roman" w:cs="Times New Roman"/>
          <w:i/>
          <w:noProof/>
          <w:sz w:val="24"/>
          <w:szCs w:val="24"/>
        </w:rPr>
      </w:pPr>
      <w:r>
        <w:rPr>
          <w:rFonts w:ascii="Times New Roman" w:hAnsi="Times New Roman"/>
          <w:i/>
          <w:noProof/>
          <w:sz w:val="24"/>
        </w:rPr>
        <w:t>„Článok 5a</w:t>
      </w:r>
    </w:p>
    <w:p>
      <w:pPr>
        <w:autoSpaceDE w:val="0"/>
        <w:autoSpaceDN w:val="0"/>
        <w:adjustRightInd w:val="0"/>
        <w:spacing w:after="0" w:line="240" w:lineRule="auto"/>
        <w:ind w:left="708"/>
        <w:jc w:val="center"/>
        <w:rPr>
          <w:rFonts w:ascii="Times New Roman" w:hAnsi="Times New Roman" w:cs="Times New Roman"/>
          <w:b/>
          <w:noProof/>
          <w:sz w:val="24"/>
          <w:szCs w:val="24"/>
        </w:rPr>
      </w:pPr>
      <w:r>
        <w:rPr>
          <w:rFonts w:ascii="Times New Roman" w:hAnsi="Times New Roman"/>
          <w:b/>
          <w:noProof/>
          <w:sz w:val="24"/>
        </w:rPr>
        <w:t>Prispôsobenie hospodárskemu a technickému vývoju</w:t>
      </w:r>
    </w:p>
    <w:p>
      <w:pPr>
        <w:autoSpaceDE w:val="0"/>
        <w:autoSpaceDN w:val="0"/>
        <w:adjustRightInd w:val="0"/>
        <w:spacing w:after="0" w:line="240" w:lineRule="auto"/>
        <w:ind w:left="708"/>
        <w:jc w:val="center"/>
        <w:rPr>
          <w:rFonts w:ascii="Times New Roman" w:hAnsi="Times New Roman" w:cs="Times New Roman"/>
          <w:i/>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Komisia je splnomocnená v súlade s článkom 5b prijímať delegované akty týkajúce sa prispôsobenia sa hospodárskemu a technickému vývoju v oblasti zberu a štatistického spracovania štatistických údajov, ako aj spracovania a prenosu výsledkov a úpravy špecifikácií uvedených v prílohách.</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center"/>
        <w:rPr>
          <w:rFonts w:ascii="Times New Roman" w:hAnsi="Times New Roman" w:cs="Times New Roman"/>
          <w:bCs/>
          <w:i/>
          <w:iCs/>
          <w:noProof/>
          <w:sz w:val="24"/>
          <w:szCs w:val="24"/>
        </w:rPr>
      </w:pPr>
      <w:r>
        <w:rPr>
          <w:rFonts w:ascii="Times New Roman" w:hAnsi="Times New Roman"/>
          <w:i/>
          <w:noProof/>
          <w:sz w:val="24"/>
        </w:rPr>
        <w:t>Článok 5b</w:t>
      </w:r>
    </w:p>
    <w:p>
      <w:pPr>
        <w:autoSpaceDE w:val="0"/>
        <w:autoSpaceDN w:val="0"/>
        <w:adjustRightInd w:val="0"/>
        <w:spacing w:after="0" w:line="240" w:lineRule="auto"/>
        <w:ind w:left="708"/>
        <w:jc w:val="center"/>
        <w:rPr>
          <w:rFonts w:ascii="Times New Roman" w:hAnsi="Times New Roman" w:cs="Times New Roman"/>
          <w:b/>
          <w:bCs/>
          <w:iCs/>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708"/>
        <w:jc w:val="both"/>
        <w:rPr>
          <w:rFonts w:ascii="Times New Roman" w:hAnsi="Times New Roman" w:cs="Times New Roman"/>
          <w:bCs/>
          <w:i/>
          <w:iCs/>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 ods. 5, článku 3 ods. 1 a 4 článku 5a sa Komisii udeľuje na dobu neurčitú odo dňa [nadobudnutia účinnosti tohto súhrnného nariadenia].</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3. Delegovanie právomoci uvedené v článku 1 ods. 5, článku 3 ods. 1 a 4 a článku 5a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70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6. Delegovaný akt prijatý podľa článku 1 ods. 5, článku 3 ods. 1 a 4 a článku 5a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0"/>
          <w:szCs w:val="20"/>
        </w:rPr>
      </w:pPr>
      <w:r>
        <w:rPr>
          <w:rFonts w:ascii="Times New Roman" w:hAnsi="Times New Roman"/>
          <w:noProof/>
        </w:rPr>
        <w:tab/>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5. Článok 6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center"/>
        <w:rPr>
          <w:rFonts w:ascii="Times New Roman" w:hAnsi="Times New Roman" w:cs="Times New Roman"/>
          <w:i/>
          <w:noProof/>
          <w:sz w:val="24"/>
          <w:szCs w:val="24"/>
        </w:rPr>
      </w:pPr>
      <w:r>
        <w:rPr>
          <w:rFonts w:ascii="Times New Roman" w:hAnsi="Times New Roman"/>
          <w:i/>
          <w:noProof/>
          <w:sz w:val="24"/>
        </w:rPr>
        <w:t>„Článok 6</w:t>
      </w:r>
    </w:p>
    <w:p>
      <w:pPr>
        <w:autoSpaceDE w:val="0"/>
        <w:autoSpaceDN w:val="0"/>
        <w:adjustRightInd w:val="0"/>
        <w:spacing w:after="0" w:line="240" w:lineRule="auto"/>
        <w:ind w:left="708"/>
        <w:jc w:val="center"/>
        <w:rPr>
          <w:rFonts w:ascii="Times New Roman" w:hAnsi="Times New Roman" w:cs="Times New Roman"/>
          <w:b/>
          <w:noProof/>
          <w:sz w:val="24"/>
          <w:szCs w:val="24"/>
        </w:rPr>
      </w:pPr>
      <w:r>
        <w:rPr>
          <w:rFonts w:ascii="Times New Roman" w:hAnsi="Times New Roman"/>
          <w:b/>
          <w:noProof/>
          <w:sz w:val="24"/>
        </w:rPr>
        <w:t>Vykonávacie opatrenia</w:t>
      </w:r>
    </w:p>
    <w:p>
      <w:pPr>
        <w:autoSpaceDE w:val="0"/>
        <w:autoSpaceDN w:val="0"/>
        <w:adjustRightInd w:val="0"/>
        <w:spacing w:after="0" w:line="240" w:lineRule="auto"/>
        <w:ind w:left="708"/>
        <w:jc w:val="center"/>
        <w:rPr>
          <w:rFonts w:ascii="Times New Roman" w:hAnsi="Times New Roman" w:cs="Times New Roman"/>
          <w:i/>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Komisia prijme vykonávacie akty potrebné na vykonávanie tohto nariadenia najmä pokiaľ ide o:</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a) získanie výsledkov v súlade s článkom 3 ods. 2, 3 a 4, pričom sa zohľadňuje štruktúra hospodárstva a technické podmienky v členskom štáte. Takýmito vykonávacími aktmi sa môže členskému štátu povoliť, aby nehlásil údaje za určité položky uvedené v špecifikácii za predpokladu, že ich vplyv na kvalitu štatistiky je dokázateľne obmedzený. Vo všetkých prípadoch, keď sa udelia výnimky, sa uvedie celkové množstvo odpadov za každú položku uvedenú v časti 2 bode 1 a časti 8 bode 1 prílohy I;</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b) príslušný formát na prenos výsledkov členskými štátmi do dvoch rokov od nadobudnutia účinnosti tohto nariadenia;</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c) obsah správ o kvalite podľa časti 7 prílohy I a časti 7 prílohy II.</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Tieto vykonávacie akty sa prijmú v súlade s postupom podľa článku 7 ods. 2.“</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6. V článku 7 sa vypúšťa odsek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7. V článku 8 sa vypúšťajú odseky 2 a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8. V prílohe I sa v časti 7 vypúšťa bod 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9. V prílohe II sa v časti 7 vypúšťa bod 1.</w:t>
      </w:r>
    </w:p>
    <w:p>
      <w:pPr>
        <w:keepNext/>
        <w:tabs>
          <w:tab w:val="left" w:pos="850"/>
        </w:tabs>
        <w:spacing w:before="360" w:after="120" w:line="240" w:lineRule="auto"/>
        <w:ind w:left="1570" w:hanging="850"/>
        <w:jc w:val="both"/>
        <w:outlineLvl w:val="0"/>
        <w:rPr>
          <w:rFonts w:ascii="Times New Roman" w:eastAsia="Calibri" w:hAnsi="Times New Roman" w:cs="Times New Roman"/>
          <w:b/>
          <w:smallCaps/>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rPr>
      </w:pPr>
      <w:r>
        <w:rPr>
          <w:rFonts w:ascii="Times New Roman" w:hAnsi="Times New Roman"/>
          <w:b/>
          <w:noProof/>
          <w:sz w:val="24"/>
        </w:rPr>
        <w:t>Nariadenie Európskeho parlamentu a Rady (ES) č. 437/2003 z 27. februára 2003 o štatistických výkazoch týkajúcich sa prepravy cestujúcich, nákladu a pošty v leteckej doprave</w:t>
      </w:r>
      <w:r>
        <w:rPr>
          <w:rStyle w:val="FootnoteReference"/>
          <w:rFonts w:ascii="Times New Roman" w:hAnsi="Times New Roman"/>
          <w:b/>
          <w:noProof/>
          <w:sz w:val="24"/>
        </w:rPr>
        <w:footnoteReference w:id="62"/>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aktualizovať nariadenie (ES) č. 437/2003 so zreteľom na hospodársky a sociálny vývoj by sa v súlade s článkom 290 zmluvy mala na Komisiu delegovať právomoc prijímať akty s cieľom meniť charakteristiky zberu dát a špecifikácie uvedené v prílohách k tomuto nariadeniu a doplniť ho prostredníctvom zavedenia iných noriem presnosti.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zabezpečiť jednotné podmienky vykonávania nariadenia (ES) č. 437/2003 v súvislosti s odovzdávanými súbormi údajov a opisom kódov údajov a prostriedkov, ktoré sa majú použiť na odovzdávanie, by sa mali Komisii udeliť vykonávacie právomoci. Tieto právomoci by sa mali vykonávať v súlade s nariadením (EÚ) č. 182/2011.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Nariadenie (ES) č. 437/2003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1. V článku 3 sa odsek 1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„1. Každý členský štát zhromažďuje štatistické údaje týkajúce sa týchto premenných:</w:t>
      </w: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a) cestujúci;</w:t>
      </w: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b) náklad a pošta;</w:t>
      </w: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c) úseky letu;</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d) ponúkaná kapacita lietadla;</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e) pohyby lietadiel.</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Štatistické premenné v každej oblasti, označenie pre ich klasifikáciu, frekvencie ich zberu a definície sú stanovené v prílohách.</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Komisia je splnomocnená v súlade s článkom 10a prijímať delegované akty s cieľom meniť charakteristiky zberu dát a špecifikácie uvedené v prílohách.“</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Článok 5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center"/>
        <w:rPr>
          <w:rFonts w:ascii="Times New Roman" w:hAnsi="Times New Roman"/>
          <w:i/>
          <w:iCs/>
          <w:noProof/>
        </w:rPr>
      </w:pPr>
      <w:r>
        <w:rPr>
          <w:rFonts w:ascii="Times New Roman" w:hAnsi="Times New Roman"/>
          <w:i/>
          <w:noProof/>
          <w:sz w:val="24"/>
        </w:rPr>
        <w:t>„Článok 5</w:t>
      </w:r>
    </w:p>
    <w:p>
      <w:pPr>
        <w:autoSpaceDE w:val="0"/>
        <w:autoSpaceDN w:val="0"/>
        <w:adjustRightInd w:val="0"/>
        <w:spacing w:after="0" w:line="240" w:lineRule="auto"/>
        <w:ind w:left="708"/>
        <w:jc w:val="center"/>
        <w:rPr>
          <w:rFonts w:ascii="Times New Roman" w:hAnsi="Times New Roman" w:cs="Times New Roman"/>
          <w:b/>
          <w:iCs/>
          <w:noProof/>
          <w:sz w:val="24"/>
          <w:szCs w:val="24"/>
        </w:rPr>
      </w:pPr>
      <w:r>
        <w:rPr>
          <w:rFonts w:ascii="Times New Roman" w:hAnsi="Times New Roman"/>
          <w:b/>
          <w:noProof/>
          <w:sz w:val="24"/>
        </w:rPr>
        <w:t>Presnosť štatistík</w:t>
      </w:r>
    </w:p>
    <w:p>
      <w:pPr>
        <w:autoSpaceDE w:val="0"/>
        <w:autoSpaceDN w:val="0"/>
        <w:adjustRightInd w:val="0"/>
        <w:spacing w:after="0" w:line="240" w:lineRule="auto"/>
        <w:ind w:left="708"/>
        <w:jc w:val="center"/>
        <w:rPr>
          <w:rFonts w:ascii="Times New Roman" w:hAnsi="Times New Roman"/>
          <w:i/>
          <w:iCs/>
          <w:noProof/>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Zber údajov sa zakladá na úplných výkazoch.</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Komisia je splnomocnená v súlade s článkom 10a prijímať delegované akty týkajúce sa stanovenia iných noriem presnosti.“</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3. V článku 7 sa odsek 2 nahrádza takto:</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„2. Výsledky sa odovzdávajú podľa dátových súborov uvedených v prílohe I, pričom dátové súbory pre ne stanoví Komisia prostredníctvom vykonávacieho aktu.</w:t>
      </w:r>
    </w:p>
    <w:p>
      <w:pPr>
        <w:autoSpaceDE w:val="0"/>
        <w:autoSpaceDN w:val="0"/>
        <w:adjustRightInd w:val="0"/>
        <w:spacing w:after="0" w:line="240" w:lineRule="auto"/>
        <w:ind w:left="708"/>
        <w:jc w:val="both"/>
        <w:rPr>
          <w:rFonts w:ascii="Times New Roman" w:hAnsi="Times New Roman"/>
          <w:noProof/>
        </w:rPr>
      </w:pPr>
      <w:r>
        <w:rPr>
          <w:rFonts w:ascii="Times New Roman" w:hAnsi="Times New Roman"/>
          <w:noProof/>
          <w:sz w:val="24"/>
        </w:rPr>
        <w:t>Komisia prostredníctvom vykonávacieho aktu stanoví aj opis kódov údajov a prostriedkov, ktoré sa majú použiť na odovzdávanie.</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Tieto vykonávacie akty sa prijmú v súlade s postupom podľa článku 11 ods. 2.“</w:t>
      </w:r>
    </w:p>
    <w:p>
      <w:pPr>
        <w:autoSpaceDE w:val="0"/>
        <w:autoSpaceDN w:val="0"/>
        <w:adjustRightInd w:val="0"/>
        <w:spacing w:after="120" w:line="240" w:lineRule="auto"/>
        <w:ind w:firstLine="360"/>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4. Článok 10 sa vypúšťa.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5. Vkladá sa tento článok 10a:</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center"/>
        <w:rPr>
          <w:rFonts w:ascii="Times New Roman" w:hAnsi="Times New Roman" w:cs="Times New Roman"/>
          <w:bCs/>
          <w:i/>
          <w:iCs/>
          <w:noProof/>
          <w:sz w:val="24"/>
          <w:szCs w:val="24"/>
        </w:rPr>
      </w:pPr>
      <w:r>
        <w:rPr>
          <w:rFonts w:ascii="Times New Roman" w:hAnsi="Times New Roman"/>
          <w:i/>
          <w:noProof/>
          <w:sz w:val="24"/>
        </w:rPr>
        <w:t>„Článok 10a</w:t>
      </w:r>
    </w:p>
    <w:p>
      <w:pPr>
        <w:autoSpaceDE w:val="0"/>
        <w:autoSpaceDN w:val="0"/>
        <w:adjustRightInd w:val="0"/>
        <w:spacing w:after="0" w:line="240" w:lineRule="auto"/>
        <w:ind w:left="708"/>
        <w:jc w:val="center"/>
        <w:rPr>
          <w:rFonts w:ascii="Times New Roman" w:hAnsi="Times New Roman" w:cs="Times New Roman"/>
          <w:b/>
          <w:bCs/>
          <w:iCs/>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rPr>
          <w:rFonts w:ascii="Times New Roman" w:hAnsi="Times New Roman" w:cs="Times New Roman"/>
          <w:bCs/>
          <w:i/>
          <w:iCs/>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3 ods. 1 a článku 5 sa Komisii udeľuje na dobu neurčitú odo dňa [nadobudnutia účinnosti tohto súhrnného nariadenia].</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3. Delegovanie právomoci uvedené v článku 3 ods. 1 a článku 5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70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6. Delegovaný akt prijatý podľa článku 3 ods. 1 a článku 5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0"/>
          <w:szCs w:val="20"/>
        </w:rPr>
      </w:pPr>
      <w:r>
        <w:rPr>
          <w:rFonts w:ascii="Times New Roman" w:hAnsi="Times New Roman"/>
          <w:noProof/>
        </w:rPr>
        <w:tab/>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120" w:line="240" w:lineRule="auto"/>
        <w:ind w:firstLine="360"/>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6. V článku 11 sa vypúšťa odsek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b/>
          <w:noProof/>
          <w:sz w:val="24"/>
        </w:rPr>
      </w:pPr>
      <w:r>
        <w:rPr>
          <w:rFonts w:ascii="Times New Roman" w:hAnsi="Times New Roman"/>
          <w:b/>
          <w:noProof/>
          <w:sz w:val="24"/>
        </w:rPr>
        <w:t>Nariadenie Európskeho parlamentu a Rady (ES) č. 450/2003 z 27. februára 2003 o indexe nákladov práce</w:t>
      </w:r>
      <w:r>
        <w:rPr>
          <w:rFonts w:ascii="Times New Roman" w:hAnsi="Times New Roman"/>
          <w:noProof/>
          <w:vertAlign w:val="superscript"/>
        </w:rPr>
        <w:footnoteReference w:id="63"/>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aktualizovať nariadenie (ES) č. 450/2003 so zreteľom na hospodársky a sociálny vývoj by sa v súlade s článkom 290 zmluvy mala na Komisiu delegovať právomoc prijímať akty s cieľom:</w:t>
      </w:r>
    </w:p>
    <w:p>
      <w:pPr>
        <w:pStyle w:val="ListParagraph"/>
        <w:numPr>
          <w:ilvl w:val="1"/>
          <w:numId w:val="28"/>
        </w:numPr>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meniť toto nariadenie prostredníctvom nového vymedzenia technickej špecifikácie indexu a revízie štruktúry štatistického váženia, a to prostredníctvom zaradenia určitých hospodárskych činností,</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doplniť toto nariadenie o označenie hospodárskych činností, podľa ktorých sa členia údaje, a hospodárskych činností, podľa ktorých sa člení index,</w:t>
      </w:r>
    </w:p>
    <w:p>
      <w:pPr>
        <w:pStyle w:val="ListParagraph"/>
        <w:numPr>
          <w:ilvl w:val="1"/>
          <w:numId w:val="28"/>
        </w:numPr>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doplniť toto nariadenie prostredníctvom vytvorenia osobitných kritérií kvality a metodiky na reťazenie indexu.</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br/>
      </w: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zabezpečiť jednotné podmienky vykonávania nariadenia (ES) č. 450/2003 v súvislosti s obsahom správ o kvalite by sa mali Komisii udeliť vykonávacie právomoci. Tieto právomoci by sa mali vykonávať v súlade s nariadením (EÚ) č. 182/2011.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Nariadenie (ES) č. 450/2003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1. V článku 2 sa odsek 4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„4. Komisia je splnomocnená v súlade s článkom 11a prijímať delegované akty, ktoré sa týkajú zmien na účely nového vymedzenia technickej špecifikácie indexu a revízií štruktúry štatistického váženia.“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2. V článku 3 sa odsek 2 nahrádza takto:</w:t>
      </w:r>
    </w:p>
    <w:p>
      <w:pPr>
        <w:autoSpaceDE w:val="0"/>
        <w:autoSpaceDN w:val="0"/>
        <w:adjustRightInd w:val="0"/>
        <w:spacing w:after="120" w:line="240" w:lineRule="auto"/>
        <w:ind w:firstLine="360"/>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Komisia je splnomocnená v súlade s článkom 11a prijímať delegované akty, ktoré sa týkajú zmien na účely zahrnutia ekonomických činností uvedených v sekciách O až S NACE Rev. 2 do rozsahu pôsobnosti tohto nariadenia, a to pri zohľadnení štúdií o vykonateľnosti definovaných v článku 10.“</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3. Článok 4 sa nahrádza takto:</w:t>
      </w:r>
    </w:p>
    <w:p>
      <w:pPr>
        <w:autoSpaceDE w:val="0"/>
        <w:autoSpaceDN w:val="0"/>
        <w:adjustRightInd w:val="0"/>
        <w:spacing w:after="0" w:line="240" w:lineRule="auto"/>
        <w:ind w:left="708"/>
        <w:jc w:val="both"/>
        <w:rPr>
          <w:rFonts w:ascii="Times New Roman" w:hAnsi="Times New Roman" w:cs="Times New Roman"/>
          <w:i/>
          <w:iCs/>
          <w:noProof/>
          <w:sz w:val="24"/>
          <w:szCs w:val="24"/>
        </w:rPr>
      </w:pPr>
    </w:p>
    <w:p>
      <w:pPr>
        <w:autoSpaceDE w:val="0"/>
        <w:autoSpaceDN w:val="0"/>
        <w:adjustRightInd w:val="0"/>
        <w:spacing w:after="0" w:line="240" w:lineRule="auto"/>
        <w:ind w:left="708"/>
        <w:jc w:val="center"/>
        <w:rPr>
          <w:rFonts w:ascii="Times New Roman" w:hAnsi="Times New Roman" w:cs="Times New Roman"/>
          <w:b/>
          <w:iCs/>
          <w:noProof/>
          <w:sz w:val="24"/>
          <w:szCs w:val="24"/>
        </w:rPr>
      </w:pPr>
      <w:r>
        <w:rPr>
          <w:rFonts w:ascii="Times New Roman" w:hAnsi="Times New Roman"/>
          <w:i/>
          <w:noProof/>
          <w:sz w:val="24"/>
        </w:rPr>
        <w:t>„Článok 4</w:t>
      </w:r>
      <w:r>
        <w:rPr>
          <w:rFonts w:ascii="Times New Roman" w:hAnsi="Times New Roman" w:cs="Times New Roman"/>
          <w:i/>
          <w:iCs/>
          <w:noProof/>
          <w:sz w:val="24"/>
          <w:szCs w:val="24"/>
        </w:rPr>
        <w:br/>
      </w:r>
      <w:r>
        <w:rPr>
          <w:rFonts w:ascii="Times New Roman" w:hAnsi="Times New Roman"/>
          <w:b/>
          <w:noProof/>
          <w:sz w:val="24"/>
        </w:rPr>
        <w:t>Členenie premenných</w:t>
      </w:r>
    </w:p>
    <w:p>
      <w:pPr>
        <w:autoSpaceDE w:val="0"/>
        <w:autoSpaceDN w:val="0"/>
        <w:adjustRightInd w:val="0"/>
        <w:spacing w:after="0" w:line="240" w:lineRule="auto"/>
        <w:ind w:left="708"/>
        <w:jc w:val="both"/>
        <w:rPr>
          <w:rFonts w:ascii="Times New Roman" w:hAnsi="Times New Roman" w:cs="Times New Roman"/>
          <w:b/>
          <w:bCs/>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S prihliadnutím na príspevky k celkovej zamestnanosti a k nákladom práce na úrovni Únie a na úrovniach členských štátov je Komisia splnomocnená v súlade s článkom 11a prijímať delegované akty, ktoré sa týkajú identifikácie hospodárskych činností definovaných v sekciách NACE Rev. 2 a podľa ďalších rozdelení, nie mimo úrovne divízií NACE Rev. 2 (2-číselná úroveň) alebo zoskupení divízií, v rámci ktorých musia byť údaje členené so zreteľom na hospodársky a sociálny vývoj.</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Indexy nákladov práce sa poskytnú samostatne pre tieto kategórie nákladov práce:</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a) celkové náklady na pracovnú silu;</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b) mzdy a platy definované s odkazom na položku D.11 v prílohe II k nariadeniu (ES) č. 1726/1999;</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c) sociálne príspevky zamestnávateľov plus dane zaplatené zamestnávateľmi mínus subvencie prijaté zamestnávateľmi, definované súčtom položiek D.12 a D.4 mínus D.5 v prílohe II k nariadeniu (ES) č. 1726/1999.</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2. Index, ktorým sa odhadujú celkové náklady práce, okrem odmien, kde odmeny sú definované v D.11112 v prílohe II k nariadeniu (ES) č. 1726/1999, sa poskytne v členení podľa hospodárskych činností určených Komisiou, pričom je založený na klasifikácii NACE Rev. 2.</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Komisia je splnomocnená v súlade s článkom 11a prijímať delegované akty, ktoré sa týkajú určenia týchto hospodárskych činností, a to pri zohľadnení štúdií o vykonateľnosti definovaných v článku 10.</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3. Komisia je splnomocnená v súlade s článkom 11a prijímať delegované akty týkajúce sa stanovenia metodiky, ktorá sa použije na reťazenie indexu.“</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4. Článok 8 sa nahrádza takto:</w:t>
      </w:r>
    </w:p>
    <w:p>
      <w:pPr>
        <w:autoSpaceDE w:val="0"/>
        <w:autoSpaceDN w:val="0"/>
        <w:adjustRightInd w:val="0"/>
        <w:spacing w:after="0" w:line="240" w:lineRule="auto"/>
        <w:ind w:left="360"/>
        <w:jc w:val="both"/>
        <w:rPr>
          <w:rFonts w:ascii="Times New Roman" w:hAnsi="Times New Roman" w:cs="Times New Roman"/>
          <w:b/>
          <w:noProof/>
          <w:sz w:val="24"/>
          <w:szCs w:val="24"/>
        </w:rPr>
      </w:pPr>
    </w:p>
    <w:p>
      <w:pPr>
        <w:autoSpaceDE w:val="0"/>
        <w:autoSpaceDN w:val="0"/>
        <w:adjustRightInd w:val="0"/>
        <w:spacing w:after="0" w:line="240" w:lineRule="auto"/>
        <w:ind w:left="708"/>
        <w:jc w:val="center"/>
        <w:rPr>
          <w:rFonts w:ascii="Times New Roman" w:hAnsi="Times New Roman" w:cs="Times New Roman"/>
          <w:i/>
          <w:iCs/>
          <w:noProof/>
          <w:sz w:val="24"/>
          <w:szCs w:val="24"/>
        </w:rPr>
      </w:pPr>
      <w:r>
        <w:rPr>
          <w:rFonts w:ascii="Times New Roman" w:hAnsi="Times New Roman"/>
          <w:i/>
          <w:noProof/>
          <w:sz w:val="24"/>
        </w:rPr>
        <w:t>„Článok 8</w:t>
      </w:r>
    </w:p>
    <w:p>
      <w:pPr>
        <w:autoSpaceDE w:val="0"/>
        <w:autoSpaceDN w:val="0"/>
        <w:adjustRightInd w:val="0"/>
        <w:spacing w:after="0" w:line="240" w:lineRule="auto"/>
        <w:ind w:left="708"/>
        <w:jc w:val="center"/>
        <w:rPr>
          <w:rFonts w:ascii="Times New Roman" w:hAnsi="Times New Roman" w:cs="Times New Roman"/>
          <w:iCs/>
          <w:noProof/>
          <w:sz w:val="24"/>
          <w:szCs w:val="24"/>
        </w:rPr>
      </w:pPr>
      <w:r>
        <w:rPr>
          <w:rFonts w:ascii="Times New Roman" w:hAnsi="Times New Roman"/>
          <w:b/>
          <w:noProof/>
          <w:sz w:val="24"/>
        </w:rPr>
        <w:t>Kvalita</w:t>
      </w:r>
    </w:p>
    <w:p>
      <w:pPr>
        <w:autoSpaceDE w:val="0"/>
        <w:autoSpaceDN w:val="0"/>
        <w:adjustRightInd w:val="0"/>
        <w:spacing w:after="0" w:line="240" w:lineRule="auto"/>
        <w:ind w:left="708"/>
        <w:jc w:val="both"/>
        <w:rPr>
          <w:rFonts w:ascii="Times New Roman" w:hAnsi="Times New Roman" w:cs="Times New Roman"/>
          <w:bCs/>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Komisia je splnomocnená v súlade s článkom 11a prijímať delegované akty týkajúce sa definície osobitných kritérií kvality. Prenesené bežné údaje a spätné údaje musia spĺňať tieto kritériá kvality.</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Počnúc rokom 2003 členské štáty poskytnú Komisii výročné správy o kvalite. Obsah týchto správ vymedzí Komisia prostredníctvom vykonávacích aktov. Tieto vykonávacie akty sa prijmú v súlade s postupom podľa článku 12 ods. 2.“</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5. Článok 10 sa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a)</w:t>
      </w:r>
      <w:r>
        <w:rPr>
          <w:rFonts w:ascii="Times New Roman" w:hAnsi="Times New Roman"/>
          <w:noProof/>
        </w:rPr>
        <w:tab/>
      </w:r>
      <w:r>
        <w:rPr>
          <w:rFonts w:ascii="Times New Roman" w:hAnsi="Times New Roman"/>
          <w:noProof/>
          <w:sz w:val="24"/>
        </w:rPr>
        <w:t>Odsek 5 sa nahrádza takto:</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„5. Komisia prijme opatrenia na základe výsledkov štúdií o vykonateľnosti prostredníctvom vykonávacích aktov. Tieto vykonávacie akty sa prijmú v súlade s postupom podľa článku 12 ods. 2. Tieto opatrenia rešpektujú zásadu efektívnosti vynaložených nákladov vymedzenú v článku 2 nariadenia (ES) č. 223/2009 vrátane minimalizovania zaťaženia respondentov.“;</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b)</w:t>
      </w:r>
      <w:r>
        <w:rPr>
          <w:rFonts w:ascii="Times New Roman" w:hAnsi="Times New Roman"/>
          <w:noProof/>
        </w:rPr>
        <w:tab/>
      </w:r>
      <w:r>
        <w:rPr>
          <w:rFonts w:ascii="Times New Roman" w:hAnsi="Times New Roman"/>
          <w:noProof/>
          <w:sz w:val="24"/>
        </w:rPr>
        <w:t>Odsek 6 sa vypúšťa.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6. Článok 11 sa vypúšťa.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7. Vkladá sa tento článok 11a: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center"/>
        <w:rPr>
          <w:rFonts w:ascii="Times New Roman" w:hAnsi="Times New Roman" w:cs="Times New Roman"/>
          <w:bCs/>
          <w:i/>
          <w:iCs/>
          <w:noProof/>
          <w:sz w:val="24"/>
          <w:szCs w:val="24"/>
        </w:rPr>
      </w:pPr>
      <w:r>
        <w:rPr>
          <w:rFonts w:ascii="Times New Roman" w:hAnsi="Times New Roman"/>
          <w:i/>
          <w:noProof/>
          <w:sz w:val="24"/>
        </w:rPr>
        <w:t>„Článok 11a</w:t>
      </w:r>
    </w:p>
    <w:p>
      <w:pPr>
        <w:autoSpaceDE w:val="0"/>
        <w:autoSpaceDN w:val="0"/>
        <w:adjustRightInd w:val="0"/>
        <w:spacing w:after="0" w:line="240" w:lineRule="auto"/>
        <w:ind w:left="708"/>
        <w:jc w:val="center"/>
        <w:rPr>
          <w:rFonts w:ascii="Times New Roman" w:hAnsi="Times New Roman" w:cs="Times New Roman"/>
          <w:b/>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2 ods. 4, článku 3 ods. 2 a článku 4 sa Komisii udeľuje na dobu neurčitú odo dňa [nadobudnutia účinnosti tohto súhrnného nariadenia].</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3. Delegovanie právomoci uvedenej v článku 2 ods. 4, článku 3 ods. 2 a článku 4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708"/>
        <w:jc w:val="both"/>
        <w:rPr>
          <w:rFonts w:ascii="Times New Roman" w:hAnsi="Times New Roman" w:cs="Times New Roman"/>
          <w:noProof/>
          <w:sz w:val="24"/>
          <w:szCs w:val="24"/>
        </w:rPr>
      </w:pPr>
    </w:p>
    <w:p>
      <w:pPr>
        <w:pBdr>
          <w:bottom w:val="single" w:sz="6" w:space="0" w:color="auto"/>
        </w:pBd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6. Delegovaný akt prijatý podľa článku 2 ods. 4, článku 3 ods. 2 a článku 4 nadobudne účinnosť, len ak Európsky parlament alebo Rada voči nemu nevzniesli námietku v lehote dvoch mesiacov odo dňa oznámenia uvedeného aktu Európskemu parlamentu a Rade alebo ak pred uplynutím uvedenej lehoty Európsky parlament aj Rada informovali Komisiu o svojom rozhodnutí nevzniesť námietku. Na podnet Európskeho parlamentu alebo Rady sa táto lehota predĺži o dva mesiace.</w:t>
      </w:r>
    </w:p>
    <w:p>
      <w:pPr>
        <w:pBdr>
          <w:bottom w:val="single" w:sz="6" w:space="0" w:color="auto"/>
        </w:pBd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0"/>
          <w:szCs w:val="20"/>
        </w:rPr>
      </w:pPr>
      <w:r>
        <w:rPr>
          <w:rFonts w:ascii="Times New Roman" w:hAnsi="Times New Roman"/>
          <w:noProof/>
        </w:rPr>
        <w:tab/>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708"/>
        <w:jc w:val="both"/>
        <w:rPr>
          <w:rFonts w:ascii="Times New Roman" w:hAnsi="Times New Roman" w:cs="Times New Roman"/>
          <w:noProof/>
          <w:sz w:val="20"/>
          <w:szCs w:val="20"/>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8. V článku 12 sa vypúšťa odsek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9. V prílohe sa vypúšťa bod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rPr>
      </w:pPr>
      <w:r>
        <w:rPr>
          <w:rFonts w:ascii="Times New Roman" w:hAnsi="Times New Roman"/>
          <w:b/>
          <w:noProof/>
          <w:sz w:val="24"/>
        </w:rPr>
        <w:t>Nariadenie Európskeho parlamentu a Rady (ES) č. 808/2004 z 21. apríla 2004 o štatistikách Spoločenstva o informačnej spoločnosti</w:t>
      </w:r>
      <w:r>
        <w:rPr>
          <w:rStyle w:val="FootnoteReference"/>
          <w:rFonts w:ascii="Times New Roman" w:hAnsi="Times New Roman"/>
          <w:b/>
          <w:noProof/>
          <w:sz w:val="24"/>
        </w:rPr>
        <w:footnoteReference w:id="64"/>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color w:val="000000"/>
          <w:sz w:val="24"/>
          <w:szCs w:val="24"/>
        </w:rPr>
      </w:pPr>
      <w:r>
        <w:rPr>
          <w:rFonts w:ascii="Times New Roman" w:hAnsi="Times New Roman"/>
          <w:noProof/>
          <w:sz w:val="24"/>
        </w:rPr>
        <w:t>S cieľom prispôsobiť nariadenie (ES) č. 808/2004 hospodárskemu a technickému vývoju, a to najmä pokiaľ ide o obsah modulov, by sa v súlade s článkom 290 zmluvy mala na Komisiu delegovať právomoc prijímať akty, pokiaľ ide o doplnenie modulov tohto nariadenia týkajúcich sa výberu a vymedzenia, prispôsobenia a modifikovania tém a ich charakteristík, pokrytia, referenčných období a členení charakteristík, periodicity a včasnosti poskytnutia údajov a konečných termínov na prenos výsledkov.</w:t>
      </w:r>
    </w:p>
    <w:p>
      <w:pPr>
        <w:autoSpaceDE w:val="0"/>
        <w:autoSpaceDN w:val="0"/>
        <w:adjustRightInd w:val="0"/>
        <w:spacing w:after="0" w:line="240" w:lineRule="auto"/>
        <w:ind w:left="360"/>
        <w:jc w:val="both"/>
        <w:rPr>
          <w:rFonts w:ascii="Times New Roman" w:hAnsi="Times New Roman" w:cs="Times New Roman"/>
          <w:noProof/>
          <w:sz w:val="24"/>
          <w:szCs w:val="24"/>
          <w:highlight w:val="yellow"/>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w:t>
      </w:r>
      <w:r>
        <w:rPr>
          <w:rFonts w:ascii="Times New Roman" w:hAnsi="Times New Roman"/>
          <w:noProof/>
          <w:sz w:val="24"/>
          <w:vertAlign w:val="superscript"/>
        </w:rPr>
        <w:t>*</w:t>
      </w:r>
      <w:r>
        <w:rPr>
          <w:rFonts w:ascii="Times New Roman" w:hAnsi="Times New Roman"/>
          <w:noProof/>
          <w:sz w:val="24"/>
        </w:rPr>
        <w:t>.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Nariadenie (ES) č. 808/2004</w:t>
      </w:r>
      <w:r>
        <w:rPr>
          <w:rFonts w:ascii="Times New Roman" w:hAnsi="Times New Roman"/>
          <w:b/>
          <w:noProof/>
          <w:sz w:val="24"/>
        </w:rPr>
        <w:t xml:space="preserve"> </w:t>
      </w:r>
      <w:r>
        <w:rPr>
          <w:rFonts w:ascii="Times New Roman" w:hAnsi="Times New Roman"/>
          <w:noProof/>
          <w:sz w:val="24"/>
        </w:rPr>
        <w:t>sa preto mení takto:</w:t>
      </w:r>
    </w:p>
    <w:p>
      <w:pPr>
        <w:autoSpaceDE w:val="0"/>
        <w:autoSpaceDN w:val="0"/>
        <w:adjustRightInd w:val="0"/>
        <w:spacing w:after="0" w:line="240" w:lineRule="auto"/>
        <w:ind w:left="360"/>
        <w:rPr>
          <w:rFonts w:ascii="Times New Roman" w:hAnsi="Times New Roman" w:cs="TimesNewRomanPSMT-Identity-H"/>
          <w:noProof/>
          <w:sz w:val="21"/>
          <w:szCs w:val="21"/>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1. Článok 8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CM4"/>
        <w:spacing w:before="60" w:after="60"/>
        <w:ind w:left="1068"/>
        <w:jc w:val="center"/>
        <w:rPr>
          <w:i/>
          <w:iCs/>
          <w:noProof/>
          <w:color w:val="000000"/>
        </w:rPr>
      </w:pPr>
      <w:r>
        <w:rPr>
          <w:i/>
          <w:noProof/>
          <w:color w:val="000000"/>
        </w:rPr>
        <w:t>„Článok 8</w:t>
      </w:r>
    </w:p>
    <w:p>
      <w:pPr>
        <w:pStyle w:val="Default"/>
        <w:ind w:left="720" w:firstLine="720"/>
        <w:jc w:val="center"/>
        <w:rPr>
          <w:rFonts w:ascii="Times New Roman" w:hAnsi="Times New Roman"/>
          <w:b/>
          <w:noProof/>
        </w:rPr>
      </w:pPr>
      <w:r>
        <w:rPr>
          <w:rFonts w:ascii="Times New Roman" w:hAnsi="Times New Roman"/>
          <w:b/>
          <w:noProof/>
        </w:rPr>
        <w:t xml:space="preserve"> Delegované právomoci</w:t>
      </w:r>
    </w:p>
    <w:p>
      <w:pPr>
        <w:pStyle w:val="Default"/>
        <w:rPr>
          <w:rFonts w:ascii="Times New Roman" w:hAnsi="Times New Roman"/>
          <w:noProof/>
        </w:rPr>
      </w:pPr>
    </w:p>
    <w:p>
      <w:pPr>
        <w:pStyle w:val="CM4"/>
        <w:spacing w:before="60" w:after="60"/>
        <w:ind w:left="1068"/>
        <w:jc w:val="both"/>
        <w:rPr>
          <w:noProof/>
          <w:color w:val="000000"/>
        </w:rPr>
      </w:pPr>
      <w:r>
        <w:rPr>
          <w:noProof/>
          <w:color w:val="000000"/>
        </w:rPr>
        <w:t xml:space="preserve">1. </w:t>
      </w:r>
      <w:r>
        <w:rPr>
          <w:noProof/>
        </w:rPr>
        <w:t>Komisia je splnomocnená v súlade s článkom 8a prijímať delegované akty, ktoré dopĺňajú moduly tohto nariadenia v súvislosti s výberom a vymedzením, prispôsobením a modifikovaním tém a ich charakteristík, pokrytím, referenčnými obdobiami a členením charakteristík, periodicitou a včasnosťou poskytnutia údajov a konečnými termínmi na prenos výsledkov.</w:t>
      </w:r>
    </w:p>
    <w:p>
      <w:pPr>
        <w:pStyle w:val="CM4"/>
        <w:spacing w:before="60" w:after="60"/>
        <w:ind w:left="1068"/>
        <w:jc w:val="both"/>
        <w:rPr>
          <w:noProof/>
          <w:color w:val="000000"/>
        </w:rPr>
      </w:pPr>
      <w:r>
        <w:rPr>
          <w:noProof/>
          <w:color w:val="000000"/>
        </w:rPr>
        <w:t>V týchto delegovaných aktoch sa zohľadnia ekonomické a technické zmeny a zdroje členských štátov, ako aj zaťaženosť respondentov a technická a metodologická dosiahnuteľnosť a spoľahlivosť výsledkov.</w:t>
      </w:r>
    </w:p>
    <w:p>
      <w:pPr>
        <w:autoSpaceDE w:val="0"/>
        <w:autoSpaceDN w:val="0"/>
        <w:adjustRightInd w:val="0"/>
        <w:spacing w:after="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2. Delegované akty sa prijmú najmenej deväť mesiacov pred začiatkom obdobia zberu údajov.“</w:t>
      </w:r>
    </w:p>
    <w:p>
      <w:pPr>
        <w:autoSpaceDE w:val="0"/>
        <w:autoSpaceDN w:val="0"/>
        <w:adjustRightInd w:val="0"/>
        <w:spacing w:after="0" w:line="240" w:lineRule="auto"/>
        <w:ind w:left="360"/>
        <w:jc w:val="both"/>
        <w:rPr>
          <w:rFonts w:ascii="Times New Roman" w:hAnsi="Times New Roman" w:cs="Times New Roman"/>
          <w:noProof/>
          <w:color w:val="000000"/>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Vkladá sa tento článok 8a:</w:t>
      </w:r>
    </w:p>
    <w:p>
      <w:pPr>
        <w:pStyle w:val="Titrearticle"/>
        <w:spacing w:before="0" w:after="0"/>
        <w:ind w:left="360"/>
        <w:jc w:val="both"/>
        <w:rPr>
          <w:i w:val="0"/>
          <w:noProof/>
        </w:rPr>
      </w:pPr>
    </w:p>
    <w:p>
      <w:pPr>
        <w:autoSpaceDE w:val="0"/>
        <w:autoSpaceDN w:val="0"/>
        <w:adjustRightInd w:val="0"/>
        <w:spacing w:after="0" w:line="240" w:lineRule="auto"/>
        <w:ind w:left="1068"/>
        <w:jc w:val="center"/>
        <w:rPr>
          <w:rFonts w:ascii="Times New Roman" w:hAnsi="Times New Roman" w:cs="Times New Roman"/>
          <w:i/>
          <w:noProof/>
          <w:sz w:val="24"/>
          <w:szCs w:val="24"/>
        </w:rPr>
      </w:pPr>
      <w:r>
        <w:rPr>
          <w:rFonts w:ascii="Times New Roman" w:hAnsi="Times New Roman"/>
          <w:i/>
          <w:noProof/>
          <w:sz w:val="24"/>
        </w:rPr>
        <w:t>„Článok 8a</w:t>
      </w:r>
    </w:p>
    <w:p>
      <w:pPr>
        <w:autoSpaceDE w:val="0"/>
        <w:autoSpaceDN w:val="0"/>
        <w:adjustRightInd w:val="0"/>
        <w:spacing w:after="0" w:line="240" w:lineRule="auto"/>
        <w:ind w:left="1068"/>
        <w:jc w:val="center"/>
        <w:rPr>
          <w:rFonts w:ascii="Times New Roman" w:hAnsi="Times New Roman"/>
          <w:b/>
          <w:noProof/>
          <w:sz w:val="24"/>
        </w:rPr>
      </w:pPr>
      <w:r>
        <w:rPr>
          <w:rFonts w:ascii="Times New Roman" w:hAnsi="Times New Roman"/>
          <w:b/>
          <w:noProof/>
          <w:sz w:val="24"/>
        </w:rPr>
        <w:t>Vykonávanie delegovania právomocí</w:t>
      </w:r>
    </w:p>
    <w:p>
      <w:pPr>
        <w:autoSpaceDE w:val="0"/>
        <w:autoSpaceDN w:val="0"/>
        <w:adjustRightInd w:val="0"/>
        <w:spacing w:after="0" w:line="240" w:lineRule="auto"/>
        <w:ind w:left="1068"/>
        <w:jc w:val="center"/>
        <w:rPr>
          <w:rFonts w:ascii="Times New Roman" w:hAnsi="Times New Roman" w:cs="Times New Roman"/>
          <w:i/>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8 ods. 1 sa Komisii udeľuje na dobu neurčitú odo dňa [nadobudnutia účinnosti tohto súhrnného nariadenia].</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3. Delegovanie právomoci uvedené v článku 8 ods. 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78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Delegovaný akt prijatý podľa článku 8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noProof/>
          <w:sz w:val="24"/>
        </w:rPr>
        <w:t xml:space="preserve"> </w:t>
      </w:r>
      <w:r>
        <w:rPr>
          <w:rFonts w:ascii="Times New Roman" w:hAnsi="Times New Roman" w:cs="Times New Roman"/>
          <w:noProof/>
          <w:sz w:val="24"/>
          <w:szCs w:val="24"/>
        </w:rPr>
        <w:br/>
      </w:r>
      <w:r>
        <w:rPr>
          <w:rFonts w:ascii="Times New Roman" w:hAnsi="Times New Roman"/>
          <w:noProof/>
          <w:sz w:val="24"/>
        </w:rPr>
        <w:t>____________________</w:t>
      </w:r>
    </w:p>
    <w:p>
      <w:pPr>
        <w:autoSpaceDE w:val="0"/>
        <w:autoSpaceDN w:val="0"/>
        <w:adjustRightInd w:val="0"/>
        <w:spacing w:after="0" w:line="240" w:lineRule="auto"/>
        <w:ind w:left="1068"/>
        <w:jc w:val="both"/>
        <w:rPr>
          <w:rFonts w:ascii="Times New Roman" w:hAnsi="Times New Roman"/>
          <w:noProof/>
          <w:sz w:val="20"/>
          <w:u w:val="single"/>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360"/>
        <w:jc w:val="both"/>
        <w:rPr>
          <w:rFonts w:ascii="Times New Roman" w:hAnsi="Times New Roman" w:cs="Times New Roman"/>
          <w:noProof/>
          <w:sz w:val="24"/>
          <w:szCs w:val="24"/>
          <w:u w:val="single"/>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3. Článok 9 sa vypúšťa.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V prílohe I sa bod 3 nahrádza takto:</w:t>
      </w:r>
    </w:p>
    <w:p>
      <w:pPr>
        <w:pStyle w:val="CM4"/>
        <w:spacing w:before="60" w:after="60"/>
        <w:ind w:left="360"/>
        <w:rPr>
          <w:noProof/>
          <w:color w:val="000000"/>
          <w:sz w:val="17"/>
          <w:szCs w:val="17"/>
        </w:rPr>
      </w:pPr>
    </w:p>
    <w:p>
      <w:pPr>
        <w:pStyle w:val="CM4"/>
        <w:spacing w:before="60" w:after="60"/>
        <w:ind w:left="1068"/>
        <w:rPr>
          <w:i/>
          <w:noProof/>
          <w:color w:val="000000"/>
        </w:rPr>
      </w:pPr>
      <w:r>
        <w:rPr>
          <w:noProof/>
          <w:color w:val="000000"/>
        </w:rPr>
        <w:t xml:space="preserve">„3. </w:t>
      </w:r>
      <w:r>
        <w:rPr>
          <w:i/>
          <w:noProof/>
          <w:color w:val="000000"/>
        </w:rPr>
        <w:t>Trvanie a periodicita poskytovania údajov</w:t>
      </w:r>
    </w:p>
    <w:p>
      <w:pPr>
        <w:autoSpaceDE w:val="0"/>
        <w:autoSpaceDN w:val="0"/>
        <w:adjustRightInd w:val="0"/>
        <w:spacing w:after="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Štatistiky sa poskytujú ročne v období až 15 referenčných rokov od 20. mája 2004. Nie všetky charakteristiky je potrebné poskytovať každý rok; periodicita poskytovania jednotlivých charakteristík sa uvedie a dohodne v rámci delegovaných aktov prijatých podľa článku 8 ods. 1.“</w:t>
      </w:r>
    </w:p>
    <w:p>
      <w:pPr>
        <w:autoSpaceDE w:val="0"/>
        <w:autoSpaceDN w:val="0"/>
        <w:adjustRightInd w:val="0"/>
        <w:spacing w:after="0" w:line="240" w:lineRule="auto"/>
        <w:ind w:left="1068"/>
        <w:jc w:val="both"/>
        <w:rPr>
          <w:rFonts w:ascii="Times New Roman" w:hAnsi="Times New Roman" w:cs="Times New Roman"/>
          <w:noProof/>
          <w:color w:val="000000"/>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5. V prílohe II sa bod 3 nahrádza takto:</w:t>
      </w:r>
    </w:p>
    <w:p>
      <w:pPr>
        <w:autoSpaceDE w:val="0"/>
        <w:autoSpaceDN w:val="0"/>
        <w:adjustRightInd w:val="0"/>
        <w:spacing w:after="0" w:line="240" w:lineRule="auto"/>
        <w:ind w:left="1068"/>
        <w:jc w:val="both"/>
        <w:rPr>
          <w:rFonts w:ascii="Times New Roman" w:hAnsi="Times New Roman" w:cs="Times New Roman"/>
          <w:noProof/>
          <w:color w:val="000000"/>
          <w:sz w:val="24"/>
          <w:szCs w:val="24"/>
        </w:rPr>
      </w:pPr>
    </w:p>
    <w:p>
      <w:pPr>
        <w:pStyle w:val="CM4"/>
        <w:spacing w:before="60" w:after="60"/>
        <w:ind w:left="1068"/>
        <w:jc w:val="both"/>
        <w:rPr>
          <w:noProof/>
          <w:color w:val="000000"/>
        </w:rPr>
      </w:pPr>
      <w:r>
        <w:rPr>
          <w:noProof/>
          <w:color w:val="000000"/>
        </w:rPr>
        <w:t>„3. Trvanie a periodicita poskytovania údajov</w:t>
      </w:r>
    </w:p>
    <w:p>
      <w:pPr>
        <w:pStyle w:val="CM4"/>
        <w:spacing w:before="60" w:after="60"/>
        <w:ind w:left="1068"/>
        <w:jc w:val="both"/>
        <w:rPr>
          <w:noProof/>
          <w:color w:val="000000"/>
        </w:rPr>
      </w:pPr>
      <w:r>
        <w:rPr>
          <w:noProof/>
          <w:color w:val="000000"/>
        </w:rPr>
        <w:t>Štatistiky sa poskytujú ročne v období až 15 referenčných rokov od 20. mája 2004. Nie všetky charakteristiky je potrebné poskytovať každý rok; periodicita poskytovania jednotlivých charakteristík sa uvedie a dohodne v rámci delegovaných aktov prijatých podľa článku 8 ods. 1.“</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rPr>
          <w:rFonts w:ascii="Times New Roman" w:eastAsia="Calibri" w:hAnsi="Times New Roman" w:cs="Times New Roman"/>
          <w:noProof/>
          <w:sz w:val="24"/>
          <w:szCs w:val="24"/>
        </w:rPr>
      </w:pPr>
    </w:p>
    <w:p>
      <w:pPr>
        <w:pStyle w:val="ListParagraph"/>
        <w:numPr>
          <w:ilvl w:val="0"/>
          <w:numId w:val="1"/>
        </w:numPr>
        <w:spacing w:before="120" w:after="120" w:line="240" w:lineRule="auto"/>
        <w:jc w:val="both"/>
        <w:rPr>
          <w:rFonts w:ascii="Times New Roman" w:hAnsi="Times New Roman"/>
          <w:b/>
          <w:noProof/>
          <w:sz w:val="24"/>
          <w:u w:val="single"/>
        </w:rPr>
      </w:pPr>
      <w:r>
        <w:rPr>
          <w:rFonts w:ascii="Times New Roman" w:hAnsi="Times New Roman"/>
          <w:b/>
          <w:noProof/>
          <w:sz w:val="24"/>
        </w:rPr>
        <w:t>Nariadenie Európskeho parlamentu a Rady (ES) č. 1161/2005 zo 6. júla 2005 o zostavovaní štvrťročných nefinančných účtov podľa inštitucionálneho sektora</w:t>
      </w:r>
      <w:r>
        <w:rPr>
          <w:rStyle w:val="FootnoteReference"/>
          <w:rFonts w:ascii="Times New Roman" w:hAnsi="Times New Roman"/>
          <w:noProof/>
          <w:sz w:val="24"/>
        </w:rPr>
        <w:footnoteReference w:id="65"/>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zabezpečiť kvalitu štvrťročných nefinančných účtov Únie a eurozóny zostavovaných podľa nariadenia (ES) č. 1161/2005 by sa v súlade s článkom 290 zmluvy mala na Komisiu delegovať právomoc prijímať akty s cieľom:</w:t>
      </w:r>
    </w:p>
    <w:p>
      <w:pPr>
        <w:pStyle w:val="ListParagraph"/>
        <w:numPr>
          <w:ilvl w:val="0"/>
          <w:numId w:val="27"/>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meniť toto nariadenie s cieľom upraviť lehoty na poskytovanie určitých položiek,</w:t>
      </w:r>
    </w:p>
    <w:p>
      <w:pPr>
        <w:pStyle w:val="ListParagraph"/>
        <w:numPr>
          <w:ilvl w:val="0"/>
          <w:numId w:val="27"/>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meniť toto nariadenie s cieľom upraviť celkový podiel Únie,</w:t>
      </w:r>
    </w:p>
    <w:p>
      <w:pPr>
        <w:pStyle w:val="ListParagraph"/>
        <w:numPr>
          <w:ilvl w:val="0"/>
          <w:numId w:val="27"/>
        </w:numPr>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doplniť toto nariadenie o časový harmonogram poskytovania určitých položiek uvedených v prílohe o rozhodnutia, ktorými sa vyžaduje rozdelenie transakcií vymenovaných v prílohe podľa zodpovedajúceho sektora, a o spoločné normy kvality.</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Nariadenie (ES) č. 1161/2005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1. Článok 2 sa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firstLine="708"/>
        <w:jc w:val="both"/>
        <w:rPr>
          <w:rFonts w:ascii="Times New Roman" w:hAnsi="Times New Roman" w:cs="Times New Roman"/>
          <w:noProof/>
          <w:sz w:val="24"/>
          <w:szCs w:val="24"/>
        </w:rPr>
      </w:pPr>
      <w:r>
        <w:rPr>
          <w:rFonts w:ascii="Times New Roman" w:hAnsi="Times New Roman"/>
          <w:noProof/>
          <w:sz w:val="24"/>
        </w:rPr>
        <w:t>a)</w:t>
      </w:r>
      <w:r>
        <w:rPr>
          <w:rFonts w:ascii="Times New Roman" w:hAnsi="Times New Roman"/>
          <w:noProof/>
        </w:rPr>
        <w:tab/>
      </w:r>
      <w:r>
        <w:rPr>
          <w:rFonts w:ascii="Times New Roman" w:hAnsi="Times New Roman"/>
          <w:noProof/>
          <w:sz w:val="24"/>
        </w:rPr>
        <w:t>Odsek 2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„2. Komisia je splnomocnená v súlade s článkom 7a prijímať delegované akty týkajúce sa časového harmonogramu poskytovanie položiek P.1, P.2, D.42, D.43, D.44, D.45, a B.4G, ako aj akého rozhodnutia, ktorým sa vyžaduje rozdelenie transakcií vymenovaných v prílohe podľa zodpovedajúceho sektora. Každé takéto rozhodnutie sa prijme len po tom, ako Komisia predloží správu Európskemu parlamentu a Rade o vykonávaní tohto nariadenia podľa článku 9.“;</w:t>
      </w:r>
    </w:p>
    <w:p>
      <w:pPr>
        <w:spacing w:before="120" w:after="120" w:line="240" w:lineRule="auto"/>
        <w:ind w:left="1068"/>
        <w:jc w:val="both"/>
        <w:rPr>
          <w:rFonts w:ascii="Times New Roman" w:hAnsi="Times New Roman" w:cs="Times New Roman"/>
          <w:noProof/>
          <w:sz w:val="24"/>
          <w:szCs w:val="24"/>
        </w:rPr>
      </w:pPr>
      <w:r>
        <w:rPr>
          <w:rFonts w:ascii="Times New Roman" w:hAnsi="Times New Roman"/>
          <w:noProof/>
          <w:sz w:val="24"/>
        </w:rPr>
        <w:t>b)</w:t>
      </w:r>
      <w:r>
        <w:rPr>
          <w:rFonts w:ascii="Times New Roman" w:hAnsi="Times New Roman"/>
          <w:noProof/>
        </w:rPr>
        <w:tab/>
      </w:r>
      <w:r>
        <w:rPr>
          <w:rFonts w:ascii="Times New Roman" w:hAnsi="Times New Roman"/>
          <w:noProof/>
          <w:sz w:val="24"/>
        </w:rPr>
        <w:t xml:space="preserve"> Odsek 4 sa nahrádza takto:</w:t>
      </w:r>
    </w:p>
    <w:p>
      <w:pPr>
        <w:spacing w:before="120" w:after="120" w:line="240" w:lineRule="auto"/>
        <w:ind w:left="1068"/>
        <w:jc w:val="both"/>
        <w:rPr>
          <w:rFonts w:ascii="Times New Roman" w:hAnsi="Times New Roman"/>
          <w:noProof/>
          <w:sz w:val="24"/>
        </w:rPr>
      </w:pPr>
      <w:r>
        <w:rPr>
          <w:rFonts w:ascii="Times New Roman" w:hAnsi="Times New Roman"/>
          <w:noProof/>
          <w:sz w:val="24"/>
        </w:rPr>
        <w:t>„4. Komisia je splnomocnená v súlade s článkom 7a prijímať delegované akty s cieľom meniť odsek 3 na účely prispôsobenia, a to najviac o päť dní, lehoty na zasielanie stanovenej v uvedenom odseku.“</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2. V článku 3 sa odsek 3 nahrádza takto:</w:t>
      </w:r>
    </w:p>
    <w:p>
      <w:pPr>
        <w:spacing w:before="120" w:after="120" w:line="240" w:lineRule="auto"/>
        <w:ind w:left="1068"/>
        <w:jc w:val="both"/>
        <w:rPr>
          <w:rFonts w:ascii="Times New Roman" w:hAnsi="Times New Roman" w:cs="Times New Roman"/>
          <w:noProof/>
          <w:sz w:val="24"/>
          <w:szCs w:val="24"/>
        </w:rPr>
      </w:pPr>
      <w:r>
        <w:rPr>
          <w:rFonts w:ascii="Times New Roman" w:hAnsi="Times New Roman"/>
          <w:noProof/>
          <w:sz w:val="24"/>
        </w:rPr>
        <w:t>„3. Komisia je splnomocnená v súlade s článkom 7a prijímať delegované akty, ktorými sa mení odsek 1 tohto článku, pokiaľ ide o celkový podiel Únie.“</w:t>
      </w: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3. V článku 6 sa odsek 1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Komisia je splnomocnená v súlade s článkom 7a prijímať delegované akty týkajúce sa prijatia spoločných noriem kvality.</w:t>
      </w:r>
    </w:p>
    <w:p>
      <w:pPr>
        <w:autoSpaceDE w:val="0"/>
        <w:autoSpaceDN w:val="0"/>
        <w:adjustRightInd w:val="0"/>
        <w:spacing w:after="0" w:line="240" w:lineRule="auto"/>
        <w:ind w:left="1068"/>
        <w:jc w:val="both"/>
        <w:rPr>
          <w:rFonts w:ascii="Times New Roman" w:hAnsi="Times New Roman"/>
          <w:noProof/>
        </w:rPr>
      </w:pPr>
      <w:r>
        <w:rPr>
          <w:rFonts w:ascii="Times New Roman" w:hAnsi="Times New Roman"/>
          <w:noProof/>
          <w:sz w:val="24"/>
        </w:rPr>
        <w:t>Členské štáty prijmú všetky opatrenia potrebné na zabezpečenie toho, aby sa kvalita zasielaných údajov časom zlepšovala s cieľom dosiahnuť tieto spoločné normy kvality.“</w:t>
      </w:r>
    </w:p>
    <w:p>
      <w:pPr>
        <w:pStyle w:val="Default"/>
        <w:ind w:left="360"/>
        <w:jc w:val="both"/>
        <w:rPr>
          <w:rFonts w:ascii="Times New Roman" w:hAnsi="Times New Roman"/>
          <w:i/>
          <w:noProof/>
          <w:color w:val="auto"/>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Vkladá sa tento článok 7a:</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068"/>
        <w:jc w:val="center"/>
        <w:rPr>
          <w:rFonts w:ascii="Times New Roman" w:hAnsi="Times New Roman" w:cs="Times New Roman"/>
          <w:bCs/>
          <w:i/>
          <w:iCs/>
          <w:noProof/>
          <w:sz w:val="24"/>
          <w:szCs w:val="24"/>
        </w:rPr>
      </w:pPr>
      <w:r>
        <w:rPr>
          <w:rFonts w:ascii="Times New Roman" w:hAnsi="Times New Roman"/>
          <w:i/>
          <w:noProof/>
          <w:sz w:val="24"/>
        </w:rPr>
        <w:t>„Článok 7a</w:t>
      </w:r>
    </w:p>
    <w:p>
      <w:pPr>
        <w:autoSpaceDE w:val="0"/>
        <w:autoSpaceDN w:val="0"/>
        <w:adjustRightInd w:val="0"/>
        <w:spacing w:after="0" w:line="240" w:lineRule="auto"/>
        <w:ind w:left="1068"/>
        <w:jc w:val="center"/>
        <w:rPr>
          <w:rFonts w:ascii="Times New Roman" w:hAnsi="Times New Roman" w:cs="Times New Roman"/>
          <w:b/>
          <w:bCs/>
          <w:iCs/>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1068"/>
        <w:jc w:val="both"/>
        <w:rPr>
          <w:rFonts w:ascii="Times New Roman" w:hAnsi="Times New Roman" w:cs="Times New Roman"/>
          <w:bCs/>
          <w:i/>
          <w:iCs/>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spacing w:before="120" w:after="120" w:line="240" w:lineRule="auto"/>
        <w:ind w:left="1068"/>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2 ods. 2 a 4, článku 3 ods. 3 a článku 6 ods. 1 sa Komisii udeľuje na dobu neurčitú odo dňa [nadobudnutia účinnosti tohto súhrnného nariadenia].</w:t>
      </w: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3. Delegovanie právomoci uvedené v článku 2 ods. 2 a 4, článku 3 ods. 3 a článku 6 ods. 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78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78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Delegovaný akt prijatý podľa článku 2 ods. 2 a 4, článku 3 ods. 3 a článku 6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tabs>
          <w:tab w:val="left" w:pos="993"/>
        </w:tabs>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rPr>
        <w:tab/>
      </w:r>
      <w:r>
        <w:rPr>
          <w:rFonts w:ascii="Times New Roman" w:hAnsi="Times New Roman"/>
          <w:noProof/>
          <w:sz w:val="24"/>
        </w:rPr>
        <w:t>______________________</w:t>
      </w:r>
    </w:p>
    <w:p>
      <w:pPr>
        <w:autoSpaceDE w:val="0"/>
        <w:autoSpaceDN w:val="0"/>
        <w:adjustRightInd w:val="0"/>
        <w:spacing w:after="0" w:line="240" w:lineRule="auto"/>
        <w:ind w:left="1068"/>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5. V článku 8 sa vypúšťa odsek 3.</w:t>
      </w: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br/>
      </w:r>
    </w:p>
    <w:p>
      <w:pPr>
        <w:pStyle w:val="ListParagraph"/>
        <w:keepNext/>
        <w:keepLines/>
        <w:numPr>
          <w:ilvl w:val="0"/>
          <w:numId w:val="1"/>
        </w:numPr>
        <w:autoSpaceDE w:val="0"/>
        <w:autoSpaceDN w:val="0"/>
        <w:adjustRightInd w:val="0"/>
        <w:spacing w:after="0" w:line="240" w:lineRule="auto"/>
        <w:jc w:val="both"/>
        <w:rPr>
          <w:rFonts w:ascii="Times New Roman" w:hAnsi="Times New Roman" w:cs="Times New Roman"/>
          <w:b/>
          <w:noProof/>
          <w:sz w:val="24"/>
          <w:szCs w:val="24"/>
        </w:rPr>
      </w:pPr>
      <w:r>
        <w:rPr>
          <w:rFonts w:ascii="Times New Roman" w:hAnsi="Times New Roman"/>
          <w:b/>
          <w:noProof/>
          <w:sz w:val="24"/>
        </w:rPr>
        <w:t>Nariadenie Európskeho parlamentu a Rady (ES) č. 1552/2005 zo 7. septembra 2005 o štatistike týkajúcej sa odborného vzdelávania v podnikoch</w:t>
      </w:r>
      <w:r>
        <w:rPr>
          <w:rFonts w:ascii="Times New Roman" w:hAnsi="Times New Roman"/>
          <w:noProof/>
          <w:vertAlign w:val="superscript"/>
        </w:rPr>
        <w:footnoteReference w:id="66"/>
      </w:r>
    </w:p>
    <w:p>
      <w:pPr>
        <w:keepNext/>
        <w:keepLines/>
        <w:autoSpaceDE w:val="0"/>
        <w:autoSpaceDN w:val="0"/>
        <w:adjustRightInd w:val="0"/>
        <w:spacing w:after="0" w:line="240" w:lineRule="auto"/>
        <w:jc w:val="both"/>
        <w:rPr>
          <w:rFonts w:ascii="Times New Roman" w:hAnsi="Times New Roman" w:cs="Times New Roman"/>
          <w:noProof/>
          <w:sz w:val="24"/>
          <w:szCs w:val="24"/>
        </w:rPr>
      </w:pPr>
    </w:p>
    <w:p>
      <w:pPr>
        <w:keepNext/>
        <w:keepLines/>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aktualizovať nariadenie (ES) č. 1552/2005 so zreteľom na hospodársky a technický vývoj by sa v súlade s článkom 290 zmluvy mala na Komisiu delegovať právomoc prijímať akty s cieľom doplniť toto nariadenie prostredníctvom:</w:t>
      </w:r>
    </w:p>
    <w:p>
      <w:pPr>
        <w:pStyle w:val="ListParagraph"/>
        <w:numPr>
          <w:ilvl w:val="1"/>
          <w:numId w:val="28"/>
        </w:numPr>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rozšírenia vymedzenia pojmu štatistickej jednotky,</w:t>
      </w:r>
    </w:p>
    <w:p>
      <w:pPr>
        <w:pStyle w:val="ListParagraph"/>
        <w:numPr>
          <w:ilvl w:val="1"/>
          <w:numId w:val="28"/>
        </w:numPr>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určením výberu vzoriek a požiadaviek na presnosť, veľkosti vzoriek potrebných na splnenie týchto požiadaviek, ako aj podrobných špecifikácií NACE Rev. 2 a kategórií veľkosti, do ktorých sa môžu rozdeliť výsledky,</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určením konkrétnych údajov, ktoré sa majú zbierať v súvislosti s podnikmi, ktoré poskytujú odbornú prípravu, a s podnikmi, ktoré ju neposkytujú, a v súvislosti s rôznymi formami odbornej prípravy,</w:t>
      </w:r>
    </w:p>
    <w:p>
      <w:pPr>
        <w:pStyle w:val="ListParagraph"/>
        <w:numPr>
          <w:ilvl w:val="1"/>
          <w:numId w:val="28"/>
        </w:numPr>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určením požiadaviek na kvalitu údajov, ktoré sa majú zbierať a prenášať na účely európskej štatistiky, a akýchkoľvek opatrení na hodnotenie alebo zlepšenie kvality údajov,</w:t>
      </w:r>
    </w:p>
    <w:p>
      <w:pPr>
        <w:pStyle w:val="ListParagraph"/>
        <w:numPr>
          <w:ilvl w:val="1"/>
          <w:numId w:val="2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určením prvého referenčného roka a potrebných opatrení týkajúcich sa zberu, prenosu a spracovania údajov.</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zabezpečiť jednotné podmienky vykonávania nariadenia (ES) č. 1552/2005 v súvislosti so štruktúrou správ o kvalite by sa mali Komisii udeliť vykonávacie právomoci. Tieto právomoci by sa mali vykonávať v súlade s nariadením (EÚ) č. 182/2011.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Nariadenie (ES) č. 1552/2005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1. V článku 5 sa odsek 2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„2. S ohľadom na špecifické rozdelenie podnikov podľa veľkosti na vnútroštátnej úrovni a vývoj politických potrieb členské štáty môžu rozšíriť vymedzenie pojmu štatistickej jednotky vo svojej krajine.</w:t>
      </w: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Komisia je ďalej splnomocnená v súlade s článkom 13a prijímať delegované akty týkajúce sa rozšírenia vymedzenia tohto pojmu, ak by toto rozšírenie významným spôsobom posilnilo reprezentatívnosť a kvalitu výsledkov prieskumu v daných členských štátoch.“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2. V článku 7 sa odsek 3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„3. Komisia je splnomocnená v súlade s článkom 13a prijímať delegované akty o určení výberu vzoriek a požiadaviek na presnosť, veľkosti vzoriek potrebných na splnenie týchto požiadaviek, ako aj podrobných špecifikácií NACE Rev. 2 a kategórií veľkosti, do ktorých sa môžu rozdeliť výsledky.“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noProof/>
          <w:sz w:val="24"/>
        </w:rPr>
      </w:pPr>
      <w:r>
        <w:rPr>
          <w:rFonts w:ascii="Times New Roman" w:hAnsi="Times New Roman"/>
          <w:noProof/>
          <w:sz w:val="24"/>
        </w:rPr>
        <w:t>3. V článku 8 sa odsek 2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„2. Komisia je splnomocnená v súlade s článkom 13a prijímať delegované akty týkajúce sa konkrétnych údajov, ktoré sa majú zbierať v súvislosti s podnikmi, ktoré poskytujú odbornú prípravu, a s podnikmi, ktoré ju neposkytujú, a v súvislosti s rôznymi formami odbornej prípravy.“</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120" w:line="240" w:lineRule="auto"/>
        <w:ind w:firstLine="360"/>
        <w:rPr>
          <w:rFonts w:ascii="Times New Roman" w:hAnsi="Times New Roman" w:cs="Times New Roman"/>
          <w:noProof/>
          <w:sz w:val="24"/>
          <w:szCs w:val="24"/>
        </w:rPr>
      </w:pPr>
      <w:r>
        <w:rPr>
          <w:rFonts w:ascii="Times New Roman" w:hAnsi="Times New Roman"/>
          <w:noProof/>
          <w:sz w:val="24"/>
        </w:rPr>
        <w:t>4. Článok 9 sa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a) Odsek 4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„4. Komisia je splnomocnená v súlade s článkom 13a prijímať delegované akty týkajúce sa požiadaviek na kvalitu údajov, ktoré sa majú zbierať a prenášať na účely európskej štatistiky a akýchkoľvek opatrení na hodnotenie alebo zlepšenie kvality údajov.“;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b) Dopĺňa sa tento odsek 5:</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„5. Komisia určí štruktúru správ o kvalite uvedených v odseku 2 prostredníctvom vykonávacích aktov. Tieto vykonávacie akty sa prijmú v súlade s postupom podľa článku 14 ods. 2.“</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5. V článku 10 sa odsek 2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Komisia je splnomocnená v súlade s článkom 13a prijímať delegované akty týkajúce sa určenia prvého referenčného roka, v ktorom sa budú zbierať údaje.“</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6. V článku 13 sa prvý odsek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i/>
          <w:noProof/>
          <w:sz w:val="24"/>
        </w:rPr>
        <w:t xml:space="preserve"> </w:t>
      </w:r>
      <w:r>
        <w:rPr>
          <w:rFonts w:ascii="Times New Roman" w:hAnsi="Times New Roman"/>
          <w:noProof/>
          <w:sz w:val="24"/>
        </w:rPr>
        <w:t>Komisia je splnomocnená v súlade s článkom 13a prijímať delegované akty na účely doplnenia tohto nariadenia v záujme zohľadnenia hospodárskeho a technického vývoja v oblasti zberu, prenosu a spracovania údajov.“</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7. Vkladá sa tento článok 13a:</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708"/>
        <w:jc w:val="center"/>
        <w:rPr>
          <w:rFonts w:ascii="Times New Roman" w:hAnsi="Times New Roman" w:cs="Times New Roman"/>
          <w:bCs/>
          <w:i/>
          <w:iCs/>
          <w:noProof/>
          <w:sz w:val="24"/>
          <w:szCs w:val="24"/>
        </w:rPr>
      </w:pPr>
      <w:r>
        <w:rPr>
          <w:rFonts w:ascii="Times New Roman" w:hAnsi="Times New Roman"/>
          <w:i/>
          <w:noProof/>
          <w:sz w:val="24"/>
        </w:rPr>
        <w:t>„Článok 13a</w:t>
      </w:r>
    </w:p>
    <w:p>
      <w:pPr>
        <w:autoSpaceDE w:val="0"/>
        <w:autoSpaceDN w:val="0"/>
        <w:adjustRightInd w:val="0"/>
        <w:spacing w:after="0" w:line="240" w:lineRule="auto"/>
        <w:ind w:left="708"/>
        <w:jc w:val="center"/>
        <w:rPr>
          <w:rFonts w:ascii="Times New Roman" w:hAnsi="Times New Roman" w:cs="Times New Roman"/>
          <w:b/>
          <w:bCs/>
          <w:iCs/>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708"/>
        <w:jc w:val="both"/>
        <w:rPr>
          <w:rFonts w:ascii="Times New Roman" w:hAnsi="Times New Roman" w:cs="Times New Roman"/>
          <w:bCs/>
          <w:i/>
          <w:iCs/>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5 ods. 2, článku 7 ods. 3, článku 8 ods. 2, článku 9 ods. 4, článku 10 ods. 2 a článku 13 sa Komisii udeľuje na dobu neurčitú odo dňa [nadobudnutia účinnosti tohto súhrnného nariadenia].</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3. Delegovanie právomoci uvedené v článku 5 ods. 2, článku 7 ods. 3, článku 8 ods. 2, článku 9 ods. 4, článku 10 ods. 2 a článku 13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70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6. Delegovaný akt prijatý podľa článku 5 ods. 2, článku 7 ods. 3, článku 8 ods. 2, článku 9 ods. 4, článku 10 ods. 2 a článku 13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0"/>
          <w:szCs w:val="24"/>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8. V článku 14 sa vypúšťa odsek 3.</w:t>
      </w:r>
    </w:p>
    <w:p>
      <w:pPr>
        <w:autoSpaceDE w:val="0"/>
        <w:autoSpaceDN w:val="0"/>
        <w:adjustRightInd w:val="0"/>
        <w:spacing w:after="0" w:line="240" w:lineRule="auto"/>
        <w:ind w:left="360"/>
        <w:jc w:val="both"/>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rPr>
        <w:br w:type="page"/>
      </w:r>
    </w:p>
    <w:p>
      <w:pPr>
        <w:pStyle w:val="ListParagraph"/>
        <w:numPr>
          <w:ilvl w:val="0"/>
          <w:numId w:val="1"/>
        </w:numPr>
        <w:spacing w:before="120" w:after="120" w:line="240" w:lineRule="auto"/>
        <w:jc w:val="both"/>
        <w:rPr>
          <w:rFonts w:ascii="Times New Roman" w:hAnsi="Times New Roman"/>
          <w:noProof/>
          <w:sz w:val="24"/>
        </w:rPr>
      </w:pPr>
      <w:r>
        <w:rPr>
          <w:rFonts w:ascii="Times New Roman" w:hAnsi="Times New Roman"/>
          <w:b/>
          <w:noProof/>
          <w:sz w:val="24"/>
        </w:rPr>
        <w:t>Nariadenie Európskeho parlamentu a Rady (ES) č. 1893/2006 z 20. decembra 2006, ktorým sa zavádza štatistická klasifikácia ekonomických činností NACE Revision 2 a ktorým sa mení a dopĺňa nariadenie Rady (EHS) č. 3037/90 a niektoré nariadenia ES o osobitných oblastiach štatistiky</w:t>
      </w:r>
      <w:r>
        <w:rPr>
          <w:rStyle w:val="FootnoteReference"/>
          <w:rFonts w:ascii="Times New Roman" w:hAnsi="Times New Roman"/>
          <w:noProof/>
          <w:sz w:val="24"/>
        </w:rPr>
        <w:footnoteReference w:id="67"/>
      </w:r>
    </w:p>
    <w:p>
      <w:pPr>
        <w:autoSpaceDE w:val="0"/>
        <w:autoSpaceDN w:val="0"/>
        <w:adjustRightInd w:val="0"/>
        <w:spacing w:after="0" w:line="240" w:lineRule="auto"/>
        <w:ind w:left="426"/>
        <w:jc w:val="both"/>
        <w:rPr>
          <w:rFonts w:ascii="Times New Roman" w:hAnsi="Times New Roman" w:cs="Times New Roman"/>
          <w:noProof/>
          <w:sz w:val="24"/>
          <w:szCs w:val="24"/>
        </w:rPr>
      </w:pPr>
      <w:r>
        <w:rPr>
          <w:rFonts w:ascii="Times New Roman" w:hAnsi="Times New Roman"/>
          <w:noProof/>
          <w:sz w:val="24"/>
        </w:rPr>
        <w:t>S cieľom prispôsobiť nariadenie (ES) č. 1893/2006 technologickému a hospodárskemu vývoju a zladiť NACE Rev. 2 s ostatnými hospodárskymi a sociálnymi klasifikáciami by sa v súlade s článkom 290 zmluvy mala na Komisiu delegovať právomoc prijímať akty s cieľom meniť prílohu k tomuto nariadeniu.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426"/>
        <w:jc w:val="both"/>
        <w:rPr>
          <w:rFonts w:ascii="Times New Roman" w:hAnsi="Times New Roman" w:cs="Times New Roman"/>
          <w:noProof/>
          <w:sz w:val="24"/>
          <w:szCs w:val="24"/>
        </w:rPr>
      </w:pPr>
    </w:p>
    <w:p>
      <w:pPr>
        <w:autoSpaceDE w:val="0"/>
        <w:autoSpaceDN w:val="0"/>
        <w:adjustRightInd w:val="0"/>
        <w:spacing w:after="0" w:line="240" w:lineRule="auto"/>
        <w:ind w:left="426"/>
        <w:jc w:val="both"/>
        <w:rPr>
          <w:rFonts w:ascii="Times New Roman" w:hAnsi="Times New Roman" w:cs="Times New Roman"/>
          <w:noProof/>
          <w:sz w:val="24"/>
          <w:szCs w:val="24"/>
        </w:rPr>
      </w:pPr>
      <w:r>
        <w:rPr>
          <w:rFonts w:ascii="Times New Roman" w:hAnsi="Times New Roman"/>
          <w:noProof/>
          <w:sz w:val="24"/>
        </w:rPr>
        <w:t>Nariadenie (ES) č. 1893/2006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V článku 6 sa odsek 2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134"/>
        <w:jc w:val="both"/>
        <w:rPr>
          <w:rFonts w:ascii="Times New Roman" w:eastAsia="Arial Unicode MS" w:hAnsi="Times New Roman" w:cs="Times New Roman"/>
          <w:noProof/>
          <w:sz w:val="24"/>
          <w:szCs w:val="24"/>
        </w:rPr>
      </w:pPr>
      <w:r>
        <w:rPr>
          <w:rFonts w:ascii="Times New Roman" w:hAnsi="Times New Roman"/>
          <w:noProof/>
          <w:sz w:val="24"/>
        </w:rPr>
        <w:t>„2. Komisia je splnomocnená v súlade s článkom 6a prijímať delegované akty, ktorými sa mení príloha v záujme technologického alebo hospodárskeho vývoja, resp. v záujme jej zosúladenia s ďalšími ekonomickými a sociálnymi klasifikáciami.“</w:t>
      </w:r>
    </w:p>
    <w:p>
      <w:pPr>
        <w:autoSpaceDE w:val="0"/>
        <w:autoSpaceDN w:val="0"/>
        <w:adjustRightInd w:val="0"/>
        <w:spacing w:after="0" w:line="240" w:lineRule="auto"/>
        <w:ind w:left="426"/>
        <w:jc w:val="both"/>
        <w:rPr>
          <w:rFonts w:ascii="Times New Roman" w:eastAsia="Arial Unicode MS"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Vkladá sa tento článok 6a:</w:t>
      </w:r>
    </w:p>
    <w:p>
      <w:pPr>
        <w:autoSpaceDE w:val="0"/>
        <w:autoSpaceDN w:val="0"/>
        <w:adjustRightInd w:val="0"/>
        <w:spacing w:after="0" w:line="240" w:lineRule="auto"/>
        <w:ind w:left="426"/>
        <w:jc w:val="both"/>
        <w:rPr>
          <w:rFonts w:ascii="Times New Roman" w:hAnsi="Times New Roman" w:cs="Times New Roman"/>
          <w:bCs/>
          <w:iCs/>
          <w:noProof/>
          <w:sz w:val="24"/>
          <w:szCs w:val="24"/>
        </w:rPr>
      </w:pPr>
    </w:p>
    <w:p>
      <w:pPr>
        <w:autoSpaceDE w:val="0"/>
        <w:autoSpaceDN w:val="0"/>
        <w:adjustRightInd w:val="0"/>
        <w:spacing w:after="0" w:line="240" w:lineRule="auto"/>
        <w:ind w:left="1134"/>
        <w:jc w:val="center"/>
        <w:rPr>
          <w:rFonts w:ascii="Times New Roman" w:hAnsi="Times New Roman" w:cs="Times New Roman"/>
          <w:bCs/>
          <w:i/>
          <w:iCs/>
          <w:noProof/>
          <w:sz w:val="24"/>
          <w:szCs w:val="24"/>
        </w:rPr>
      </w:pPr>
      <w:r>
        <w:rPr>
          <w:rFonts w:ascii="Times New Roman" w:hAnsi="Times New Roman"/>
          <w:i/>
          <w:noProof/>
          <w:sz w:val="24"/>
        </w:rPr>
        <w:t>„Článok 6a</w:t>
      </w:r>
    </w:p>
    <w:p>
      <w:pPr>
        <w:autoSpaceDE w:val="0"/>
        <w:autoSpaceDN w:val="0"/>
        <w:adjustRightInd w:val="0"/>
        <w:spacing w:after="0" w:line="240" w:lineRule="auto"/>
        <w:ind w:left="1134"/>
        <w:jc w:val="center"/>
        <w:rPr>
          <w:rFonts w:ascii="Times New Roman" w:hAnsi="Times New Roman" w:cs="Times New Roman"/>
          <w:b/>
          <w:bCs/>
          <w:iCs/>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1134"/>
        <w:jc w:val="both"/>
        <w:rPr>
          <w:rFonts w:ascii="Times New Roman" w:hAnsi="Times New Roman" w:cs="Times New Roman"/>
          <w:bCs/>
          <w:i/>
          <w:iCs/>
          <w:noProof/>
          <w:sz w:val="24"/>
          <w:szCs w:val="24"/>
        </w:rPr>
      </w:pPr>
    </w:p>
    <w:p>
      <w:pP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1134"/>
        <w:jc w:val="both"/>
        <w:rPr>
          <w:rFonts w:ascii="Times New Roman" w:hAnsi="Times New Roman" w:cs="Times New Roman"/>
          <w:noProof/>
          <w:sz w:val="24"/>
          <w:szCs w:val="24"/>
        </w:rPr>
      </w:pPr>
    </w:p>
    <w:p>
      <w:pPr>
        <w:spacing w:after="0" w:line="240" w:lineRule="auto"/>
        <w:ind w:left="1134"/>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6 ods. 2 sa Komisii udeľuje na dobu neurčitú odo dňa [nadobudnutia účinnosti tohto súhrnného nariadenia].</w:t>
      </w:r>
    </w:p>
    <w:p>
      <w:pPr>
        <w:spacing w:after="0" w:line="240" w:lineRule="auto"/>
        <w:ind w:left="1134"/>
        <w:jc w:val="both"/>
        <w:rPr>
          <w:rFonts w:ascii="Times New Roman" w:eastAsia="Calibri" w:hAnsi="Times New Roman" w:cs="Times New Roman"/>
          <w:b/>
          <w:noProof/>
          <w:sz w:val="24"/>
          <w:szCs w:val="24"/>
          <w:u w:val="single"/>
        </w:rPr>
      </w:pPr>
    </w:p>
    <w:p>
      <w:pPr>
        <w:autoSpaceDE w:val="0"/>
        <w:autoSpaceDN w:val="0"/>
        <w:adjustRightInd w:val="0"/>
        <w:spacing w:after="0" w:line="240" w:lineRule="auto"/>
        <w:ind w:left="1134"/>
        <w:jc w:val="both"/>
        <w:rPr>
          <w:rFonts w:ascii="Times New Roman" w:hAnsi="Times New Roman"/>
          <w:noProof/>
          <w:sz w:val="24"/>
        </w:rPr>
      </w:pPr>
      <w:r>
        <w:rPr>
          <w:rFonts w:ascii="Times New Roman" w:hAnsi="Times New Roman"/>
          <w:noProof/>
          <w:sz w:val="24"/>
        </w:rPr>
        <w:t>3. Delegovanie právomoci uvedené v článku 6 ods. 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134"/>
        <w:jc w:val="both"/>
        <w:rPr>
          <w:rFonts w:ascii="Times New Roman" w:hAnsi="Times New Roman" w:cs="Times New Roman"/>
          <w:noProof/>
          <w:sz w:val="24"/>
          <w:szCs w:val="24"/>
        </w:rPr>
      </w:pPr>
    </w:p>
    <w:p>
      <w:pPr>
        <w:autoSpaceDE w:val="0"/>
        <w:autoSpaceDN w:val="0"/>
        <w:adjustRightInd w:val="0"/>
        <w:spacing w:after="0" w:line="240" w:lineRule="auto"/>
        <w:ind w:left="1134"/>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134"/>
        <w:jc w:val="both"/>
        <w:rPr>
          <w:rFonts w:ascii="Times New Roman" w:hAnsi="Times New Roman" w:cs="Times New Roman"/>
          <w:noProof/>
          <w:sz w:val="24"/>
          <w:szCs w:val="24"/>
        </w:rPr>
      </w:pPr>
    </w:p>
    <w:p>
      <w:pPr>
        <w:autoSpaceDE w:val="0"/>
        <w:autoSpaceDN w:val="0"/>
        <w:adjustRightInd w:val="0"/>
        <w:spacing w:after="0" w:line="240" w:lineRule="auto"/>
        <w:ind w:left="1134"/>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854"/>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6. Delegovaný akt prijatý podľa článku 6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1134"/>
        <w:jc w:val="both"/>
        <w:rPr>
          <w:rFonts w:ascii="Times New Roman" w:hAnsi="Times New Roman" w:cs="Times New Roman"/>
          <w:noProof/>
          <w:sz w:val="24"/>
          <w:szCs w:val="24"/>
        </w:rPr>
      </w:pPr>
    </w:p>
    <w:p>
      <w:pPr>
        <w:autoSpaceDE w:val="0"/>
        <w:autoSpaceDN w:val="0"/>
        <w:adjustRightInd w:val="0"/>
        <w:spacing w:after="0" w:line="240" w:lineRule="auto"/>
        <w:ind w:left="1134"/>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426"/>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V článku 7 sa vypúšťa odsek 3.</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noProof/>
          <w:sz w:val="24"/>
          <w:szCs w:val="24"/>
        </w:rPr>
      </w:pPr>
      <w:r>
        <w:rPr>
          <w:rFonts w:ascii="Times New Roman" w:hAnsi="Times New Roman"/>
          <w:b/>
          <w:noProof/>
          <w:sz w:val="24"/>
        </w:rPr>
        <w:t>Nariadenie Európskeho parlamentu a Rady (ES) č. 458/2007 z 25. apríla 2007 o európskom systéme integrovanej štatistiky sociálnej ochrany (ESSPROS)</w:t>
      </w:r>
      <w:r>
        <w:rPr>
          <w:rStyle w:val="FootnoteReference"/>
          <w:rFonts w:ascii="Times New Roman" w:hAnsi="Times New Roman"/>
          <w:b/>
          <w:noProof/>
          <w:sz w:val="24"/>
        </w:rPr>
        <w:footnoteReference w:id="68"/>
      </w:r>
    </w:p>
    <w:p>
      <w:pPr>
        <w:autoSpaceDE w:val="0"/>
        <w:autoSpaceDN w:val="0"/>
        <w:adjustRightInd w:val="0"/>
        <w:spacing w:after="0" w:line="240" w:lineRule="auto"/>
        <w:ind w:left="426"/>
        <w:jc w:val="both"/>
        <w:rPr>
          <w:rFonts w:ascii="Times New Roman" w:hAnsi="Times New Roman" w:cs="Times New Roman"/>
          <w:noProof/>
          <w:spacing w:val="-4"/>
          <w:sz w:val="24"/>
          <w:szCs w:val="24"/>
        </w:rPr>
      </w:pPr>
      <w:r>
        <w:rPr>
          <w:rFonts w:ascii="Times New Roman" w:hAnsi="Times New Roman"/>
          <w:noProof/>
          <w:spacing w:val="-4"/>
          <w:sz w:val="24"/>
        </w:rPr>
        <w:t>S cieľom prispôsobiť nariadenie (ES) č. 458/2007 technologickému a hospodárskemu vývoju by sa v súlade s článkom 290 zmluvy mala na Komisiu delegovať právomoc prijímať akty s cieľom meniť toto nariadenie prostredníctvom aktualizácie pravidiel šírenia a doplniť toto nariadenie prostredníctvom určenia prvého roka, za ktorý by sa mali zhromaždiť úplné údaje a prijatím opatrení o podrobnej klasifikácii sledovaných údajov a vymedzeniach pojmov, ktoré sa majú používať.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426"/>
        <w:jc w:val="both"/>
        <w:rPr>
          <w:rFonts w:ascii="Times New Roman" w:hAnsi="Times New Roman" w:cs="Times New Roman"/>
          <w:noProof/>
          <w:sz w:val="24"/>
          <w:szCs w:val="24"/>
        </w:rPr>
      </w:pPr>
    </w:p>
    <w:p>
      <w:pPr>
        <w:autoSpaceDE w:val="0"/>
        <w:autoSpaceDN w:val="0"/>
        <w:adjustRightInd w:val="0"/>
        <w:spacing w:after="0" w:line="240" w:lineRule="auto"/>
        <w:ind w:left="426"/>
        <w:jc w:val="both"/>
        <w:rPr>
          <w:rFonts w:ascii="Times New Roman" w:hAnsi="Times New Roman" w:cs="Times New Roman"/>
          <w:noProof/>
          <w:sz w:val="24"/>
          <w:szCs w:val="24"/>
        </w:rPr>
      </w:pPr>
      <w:r>
        <w:rPr>
          <w:rFonts w:ascii="Times New Roman" w:hAnsi="Times New Roman"/>
          <w:noProof/>
          <w:sz w:val="24"/>
        </w:rPr>
        <w:t>Nariadenie (ES) č. 458/2007 sa preto mení takto:</w:t>
      </w:r>
    </w:p>
    <w:p>
      <w:pPr>
        <w:autoSpaceDE w:val="0"/>
        <w:autoSpaceDN w:val="0"/>
        <w:adjustRightInd w:val="0"/>
        <w:spacing w:after="0" w:line="240" w:lineRule="auto"/>
        <w:ind w:left="426"/>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1. V článku 5 sa vypúšťa odsek 2.</w:t>
      </w:r>
    </w:p>
    <w:p>
      <w:pPr>
        <w:autoSpaceDE w:val="0"/>
        <w:autoSpaceDN w:val="0"/>
        <w:adjustRightInd w:val="0"/>
        <w:spacing w:after="0" w:line="240" w:lineRule="auto"/>
        <w:ind w:left="426"/>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V článku 7 sa odsek 3 nahrádza takto:</w:t>
      </w:r>
    </w:p>
    <w:p>
      <w:pPr>
        <w:autoSpaceDE w:val="0"/>
        <w:autoSpaceDN w:val="0"/>
        <w:adjustRightInd w:val="0"/>
        <w:spacing w:after="0" w:line="240" w:lineRule="auto"/>
        <w:ind w:left="426"/>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„3. Komisia je splnomocnená v súlade s článkom 7a prijímať delegované akty určujúce prvý rok, za ktorý by sa mali zhromaždiť úplné údaje, ako aj opatrenia o podrobnej klasifikácii sledovaných údajov a vymedzeniach pojmov, ktoré sa majú používať.</w:t>
      </w:r>
    </w:p>
    <w:p>
      <w:pPr>
        <w:autoSpaceDE w:val="0"/>
        <w:autoSpaceDN w:val="0"/>
        <w:adjustRightInd w:val="0"/>
        <w:spacing w:after="0" w:line="240" w:lineRule="auto"/>
        <w:ind w:left="720"/>
        <w:jc w:val="both"/>
        <w:rPr>
          <w:rFonts w:ascii="Times New Roman" w:hAnsi="Times New Roman"/>
          <w:noProof/>
          <w:sz w:val="24"/>
        </w:rPr>
      </w:pPr>
      <w:r>
        <w:rPr>
          <w:rFonts w:ascii="Times New Roman" w:hAnsi="Times New Roman"/>
          <w:noProof/>
          <w:sz w:val="24"/>
        </w:rPr>
        <w:t>Komisia je splnomocnená v súlade s článkom 7a prijímať delegované akty, ktorými sa mení toto nariadenie na účely aktualizácie pravidiel šírenia.“</w:t>
      </w:r>
    </w:p>
    <w:p>
      <w:pPr>
        <w:pStyle w:val="Default"/>
        <w:ind w:left="426"/>
        <w:jc w:val="both"/>
        <w:rPr>
          <w:rFonts w:ascii="Times New Roman" w:hAnsi="Times New Roman"/>
          <w:noProof/>
          <w:color w:val="auto"/>
        </w:rPr>
      </w:pPr>
    </w:p>
    <w:p>
      <w:pPr>
        <w:keepNext/>
        <w:keepLines/>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Vkladá sa tento článok 7a:</w:t>
      </w:r>
    </w:p>
    <w:p>
      <w:pPr>
        <w:keepNext/>
        <w:keepLines/>
        <w:autoSpaceDE w:val="0"/>
        <w:autoSpaceDN w:val="0"/>
        <w:adjustRightInd w:val="0"/>
        <w:spacing w:after="0" w:line="240" w:lineRule="auto"/>
        <w:ind w:left="426"/>
        <w:jc w:val="both"/>
        <w:rPr>
          <w:rFonts w:ascii="Times New Roman" w:hAnsi="Times New Roman" w:cs="Times New Roman"/>
          <w:bCs/>
          <w:iCs/>
          <w:noProof/>
          <w:sz w:val="24"/>
          <w:szCs w:val="24"/>
        </w:rPr>
      </w:pPr>
    </w:p>
    <w:p>
      <w:pPr>
        <w:keepNext/>
        <w:keepLines/>
        <w:autoSpaceDE w:val="0"/>
        <w:autoSpaceDN w:val="0"/>
        <w:adjustRightInd w:val="0"/>
        <w:spacing w:after="0" w:line="240" w:lineRule="auto"/>
        <w:ind w:left="1134"/>
        <w:jc w:val="center"/>
        <w:rPr>
          <w:rFonts w:ascii="Times New Roman" w:eastAsia="Arial Unicode MS" w:hAnsi="Times New Roman" w:cs="Times New Roman"/>
          <w:i/>
          <w:noProof/>
          <w:sz w:val="24"/>
          <w:szCs w:val="24"/>
        </w:rPr>
      </w:pPr>
      <w:r>
        <w:rPr>
          <w:rFonts w:ascii="Times New Roman" w:hAnsi="Times New Roman"/>
          <w:i/>
          <w:noProof/>
          <w:sz w:val="24"/>
        </w:rPr>
        <w:t>„Článok 7a</w:t>
      </w:r>
    </w:p>
    <w:p>
      <w:pPr>
        <w:keepNext/>
        <w:keepLines/>
        <w:autoSpaceDE w:val="0"/>
        <w:autoSpaceDN w:val="0"/>
        <w:adjustRightInd w:val="0"/>
        <w:spacing w:after="0" w:line="240" w:lineRule="auto"/>
        <w:ind w:left="1134"/>
        <w:jc w:val="center"/>
        <w:rPr>
          <w:rFonts w:ascii="Times New Roman" w:hAnsi="Times New Roman" w:cs="Times New Roman"/>
          <w:bCs/>
          <w:iCs/>
          <w:noProof/>
          <w:sz w:val="24"/>
          <w:szCs w:val="24"/>
        </w:rPr>
      </w:pPr>
      <w:r>
        <w:rPr>
          <w:rFonts w:ascii="Times New Roman" w:hAnsi="Times New Roman"/>
          <w:b/>
          <w:noProof/>
          <w:sz w:val="24"/>
        </w:rPr>
        <w:t>Vykonávanie delegovania právomocí</w:t>
      </w:r>
    </w:p>
    <w:p>
      <w:pPr>
        <w:keepNext/>
        <w:keepLines/>
        <w:autoSpaceDE w:val="0"/>
        <w:autoSpaceDN w:val="0"/>
        <w:adjustRightInd w:val="0"/>
        <w:spacing w:after="0" w:line="240" w:lineRule="auto"/>
        <w:ind w:left="1134"/>
        <w:jc w:val="both"/>
        <w:rPr>
          <w:rFonts w:ascii="Times New Roman" w:hAnsi="Times New Roman" w:cs="Times New Roman"/>
          <w:bCs/>
          <w:i/>
          <w:iCs/>
          <w:noProof/>
          <w:sz w:val="24"/>
          <w:szCs w:val="24"/>
        </w:rPr>
      </w:pPr>
    </w:p>
    <w:p>
      <w:pPr>
        <w:keepNext/>
        <w:keepLines/>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spacing w:before="120" w:after="120" w:line="240" w:lineRule="auto"/>
        <w:ind w:left="1134"/>
        <w:jc w:val="both"/>
        <w:rPr>
          <w:rFonts w:ascii="Times New Roman" w:eastAsia="Calibri" w:hAnsi="Times New Roman" w:cs="Times New Roman"/>
          <w:noProof/>
          <w:sz w:val="24"/>
          <w:szCs w:val="24"/>
          <w:u w:val="single"/>
        </w:rPr>
      </w:pPr>
      <w:r>
        <w:rPr>
          <w:rFonts w:ascii="Times New Roman" w:hAnsi="Times New Roman"/>
          <w:noProof/>
          <w:sz w:val="24"/>
        </w:rPr>
        <w:t>2. Právomoc prijímať delegované akty uvedené v článku 7 ods. 3 a v časti 1.1.2.4 prílohy I sa Komisii udeľuje na dobu neurčitú odo dňa [nadobudnutia účinnosti tohto súhrnného nariadenia].</w:t>
      </w:r>
    </w:p>
    <w:p>
      <w:pPr>
        <w:autoSpaceDE w:val="0"/>
        <w:autoSpaceDN w:val="0"/>
        <w:adjustRightInd w:val="0"/>
        <w:spacing w:after="0" w:line="240" w:lineRule="auto"/>
        <w:ind w:left="1134"/>
        <w:jc w:val="both"/>
        <w:rPr>
          <w:rFonts w:ascii="Times New Roman" w:hAnsi="Times New Roman"/>
          <w:noProof/>
          <w:sz w:val="24"/>
        </w:rPr>
      </w:pPr>
      <w:r>
        <w:rPr>
          <w:rFonts w:ascii="Times New Roman" w:hAnsi="Times New Roman"/>
          <w:noProof/>
          <w:sz w:val="24"/>
        </w:rPr>
        <w:t>3. Delegovanie právomoci uvedené v článku 7 ods. 3 a v časti 1.1.2.4 prílohy I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134"/>
        <w:jc w:val="both"/>
        <w:rPr>
          <w:rFonts w:ascii="Times New Roman" w:hAnsi="Times New Roman" w:cs="Times New Roman"/>
          <w:noProof/>
          <w:sz w:val="24"/>
          <w:szCs w:val="24"/>
        </w:rPr>
      </w:pPr>
    </w:p>
    <w:p>
      <w:pPr>
        <w:autoSpaceDE w:val="0"/>
        <w:autoSpaceDN w:val="0"/>
        <w:adjustRightInd w:val="0"/>
        <w:spacing w:after="0" w:line="240" w:lineRule="auto"/>
        <w:ind w:left="1134"/>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854"/>
        <w:jc w:val="both"/>
        <w:rPr>
          <w:rFonts w:ascii="Times New Roman" w:hAnsi="Times New Roman" w:cs="Times New Roman"/>
          <w:noProof/>
          <w:sz w:val="24"/>
          <w:szCs w:val="24"/>
        </w:rPr>
      </w:pPr>
    </w:p>
    <w:p>
      <w:pPr>
        <w:autoSpaceDE w:val="0"/>
        <w:autoSpaceDN w:val="0"/>
        <w:adjustRightInd w:val="0"/>
        <w:spacing w:after="0" w:line="240" w:lineRule="auto"/>
        <w:ind w:left="1134"/>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854"/>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134"/>
        <w:jc w:val="both"/>
        <w:rPr>
          <w:rFonts w:ascii="Times New Roman" w:hAnsi="Times New Roman" w:cs="Times New Roman"/>
          <w:noProof/>
          <w:sz w:val="24"/>
          <w:szCs w:val="24"/>
        </w:rPr>
      </w:pPr>
      <w:r>
        <w:rPr>
          <w:rFonts w:ascii="Times New Roman" w:hAnsi="Times New Roman"/>
          <w:noProof/>
          <w:sz w:val="24"/>
        </w:rPr>
        <w:t>6. Delegovaný akt prijatý podľa článku 7 ods. 3 a časti 1.1.2.4 prílohy I nadobudne účinnosť, len ak Európsky parlament ani Rada voči nemu nevzniesli námietku v lehote dvoch mesiacov odo dňa oznámenia uvedeného aktu Európskemu parlamentu a Rade alebo ak pred uplynutím uvedenej lehoty Európsky parlament aj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1134"/>
        <w:jc w:val="both"/>
        <w:rPr>
          <w:rFonts w:ascii="Times New Roman" w:hAnsi="Times New Roman" w:cs="Times New Roman"/>
          <w:noProof/>
          <w:sz w:val="24"/>
          <w:szCs w:val="24"/>
        </w:rPr>
      </w:pPr>
    </w:p>
    <w:p>
      <w:pPr>
        <w:autoSpaceDE w:val="0"/>
        <w:autoSpaceDN w:val="0"/>
        <w:adjustRightInd w:val="0"/>
        <w:spacing w:after="0" w:line="240" w:lineRule="auto"/>
        <w:ind w:left="1134"/>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1134"/>
        <w:jc w:val="both"/>
        <w:rPr>
          <w:rFonts w:ascii="Times New Roman" w:hAnsi="Times New Roman" w:cs="Times New Roman"/>
          <w:noProof/>
          <w:sz w:val="20"/>
          <w:szCs w:val="20"/>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4. V článku 8 sa vypúšťa odsek 3.</w:t>
      </w:r>
    </w:p>
    <w:p>
      <w:pPr>
        <w:autoSpaceDE w:val="0"/>
        <w:autoSpaceDN w:val="0"/>
        <w:adjustRightInd w:val="0"/>
        <w:spacing w:after="0" w:line="240" w:lineRule="auto"/>
        <w:ind w:left="426"/>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5. V prílohe I sa časť „1.1.2.4 Ostatné príjmy“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Komisia je splnomocnená v súlade s článkom 7a prijímať delegované akty s cieľom stanoviť sledované údaje (s odkazom na podrobnú klasifikáciu).“</w:t>
      </w:r>
    </w:p>
    <w:p>
      <w:pPr>
        <w:spacing w:before="120" w:after="120" w:line="240" w:lineRule="auto"/>
        <w:ind w:left="426"/>
        <w:jc w:val="both"/>
        <w:rPr>
          <w:rFonts w:ascii="Times New Roman" w:eastAsia="Calibri" w:hAnsi="Times New Roman" w:cs="Times New Roman"/>
          <w:noProof/>
          <w:sz w:val="24"/>
          <w:szCs w:val="24"/>
        </w:rPr>
      </w:pPr>
    </w:p>
    <w:p>
      <w:pPr>
        <w:rPr>
          <w:rFonts w:ascii="Times New Roman" w:eastAsia="Calibri" w:hAnsi="Times New Roman" w:cs="Times New Roman"/>
          <w:noProof/>
          <w:sz w:val="24"/>
          <w:szCs w:val="24"/>
        </w:rPr>
      </w:pPr>
      <w:r>
        <w:rPr>
          <w:rFonts w:ascii="Times New Roman" w:hAnsi="Times New Roman"/>
          <w:noProof/>
        </w:rPr>
        <w:br w:type="page"/>
      </w:r>
    </w:p>
    <w:p>
      <w:pPr>
        <w:pStyle w:val="ListParagraph"/>
        <w:numPr>
          <w:ilvl w:val="0"/>
          <w:numId w:val="1"/>
        </w:numPr>
        <w:autoSpaceDE w:val="0"/>
        <w:autoSpaceDN w:val="0"/>
        <w:adjustRightInd w:val="0"/>
        <w:spacing w:after="0" w:line="240" w:lineRule="auto"/>
        <w:jc w:val="both"/>
        <w:rPr>
          <w:rFonts w:ascii="Times New Roman" w:hAnsi="Times New Roman" w:cs="Times New Roman"/>
          <w:b/>
          <w:noProof/>
          <w:sz w:val="24"/>
          <w:szCs w:val="24"/>
        </w:rPr>
      </w:pPr>
      <w:r>
        <w:rPr>
          <w:rFonts w:ascii="Times New Roman" w:hAnsi="Times New Roman"/>
          <w:b/>
          <w:noProof/>
          <w:sz w:val="24"/>
        </w:rPr>
        <w:t>Nariadenie Európskeho parlamentu a Rady (ES) č. 716/2007 z 20. júna 2007 o štatistike Spoločenstva týkajúcej sa štruktúry a činnosti zahraničných afiliácií</w:t>
      </w:r>
      <w:r>
        <w:rPr>
          <w:rStyle w:val="FootnoteReference"/>
          <w:rFonts w:ascii="Times New Roman" w:hAnsi="Times New Roman"/>
          <w:b/>
          <w:noProof/>
          <w:sz w:val="24"/>
        </w:rPr>
        <w:footnoteReference w:id="69"/>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S cieľom prispôsobiť nariadenie (ES) č. 716/2007 hospodárskemu a technickému vývoju by sa v súlade s článkom 290 zmluvy mala na Komisiu delegovať právomoc prijímať akty s cieľom meniť vymedzenia pojmov v prílohách I a II a úroveň podrobnosti údajov v prílohe III a doplniť nariadenie o opatrenia týkajúce sa štatistiky vnútorných a vonkajších zahraničných afiliácií.</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zabezpečiť jednotné podmienky vykonávania</w:t>
      </w:r>
      <w:r>
        <w:rPr>
          <w:rFonts w:ascii="Times New Roman" w:hAnsi="Times New Roman"/>
          <w:b/>
          <w:noProof/>
          <w:sz w:val="24"/>
        </w:rPr>
        <w:t xml:space="preserve"> </w:t>
      </w:r>
      <w:r>
        <w:rPr>
          <w:rFonts w:ascii="Times New Roman" w:hAnsi="Times New Roman"/>
          <w:noProof/>
          <w:sz w:val="24"/>
        </w:rPr>
        <w:t>nariadenia (ES) č. 716/2007</w:t>
      </w:r>
      <w:r>
        <w:rPr>
          <w:rFonts w:ascii="Times New Roman" w:hAnsi="Times New Roman"/>
          <w:noProof/>
        </w:rPr>
        <w:t xml:space="preserve"> </w:t>
      </w:r>
      <w:r>
        <w:rPr>
          <w:rFonts w:ascii="Times New Roman" w:hAnsi="Times New Roman"/>
          <w:noProof/>
          <w:sz w:val="24"/>
        </w:rPr>
        <w:t>by sa mali Komisii udeliť vykonávacie právomoci na vymedzenie obsahu a periodicity správ o kvalite. Tieto právomoci by sa mali vykonávať v súlade s nariadením (EÚ) č. 182/2011.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Nariadenie (ES) č. 716/2007</w:t>
      </w:r>
      <w:r>
        <w:rPr>
          <w:rFonts w:ascii="Times New Roman" w:hAnsi="Times New Roman"/>
          <w:b/>
          <w:noProof/>
          <w:sz w:val="24"/>
        </w:rPr>
        <w:t xml:space="preserve"> </w:t>
      </w:r>
      <w:r>
        <w:rPr>
          <w:rFonts w:ascii="Times New Roman" w:hAnsi="Times New Roman"/>
          <w:noProof/>
          <w:sz w:val="24"/>
        </w:rPr>
        <w:t>sa preto mení takto:</w:t>
      </w:r>
    </w:p>
    <w:p>
      <w:pPr>
        <w:autoSpaceDE w:val="0"/>
        <w:autoSpaceDN w:val="0"/>
        <w:adjustRightInd w:val="0"/>
        <w:spacing w:after="0" w:line="240" w:lineRule="auto"/>
        <w:ind w:left="360"/>
        <w:rPr>
          <w:rFonts w:ascii="Times New Roman" w:hAnsi="Times New Roman" w:cs="TimesNewRomanPSMT-Identity-H"/>
          <w:noProof/>
          <w:sz w:val="21"/>
          <w:szCs w:val="21"/>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V článku 2 sa dopĺňajú tieto odseky:</w:t>
      </w:r>
    </w:p>
    <w:p>
      <w:pPr>
        <w:autoSpaceDE w:val="0"/>
        <w:autoSpaceDN w:val="0"/>
        <w:adjustRightInd w:val="0"/>
        <w:spacing w:after="0" w:line="240" w:lineRule="auto"/>
        <w:ind w:left="360"/>
        <w:jc w:val="both"/>
        <w:rPr>
          <w:rFonts w:ascii="Times New Roman" w:hAnsi="Times New Roman" w:cs="Times New Roman"/>
          <w:noProof/>
        </w:rPr>
      </w:pPr>
    </w:p>
    <w:p>
      <w:pPr>
        <w:autoSpaceDE w:val="0"/>
        <w:autoSpaceDN w:val="0"/>
        <w:adjustRightInd w:val="0"/>
        <w:spacing w:after="0" w:line="240" w:lineRule="auto"/>
        <w:ind w:left="1068"/>
        <w:jc w:val="both"/>
        <w:rPr>
          <w:rFonts w:ascii="Times New Roman" w:hAnsi="Times New Roman" w:cs="Times New Roman"/>
          <w:noProof/>
          <w:color w:val="000000"/>
          <w:sz w:val="24"/>
          <w:szCs w:val="24"/>
        </w:rPr>
      </w:pPr>
      <w:r>
        <w:rPr>
          <w:rFonts w:ascii="Times New Roman" w:hAnsi="Times New Roman"/>
          <w:noProof/>
          <w:sz w:val="24"/>
        </w:rPr>
        <w:t>„Komisia je splnomocnená v súlade s článkom 9a prijímať delegované akty s cieľom meniť vymedzenia pojmov v prílohách I a II a úroveň podrobnosti údajov v prílohe III.</w:t>
      </w:r>
    </w:p>
    <w:p>
      <w:pPr>
        <w:autoSpaceDE w:val="0"/>
        <w:autoSpaceDN w:val="0"/>
        <w:adjustRightInd w:val="0"/>
        <w:spacing w:after="0" w:line="240" w:lineRule="auto"/>
        <w:ind w:left="1068"/>
        <w:jc w:val="both"/>
        <w:rPr>
          <w:rFonts w:ascii="Times New Roman" w:hAnsi="Times New Roman" w:cs="Times New Roman"/>
          <w:noProof/>
          <w:color w:val="000000"/>
          <w:sz w:val="19"/>
          <w:szCs w:val="19"/>
        </w:rPr>
      </w:pPr>
    </w:p>
    <w:p>
      <w:pPr>
        <w:autoSpaceDE w:val="0"/>
        <w:autoSpaceDN w:val="0"/>
        <w:adjustRightInd w:val="0"/>
        <w:spacing w:after="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Osobitná pozornosť sa musí venovať zásade, podľa ktorej musí prínos takýchto opatrení prevýšiť náklady na ne, a tiež zásade, že akékoľvek ďalšia finančná záťaž pre členské štáty alebo podniky by mala zostať v rozumných hraniciach.“</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V článku 5 sa odsek 4 nahrádza takto:</w:t>
      </w:r>
    </w:p>
    <w:p>
      <w:pPr>
        <w:spacing w:before="120" w:after="120" w:line="240" w:lineRule="auto"/>
        <w:ind w:left="1068"/>
        <w:jc w:val="both"/>
        <w:rPr>
          <w:rFonts w:ascii="Times New Roman" w:hAnsi="Times New Roman"/>
          <w:noProof/>
          <w:sz w:val="24"/>
        </w:rPr>
      </w:pPr>
      <w:r>
        <w:rPr>
          <w:rFonts w:ascii="Times New Roman" w:hAnsi="Times New Roman"/>
          <w:noProof/>
          <w:color w:val="000000"/>
          <w:sz w:val="24"/>
        </w:rPr>
        <w:t xml:space="preserve">„4. </w:t>
      </w:r>
      <w:r>
        <w:rPr>
          <w:rFonts w:ascii="Times New Roman" w:hAnsi="Times New Roman"/>
          <w:noProof/>
          <w:sz w:val="24"/>
        </w:rPr>
        <w:t>Komisia je splnomocnená v súlade s článkom 9a prijímať delegované akty v súvislosti s opatreniami týkajúcimi sa štatistiky vnútorných a vonkajších zahraničných afiliácií, a to na základe záverov pilotných štúdií.</w:t>
      </w:r>
    </w:p>
    <w:p>
      <w:pPr>
        <w:spacing w:before="120" w:after="120" w:line="240" w:lineRule="auto"/>
        <w:ind w:left="1068"/>
        <w:jc w:val="both"/>
        <w:rPr>
          <w:rFonts w:ascii="Times New Roman" w:hAnsi="Times New Roman" w:cs="Times New Roman"/>
          <w:noProof/>
          <w:color w:val="000000"/>
          <w:sz w:val="24"/>
          <w:szCs w:val="24"/>
        </w:rPr>
      </w:pPr>
      <w:r>
        <w:rPr>
          <w:rFonts w:ascii="Times New Roman" w:hAnsi="Times New Roman"/>
          <w:noProof/>
          <w:color w:val="000000"/>
          <w:sz w:val="24"/>
        </w:rPr>
        <w:t>Osobitná pozornosť sa musí venovať zásade, podľa ktorej musí prínos takýchto opatrení prevýšiť náklady na ne, a tiež zásade, že akékoľvek ďalšia finančná záťaž pre členské štáty alebo podniky by mala zostať v rozumných hraniciach.“</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V článku 6 sa odsek 3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color w:val="000000"/>
          <w:sz w:val="24"/>
        </w:rPr>
      </w:pPr>
      <w:r>
        <w:rPr>
          <w:rFonts w:ascii="Times New Roman" w:hAnsi="Times New Roman"/>
          <w:noProof/>
          <w:color w:val="000000"/>
          <w:sz w:val="24"/>
        </w:rPr>
        <w:t>„3. K</w:t>
      </w:r>
      <w:r>
        <w:rPr>
          <w:rFonts w:ascii="Times New Roman" w:hAnsi="Times New Roman"/>
          <w:noProof/>
          <w:sz w:val="24"/>
        </w:rPr>
        <w:t>omisia je splnomocnená v súlade s článkom 9a prijímať delegované akty týkajúce sa</w:t>
      </w:r>
      <w:r>
        <w:rPr>
          <w:rFonts w:ascii="Times New Roman" w:hAnsi="Times New Roman"/>
          <w:noProof/>
          <w:color w:val="000000"/>
          <w:sz w:val="24"/>
        </w:rPr>
        <w:t xml:space="preserve"> spoločných noriem kvality.“</w:t>
      </w:r>
    </w:p>
    <w:p>
      <w:pPr>
        <w:autoSpaceDE w:val="0"/>
        <w:autoSpaceDN w:val="0"/>
        <w:adjustRightInd w:val="0"/>
        <w:spacing w:after="0" w:line="240" w:lineRule="auto"/>
        <w:ind w:left="360"/>
        <w:jc w:val="both"/>
        <w:rPr>
          <w:rFonts w:ascii="Times New Roman" w:hAnsi="Times New Roman" w:cs="Times New Roman"/>
          <w:noProof/>
          <w:color w:val="000000"/>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Článok 9 sa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firstLine="708"/>
        <w:jc w:val="both"/>
        <w:rPr>
          <w:rFonts w:ascii="Times New Roman" w:hAnsi="Times New Roman" w:cs="Times New Roman"/>
          <w:noProof/>
          <w:sz w:val="24"/>
          <w:szCs w:val="24"/>
        </w:rPr>
      </w:pPr>
      <w:r>
        <w:rPr>
          <w:rFonts w:ascii="Times New Roman" w:hAnsi="Times New Roman"/>
          <w:noProof/>
          <w:sz w:val="24"/>
        </w:rPr>
        <w:t>a) Odsek 1 sa mení takto:</w:t>
      </w:r>
    </w:p>
    <w:p>
      <w:pPr>
        <w:autoSpaceDE w:val="0"/>
        <w:autoSpaceDN w:val="0"/>
        <w:adjustRightInd w:val="0"/>
        <w:spacing w:after="0" w:line="240" w:lineRule="auto"/>
        <w:ind w:left="720" w:firstLine="720"/>
        <w:jc w:val="both"/>
        <w:rPr>
          <w:rFonts w:ascii="Times New Roman" w:hAnsi="Times New Roman" w:cs="Times New Roman"/>
          <w:noProof/>
          <w:sz w:val="24"/>
          <w:szCs w:val="24"/>
        </w:rPr>
      </w:pPr>
      <w:r>
        <w:rPr>
          <w:rFonts w:ascii="Times New Roman" w:hAnsi="Times New Roman"/>
          <w:noProof/>
          <w:sz w:val="24"/>
        </w:rPr>
        <w:t>i) Medzi písmenom a) a písmenom b) sa vypúšťa slovo „a“;</w:t>
      </w:r>
    </w:p>
    <w:p>
      <w:pPr>
        <w:autoSpaceDE w:val="0"/>
        <w:autoSpaceDN w:val="0"/>
        <w:adjustRightInd w:val="0"/>
        <w:spacing w:after="0" w:line="240" w:lineRule="auto"/>
        <w:ind w:left="720" w:firstLine="720"/>
        <w:jc w:val="both"/>
        <w:rPr>
          <w:rFonts w:ascii="Times New Roman" w:hAnsi="Times New Roman"/>
          <w:noProof/>
          <w:sz w:val="24"/>
        </w:rPr>
      </w:pPr>
      <w:r>
        <w:rPr>
          <w:rFonts w:ascii="Times New Roman" w:hAnsi="Times New Roman"/>
          <w:noProof/>
          <w:sz w:val="24"/>
        </w:rPr>
        <w:t>ii) Dopĺňa sa toto písmeno c):</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„c) vymedzenie obsahu a periodicity správ o kvalite.“;</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firstLine="720"/>
        <w:jc w:val="both"/>
        <w:rPr>
          <w:rFonts w:ascii="Times New Roman" w:hAnsi="Times New Roman" w:cs="Times New Roman"/>
          <w:noProof/>
          <w:sz w:val="24"/>
          <w:szCs w:val="24"/>
        </w:rPr>
      </w:pPr>
      <w:r>
        <w:rPr>
          <w:rFonts w:ascii="Times New Roman" w:hAnsi="Times New Roman"/>
          <w:noProof/>
          <w:sz w:val="24"/>
        </w:rPr>
        <w:t>b) Odsek 2 sa vypúšťa.</w:t>
      </w:r>
    </w:p>
    <w:p>
      <w:pPr>
        <w:autoSpaceDE w:val="0"/>
        <w:autoSpaceDN w:val="0"/>
        <w:adjustRightInd w:val="0"/>
        <w:spacing w:after="0" w:line="240" w:lineRule="auto"/>
        <w:ind w:firstLine="708"/>
        <w:jc w:val="both"/>
        <w:rPr>
          <w:rFonts w:ascii="Times New Roman" w:hAnsi="Times New Roman" w:cs="Times New Roman"/>
          <w:noProof/>
          <w:sz w:val="24"/>
          <w:szCs w:val="24"/>
        </w:rPr>
      </w:pPr>
    </w:p>
    <w:p>
      <w:pPr>
        <w:autoSpaceDE w:val="0"/>
        <w:autoSpaceDN w:val="0"/>
        <w:adjustRightInd w:val="0"/>
        <w:spacing w:after="0" w:line="240" w:lineRule="auto"/>
        <w:ind w:firstLine="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5. Vkladá sa tento článok 9a:</w:t>
      </w:r>
    </w:p>
    <w:p>
      <w:pPr>
        <w:pStyle w:val="Point0"/>
        <w:spacing w:before="0" w:after="0"/>
        <w:ind w:left="1211" w:hanging="851"/>
        <w:rPr>
          <w:noProof/>
        </w:rPr>
      </w:pPr>
    </w:p>
    <w:p>
      <w:pPr>
        <w:autoSpaceDE w:val="0"/>
        <w:autoSpaceDN w:val="0"/>
        <w:adjustRightInd w:val="0"/>
        <w:spacing w:after="0" w:line="240" w:lineRule="auto"/>
        <w:ind w:left="1068"/>
        <w:jc w:val="center"/>
        <w:rPr>
          <w:rFonts w:ascii="Times New Roman" w:hAnsi="Times New Roman" w:cs="Times New Roman"/>
          <w:i/>
          <w:noProof/>
          <w:sz w:val="24"/>
          <w:szCs w:val="24"/>
        </w:rPr>
      </w:pPr>
      <w:r>
        <w:rPr>
          <w:rFonts w:ascii="Times New Roman" w:hAnsi="Times New Roman"/>
          <w:i/>
          <w:noProof/>
          <w:sz w:val="24"/>
        </w:rPr>
        <w:t>„Článok 9a</w:t>
      </w:r>
    </w:p>
    <w:p>
      <w:pPr>
        <w:autoSpaceDE w:val="0"/>
        <w:autoSpaceDN w:val="0"/>
        <w:adjustRightInd w:val="0"/>
        <w:spacing w:after="0" w:line="240" w:lineRule="auto"/>
        <w:ind w:left="1068"/>
        <w:jc w:val="center"/>
        <w:rPr>
          <w:rFonts w:ascii="Times New Roman" w:hAnsi="Times New Roman"/>
          <w:b/>
          <w:noProof/>
          <w:sz w:val="24"/>
        </w:rPr>
      </w:pPr>
      <w:r>
        <w:rPr>
          <w:rFonts w:ascii="Times New Roman" w:hAnsi="Times New Roman"/>
          <w:b/>
          <w:noProof/>
          <w:sz w:val="24"/>
        </w:rPr>
        <w:t>Vykonávanie delegovania právomocí</w:t>
      </w:r>
    </w:p>
    <w:p>
      <w:pPr>
        <w:autoSpaceDE w:val="0"/>
        <w:autoSpaceDN w:val="0"/>
        <w:adjustRightInd w:val="0"/>
        <w:spacing w:after="0" w:line="240" w:lineRule="auto"/>
        <w:ind w:left="1068"/>
        <w:jc w:val="center"/>
        <w:rPr>
          <w:rFonts w:ascii="Times New Roman" w:hAnsi="Times New Roman" w:cs="Times New Roman"/>
          <w:noProof/>
          <w:sz w:val="24"/>
          <w:szCs w:val="24"/>
        </w:rPr>
      </w:pPr>
    </w:p>
    <w:p>
      <w:pPr>
        <w:autoSpaceDE w:val="0"/>
        <w:autoSpaceDN w:val="0"/>
        <w:adjustRightInd w:val="0"/>
        <w:spacing w:after="0" w:line="240" w:lineRule="auto"/>
        <w:ind w:left="1066"/>
        <w:jc w:val="both"/>
        <w:rPr>
          <w:rFonts w:ascii="Times New Roman" w:hAnsi="Times New Roman" w:cs="Times New Roman"/>
          <w:noProof/>
          <w:sz w:val="24"/>
          <w:szCs w:val="24"/>
        </w:rPr>
      </w:pPr>
      <w:r>
        <w:rPr>
          <w:rFonts w:ascii="Times New Roman" w:hAnsi="Times New Roman"/>
          <w:noProof/>
          <w:sz w:val="24"/>
          <w:szCs w:val="24"/>
        </w:rPr>
        <w:t>1. Komisii sa udeľuje právomoc prijímať delegované akty za podmienok stanovených v tomto článku.</w:t>
      </w:r>
    </w:p>
    <w:p>
      <w:pPr>
        <w:autoSpaceDE w:val="0"/>
        <w:autoSpaceDN w:val="0"/>
        <w:adjustRightInd w:val="0"/>
        <w:spacing w:after="0" w:line="240" w:lineRule="auto"/>
        <w:ind w:left="1066"/>
        <w:jc w:val="both"/>
        <w:rPr>
          <w:rFonts w:ascii="Times New Roman" w:hAnsi="Times New Roman" w:cs="Times New Roman"/>
          <w:noProof/>
          <w:sz w:val="24"/>
          <w:szCs w:val="24"/>
        </w:rPr>
      </w:pPr>
    </w:p>
    <w:p>
      <w:pPr>
        <w:spacing w:line="240" w:lineRule="auto"/>
        <w:ind w:left="1066"/>
        <w:jc w:val="both"/>
        <w:rPr>
          <w:rFonts w:ascii="Times New Roman" w:hAnsi="Times New Roman" w:cs="Times New Roman"/>
          <w:noProof/>
          <w:sz w:val="24"/>
          <w:szCs w:val="24"/>
        </w:rPr>
      </w:pPr>
      <w:r>
        <w:rPr>
          <w:rFonts w:ascii="Times New Roman" w:hAnsi="Times New Roman"/>
          <w:noProof/>
          <w:sz w:val="24"/>
          <w:szCs w:val="24"/>
        </w:rPr>
        <w:t>2. Právomoc prijímať delegované akty uvedené v článku 2, článku 5 ods. 4 a článku 6 ods. 3 sa Komisii udeľuje na dobu neurčitú odo dňa [nadobudnutia účinnosti tohto súhrnného nariadenia].</w:t>
      </w:r>
    </w:p>
    <w:p>
      <w:pPr>
        <w:spacing w:line="240" w:lineRule="auto"/>
        <w:ind w:left="1066"/>
        <w:jc w:val="both"/>
        <w:rPr>
          <w:rFonts w:ascii="Times New Roman" w:hAnsi="Times New Roman"/>
          <w:noProof/>
          <w:sz w:val="24"/>
          <w:szCs w:val="24"/>
        </w:rPr>
      </w:pPr>
      <w:r>
        <w:rPr>
          <w:rFonts w:ascii="Times New Roman" w:hAnsi="Times New Roman"/>
          <w:noProof/>
          <w:sz w:val="24"/>
          <w:szCs w:val="24"/>
        </w:rPr>
        <w:t>3. Delegovanie právomoci uvedené v článku 2, článku 5 ods. 4 a článku 6 ods. 3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szCs w:val="24"/>
        </w:rPr>
        <w:t>Úradnom vestníku Európskej únie</w:t>
      </w:r>
      <w:r>
        <w:rPr>
          <w:rFonts w:ascii="Times New Roman" w:hAnsi="Times New Roman"/>
          <w:noProof/>
          <w:sz w:val="24"/>
          <w:szCs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66"/>
        <w:jc w:val="both"/>
        <w:rPr>
          <w:rFonts w:ascii="Times New Roman" w:hAnsi="Times New Roman"/>
          <w:noProof/>
          <w:sz w:val="24"/>
          <w:szCs w:val="24"/>
        </w:rPr>
      </w:pPr>
      <w:r>
        <w:rPr>
          <w:rFonts w:ascii="Times New Roman" w:hAnsi="Times New Roman"/>
          <w:noProof/>
          <w:sz w:val="24"/>
          <w:szCs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66"/>
        <w:jc w:val="both"/>
        <w:rPr>
          <w:rFonts w:ascii="Times New Roman" w:hAnsi="Times New Roman" w:cs="Times New Roman"/>
          <w:noProof/>
          <w:sz w:val="24"/>
          <w:szCs w:val="24"/>
        </w:rPr>
      </w:pPr>
    </w:p>
    <w:p>
      <w:pPr>
        <w:autoSpaceDE w:val="0"/>
        <w:autoSpaceDN w:val="0"/>
        <w:adjustRightInd w:val="0"/>
        <w:spacing w:after="0" w:line="240" w:lineRule="auto"/>
        <w:ind w:left="1066"/>
        <w:jc w:val="both"/>
        <w:rPr>
          <w:rFonts w:ascii="Times New Roman" w:hAnsi="Times New Roman"/>
          <w:noProof/>
          <w:sz w:val="24"/>
          <w:szCs w:val="24"/>
        </w:rPr>
      </w:pPr>
      <w:r>
        <w:rPr>
          <w:rFonts w:ascii="Times New Roman" w:hAnsi="Times New Roman"/>
          <w:noProof/>
          <w:sz w:val="24"/>
          <w:szCs w:val="24"/>
        </w:rPr>
        <w:t>5. Komisia oznamuje delegovaný akt hneď po prijatí súčasne Európskemu parlamentu a Rade.</w:t>
      </w:r>
    </w:p>
    <w:p>
      <w:pPr>
        <w:autoSpaceDE w:val="0"/>
        <w:autoSpaceDN w:val="0"/>
        <w:adjustRightInd w:val="0"/>
        <w:spacing w:after="0" w:line="240" w:lineRule="auto"/>
        <w:ind w:left="1066"/>
        <w:jc w:val="both"/>
        <w:rPr>
          <w:rFonts w:ascii="Times New Roman" w:hAnsi="Times New Roman" w:cs="Times New Roman"/>
          <w:noProof/>
          <w:sz w:val="24"/>
          <w:szCs w:val="24"/>
        </w:rPr>
      </w:pPr>
    </w:p>
    <w:p>
      <w:pPr>
        <w:spacing w:line="240" w:lineRule="auto"/>
        <w:ind w:left="1066"/>
        <w:jc w:val="both"/>
        <w:rPr>
          <w:rFonts w:ascii="Times New Roman" w:hAnsi="Times New Roman"/>
          <w:noProof/>
          <w:sz w:val="20"/>
          <w:u w:val="single"/>
        </w:rPr>
      </w:pPr>
      <w:r>
        <w:rPr>
          <w:rFonts w:ascii="Times New Roman" w:hAnsi="Times New Roman"/>
          <w:noProof/>
          <w:sz w:val="24"/>
          <w:szCs w:val="24"/>
        </w:rPr>
        <w:t>6. Delegovaný akt prijatý podľa článku 2, článku 5 ods. 4 a článku 6 ods. 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sz w:val="24"/>
          <w:szCs w:val="24"/>
        </w:rPr>
        <w:tab/>
      </w:r>
      <w:r>
        <w:rPr>
          <w:rFonts w:ascii="Times New Roman" w:hAnsi="Times New Roman" w:cs="Times New Roman"/>
          <w:noProof/>
          <w:sz w:val="24"/>
          <w:szCs w:val="24"/>
        </w:rPr>
        <w:br/>
      </w:r>
      <w:r>
        <w:rPr>
          <w:rFonts w:ascii="Times New Roman" w:hAnsi="Times New Roman"/>
          <w:noProof/>
          <w:sz w:val="24"/>
        </w:rPr>
        <w:t>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6. V článku 10 sa vypúšťa odsek 3.</w:t>
      </w:r>
    </w:p>
    <w:p>
      <w:pPr>
        <w:spacing w:before="120" w:after="120" w:line="240" w:lineRule="auto"/>
        <w:ind w:left="1134"/>
        <w:jc w:val="both"/>
        <w:rPr>
          <w:rFonts w:ascii="Times New Roman" w:hAnsi="Times New Roman" w:cs="Times New Roman"/>
          <w:noProof/>
          <w:sz w:val="24"/>
          <w:szCs w:val="24"/>
        </w:rPr>
      </w:pPr>
    </w:p>
    <w:p>
      <w:pPr>
        <w:pStyle w:val="ListParagraph"/>
        <w:keepNext/>
        <w:keepLines/>
        <w:numPr>
          <w:ilvl w:val="0"/>
          <w:numId w:val="1"/>
        </w:numPr>
        <w:spacing w:before="120" w:after="120" w:line="240" w:lineRule="auto"/>
        <w:ind w:left="476" w:hanging="357"/>
        <w:jc w:val="both"/>
        <w:rPr>
          <w:rFonts w:ascii="Times New Roman" w:eastAsia="Calibri" w:hAnsi="Times New Roman" w:cs="Times New Roman"/>
          <w:noProof/>
          <w:sz w:val="24"/>
          <w:szCs w:val="24"/>
        </w:rPr>
      </w:pPr>
      <w:r>
        <w:rPr>
          <w:rFonts w:ascii="Times New Roman" w:hAnsi="Times New Roman"/>
          <w:b/>
          <w:noProof/>
          <w:sz w:val="24"/>
        </w:rPr>
        <w:t>Nariadenie Európskeho parlamentu a Rady (ES) č. 862/2007 z 11. júla 2007 o štatistike Spoločenstva o migrácii a medzinárodnej ochrane, ktorým sa zrušuje nariadenie Rady (EHS) č. 311/76 o zostavovaní štatistík zahraničných pracovníkov</w:t>
      </w:r>
      <w:r>
        <w:rPr>
          <w:rStyle w:val="FootnoteReference"/>
          <w:rFonts w:ascii="Times New Roman" w:hAnsi="Times New Roman"/>
          <w:noProof/>
          <w:sz w:val="24"/>
        </w:rPr>
        <w:footnoteReference w:id="70"/>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prispôsobiť nariadenie (ES) č. 862/2007 technologickému a hospodárskemu vývoju by sa v súlade s článkom 290 zmluvy mala na Komisiu delegovať právomoc prijímať akty s cieľom meniť toto nariadenie v záujme aktualizácie určitých vymedzení a doplniť ho prostredníctvom rozhodnutia o zoskupovaní údajov a ďalšom členení a stanovenia pravidiel presnosti a noriem kvality.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 Nariadenie (ES) č. 862/2007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Vkladá sa tento článok 9a: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center"/>
        <w:rPr>
          <w:rFonts w:ascii="Times New Roman" w:hAnsi="Times New Roman" w:cs="Times New Roman"/>
          <w:i/>
          <w:noProof/>
          <w:sz w:val="24"/>
          <w:szCs w:val="24"/>
        </w:rPr>
      </w:pPr>
      <w:r>
        <w:rPr>
          <w:rFonts w:ascii="Times New Roman" w:hAnsi="Times New Roman"/>
          <w:i/>
          <w:noProof/>
          <w:sz w:val="24"/>
        </w:rPr>
        <w:t>„Článok 9a</w:t>
      </w:r>
    </w:p>
    <w:p>
      <w:pPr>
        <w:autoSpaceDE w:val="0"/>
        <w:autoSpaceDN w:val="0"/>
        <w:adjustRightInd w:val="0"/>
        <w:spacing w:after="0" w:line="240" w:lineRule="auto"/>
        <w:ind w:left="360"/>
        <w:jc w:val="center"/>
        <w:rPr>
          <w:rFonts w:ascii="Times New Roman" w:hAnsi="Times New Roman" w:cs="Times New Roman"/>
          <w:b/>
          <w:noProof/>
          <w:sz w:val="24"/>
          <w:szCs w:val="24"/>
        </w:rPr>
      </w:pPr>
      <w:r>
        <w:rPr>
          <w:rFonts w:ascii="Times New Roman" w:hAnsi="Times New Roman"/>
          <w:b/>
          <w:noProof/>
          <w:sz w:val="24"/>
        </w:rPr>
        <w:t>Delegované akty</w:t>
      </w:r>
    </w:p>
    <w:p>
      <w:pPr>
        <w:autoSpaceDE w:val="0"/>
        <w:autoSpaceDN w:val="0"/>
        <w:adjustRightInd w:val="0"/>
        <w:spacing w:after="0" w:line="240" w:lineRule="auto"/>
        <w:ind w:left="360"/>
        <w:jc w:val="center"/>
        <w:rPr>
          <w:rFonts w:ascii="Times New Roman" w:hAnsi="Times New Roman" w:cs="Times New Roman"/>
          <w:b/>
          <w:noProof/>
          <w:sz w:val="24"/>
          <w:szCs w:val="24"/>
        </w:rPr>
      </w:pPr>
    </w:p>
    <w:p>
      <w:pPr>
        <w:spacing w:after="0" w:line="240" w:lineRule="auto"/>
        <w:ind w:left="720"/>
        <w:jc w:val="both"/>
        <w:rPr>
          <w:rFonts w:ascii="Times New Roman" w:hAnsi="Times New Roman"/>
          <w:noProof/>
          <w:sz w:val="24"/>
        </w:rPr>
      </w:pPr>
      <w:r>
        <w:rPr>
          <w:rFonts w:ascii="Times New Roman" w:hAnsi="Times New Roman"/>
          <w:noProof/>
          <w:sz w:val="24"/>
        </w:rPr>
        <w:t>Komisia je splnomocnená v súlade s článkom 10a prijímať delegované akty, ktorými sa menia vymedzenia stanovené v článku 2 ods. 1.</w:t>
      </w:r>
    </w:p>
    <w:p>
      <w:pPr>
        <w:spacing w:after="0" w:line="240" w:lineRule="auto"/>
        <w:ind w:left="1773" w:hanging="705"/>
        <w:jc w:val="both"/>
        <w:rPr>
          <w:rFonts w:ascii="Times New Roman" w:eastAsia="Times New Roman" w:hAnsi="Times New Roman" w:cs="Times New Roman"/>
          <w:noProof/>
          <w:sz w:val="24"/>
          <w:szCs w:val="24"/>
        </w:rPr>
      </w:pP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Komisia je splnomocnená v súlade s článkom 10a prijímať delegované akty, pokiaľ ide o:</w:t>
      </w: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a) vymedzenie kategórií skupín krajiny narodenia, skupín krajiny predchádzajúceho a nasledujúceho obvyklého pobytu a skupín občianstva, ako sa uvádza v článku 3 ods. 1;</w:t>
      </w: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b) vymedzenie kategórií dôvodov vydania povolenia, ako sa uvádza v článku 6 ods. 1 písm. a);</w:t>
      </w: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c) vymedzenie doplňujúcich členení a úrovní členení, ktoré sa budú uplatňovať pri premenných, ako sa stanovuje v článku 8;</w:t>
      </w:r>
    </w:p>
    <w:p>
      <w:pPr>
        <w:spacing w:after="0" w:line="240" w:lineRule="auto"/>
        <w:ind w:firstLine="720"/>
        <w:jc w:val="both"/>
        <w:rPr>
          <w:rFonts w:ascii="Times New Roman" w:eastAsia="Times New Roman" w:hAnsi="Times New Roman" w:cs="Times New Roman"/>
          <w:noProof/>
          <w:sz w:val="24"/>
          <w:szCs w:val="24"/>
        </w:rPr>
      </w:pPr>
      <w:r>
        <w:rPr>
          <w:rFonts w:ascii="Times New Roman" w:hAnsi="Times New Roman"/>
          <w:noProof/>
          <w:sz w:val="24"/>
        </w:rPr>
        <w:t>d) stanovenie pravidiel presnosti a noriem kvality.“</w:t>
      </w:r>
    </w:p>
    <w:p>
      <w:pPr>
        <w:spacing w:after="0" w:line="240" w:lineRule="auto"/>
        <w:ind w:left="1773"/>
        <w:jc w:val="both"/>
        <w:rPr>
          <w:rFonts w:ascii="Times New Roman" w:eastAsia="Times New Roman" w:hAnsi="Times New Roman" w:cs="Times New Roman"/>
          <w:noProof/>
          <w:sz w:val="24"/>
          <w:szCs w:val="24"/>
        </w:rPr>
      </w:pPr>
    </w:p>
    <w:p>
      <w:pPr>
        <w:spacing w:after="0" w:line="240" w:lineRule="auto"/>
        <w:ind w:firstLine="360"/>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V článku 10 sa vypúšťa odsek 2.</w:t>
      </w:r>
    </w:p>
    <w:p>
      <w:pPr>
        <w:spacing w:after="0" w:line="240" w:lineRule="auto"/>
        <w:jc w:val="both"/>
        <w:rPr>
          <w:rFonts w:ascii="Times New Roman" w:eastAsia="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Vkladá sa tento článok 10a:</w:t>
      </w:r>
    </w:p>
    <w:p>
      <w:pPr>
        <w:rPr>
          <w:rFonts w:ascii="Times New Roman" w:hAnsi="Times New Roman" w:cs="Times New Roman"/>
          <w:bCs/>
          <w:iCs/>
          <w:noProof/>
          <w:sz w:val="24"/>
          <w:szCs w:val="24"/>
        </w:rPr>
      </w:pPr>
      <w:r>
        <w:rPr>
          <w:rFonts w:ascii="Times New Roman" w:hAnsi="Times New Roman"/>
          <w:noProof/>
        </w:rPr>
        <w:br w:type="page"/>
      </w:r>
    </w:p>
    <w:p>
      <w:pPr>
        <w:autoSpaceDE w:val="0"/>
        <w:autoSpaceDN w:val="0"/>
        <w:adjustRightInd w:val="0"/>
        <w:spacing w:after="0" w:line="240" w:lineRule="auto"/>
        <w:ind w:left="1068"/>
        <w:jc w:val="center"/>
        <w:rPr>
          <w:rFonts w:ascii="Times New Roman" w:hAnsi="Times New Roman" w:cs="Times New Roman"/>
          <w:bCs/>
          <w:i/>
          <w:iCs/>
          <w:noProof/>
          <w:sz w:val="24"/>
          <w:szCs w:val="24"/>
        </w:rPr>
      </w:pPr>
      <w:r>
        <w:rPr>
          <w:rFonts w:ascii="Times New Roman" w:hAnsi="Times New Roman"/>
          <w:i/>
          <w:noProof/>
          <w:sz w:val="24"/>
        </w:rPr>
        <w:t>„Článok 10a</w:t>
      </w:r>
    </w:p>
    <w:p>
      <w:pPr>
        <w:autoSpaceDE w:val="0"/>
        <w:autoSpaceDN w:val="0"/>
        <w:adjustRightInd w:val="0"/>
        <w:spacing w:after="0" w:line="240" w:lineRule="auto"/>
        <w:ind w:left="1068"/>
        <w:jc w:val="center"/>
        <w:rPr>
          <w:rFonts w:ascii="Times New Roman" w:hAnsi="Times New Roman" w:cs="Times New Roman"/>
          <w:bCs/>
          <w:iCs/>
          <w:noProof/>
          <w:sz w:val="24"/>
          <w:szCs w:val="24"/>
        </w:rPr>
      </w:pPr>
      <w:r>
        <w:rPr>
          <w:rFonts w:ascii="Times New Roman" w:hAnsi="Times New Roman"/>
          <w:b/>
          <w:noProof/>
          <w:sz w:val="24"/>
        </w:rPr>
        <w:t>Vykonávanie delegovania právomocí</w:t>
      </w:r>
      <w:r>
        <w:rPr>
          <w:rFonts w:ascii="Times New Roman" w:hAnsi="Times New Roman" w:cs="Times New Roman"/>
          <w:b/>
          <w:bCs/>
          <w:iCs/>
          <w:noProof/>
          <w:sz w:val="24"/>
          <w:szCs w:val="24"/>
        </w:rPr>
        <w:br/>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spacing w:before="120" w:after="120" w:line="240" w:lineRule="auto"/>
        <w:ind w:left="1068"/>
        <w:jc w:val="both"/>
        <w:rPr>
          <w:rFonts w:ascii="Times New Roman" w:eastAsia="Calibri" w:hAnsi="Times New Roman" w:cs="Times New Roman"/>
          <w:noProof/>
          <w:sz w:val="24"/>
          <w:szCs w:val="24"/>
        </w:rPr>
      </w:pPr>
      <w:r>
        <w:rPr>
          <w:rFonts w:ascii="Times New Roman" w:hAnsi="Times New Roman"/>
          <w:noProof/>
          <w:sz w:val="24"/>
        </w:rPr>
        <w:t>2. Právomoc prijímať delegované akty uvedené v článku 9a sa Komisii udeľuje na dobu neurčitú odo dňa [nadobudnutia účinnosti tohto súhrnného nariadenia].</w:t>
      </w: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3. Delegovanie právomoci uvedené v článku 9a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068"/>
        <w:jc w:val="both"/>
        <w:rPr>
          <w:rFonts w:ascii="Times New Roman" w:hAnsi="Times New Roman" w:cs="Times New Roman"/>
          <w:noProof/>
          <w:sz w:val="24"/>
          <w:szCs w:val="24"/>
        </w:rPr>
      </w:pPr>
    </w:p>
    <w:p>
      <w:pPr>
        <w:pBdr>
          <w:bottom w:val="single" w:sz="6" w:space="2" w:color="auto"/>
        </w:pBd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6. Delegovaný akt prijatý podľa článku 9a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2" w:color="auto"/>
        </w:pBd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V článku 11 sa vypúšťa odsek 3.</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b/>
          <w:noProof/>
          <w:sz w:val="24"/>
        </w:rPr>
        <w:t>Nariadenie Európskeho parlamentu a Rady (ES) č. 1445/2007 z 11. decembra 2007, ktorým sa stanovujú spoločné pravidlá poskytovania základných informácií o paritách kúpnej sily, ich výpočtu a zverejňovania</w:t>
      </w:r>
      <w:r>
        <w:rPr>
          <w:rFonts w:ascii="Times New Roman" w:hAnsi="Times New Roman"/>
          <w:noProof/>
          <w:vertAlign w:val="superscript"/>
        </w:rPr>
        <w:footnoteReference w:id="71"/>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aktualizovať nariadenie (ES) č. 1445/2007 so zreteľom na hospodársky a technický vývoj v oblasti výpočtu a zverejňovania parít kúpnej sily by sa v súlade s článkom 290 zmluvy mala na Komisiu delegovať právomoc prijímať akty s cieľom meniť toto nariadenie na účely úpravy definícií a skupín základného členenia v prílohe II a doplniť toto nariadenie o kritériá kvality.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zabezpečiť jednotné podmienky vykonávania nariadenia (ES) č. 1445/2007 by sa mali Komisii udeliť vykonávacie právomoci na prijatie štruktúry správ o kvalite. Tieto právomoci by sa mali vykonávať v súlade s nariadením (EÚ) č. 182/2011.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Nariadenie (ES) č. 1445/2007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V článku 3 sa dopĺňa tento odsek:</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„Komisia je splnomocnená v súlade s článkom 10a prijímať delegované akty, ktorými sa menia definície a zoznam skupín základného členenia v prílohe II s cieľom zohľadniť hospodárske a technické zmeny, ak s tým nie je spojený neúmerný nárast nákladov členských štátov.“</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2. Článok 7 sa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a) Odsek 4 sa nahrádza takto:</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„4. Komisia je splnomocnená v súlade s článkom 10a prijímať delegované akty týkajúce sa spoločných kritérií, na ktorých je založená kontrola kvality.“;</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b) Dopĺňa sa tento odsek 5:</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„5. Komisia prijme štruktúru správ o kvalite uvedených v bode 5.3 prílohy I prostredníctvom vykonávacích aktov. Tieto vykonávacie akty sa prijmú v súlade s postupom uvedeným v článku 11 ods. 2.“</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Vkladá sa tento článok 10a:</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708"/>
        <w:jc w:val="center"/>
        <w:rPr>
          <w:rFonts w:ascii="Times New Roman" w:hAnsi="Times New Roman" w:cs="Times New Roman"/>
          <w:bCs/>
          <w:i/>
          <w:iCs/>
          <w:noProof/>
          <w:sz w:val="24"/>
          <w:szCs w:val="24"/>
        </w:rPr>
      </w:pPr>
      <w:r>
        <w:rPr>
          <w:rFonts w:ascii="Times New Roman" w:hAnsi="Times New Roman"/>
          <w:i/>
          <w:noProof/>
          <w:sz w:val="24"/>
        </w:rPr>
        <w:t>„Článok 10a</w:t>
      </w:r>
    </w:p>
    <w:p>
      <w:pPr>
        <w:autoSpaceDE w:val="0"/>
        <w:autoSpaceDN w:val="0"/>
        <w:adjustRightInd w:val="0"/>
        <w:spacing w:after="0" w:line="240" w:lineRule="auto"/>
        <w:ind w:left="708"/>
        <w:jc w:val="center"/>
        <w:rPr>
          <w:rFonts w:ascii="Times New Roman" w:hAnsi="Times New Roman" w:cs="Times New Roman"/>
          <w:b/>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708"/>
        <w:jc w:val="both"/>
        <w:rPr>
          <w:rFonts w:ascii="Times New Roman" w:hAnsi="Times New Roman" w:cs="Times New Roman"/>
          <w:i/>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3 a článku 7 ods. 4 sa Komisii udeľuje na dobu neurčitú odo dňa [nadobudnutia účinnosti tohto súhrnného nariadenia].</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3. Delegovanie právomoci uvedené v článku 3 a článku 7 ods. 4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70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6. Delegovaný akt prijatý podľa článku 3 a článku 7 ods. 4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V článku 11 sa vypúšťa odsek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5. V článku 12 sa vypúšťa odsek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noProof/>
          <w:sz w:val="24"/>
        </w:rPr>
      </w:pPr>
      <w:r>
        <w:rPr>
          <w:rFonts w:ascii="Times New Roman" w:hAnsi="Times New Roman"/>
          <w:b/>
          <w:noProof/>
          <w:sz w:val="24"/>
        </w:rPr>
        <w:t>Nariadenie Európskeho parlamentu a Rady (ES) č. 177/2008 z 20. februára 2008, ktorým sa zriaďuje spoločný rámec pre registre ekonomických subjektov na štatistické účely a zrušuje nariadenie Rady (EHS) č. 2186/93</w:t>
      </w:r>
      <w:r>
        <w:rPr>
          <w:rStyle w:val="FootnoteReference"/>
          <w:rFonts w:ascii="Times New Roman" w:hAnsi="Times New Roman"/>
          <w:b/>
          <w:noProof/>
          <w:sz w:val="24"/>
        </w:rPr>
        <w:footnoteReference w:id="72"/>
      </w:r>
    </w:p>
    <w:p>
      <w:pPr>
        <w:autoSpaceDE w:val="0"/>
        <w:autoSpaceDN w:val="0"/>
        <w:adjustRightInd w:val="0"/>
        <w:spacing w:after="0" w:line="240" w:lineRule="auto"/>
        <w:jc w:val="both"/>
        <w:rPr>
          <w:rFonts w:ascii="Times New Roman" w:hAnsi="Times New Roman" w:cs="Times New Roman"/>
          <w:i/>
          <w:noProof/>
          <w:sz w:val="24"/>
          <w:szCs w:val="24"/>
        </w:rPr>
      </w:pPr>
    </w:p>
    <w:p>
      <w:pPr>
        <w:autoSpaceDE w:val="0"/>
        <w:autoSpaceDN w:val="0"/>
        <w:adjustRightInd w:val="0"/>
        <w:spacing w:after="0" w:line="240" w:lineRule="auto"/>
        <w:ind w:left="284"/>
        <w:jc w:val="both"/>
        <w:rPr>
          <w:rFonts w:ascii="Times New Roman" w:hAnsi="Times New Roman" w:cs="Times New Roman"/>
          <w:noProof/>
          <w:sz w:val="24"/>
          <w:szCs w:val="24"/>
        </w:rPr>
      </w:pPr>
      <w:r>
        <w:rPr>
          <w:rFonts w:ascii="Times New Roman" w:hAnsi="Times New Roman"/>
          <w:noProof/>
          <w:sz w:val="24"/>
        </w:rPr>
        <w:t>S cieľom prispôsobiť nariadenie (ES) č. 177/2008 hospodárskemu a technologickému vývoju by sa v súlade s článkom 290 zmluvy mala na Komisiu delegovať právomoc prijímať akty s cieľom meniť zoznam charakteristík v registroch, ich vymedzenie a pravidlá kontinuity v prílohe k tomuto nariadeniu a doplniť toto nariadenie o spoločné normy a pravidlá kvality na účely aktualizácie registrov, ako aj určením rozsahu, v akom sa určité podniky a skupiny podnikov zahŕňajú do registrov, a to vymedzením jednotiek konzistentných s jednotkami používanými v poľnohospodárskych štatistikách.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284"/>
        <w:jc w:val="both"/>
        <w:rPr>
          <w:rFonts w:ascii="Times New Roman" w:hAnsi="Times New Roman" w:cs="Times New Roman"/>
          <w:noProof/>
          <w:sz w:val="24"/>
          <w:szCs w:val="24"/>
        </w:rPr>
      </w:pPr>
    </w:p>
    <w:p>
      <w:pPr>
        <w:autoSpaceDE w:val="0"/>
        <w:autoSpaceDN w:val="0"/>
        <w:adjustRightInd w:val="0"/>
        <w:spacing w:after="0" w:line="240" w:lineRule="auto"/>
        <w:ind w:left="284"/>
        <w:jc w:val="both"/>
        <w:rPr>
          <w:rFonts w:ascii="Times New Roman" w:hAnsi="Times New Roman" w:cs="Times New Roman"/>
          <w:noProof/>
          <w:sz w:val="24"/>
          <w:szCs w:val="24"/>
        </w:rPr>
      </w:pPr>
      <w:r>
        <w:rPr>
          <w:rFonts w:ascii="Times New Roman" w:hAnsi="Times New Roman"/>
          <w:noProof/>
          <w:sz w:val="24"/>
        </w:rPr>
        <w:t>S cieľom zabezpečiť jednotné podmienky vykonávania</w:t>
      </w:r>
      <w:r>
        <w:rPr>
          <w:rFonts w:ascii="Times New Roman" w:hAnsi="Times New Roman"/>
          <w:b/>
          <w:noProof/>
          <w:sz w:val="24"/>
        </w:rPr>
        <w:t xml:space="preserve"> </w:t>
      </w:r>
      <w:r>
        <w:rPr>
          <w:rFonts w:ascii="Times New Roman" w:hAnsi="Times New Roman"/>
          <w:noProof/>
          <w:sz w:val="24"/>
        </w:rPr>
        <w:t>nariadenia (ES) č. 177/2008</w:t>
      </w:r>
      <w:r>
        <w:rPr>
          <w:rFonts w:ascii="Times New Roman" w:hAnsi="Times New Roman"/>
          <w:noProof/>
        </w:rPr>
        <w:t xml:space="preserve"> </w:t>
      </w:r>
      <w:r>
        <w:rPr>
          <w:rFonts w:ascii="Times New Roman" w:hAnsi="Times New Roman"/>
          <w:noProof/>
          <w:sz w:val="24"/>
        </w:rPr>
        <w:t>by sa mali Komisii udeliť vykonávacie právomoci týkajúce sa obsahu a periodicity správ o kvalite. Tieto právomoci by sa mali vykonávať v súlade s nariadením (EÚ) č. 182/2011.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Nariadenie (ES) č. 177/2008</w:t>
      </w:r>
      <w:r>
        <w:rPr>
          <w:rFonts w:ascii="Times New Roman" w:hAnsi="Times New Roman"/>
          <w:b/>
          <w:noProof/>
          <w:sz w:val="24"/>
        </w:rPr>
        <w:t xml:space="preserve"> </w:t>
      </w:r>
      <w:r>
        <w:rPr>
          <w:rFonts w:ascii="Times New Roman" w:hAnsi="Times New Roman"/>
          <w:noProof/>
          <w:sz w:val="24"/>
        </w:rPr>
        <w:t>sa preto mení takto:</w:t>
      </w:r>
    </w:p>
    <w:p>
      <w:pPr>
        <w:autoSpaceDE w:val="0"/>
        <w:autoSpaceDN w:val="0"/>
        <w:adjustRightInd w:val="0"/>
        <w:spacing w:after="0" w:line="240" w:lineRule="auto"/>
        <w:ind w:left="360"/>
        <w:rPr>
          <w:rFonts w:ascii="Times New Roman" w:hAnsi="Times New Roman" w:cs="TimesNewRomanPSMT-Identity-H"/>
          <w:noProof/>
          <w:sz w:val="21"/>
          <w:szCs w:val="21"/>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V článku 3 sa odsek 6 nahrádza takto:</w:t>
      </w:r>
    </w:p>
    <w:p>
      <w:pPr>
        <w:autoSpaceDE w:val="0"/>
        <w:autoSpaceDN w:val="0"/>
        <w:adjustRightInd w:val="0"/>
        <w:spacing w:after="0" w:line="240" w:lineRule="auto"/>
        <w:ind w:left="360"/>
        <w:rPr>
          <w:rFonts w:ascii="Times New Roman" w:hAnsi="Times New Roman" w:cs="EUAlbertina"/>
          <w:noProof/>
          <w:sz w:val="19"/>
          <w:szCs w:val="19"/>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Komisia je splnomocnená v súlade s článkom 15a prijímať delegované akty o určení rozsahu, v ktorom sa majú podniky s menej ako polovicou zamestnanej osoby a všetky rezidentné skupiny podnikov, ktoré nemajú pre členské štáty žiadny štatistický význam, zahrnúť do registrov, a o vymedzení jednotiek konzistentných s jednotkami používanými v poľnohospodárskych štatistikách.“</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V článku 5 sa odsek 2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„2. Komisia je splnomocnená v súlade s článkom 15a prijímať delegované akty, ktorými sa mení príloha na účely aktualizácie zoznamu charakteristík v registroch, ich vymedzenie a pravidlá kontinuity, a to pri zohľadnení zásady, že prínosy aktualizácie musia prevážiť nad ich nákladmi, a zásady, že dodatočné zdroje, ktoré členské štáty alebo podniky musia vynaložiť, zostanú primerané.“</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V článku 6 sa odsek 3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color w:val="000000"/>
          <w:sz w:val="24"/>
        </w:rPr>
      </w:pPr>
      <w:r>
        <w:rPr>
          <w:rFonts w:ascii="Times New Roman" w:hAnsi="Times New Roman"/>
          <w:noProof/>
          <w:color w:val="000000"/>
          <w:sz w:val="24"/>
        </w:rPr>
        <w:t>„3. K</w:t>
      </w:r>
      <w:r>
        <w:rPr>
          <w:rFonts w:ascii="Times New Roman" w:hAnsi="Times New Roman"/>
          <w:noProof/>
          <w:sz w:val="24"/>
        </w:rPr>
        <w:t xml:space="preserve">omisia je splnomocnená v súlade s článkom 15a prijímať delegované akty týkajúce sa </w:t>
      </w:r>
      <w:r>
        <w:rPr>
          <w:rFonts w:ascii="Times New Roman" w:hAnsi="Times New Roman"/>
          <w:noProof/>
          <w:color w:val="000000"/>
          <w:sz w:val="24"/>
        </w:rPr>
        <w:t>spoločných noriem kvality.</w:t>
      </w:r>
    </w:p>
    <w:p>
      <w:pPr>
        <w:autoSpaceDE w:val="0"/>
        <w:autoSpaceDN w:val="0"/>
        <w:adjustRightInd w:val="0"/>
        <w:spacing w:after="0" w:line="240" w:lineRule="auto"/>
        <w:ind w:left="1068"/>
        <w:jc w:val="both"/>
        <w:rPr>
          <w:rFonts w:ascii="Times New Roman" w:hAnsi="Times New Roman" w:cs="Times New Roman"/>
          <w:noProof/>
          <w:color w:val="000000"/>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Komisia prijme rozhodnutia týkajúce sa obsahu a periodicity správ o kvalite prostredníctvom vykonávacích aktov. Tieto vykonávacie akty sa prijmú v súlade s postupom podľa článku 16 ods. 2.</w:t>
      </w:r>
    </w:p>
    <w:p>
      <w:pPr>
        <w:autoSpaceDE w:val="0"/>
        <w:autoSpaceDN w:val="0"/>
        <w:adjustRightInd w:val="0"/>
        <w:spacing w:after="0" w:line="240" w:lineRule="auto"/>
        <w:ind w:left="1068"/>
        <w:rPr>
          <w:rFonts w:ascii="Times New Roman" w:hAnsi="Times New Roman" w:cs="Times New Roman"/>
          <w:noProof/>
          <w:sz w:val="24"/>
          <w:szCs w:val="24"/>
        </w:rPr>
      </w:pPr>
    </w:p>
    <w:p>
      <w:pPr>
        <w:autoSpaceDE w:val="0"/>
        <w:autoSpaceDN w:val="0"/>
        <w:adjustRightInd w:val="0"/>
        <w:spacing w:after="0" w:line="240" w:lineRule="auto"/>
        <w:ind w:left="1068"/>
        <w:rPr>
          <w:rFonts w:ascii="Times New Roman" w:hAnsi="Times New Roman" w:cs="Times New Roman"/>
          <w:noProof/>
          <w:sz w:val="24"/>
          <w:szCs w:val="24"/>
        </w:rPr>
      </w:pPr>
      <w:r>
        <w:rPr>
          <w:rFonts w:ascii="Times New Roman" w:hAnsi="Times New Roman"/>
          <w:noProof/>
          <w:sz w:val="24"/>
        </w:rPr>
        <w:t>Komisia zohľadní náklady na zber údajov.“</w:t>
      </w:r>
    </w:p>
    <w:p>
      <w:pPr>
        <w:autoSpaceDE w:val="0"/>
        <w:autoSpaceDN w:val="0"/>
        <w:adjustRightInd w:val="0"/>
        <w:spacing w:after="0" w:line="240" w:lineRule="auto"/>
        <w:ind w:left="360"/>
        <w:jc w:val="both"/>
        <w:rPr>
          <w:rFonts w:ascii="Times New Roman" w:hAnsi="Times New Roman" w:cs="EUAlbertina"/>
          <w:noProof/>
          <w:sz w:val="19"/>
          <w:szCs w:val="19"/>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V článku 8 sa odsek 3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 xml:space="preserve">„3. </w:t>
      </w:r>
      <w:r>
        <w:rPr>
          <w:rFonts w:ascii="Times New Roman" w:hAnsi="Times New Roman"/>
          <w:noProof/>
          <w:color w:val="000000"/>
          <w:sz w:val="24"/>
        </w:rPr>
        <w:t>K</w:t>
      </w:r>
      <w:r>
        <w:rPr>
          <w:rFonts w:ascii="Times New Roman" w:hAnsi="Times New Roman"/>
          <w:noProof/>
          <w:sz w:val="24"/>
        </w:rPr>
        <w:t>omisia je splnomocnená v súlade s článkom 15a prijímať delegované akty týkajúce sa pravidiel aktualizácie registrov.“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5. V článku 15 sa vypúšťa odsek 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6. Vkladá sa tento článok 15a: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15a</w:t>
      </w:r>
    </w:p>
    <w:p>
      <w:pPr>
        <w:autoSpaceDE w:val="0"/>
        <w:autoSpaceDN w:val="0"/>
        <w:adjustRightInd w:val="0"/>
        <w:spacing w:after="0" w:line="240" w:lineRule="auto"/>
        <w:ind w:left="1068"/>
        <w:jc w:val="center"/>
        <w:rPr>
          <w:rFonts w:ascii="Times New Roman" w:hAnsi="Times New Roman" w:cs="Times New Roman"/>
          <w:b/>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1068"/>
        <w:jc w:val="both"/>
        <w:rPr>
          <w:rFonts w:ascii="Times New Roman" w:hAnsi="Times New Roman" w:cs="Times New Roman"/>
          <w:noProof/>
          <w:sz w:val="24"/>
          <w:szCs w:val="24"/>
        </w:rPr>
      </w:pPr>
    </w:p>
    <w:p>
      <w:pPr>
        <w:ind w:left="1068"/>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3 ods. 6, článku 5 ods. 2, článku 6 ods. 3 a článku 8 ods. 3 sa Komisii udeľuje na dobu neurčitú odo dňa [nadobudnutia účinnosti tohto súhrnného nariadenia].</w:t>
      </w:r>
    </w:p>
    <w:p>
      <w:pPr>
        <w:ind w:left="1068"/>
        <w:jc w:val="both"/>
        <w:rPr>
          <w:rFonts w:ascii="Times New Roman" w:hAnsi="Times New Roman"/>
          <w:noProof/>
          <w:sz w:val="24"/>
        </w:rPr>
      </w:pPr>
      <w:r>
        <w:rPr>
          <w:rFonts w:ascii="Times New Roman" w:hAnsi="Times New Roman"/>
          <w:noProof/>
          <w:sz w:val="24"/>
        </w:rPr>
        <w:t>3. Delegovanie právomoci uvedené v článku 3 ods. 6, článku 5 ods. 2, článku 6 ods. 3 a článku 8 ods. 3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068"/>
        <w:jc w:val="both"/>
        <w:rPr>
          <w:rFonts w:ascii="Times New Roman" w:hAnsi="Times New Roman" w:cs="Times New Roman"/>
          <w:noProof/>
          <w:sz w:val="24"/>
          <w:szCs w:val="24"/>
        </w:rPr>
      </w:pPr>
    </w:p>
    <w:p>
      <w:pPr>
        <w:ind w:left="1068"/>
        <w:jc w:val="both"/>
        <w:rPr>
          <w:rFonts w:ascii="Times New Roman" w:hAnsi="Times New Roman"/>
          <w:noProof/>
          <w:sz w:val="20"/>
          <w:u w:val="single"/>
        </w:rPr>
      </w:pPr>
      <w:r>
        <w:rPr>
          <w:rFonts w:ascii="Times New Roman" w:hAnsi="Times New Roman"/>
          <w:noProof/>
          <w:sz w:val="24"/>
        </w:rPr>
        <w:t>6. Delegovaný akt prijatý podľa článku 3 ods. 6, článku 5 ods. 2, článku 6 ods. 3 a článku 8 ods. 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6. V článku 16 sa vypúšťa odsek 3.</w:t>
      </w:r>
    </w:p>
    <w:p>
      <w:pPr>
        <w:autoSpaceDE w:val="0"/>
        <w:autoSpaceDN w:val="0"/>
        <w:adjustRightInd w:val="0"/>
        <w:spacing w:after="0" w:line="240" w:lineRule="auto"/>
        <w:jc w:val="both"/>
        <w:rPr>
          <w:rFonts w:ascii="Times New Roman" w:hAnsi="Times New Roman" w:cs="Times New Roman"/>
          <w:i/>
          <w:noProof/>
          <w:sz w:val="24"/>
          <w:szCs w:val="24"/>
        </w:rPr>
      </w:pPr>
    </w:p>
    <w:p>
      <w:pPr>
        <w:autoSpaceDE w:val="0"/>
        <w:autoSpaceDN w:val="0"/>
        <w:adjustRightInd w:val="0"/>
        <w:spacing w:after="0" w:line="240" w:lineRule="auto"/>
        <w:jc w:val="both"/>
        <w:rPr>
          <w:rFonts w:ascii="Times New Roman" w:hAnsi="Times New Roman" w:cs="Times New Roman"/>
          <w:i/>
          <w:noProof/>
          <w:sz w:val="24"/>
          <w:szCs w:val="24"/>
        </w:rPr>
      </w:pPr>
    </w:p>
    <w:p>
      <w:pPr>
        <w:pStyle w:val="ListParagraph"/>
        <w:numPr>
          <w:ilvl w:val="0"/>
          <w:numId w:val="1"/>
        </w:numPr>
        <w:autoSpaceDE w:val="0"/>
        <w:autoSpaceDN w:val="0"/>
        <w:adjustRightInd w:val="0"/>
        <w:spacing w:before="120" w:after="0" w:line="240" w:lineRule="auto"/>
        <w:jc w:val="both"/>
        <w:rPr>
          <w:rFonts w:ascii="Times New Roman" w:hAnsi="Times New Roman"/>
          <w:b/>
          <w:noProof/>
          <w:sz w:val="24"/>
        </w:rPr>
      </w:pPr>
      <w:r>
        <w:rPr>
          <w:rFonts w:ascii="Times New Roman" w:hAnsi="Times New Roman"/>
          <w:b/>
          <w:noProof/>
          <w:sz w:val="24"/>
        </w:rPr>
        <w:t>Nariadenie Európskeho parlamentu a Rady (ES) č. 295/2008 z 11. marca 2008 o štrukturálnej podnikovej štatistike</w:t>
      </w:r>
      <w:r>
        <w:rPr>
          <w:rStyle w:val="FootnoteReference"/>
          <w:rFonts w:ascii="Times New Roman" w:hAnsi="Times New Roman"/>
          <w:b/>
          <w:noProof/>
          <w:sz w:val="24"/>
        </w:rPr>
        <w:footnoteReference w:id="73"/>
      </w:r>
    </w:p>
    <w:p>
      <w:pPr>
        <w:pStyle w:val="ListParagraph"/>
        <w:autoSpaceDE w:val="0"/>
        <w:autoSpaceDN w:val="0"/>
        <w:adjustRightInd w:val="0"/>
        <w:spacing w:before="120" w:after="0" w:line="240" w:lineRule="auto"/>
        <w:ind w:left="360"/>
        <w:jc w:val="both"/>
        <w:rPr>
          <w:rFonts w:ascii="Times New Roman" w:hAnsi="Times New Roman"/>
          <w:noProof/>
          <w:sz w:val="24"/>
        </w:rPr>
      </w:pPr>
      <w:r>
        <w:rPr>
          <w:rFonts w:ascii="Times New Roman" w:hAnsi="Times New Roman" w:cs="Times New Roman"/>
          <w:noProof/>
          <w:sz w:val="24"/>
          <w:szCs w:val="24"/>
        </w:rPr>
        <w:br/>
      </w:r>
      <w:r>
        <w:rPr>
          <w:rFonts w:ascii="Times New Roman" w:hAnsi="Times New Roman"/>
          <w:noProof/>
          <w:sz w:val="24"/>
        </w:rPr>
        <w:t>S cieľom prispôsobiť nariadenie (ES) č. 295/2008 hospodárskemu a technickému vývoju by sa v súlade s článkom 290 zmluvy mala na Komisiu delegovať právomoc prijímať akty s cieľom doplniť toto nariadenie:</w:t>
      </w:r>
    </w:p>
    <w:p>
      <w:pPr>
        <w:pStyle w:val="ListParagraph"/>
        <w:numPr>
          <w:ilvl w:val="1"/>
          <w:numId w:val="28"/>
        </w:numPr>
        <w:autoSpaceDE w:val="0"/>
        <w:autoSpaceDN w:val="0"/>
        <w:adjustRightInd w:val="0"/>
        <w:spacing w:after="0" w:line="240" w:lineRule="auto"/>
        <w:ind w:left="720"/>
        <w:jc w:val="both"/>
        <w:rPr>
          <w:rFonts w:ascii="Times New Roman" w:hAnsi="Times New Roman"/>
          <w:noProof/>
          <w:color w:val="000000"/>
          <w:sz w:val="24"/>
        </w:rPr>
      </w:pPr>
      <w:r>
        <w:rPr>
          <w:rFonts w:ascii="Times New Roman" w:hAnsi="Times New Roman"/>
          <w:noProof/>
          <w:color w:val="000000"/>
          <w:sz w:val="24"/>
        </w:rPr>
        <w:t>pokiaľ ide o rozsah pôsobnosti, zoznam charakteristík, referenčné obdobie, činnosti, ktoré majú byť zahrnuté a požiadavky na kvalitu pružného modulu,</w:t>
      </w:r>
    </w:p>
    <w:p>
      <w:pPr>
        <w:pStyle w:val="ListParagraph"/>
        <w:numPr>
          <w:ilvl w:val="1"/>
          <w:numId w:val="28"/>
        </w:numPr>
        <w:autoSpaceDE w:val="0"/>
        <w:autoSpaceDN w:val="0"/>
        <w:adjustRightInd w:val="0"/>
        <w:spacing w:after="0" w:line="240" w:lineRule="auto"/>
        <w:ind w:left="720"/>
        <w:jc w:val="both"/>
        <w:rPr>
          <w:rFonts w:ascii="Times New Roman" w:hAnsi="Times New Roman"/>
          <w:noProof/>
          <w:color w:val="000000"/>
          <w:sz w:val="24"/>
        </w:rPr>
      </w:pPr>
      <w:r>
        <w:rPr>
          <w:rFonts w:ascii="Times New Roman" w:hAnsi="Times New Roman"/>
          <w:noProof/>
          <w:color w:val="000000"/>
          <w:sz w:val="24"/>
        </w:rPr>
        <w:t xml:space="preserve">o </w:t>
      </w:r>
      <w:r>
        <w:rPr>
          <w:rFonts w:ascii="Times New Roman" w:hAnsi="Times New Roman"/>
          <w:noProof/>
          <w:sz w:val="24"/>
        </w:rPr>
        <w:t xml:space="preserve">opatrenia </w:t>
      </w:r>
      <w:r>
        <w:rPr>
          <w:rFonts w:ascii="Times New Roman" w:hAnsi="Times New Roman"/>
          <w:noProof/>
          <w:color w:val="000000"/>
          <w:sz w:val="24"/>
        </w:rPr>
        <w:t>potrebné na základe hodnotenia pilotných štúdií,</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o národné výsledky zostavené členskými štátmi,</w:t>
      </w:r>
    </w:p>
    <w:p>
      <w:pPr>
        <w:pStyle w:val="ListParagraph"/>
        <w:numPr>
          <w:ilvl w:val="1"/>
          <w:numId w:val="28"/>
        </w:numPr>
        <w:autoSpaceDE w:val="0"/>
        <w:autoSpaceDN w:val="0"/>
        <w:adjustRightInd w:val="0"/>
        <w:spacing w:after="0" w:line="240" w:lineRule="auto"/>
        <w:ind w:left="720"/>
        <w:jc w:val="both"/>
        <w:rPr>
          <w:rFonts w:ascii="Times New Roman" w:hAnsi="Times New Roman"/>
          <w:noProof/>
          <w:color w:val="000000"/>
          <w:sz w:val="24"/>
        </w:rPr>
      </w:pPr>
      <w:r>
        <w:rPr>
          <w:rFonts w:ascii="Times New Roman" w:hAnsi="Times New Roman"/>
          <w:noProof/>
          <w:color w:val="000000"/>
          <w:sz w:val="24"/>
        </w:rPr>
        <w:t>pokiaľ ide o referenčné obdobie pre niektoré moduly,</w:t>
      </w:r>
    </w:p>
    <w:p>
      <w:pPr>
        <w:pStyle w:val="ListParagraph"/>
        <w:numPr>
          <w:ilvl w:val="1"/>
          <w:numId w:val="28"/>
        </w:numPr>
        <w:autoSpaceDE w:val="0"/>
        <w:autoSpaceDN w:val="0"/>
        <w:adjustRightInd w:val="0"/>
        <w:spacing w:after="0" w:line="240" w:lineRule="auto"/>
        <w:ind w:left="720"/>
        <w:jc w:val="both"/>
        <w:rPr>
          <w:rFonts w:ascii="Times New Roman" w:hAnsi="Times New Roman"/>
          <w:noProof/>
          <w:sz w:val="24"/>
        </w:rPr>
      </w:pPr>
      <w:r>
        <w:rPr>
          <w:rFonts w:ascii="Times New Roman" w:hAnsi="Times New Roman"/>
          <w:noProof/>
          <w:sz w:val="24"/>
        </w:rPr>
        <w:t>o preskúmanie pravidiel označenia CETO a zoskupení členských štátov,</w:t>
      </w:r>
    </w:p>
    <w:p>
      <w:pPr>
        <w:pStyle w:val="ListParagraph"/>
        <w:numPr>
          <w:ilvl w:val="1"/>
          <w:numId w:val="28"/>
        </w:numPr>
        <w:autoSpaceDE w:val="0"/>
        <w:autoSpaceDN w:val="0"/>
        <w:adjustRightInd w:val="0"/>
        <w:spacing w:after="0" w:line="240" w:lineRule="auto"/>
        <w:ind w:left="720"/>
        <w:jc w:val="both"/>
        <w:rPr>
          <w:rFonts w:ascii="Times New Roman" w:hAnsi="Times New Roman"/>
          <w:noProof/>
          <w:color w:val="000000"/>
          <w:sz w:val="24"/>
        </w:rPr>
      </w:pPr>
      <w:r>
        <w:rPr>
          <w:rFonts w:ascii="Times New Roman" w:hAnsi="Times New Roman"/>
          <w:noProof/>
          <w:color w:val="000000"/>
          <w:sz w:val="24"/>
        </w:rPr>
        <w:t>prostredníctvom aktualizácie zoznamu ukazovateľov a predbežných výsledkov,</w:t>
      </w:r>
    </w:p>
    <w:p>
      <w:pPr>
        <w:pStyle w:val="ListParagraph"/>
        <w:numPr>
          <w:ilvl w:val="1"/>
          <w:numId w:val="28"/>
        </w:numPr>
        <w:autoSpaceDE w:val="0"/>
        <w:autoSpaceDN w:val="0"/>
        <w:adjustRightInd w:val="0"/>
        <w:spacing w:after="0" w:line="240" w:lineRule="auto"/>
        <w:ind w:left="720"/>
        <w:jc w:val="both"/>
        <w:rPr>
          <w:rFonts w:ascii="Times New Roman" w:hAnsi="Times New Roman"/>
          <w:noProof/>
          <w:color w:val="000000"/>
          <w:sz w:val="24"/>
        </w:rPr>
      </w:pPr>
      <w:r>
        <w:rPr>
          <w:rFonts w:ascii="Times New Roman" w:hAnsi="Times New Roman"/>
          <w:noProof/>
          <w:color w:val="000000"/>
          <w:sz w:val="24"/>
        </w:rPr>
        <w:t>pokiaľ ide o periodicitu zostavovania štatistík,</w:t>
      </w:r>
    </w:p>
    <w:p>
      <w:pPr>
        <w:pStyle w:val="ListParagraph"/>
        <w:numPr>
          <w:ilvl w:val="1"/>
          <w:numId w:val="28"/>
        </w:numPr>
        <w:autoSpaceDE w:val="0"/>
        <w:autoSpaceDN w:val="0"/>
        <w:adjustRightInd w:val="0"/>
        <w:spacing w:after="0" w:line="240" w:lineRule="auto"/>
        <w:ind w:left="720"/>
        <w:jc w:val="both"/>
        <w:rPr>
          <w:rFonts w:ascii="Times New Roman" w:hAnsi="Times New Roman"/>
          <w:noProof/>
          <w:color w:val="000000"/>
          <w:sz w:val="24"/>
        </w:rPr>
      </w:pPr>
      <w:r>
        <w:rPr>
          <w:rFonts w:ascii="Times New Roman" w:hAnsi="Times New Roman"/>
          <w:noProof/>
          <w:color w:val="000000"/>
          <w:sz w:val="24"/>
        </w:rPr>
        <w:t>pokiaľ ide o prvý referenčný rok pre zostavenie výsledkov,</w:t>
      </w:r>
    </w:p>
    <w:p>
      <w:pPr>
        <w:pStyle w:val="ListParagraph"/>
        <w:numPr>
          <w:ilvl w:val="1"/>
          <w:numId w:val="28"/>
        </w:numPr>
        <w:autoSpaceDE w:val="0"/>
        <w:autoSpaceDN w:val="0"/>
        <w:adjustRightInd w:val="0"/>
        <w:spacing w:after="0" w:line="240" w:lineRule="auto"/>
        <w:ind w:left="720"/>
        <w:jc w:val="both"/>
        <w:rPr>
          <w:rFonts w:ascii="Times New Roman" w:hAnsi="Times New Roman"/>
          <w:noProof/>
          <w:color w:val="000000"/>
          <w:sz w:val="24"/>
        </w:rPr>
      </w:pPr>
      <w:r>
        <w:rPr>
          <w:rFonts w:ascii="Times New Roman" w:hAnsi="Times New Roman"/>
          <w:noProof/>
          <w:color w:val="000000"/>
          <w:sz w:val="24"/>
        </w:rPr>
        <w:t>o divíziu 66 klasifikácie NACE Rev. 2 a odoslanie predbežných výsledkov alebo odhadov,</w:t>
      </w:r>
    </w:p>
    <w:p>
      <w:pPr>
        <w:pStyle w:val="ListParagraph"/>
        <w:numPr>
          <w:ilvl w:val="1"/>
          <w:numId w:val="28"/>
        </w:numPr>
        <w:autoSpaceDE w:val="0"/>
        <w:autoSpaceDN w:val="0"/>
        <w:adjustRightInd w:val="0"/>
        <w:spacing w:after="0" w:line="240" w:lineRule="auto"/>
        <w:ind w:left="720"/>
        <w:jc w:val="both"/>
        <w:rPr>
          <w:rFonts w:ascii="Times New Roman" w:hAnsi="Times New Roman"/>
          <w:noProof/>
          <w:color w:val="000000"/>
          <w:sz w:val="24"/>
        </w:rPr>
      </w:pPr>
      <w:r>
        <w:rPr>
          <w:rFonts w:ascii="Times New Roman" w:hAnsi="Times New Roman"/>
          <w:noProof/>
          <w:color w:val="000000"/>
          <w:sz w:val="24"/>
        </w:rPr>
        <w:t>pokiaľ ide o členenie výsledkov, najmä klasifikácie, ktoré je potrebné použiť, a kombinácie veľkostných tried,</w:t>
      </w:r>
    </w:p>
    <w:p>
      <w:pPr>
        <w:pStyle w:val="ListParagraph"/>
        <w:numPr>
          <w:ilvl w:val="1"/>
          <w:numId w:val="28"/>
        </w:numPr>
        <w:autoSpaceDE w:val="0"/>
        <w:autoSpaceDN w:val="0"/>
        <w:adjustRightInd w:val="0"/>
        <w:spacing w:after="0" w:line="240" w:lineRule="auto"/>
        <w:ind w:left="720"/>
        <w:jc w:val="both"/>
        <w:rPr>
          <w:rFonts w:ascii="Times New Roman" w:hAnsi="Times New Roman"/>
          <w:noProof/>
          <w:color w:val="000000"/>
          <w:sz w:val="24"/>
        </w:rPr>
      </w:pPr>
      <w:r>
        <w:rPr>
          <w:rFonts w:ascii="Times New Roman" w:hAnsi="Times New Roman"/>
          <w:noProof/>
          <w:color w:val="000000"/>
          <w:sz w:val="24"/>
        </w:rPr>
        <w:t>prostredníctvom aktualizácie termínov zasielania údajov,</w:t>
      </w:r>
    </w:p>
    <w:p>
      <w:pPr>
        <w:pStyle w:val="ListParagraph"/>
        <w:numPr>
          <w:ilvl w:val="1"/>
          <w:numId w:val="28"/>
        </w:numPr>
        <w:autoSpaceDE w:val="0"/>
        <w:autoSpaceDN w:val="0"/>
        <w:adjustRightInd w:val="0"/>
        <w:spacing w:after="0" w:line="240" w:lineRule="auto"/>
        <w:ind w:left="720"/>
        <w:jc w:val="both"/>
        <w:rPr>
          <w:rFonts w:ascii="Times New Roman" w:hAnsi="Times New Roman"/>
          <w:noProof/>
          <w:color w:val="000000"/>
          <w:sz w:val="24"/>
        </w:rPr>
      </w:pPr>
      <w:r>
        <w:rPr>
          <w:rFonts w:ascii="Times New Roman" w:hAnsi="Times New Roman"/>
          <w:noProof/>
          <w:color w:val="000000"/>
          <w:sz w:val="24"/>
        </w:rPr>
        <w:t>prispôsobením triedenia činností zmenám alebo revíziám NACE a prispôsobením triedenia výrobkov zmenám alebo revíziám CPA, zmenou spodnej hranice sledovanej populácie,</w:t>
      </w:r>
    </w:p>
    <w:p>
      <w:pPr>
        <w:pStyle w:val="ListParagraph"/>
        <w:numPr>
          <w:ilvl w:val="1"/>
          <w:numId w:val="28"/>
        </w:numPr>
        <w:autoSpaceDE w:val="0"/>
        <w:autoSpaceDN w:val="0"/>
        <w:adjustRightInd w:val="0"/>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o kritériá hodnotenia kvality.</w:t>
      </w:r>
    </w:p>
    <w:p>
      <w:pPr>
        <w:pStyle w:val="ListParagraph"/>
        <w:autoSpaceDE w:val="0"/>
        <w:autoSpaceDN w:val="0"/>
        <w:adjustRightInd w:val="0"/>
        <w:spacing w:after="0" w:line="240" w:lineRule="auto"/>
        <w:jc w:val="both"/>
        <w:rPr>
          <w:rFonts w:ascii="Times New Roman" w:hAnsi="Times New Roman" w:cs="Times New Roman"/>
          <w:noProof/>
          <w:sz w:val="24"/>
          <w:szCs w:val="24"/>
        </w:rPr>
      </w:pP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Nariadenie (ES) č. 295/2008</w:t>
      </w:r>
      <w:r>
        <w:rPr>
          <w:rFonts w:ascii="Times New Roman" w:hAnsi="Times New Roman"/>
          <w:b/>
          <w:noProof/>
          <w:sz w:val="24"/>
        </w:rPr>
        <w:t xml:space="preserve"> </w:t>
      </w:r>
      <w:r>
        <w:rPr>
          <w:rFonts w:ascii="Times New Roman" w:hAnsi="Times New Roman"/>
          <w:noProof/>
          <w:sz w:val="24"/>
        </w:rPr>
        <w:t>sa preto mení takto:</w:t>
      </w:r>
    </w:p>
    <w:p>
      <w:pPr>
        <w:pStyle w:val="ListParagraph"/>
        <w:autoSpaceDE w:val="0"/>
        <w:autoSpaceDN w:val="0"/>
        <w:adjustRightInd w:val="0"/>
        <w:spacing w:after="0" w:line="240" w:lineRule="auto"/>
        <w:ind w:left="360"/>
        <w:rPr>
          <w:rFonts w:ascii="Times New Roman" w:hAnsi="Times New Roman" w:cs="TimesNewRomanPSMT-Identity-H"/>
          <w:noProof/>
          <w:sz w:val="21"/>
          <w:szCs w:val="21"/>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1. </w:t>
      </w:r>
      <w:r>
        <w:rPr>
          <w:rFonts w:ascii="Times New Roman" w:hAnsi="Times New Roman"/>
          <w:noProof/>
        </w:rPr>
        <w:tab/>
      </w:r>
      <w:r>
        <w:rPr>
          <w:rFonts w:ascii="Times New Roman" w:hAnsi="Times New Roman"/>
          <w:noProof/>
          <w:sz w:val="24"/>
        </w:rPr>
        <w:t>V článku 3 ods. 4 sa prvý pododsek nahrádza takto:</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jc w:val="both"/>
        <w:rPr>
          <w:rFonts w:ascii="Times New Roman" w:hAnsi="Times New Roman"/>
          <w:noProof/>
          <w:color w:val="000000"/>
          <w:sz w:val="24"/>
        </w:rPr>
      </w:pPr>
      <w:r>
        <w:rPr>
          <w:rFonts w:ascii="Times New Roman" w:hAnsi="Times New Roman"/>
          <w:noProof/>
          <w:color w:val="000000"/>
          <w:sz w:val="24"/>
        </w:rPr>
        <w:t>„Použitie pružného modulu uvedené v odseku 2 písm. j) sa naplánuje v úzkej spolupráci s členskými štátmi. K</w:t>
      </w:r>
      <w:r>
        <w:rPr>
          <w:rFonts w:ascii="Times New Roman" w:hAnsi="Times New Roman"/>
          <w:noProof/>
          <w:sz w:val="24"/>
        </w:rPr>
        <w:t>omisia je splnomocnená v súlade s článkom 11b prijímať delegované akty týkajúce sa</w:t>
      </w:r>
      <w:r>
        <w:rPr>
          <w:rFonts w:ascii="Times New Roman" w:hAnsi="Times New Roman"/>
          <w:noProof/>
          <w:color w:val="000000"/>
          <w:sz w:val="24"/>
        </w:rPr>
        <w:t xml:space="preserve"> jeho rozsahu pôsobnosti, zoznamu charakteristík, referenčného obdobia, činností, ktoré majú byť zahrnuté, a požiadaviek na kvalitu. Tieto delegované akty sa prijmú minimálne 12 mesiacov pred začiatkom referenčného obdobia.</w:t>
      </w:r>
    </w:p>
    <w:p>
      <w:pPr>
        <w:pStyle w:val="ListParagraph"/>
        <w:jc w:val="both"/>
        <w:rPr>
          <w:rFonts w:ascii="Times New Roman" w:hAnsi="Times New Roman" w:cs="Times New Roman"/>
          <w:noProof/>
          <w:color w:val="000000"/>
          <w:sz w:val="24"/>
          <w:szCs w:val="24"/>
        </w:rPr>
      </w:pPr>
      <w:r>
        <w:rPr>
          <w:rFonts w:ascii="Times New Roman" w:hAnsi="Times New Roman"/>
          <w:noProof/>
          <w:color w:val="000000"/>
          <w:sz w:val="24"/>
        </w:rPr>
        <w:t>Komisia špecifikuje potrebu informácií a vplyv zberu údajov, pokiaľ ide o zaťaženie podnikov a náklady členských štátov.“</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V článku 4 sa odsek 4 nahrádza takto:</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autoSpaceDE w:val="0"/>
        <w:autoSpaceDN w:val="0"/>
        <w:adjustRightInd w:val="0"/>
        <w:spacing w:before="20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„4. K</w:t>
      </w:r>
      <w:r>
        <w:rPr>
          <w:rFonts w:ascii="Times New Roman" w:hAnsi="Times New Roman"/>
          <w:noProof/>
          <w:sz w:val="24"/>
        </w:rPr>
        <w:t>omisia je splnomocnená v súlade s článkom 11b prijímať delegované akty v súvislosti s </w:t>
      </w:r>
      <w:r>
        <w:rPr>
          <w:rFonts w:ascii="Times New Roman" w:hAnsi="Times New Roman"/>
          <w:noProof/>
          <w:color w:val="000000"/>
          <w:sz w:val="24"/>
        </w:rPr>
        <w:t>opatreniami potrebnými na základe hodnotenia pilotných štúdií.“</w:t>
      </w:r>
    </w:p>
    <w:p>
      <w:pPr>
        <w:pStyle w:val="ListParagraph"/>
        <w:autoSpaceDE w:val="0"/>
        <w:autoSpaceDN w:val="0"/>
        <w:adjustRightInd w:val="0"/>
        <w:spacing w:after="0" w:line="240" w:lineRule="auto"/>
        <w:ind w:left="360"/>
        <w:jc w:val="both"/>
        <w:rPr>
          <w:rFonts w:ascii="Times New Roman" w:hAnsi="Times New Roman" w:cs="Times New Roman"/>
          <w:noProof/>
          <w:color w:val="000000"/>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V článku 7 sa odsek 2 nahrádza takto:</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autoSpaceDE w:val="0"/>
        <w:autoSpaceDN w:val="0"/>
        <w:adjustRightInd w:val="0"/>
        <w:spacing w:before="200" w:line="240" w:lineRule="auto"/>
        <w:jc w:val="both"/>
        <w:rPr>
          <w:rFonts w:ascii="Times New Roman" w:hAnsi="Times New Roman" w:cs="Times New Roman"/>
          <w:noProof/>
          <w:sz w:val="24"/>
          <w:szCs w:val="24"/>
        </w:rPr>
      </w:pPr>
      <w:r>
        <w:rPr>
          <w:rFonts w:ascii="Times New Roman" w:hAnsi="Times New Roman"/>
          <w:noProof/>
          <w:color w:val="000000"/>
          <w:sz w:val="24"/>
        </w:rPr>
        <w:t>„2. S cieľom vypracovať agregáty na úrovni Únie členské štáty zostavia národné výsledky na úrovni klasifikácie NACE Rev. 2 uvedenej v prílohách k tomuto nariadeniu alebo v delegovaných aktoch. Komisia je splnomocnená prijímať takéto delegované akty</w:t>
      </w:r>
      <w:r>
        <w:rPr>
          <w:rFonts w:ascii="Times New Roman" w:hAnsi="Times New Roman"/>
          <w:noProof/>
          <w:sz w:val="24"/>
        </w:rPr>
        <w:t>v súlade s článkom 11b.“</w:t>
      </w:r>
    </w:p>
    <w:p>
      <w:pPr>
        <w:pStyle w:val="ListParagraph"/>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4. </w:t>
      </w:r>
      <w:r>
        <w:rPr>
          <w:rFonts w:ascii="Times New Roman" w:hAnsi="Times New Roman"/>
          <w:noProof/>
        </w:rPr>
        <w:tab/>
      </w:r>
      <w:r>
        <w:rPr>
          <w:rFonts w:ascii="Times New Roman" w:hAnsi="Times New Roman"/>
          <w:noProof/>
          <w:sz w:val="24"/>
        </w:rPr>
        <w:t>Článok 8 sa mení takto:</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autoSpaceDE w:val="0"/>
        <w:autoSpaceDN w:val="0"/>
        <w:adjustRightInd w:val="0"/>
        <w:spacing w:before="200" w:line="240" w:lineRule="auto"/>
        <w:jc w:val="both"/>
        <w:rPr>
          <w:rFonts w:ascii="Times New Roman" w:hAnsi="Times New Roman"/>
          <w:noProof/>
          <w:color w:val="000000"/>
          <w:sz w:val="24"/>
        </w:rPr>
      </w:pPr>
      <w:r>
        <w:rPr>
          <w:rFonts w:ascii="Times New Roman" w:hAnsi="Times New Roman"/>
          <w:noProof/>
          <w:color w:val="000000"/>
          <w:sz w:val="24"/>
        </w:rPr>
        <w:t>a) Odsek 2 sa nahrádza takto:</w:t>
      </w:r>
    </w:p>
    <w:p>
      <w:pPr>
        <w:pStyle w:val="ListParagraph"/>
        <w:autoSpaceDE w:val="0"/>
        <w:autoSpaceDN w:val="0"/>
        <w:adjustRightInd w:val="0"/>
        <w:spacing w:before="200" w:line="240" w:lineRule="auto"/>
        <w:jc w:val="both"/>
        <w:rPr>
          <w:rFonts w:ascii="Times New Roman" w:hAnsi="Times New Roman"/>
          <w:noProof/>
          <w:color w:val="000000"/>
          <w:sz w:val="24"/>
        </w:rPr>
      </w:pPr>
    </w:p>
    <w:p>
      <w:pPr>
        <w:pStyle w:val="ListParagraph"/>
        <w:autoSpaceDE w:val="0"/>
        <w:autoSpaceDN w:val="0"/>
        <w:adjustRightInd w:val="0"/>
        <w:spacing w:before="200" w:line="240" w:lineRule="auto"/>
        <w:jc w:val="both"/>
        <w:rPr>
          <w:rFonts w:ascii="Times New Roman" w:hAnsi="Times New Roman"/>
          <w:noProof/>
          <w:color w:val="000000"/>
          <w:sz w:val="24"/>
        </w:rPr>
      </w:pPr>
      <w:r>
        <w:rPr>
          <w:rFonts w:ascii="Times New Roman" w:hAnsi="Times New Roman"/>
          <w:noProof/>
          <w:color w:val="000000"/>
          <w:sz w:val="24"/>
        </w:rPr>
        <w:t>„2. Výsledky budú zasielané v primeranom technickom formáte v lehote, ktorá začína plynúť od konca referenčného obdobia.</w:t>
      </w:r>
      <w:r>
        <w:rPr>
          <w:rFonts w:ascii="Times New Roman" w:hAnsi="Times New Roman"/>
          <w:noProof/>
          <w:sz w:val="24"/>
        </w:rPr>
        <w:t xml:space="preserve"> </w:t>
      </w:r>
      <w:r>
        <w:rPr>
          <w:rFonts w:ascii="Times New Roman" w:hAnsi="Times New Roman"/>
          <w:noProof/>
          <w:color w:val="000000"/>
          <w:sz w:val="24"/>
        </w:rPr>
        <w:t>K</w:t>
      </w:r>
      <w:r>
        <w:rPr>
          <w:rFonts w:ascii="Times New Roman" w:hAnsi="Times New Roman"/>
          <w:noProof/>
          <w:sz w:val="24"/>
        </w:rPr>
        <w:t xml:space="preserve">omisia je splnomocnená v súlade s článkom 11b prijímať delegované akty týkajúce sa </w:t>
      </w:r>
      <w:r>
        <w:rPr>
          <w:rFonts w:ascii="Times New Roman" w:hAnsi="Times New Roman"/>
          <w:noProof/>
          <w:color w:val="000000"/>
          <w:sz w:val="24"/>
        </w:rPr>
        <w:t>referenčného obdobia</w:t>
      </w:r>
      <w:r>
        <w:rPr>
          <w:rFonts w:ascii="Times New Roman" w:hAnsi="Times New Roman"/>
          <w:noProof/>
          <w:sz w:val="24"/>
        </w:rPr>
        <w:t xml:space="preserve"> </w:t>
      </w:r>
      <w:r>
        <w:rPr>
          <w:rFonts w:ascii="Times New Roman" w:hAnsi="Times New Roman"/>
          <w:noProof/>
          <w:color w:val="000000"/>
          <w:sz w:val="24"/>
        </w:rPr>
        <w:t>pre moduly stanovené v článku 3 ods. 2 písm. a) až h) a j), pričom toto obdobie nesmie byť dlhšie ako 18 mesiacov. Pre modul uvedený v článku 3 ods. 2 písm. i) lehota nepresiahne 30 mesiacov alebo 18 mesiacov, ako je stanovené v oddiele 9 prílohy IX. Malé množstvo predbežných odhadovaných výsledkov sa navyše odovzdá v lehote, ktorá začína plynúť od konca referenčného obdobia a ktorá sa stanoví v súlade s týmto postupom pre moduly uvedené v článku 3 ods. 2 písm. a) až g) tak, že nepresiahne desať mesiacov.</w:t>
      </w:r>
    </w:p>
    <w:p>
      <w:pPr>
        <w:pStyle w:val="ListParagraph"/>
        <w:autoSpaceDE w:val="0"/>
        <w:autoSpaceDN w:val="0"/>
        <w:adjustRightInd w:val="0"/>
        <w:spacing w:before="20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Pre modul uvedený v článku 3 ods. 2 písm. i) lehota na predbežné výsledky nepresiahne 18 mesiacov.“;</w:t>
      </w:r>
    </w:p>
    <w:p>
      <w:pPr>
        <w:pStyle w:val="ListParagraph"/>
        <w:autoSpaceDE w:val="0"/>
        <w:autoSpaceDN w:val="0"/>
        <w:adjustRightInd w:val="0"/>
        <w:spacing w:before="200" w:line="240" w:lineRule="auto"/>
        <w:jc w:val="both"/>
        <w:rPr>
          <w:rFonts w:ascii="Times New Roman" w:hAnsi="Times New Roman" w:cs="Times New Roman"/>
          <w:noProof/>
          <w:color w:val="000000"/>
          <w:sz w:val="24"/>
          <w:szCs w:val="24"/>
        </w:rPr>
      </w:pPr>
    </w:p>
    <w:p>
      <w:pPr>
        <w:pStyle w:val="ListParagraph"/>
        <w:autoSpaceDE w:val="0"/>
        <w:autoSpaceDN w:val="0"/>
        <w:adjustRightInd w:val="0"/>
        <w:spacing w:before="200" w:line="240" w:lineRule="auto"/>
        <w:jc w:val="both"/>
        <w:rPr>
          <w:rFonts w:ascii="Times New Roman" w:hAnsi="Times New Roman" w:cs="Times New Roman"/>
          <w:noProof/>
          <w:sz w:val="24"/>
          <w:szCs w:val="24"/>
        </w:rPr>
      </w:pPr>
      <w:r>
        <w:rPr>
          <w:rFonts w:ascii="Times New Roman" w:hAnsi="Times New Roman"/>
          <w:noProof/>
          <w:color w:val="000000"/>
          <w:sz w:val="24"/>
        </w:rPr>
        <w:t>b)</w:t>
      </w:r>
      <w:r>
        <w:rPr>
          <w:rFonts w:ascii="Times New Roman" w:hAnsi="Times New Roman"/>
          <w:noProof/>
          <w:sz w:val="24"/>
        </w:rPr>
        <w:t xml:space="preserve"> V odseku 3 sa druhý pododsek nahrádza takto:</w:t>
      </w:r>
    </w:p>
    <w:p>
      <w:pPr>
        <w:pStyle w:val="ListParagraph"/>
        <w:autoSpaceDE w:val="0"/>
        <w:autoSpaceDN w:val="0"/>
        <w:adjustRightInd w:val="0"/>
        <w:spacing w:after="0" w:line="240" w:lineRule="auto"/>
        <w:ind w:left="426" w:hanging="426"/>
        <w:jc w:val="both"/>
        <w:rPr>
          <w:rFonts w:ascii="Times New Roman" w:hAnsi="Times New Roman" w:cs="Times New Roman"/>
          <w:noProof/>
          <w:sz w:val="24"/>
          <w:szCs w:val="24"/>
        </w:rPr>
      </w:pPr>
    </w:p>
    <w:p>
      <w:pPr>
        <w:pStyle w:val="ListParagraph"/>
        <w:autoSpaceDE w:val="0"/>
        <w:autoSpaceDN w:val="0"/>
        <w:adjustRightInd w:val="0"/>
        <w:spacing w:before="200" w:line="240" w:lineRule="auto"/>
        <w:jc w:val="both"/>
        <w:rPr>
          <w:rFonts w:ascii="Times New Roman" w:hAnsi="Times New Roman" w:cs="Times New Roman"/>
          <w:noProof/>
          <w:sz w:val="24"/>
          <w:szCs w:val="24"/>
        </w:rPr>
      </w:pPr>
      <w:r>
        <w:rPr>
          <w:rFonts w:ascii="Times New Roman" w:hAnsi="Times New Roman"/>
          <w:noProof/>
          <w:sz w:val="24"/>
        </w:rPr>
        <w:t>„Komisia je splnomocnená v súlade s článkom 11b prijímať delegované akty týkajúce sa revízie pravidiel označenia CETO a zoskupení členských štátov k 29. aprílu 2013 a potom každých päť rokov.“</w:t>
      </w:r>
    </w:p>
    <w:p>
      <w:pPr>
        <w:pStyle w:val="ListParagraph"/>
        <w:autoSpaceDE w:val="0"/>
        <w:autoSpaceDN w:val="0"/>
        <w:adjustRightInd w:val="0"/>
        <w:spacing w:after="0" w:line="240" w:lineRule="auto"/>
        <w:ind w:left="644"/>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5. V článku 11 sa vypúšťa odsek 2.</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6. Vkladajú sa tieto články 11a a 11b:</w:t>
      </w: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Článok 11a</w:t>
      </w:r>
    </w:p>
    <w:p>
      <w:pPr>
        <w:pStyle w:val="ListParagraph"/>
        <w:autoSpaceDE w:val="0"/>
        <w:autoSpaceDN w:val="0"/>
        <w:adjustRightInd w:val="0"/>
        <w:spacing w:after="0" w:line="240" w:lineRule="auto"/>
        <w:jc w:val="center"/>
        <w:rPr>
          <w:rFonts w:ascii="Times New Roman" w:hAnsi="Times New Roman"/>
          <w:noProof/>
          <w:sz w:val="24"/>
        </w:rPr>
      </w:pPr>
      <w:r>
        <w:rPr>
          <w:rFonts w:ascii="Times New Roman" w:hAnsi="Times New Roman"/>
          <w:b/>
          <w:noProof/>
          <w:sz w:val="24"/>
        </w:rPr>
        <w:t>Delegované akty</w:t>
      </w:r>
    </w:p>
    <w:p>
      <w:pPr>
        <w:pStyle w:val="ListParagraph"/>
        <w:autoSpaceDE w:val="0"/>
        <w:autoSpaceDN w:val="0"/>
        <w:adjustRightInd w:val="0"/>
        <w:spacing w:after="0" w:line="240" w:lineRule="auto"/>
        <w:jc w:val="center"/>
        <w:rPr>
          <w:rFonts w:ascii="Times New Roman" w:hAnsi="Times New Roman" w:cs="Times New Roman"/>
          <w:noProof/>
          <w:sz w:val="24"/>
          <w:szCs w:val="24"/>
        </w:rPr>
      </w:pPr>
    </w:p>
    <w:p>
      <w:pPr>
        <w:pStyle w:val="ListParagraph"/>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Komisia je splnomocnená v súlade s článkom 11b prijímať delegované akty, pokiaľ ide o:</w:t>
      </w:r>
    </w:p>
    <w:p>
      <w:pPr>
        <w:pStyle w:val="ListParagraph"/>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a) aktualizáciu zoznamov ukazovateľov a predbežných výsledkov, ak z takej aktualizácie po kvantitatívnom hodnotení nevyplýva ani zvýšenie počtu sledovaných jednotiek, ani zvýšenie záťaže podnikov, ktoré by bolo neúmerné vzhľadom na očakávané výsledky (články 4 a 8 a oddiel 6 prílohy I, oddiel 6 prílohy II, oddiel 6 prílohy III, oddiel VI prílohy IV);</w:t>
      </w:r>
    </w:p>
    <w:p>
      <w:pPr>
        <w:pStyle w:val="ListParagraph"/>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b) frekvenciu vypracovávania štatistík (článok 3);</w:t>
      </w:r>
    </w:p>
    <w:p>
      <w:pPr>
        <w:pStyle w:val="ListParagraph"/>
        <w:autoSpaceDE w:val="0"/>
        <w:autoSpaceDN w:val="0"/>
        <w:adjustRightInd w:val="0"/>
        <w:spacing w:after="0" w:line="240" w:lineRule="auto"/>
        <w:jc w:val="both"/>
        <w:rPr>
          <w:rFonts w:ascii="Times New Roman" w:hAnsi="Times New Roman"/>
          <w:noProof/>
          <w:color w:val="000000"/>
          <w:sz w:val="24"/>
        </w:rPr>
      </w:pPr>
      <w:r>
        <w:rPr>
          <w:rFonts w:ascii="Times New Roman" w:hAnsi="Times New Roman"/>
          <w:noProof/>
          <w:color w:val="000000"/>
          <w:sz w:val="24"/>
        </w:rPr>
        <w:t>c) prvý referenčný rok pre zostavenie výsledkov (článok 8 a oddiel 5 prílohy I);</w:t>
      </w:r>
    </w:p>
    <w:p>
      <w:pPr>
        <w:pStyle w:val="ListParagraph"/>
        <w:autoSpaceDE w:val="0"/>
        <w:autoSpaceDN w:val="0"/>
        <w:adjustRightInd w:val="0"/>
        <w:spacing w:after="0" w:line="240" w:lineRule="auto"/>
        <w:jc w:val="both"/>
        <w:rPr>
          <w:rFonts w:ascii="Times New Roman" w:hAnsi="Times New Roman"/>
          <w:noProof/>
          <w:color w:val="000000"/>
          <w:sz w:val="24"/>
        </w:rPr>
      </w:pPr>
      <w:r>
        <w:rPr>
          <w:rFonts w:ascii="Times New Roman" w:hAnsi="Times New Roman"/>
          <w:noProof/>
          <w:color w:val="000000"/>
          <w:sz w:val="24"/>
        </w:rPr>
        <w:t>d) triedenie výsledkov, najmä klasifikácie, ktoré je potrebné použiť, a kombinácie veľkostných tried (článok 7 a oddiel 4 ods. 2 a 3 prílohy VIII, oddiel 8 ods. 2 a 3 prílohy IX a oddiel 10 prílohy IX);</w:t>
      </w:r>
    </w:p>
    <w:p>
      <w:pPr>
        <w:pStyle w:val="ListParagraph"/>
        <w:autoSpaceDE w:val="0"/>
        <w:autoSpaceDN w:val="0"/>
        <w:adjustRightInd w:val="0"/>
        <w:spacing w:after="0" w:line="240" w:lineRule="auto"/>
        <w:jc w:val="both"/>
        <w:rPr>
          <w:rFonts w:ascii="Times New Roman" w:hAnsi="Times New Roman"/>
          <w:noProof/>
          <w:color w:val="000000"/>
          <w:sz w:val="24"/>
        </w:rPr>
      </w:pPr>
      <w:r>
        <w:rPr>
          <w:rFonts w:ascii="Times New Roman" w:hAnsi="Times New Roman"/>
          <w:noProof/>
          <w:color w:val="000000"/>
          <w:sz w:val="24"/>
        </w:rPr>
        <w:t>e) aktualizáciu lehôt na odovzdávanie údajov (článok 8 a oddiel 8 ods. 1 prílohy I a oddiel 7 prílohy VI);</w:t>
      </w:r>
    </w:p>
    <w:p>
      <w:pPr>
        <w:pStyle w:val="ListParagraph"/>
        <w:autoSpaceDE w:val="0"/>
        <w:autoSpaceDN w:val="0"/>
        <w:adjustRightInd w:val="0"/>
        <w:spacing w:after="0" w:line="240" w:lineRule="auto"/>
        <w:jc w:val="both"/>
        <w:rPr>
          <w:rFonts w:ascii="Times New Roman" w:hAnsi="Times New Roman"/>
          <w:noProof/>
          <w:color w:val="000000"/>
          <w:sz w:val="24"/>
        </w:rPr>
      </w:pPr>
      <w:r>
        <w:rPr>
          <w:rFonts w:ascii="Times New Roman" w:hAnsi="Times New Roman"/>
          <w:noProof/>
          <w:color w:val="000000"/>
          <w:sz w:val="24"/>
        </w:rPr>
        <w:t>f) prispôsobenie triedenia činností zmenám a doplneniam alebo revíziám NACE a prispôsobenie triedenia výrobkov zmenám a doplneniam alebo revíziám CPA;</w:t>
      </w:r>
    </w:p>
    <w:p>
      <w:pPr>
        <w:pStyle w:val="ListParagraph"/>
        <w:autoSpaceDE w:val="0"/>
        <w:autoSpaceDN w:val="0"/>
        <w:adjustRightInd w:val="0"/>
        <w:spacing w:after="0" w:line="240" w:lineRule="auto"/>
        <w:jc w:val="both"/>
        <w:rPr>
          <w:rFonts w:ascii="Times New Roman" w:hAnsi="Times New Roman"/>
          <w:noProof/>
          <w:color w:val="000000"/>
          <w:sz w:val="24"/>
        </w:rPr>
      </w:pPr>
      <w:r>
        <w:rPr>
          <w:rFonts w:ascii="Times New Roman" w:hAnsi="Times New Roman"/>
          <w:noProof/>
          <w:color w:val="000000"/>
          <w:sz w:val="24"/>
        </w:rPr>
        <w:t>g) zmenu spodnej hranice sledovanej populácie (oddiel 3 prílohy VIII);</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h) kritériá hodnotenia kvality (článok 6 a oddiel 6 prílohy I, oddiel 6 prílohy II, oddiel 6 prílohy III a oddiel 6 prílohy IV).“</w:t>
      </w:r>
    </w:p>
    <w:p>
      <w:pPr>
        <w:pStyle w:val="ListParagraph"/>
        <w:autoSpaceDE w:val="0"/>
        <w:autoSpaceDN w:val="0"/>
        <w:adjustRightInd w:val="0"/>
        <w:spacing w:after="0" w:line="240" w:lineRule="auto"/>
        <w:ind w:left="360"/>
        <w:jc w:val="both"/>
        <w:rPr>
          <w:rFonts w:ascii="Times New Roman" w:hAnsi="Times New Roman" w:cs="Times New Roman"/>
          <w:noProof/>
          <w:color w:val="000000"/>
          <w:sz w:val="24"/>
          <w:szCs w:val="24"/>
        </w:rPr>
      </w:pPr>
    </w:p>
    <w:p>
      <w:pPr>
        <w:pStyle w:val="Point0"/>
        <w:spacing w:before="0" w:after="0"/>
        <w:ind w:left="360" w:firstLine="0"/>
        <w:rPr>
          <w:noProof/>
        </w:rPr>
      </w:pPr>
    </w:p>
    <w:p>
      <w:pPr>
        <w:pStyle w:val="ListParagraph"/>
        <w:autoSpaceDE w:val="0"/>
        <w:autoSpaceDN w:val="0"/>
        <w:adjustRightInd w:val="0"/>
        <w:spacing w:after="0" w:line="240" w:lineRule="auto"/>
        <w:jc w:val="center"/>
        <w:rPr>
          <w:rFonts w:ascii="Times New Roman" w:hAnsi="Times New Roman" w:cs="Times New Roman"/>
          <w:i/>
          <w:noProof/>
          <w:color w:val="000000"/>
          <w:sz w:val="24"/>
          <w:szCs w:val="24"/>
        </w:rPr>
      </w:pPr>
      <w:r>
        <w:rPr>
          <w:rFonts w:ascii="Times New Roman" w:hAnsi="Times New Roman"/>
          <w:i/>
          <w:noProof/>
          <w:color w:val="000000"/>
          <w:sz w:val="24"/>
        </w:rPr>
        <w:t>Článok 11b</w:t>
      </w:r>
    </w:p>
    <w:p>
      <w:pPr>
        <w:pStyle w:val="ListParagraph"/>
        <w:autoSpaceDE w:val="0"/>
        <w:autoSpaceDN w:val="0"/>
        <w:adjustRightInd w:val="0"/>
        <w:spacing w:after="0" w:line="240" w:lineRule="auto"/>
        <w:jc w:val="center"/>
        <w:rPr>
          <w:rFonts w:ascii="Times New Roman" w:hAnsi="Times New Roman" w:cs="Times New Roman"/>
          <w:b/>
          <w:noProof/>
          <w:color w:val="000000"/>
          <w:sz w:val="24"/>
          <w:szCs w:val="24"/>
        </w:rPr>
      </w:pPr>
      <w:r>
        <w:rPr>
          <w:rFonts w:ascii="Times New Roman" w:hAnsi="Times New Roman"/>
          <w:b/>
          <w:noProof/>
          <w:color w:val="000000"/>
          <w:sz w:val="24"/>
        </w:rPr>
        <w:t>Vykonávanie delegovania právomocí</w:t>
      </w:r>
    </w:p>
    <w:p>
      <w:pPr>
        <w:pStyle w:val="ListParagraph"/>
        <w:autoSpaceDE w:val="0"/>
        <w:autoSpaceDN w:val="0"/>
        <w:adjustRightInd w:val="0"/>
        <w:spacing w:after="0" w:line="240" w:lineRule="auto"/>
        <w:jc w:val="center"/>
        <w:rPr>
          <w:rFonts w:ascii="Times New Roman" w:hAnsi="Times New Roman" w:cs="Times New Roman"/>
          <w:noProof/>
          <w:color w:val="000000"/>
          <w:sz w:val="24"/>
          <w:szCs w:val="24"/>
        </w:rPr>
      </w:pP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1. Komisii sa udeľuje právomoc prijímať delegované akty za podmienok stanovených v tomto článku.</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2. Právomoc prijímať delegované akty uvedené v článku 3 ods. 4, článku 4 ods. 4, článku 7 ods. 2, článku 8 ods. 2 a 3, článku 11a, oddiele 5, oddiele 6 a oddiele 8 ods. 1 a 2 prílohy I, oddieloch 6 príloh II, III a IV, oddiele 7 prílohy VI, oddiele 3, oddiele 4 ods. 2 a 3 prílohy VIII, oddiele 8 ods. 2 a 3 a oddiele 10 ods. 2 prílohy IX sa Komisii udeľuje na dobu neurčitú odo dňa [nadobudnutia účinnosti tohto súhrnného nariadenia].</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p>
    <w:p>
      <w:pPr>
        <w:pStyle w:val="ListParagraph"/>
        <w:autoSpaceDE w:val="0"/>
        <w:autoSpaceDN w:val="0"/>
        <w:adjustRightInd w:val="0"/>
        <w:spacing w:after="0" w:line="240" w:lineRule="auto"/>
        <w:jc w:val="both"/>
        <w:rPr>
          <w:rFonts w:ascii="Times New Roman" w:hAnsi="Times New Roman"/>
          <w:noProof/>
          <w:color w:val="000000"/>
          <w:sz w:val="24"/>
        </w:rPr>
      </w:pPr>
      <w:r>
        <w:rPr>
          <w:rFonts w:ascii="Times New Roman" w:hAnsi="Times New Roman"/>
          <w:noProof/>
          <w:color w:val="000000"/>
          <w:sz w:val="24"/>
        </w:rPr>
        <w:t>3. Delegovanie právomoci uvedené v článku 3 ods. 4, článku 4 ods. 4, článku 7 ods. 2, článku 8 ods. 2 a 3, článku 11a, oddiele 5, oddiele 6 a oddiele 8 ods. 1 a 2 prílohy I, oddieloch 6 príloh II, III a IV, oddiele 7 prílohy VI, oddiele 3, oddiele 4 ods. 2 a 3 prílohy VIII, oddiele 8 ods. 2 a 3 a oddiele 10 ods. 2 prílohy IX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color w:val="000000"/>
          <w:sz w:val="24"/>
        </w:rPr>
        <w:t>Úradnom vestníku Európskej únie</w:t>
      </w:r>
      <w:r>
        <w:rPr>
          <w:rFonts w:ascii="Times New Roman" w:hAnsi="Times New Roman"/>
          <w:noProof/>
          <w:color w:val="000000"/>
          <w:sz w:val="24"/>
        </w:rPr>
        <w:t xml:space="preserve"> alebo k neskoršiemu dátumu, ktorý je v ňom určený. Nie je ním dotknutá platnosť delegovaných aktov, ktoré už nadobudli účinnosť.</w:t>
      </w:r>
    </w:p>
    <w:p>
      <w:pPr>
        <w:pStyle w:val="ListParagraph"/>
        <w:autoSpaceDE w:val="0"/>
        <w:autoSpaceDN w:val="0"/>
        <w:adjustRightInd w:val="0"/>
        <w:spacing w:after="0" w:line="240" w:lineRule="auto"/>
        <w:jc w:val="both"/>
        <w:rPr>
          <w:rFonts w:ascii="Times New Roman" w:hAnsi="Times New Roman"/>
          <w:noProof/>
          <w:color w:val="000000"/>
          <w:sz w:val="24"/>
        </w:rPr>
      </w:pPr>
      <w:r>
        <w:rPr>
          <w:rFonts w:ascii="Times New Roman" w:hAnsi="Times New Roman"/>
          <w:noProof/>
          <w:color w:val="000000"/>
          <w:sz w:val="24"/>
        </w:rPr>
        <w:t>4. Pred prijatím delegovaného aktu Komisia konzultuje s expertmi, ktorých určili jednotlivé členské štáty v súlade so zásadami stanovenými v Medziinštitucionálnej dohode o lepšej tvorbe práva z 13. apríla 2016*.</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p>
    <w:p>
      <w:pPr>
        <w:pStyle w:val="ListParagraph"/>
        <w:autoSpaceDE w:val="0"/>
        <w:autoSpaceDN w:val="0"/>
        <w:adjustRightInd w:val="0"/>
        <w:spacing w:after="0" w:line="240" w:lineRule="auto"/>
        <w:jc w:val="both"/>
        <w:rPr>
          <w:rFonts w:ascii="Times New Roman" w:hAnsi="Times New Roman"/>
          <w:noProof/>
          <w:color w:val="000000"/>
          <w:sz w:val="24"/>
        </w:rPr>
      </w:pPr>
      <w:r>
        <w:rPr>
          <w:rFonts w:ascii="Times New Roman" w:hAnsi="Times New Roman"/>
          <w:noProof/>
          <w:color w:val="000000"/>
          <w:sz w:val="24"/>
        </w:rPr>
        <w:t>5. Komisia oznamuje delegovaný akt hneď po prijatí súčasne Európskemu parlamentu a Rade.</w:t>
      </w:r>
    </w:p>
    <w:p>
      <w:pPr>
        <w:pStyle w:val="ListParagraph"/>
        <w:autoSpaceDE w:val="0"/>
        <w:autoSpaceDN w:val="0"/>
        <w:adjustRightInd w:val="0"/>
        <w:spacing w:after="0" w:line="240" w:lineRule="auto"/>
        <w:jc w:val="both"/>
        <w:rPr>
          <w:rFonts w:ascii="Times New Roman" w:hAnsi="Times New Roman" w:cs="Times New Roman"/>
          <w:noProof/>
          <w:color w:val="000000"/>
          <w:sz w:val="24"/>
          <w:szCs w:val="24"/>
        </w:rPr>
      </w:pPr>
    </w:p>
    <w:p>
      <w:pPr>
        <w:pStyle w:val="ListParagraph"/>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color w:val="000000"/>
          <w:sz w:val="24"/>
        </w:rPr>
        <w:t>6. Delegovaný akt prijatý podľa článku 3 ods. 4, článku 4 ods. 4, článku 7 ods. 2, článku 8 ods. 2 a 3, článku 11a, oddielu 5, oddielu 6 a oddielu 8 ods. 1 a 2 prílohy I, oddielov 6 príloh II, III a IV, oddielu 7 prílohy VI, oddielu 3, oddielu 4 ods. 2 a 3 prílohy VIII, oddielu 8 ods. 2 a 3 a oddielu 10 ods. 2 prílohy IX k tomuto nariadeniu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cs="Times New Roman"/>
          <w:noProof/>
          <w:color w:val="000000"/>
          <w:sz w:val="24"/>
          <w:szCs w:val="24"/>
        </w:rPr>
        <w:br/>
      </w:r>
      <w:r>
        <w:rPr>
          <w:rFonts w:ascii="Times New Roman" w:hAnsi="Times New Roman"/>
          <w:noProof/>
          <w:sz w:val="24"/>
        </w:rPr>
        <w:t>____________________</w:t>
      </w:r>
    </w:p>
    <w:p>
      <w:pPr>
        <w:pStyle w:val="ListParagraph"/>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pStyle w:val="ListParagraph"/>
        <w:autoSpaceDE w:val="0"/>
        <w:autoSpaceDN w:val="0"/>
        <w:adjustRightInd w:val="0"/>
        <w:spacing w:after="0" w:line="240" w:lineRule="auto"/>
        <w:ind w:left="360"/>
        <w:jc w:val="both"/>
        <w:rPr>
          <w:rFonts w:ascii="Times New Roman" w:hAnsi="Times New Roman" w:cs="Times New Roman"/>
          <w:bCs/>
          <w:noProof/>
          <w:color w:val="000000"/>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7. V článku 12 sa vypúšťa odsek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8. </w:t>
      </w:r>
      <w:r>
        <w:rPr>
          <w:rFonts w:ascii="Times New Roman" w:hAnsi="Times New Roman"/>
          <w:noProof/>
        </w:rPr>
        <w:tab/>
      </w:r>
      <w:r>
        <w:rPr>
          <w:rFonts w:ascii="Times New Roman" w:hAnsi="Times New Roman"/>
          <w:noProof/>
          <w:sz w:val="24"/>
        </w:rPr>
        <w:t>Príloha I sa mení takto:</w:t>
      </w:r>
    </w:p>
    <w:p>
      <w:pPr>
        <w:pStyle w:val="ListParagraph"/>
        <w:spacing w:before="120" w:after="120" w:line="240" w:lineRule="auto"/>
        <w:ind w:left="360"/>
        <w:jc w:val="both"/>
        <w:rPr>
          <w:rFonts w:ascii="Times New Roman" w:hAnsi="Times New Roman" w:cs="Times New Roman"/>
          <w:noProof/>
          <w:color w:val="000000"/>
          <w:sz w:val="24"/>
          <w:szCs w:val="24"/>
        </w:rPr>
      </w:pPr>
      <w:r>
        <w:rPr>
          <w:rFonts w:ascii="Times New Roman" w:hAnsi="Times New Roman"/>
          <w:noProof/>
          <w:color w:val="000000"/>
          <w:sz w:val="24"/>
        </w:rPr>
        <w:t xml:space="preserve">a) </w:t>
      </w:r>
      <w:r>
        <w:rPr>
          <w:rFonts w:ascii="Times New Roman" w:hAnsi="Times New Roman"/>
          <w:noProof/>
          <w:color w:val="000000"/>
          <w:sz w:val="23"/>
        </w:rPr>
        <w:t>Oddiely 5 a 6</w:t>
      </w:r>
      <w:r>
        <w:rPr>
          <w:rFonts w:ascii="Times New Roman" w:hAnsi="Times New Roman"/>
          <w:noProof/>
          <w:color w:val="000000"/>
          <w:sz w:val="24"/>
        </w:rPr>
        <w:t xml:space="preserve"> sa nahrádzajú takto:</w:t>
      </w:r>
    </w:p>
    <w:p>
      <w:pPr>
        <w:pStyle w:val="ListParagraph"/>
        <w:autoSpaceDE w:val="0"/>
        <w:autoSpaceDN w:val="0"/>
        <w:adjustRightInd w:val="0"/>
        <w:spacing w:before="60" w:after="60" w:line="240" w:lineRule="auto"/>
        <w:ind w:left="360"/>
        <w:jc w:val="both"/>
        <w:rPr>
          <w:rFonts w:ascii="Times New Roman" w:hAnsi="Times New Roman" w:cs="Times New Roman"/>
          <w:noProof/>
          <w:color w:val="000000"/>
          <w:sz w:val="24"/>
          <w:szCs w:val="24"/>
        </w:rPr>
      </w:pPr>
    </w:p>
    <w:p>
      <w:pPr>
        <w:pStyle w:val="ListParagraph"/>
        <w:autoSpaceDE w:val="0"/>
        <w:autoSpaceDN w:val="0"/>
        <w:adjustRightInd w:val="0"/>
        <w:spacing w:before="60" w:after="60" w:line="240" w:lineRule="auto"/>
        <w:jc w:val="both"/>
        <w:rPr>
          <w:rFonts w:ascii="Times New Roman" w:hAnsi="Times New Roman"/>
          <w:noProof/>
          <w:color w:val="000000"/>
          <w:sz w:val="24"/>
        </w:rPr>
      </w:pPr>
      <w:r>
        <w:rPr>
          <w:rFonts w:ascii="Times New Roman" w:hAnsi="Times New Roman"/>
          <w:noProof/>
          <w:color w:val="000000"/>
          <w:sz w:val="24"/>
        </w:rPr>
        <w:t>„ODDIEL 5</w:t>
      </w:r>
    </w:p>
    <w:p>
      <w:pPr>
        <w:pStyle w:val="ListParagraph"/>
        <w:autoSpaceDE w:val="0"/>
        <w:autoSpaceDN w:val="0"/>
        <w:adjustRightInd w:val="0"/>
        <w:spacing w:before="60" w:after="60" w:line="240" w:lineRule="auto"/>
        <w:jc w:val="both"/>
        <w:rPr>
          <w:rFonts w:ascii="Times New Roman" w:hAnsi="Times New Roman"/>
          <w:b/>
          <w:noProof/>
          <w:color w:val="000000"/>
          <w:sz w:val="24"/>
        </w:rPr>
      </w:pPr>
      <w:r>
        <w:rPr>
          <w:rFonts w:ascii="Times New Roman" w:hAnsi="Times New Roman"/>
          <w:b/>
          <w:noProof/>
          <w:color w:val="000000"/>
          <w:sz w:val="24"/>
        </w:rPr>
        <w:t>Prvý referenčný rok</w:t>
      </w:r>
    </w:p>
    <w:p>
      <w:pPr>
        <w:pStyle w:val="ListParagraph"/>
        <w:autoSpaceDE w:val="0"/>
        <w:autoSpaceDN w:val="0"/>
        <w:adjustRightInd w:val="0"/>
        <w:spacing w:before="60" w:after="60" w:line="240" w:lineRule="auto"/>
        <w:jc w:val="both"/>
        <w:rPr>
          <w:rFonts w:ascii="Times New Roman" w:hAnsi="Times New Roman"/>
          <w:noProof/>
          <w:color w:val="000000"/>
          <w:sz w:val="24"/>
        </w:rPr>
      </w:pPr>
      <w:r>
        <w:rPr>
          <w:rFonts w:ascii="Times New Roman" w:hAnsi="Times New Roman"/>
          <w:noProof/>
          <w:color w:val="000000"/>
          <w:sz w:val="24"/>
        </w:rPr>
        <w:t>Prvým referenčným rokom, za ktorý sa štatistiky zostavujú, je kalendárny rok 2008. Údaje sa spracujú podľa triedenia uvedeného v oddiele 9. Komisia je</w:t>
      </w:r>
      <w:r>
        <w:rPr>
          <w:rFonts w:ascii="Times New Roman" w:hAnsi="Times New Roman"/>
          <w:noProof/>
          <w:sz w:val="24"/>
        </w:rPr>
        <w:t xml:space="preserve"> splnomocnená v súlade s článkom 11b prijímať delegované akty týkajúce sa</w:t>
      </w:r>
      <w:r>
        <w:rPr>
          <w:rFonts w:ascii="Times New Roman" w:hAnsi="Times New Roman"/>
          <w:noProof/>
          <w:color w:val="000000"/>
          <w:sz w:val="24"/>
        </w:rPr>
        <w:t xml:space="preserve"> prvého referenčného roka, za ktorý sa majú zostavovať štatistiky na úrovni tried činnosti v rámci skupín 64.2, 64.3 a 64.9, ako aj oddielu 66 NACE. Rev. 2.</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p>
    <w:p>
      <w:pPr>
        <w:pStyle w:val="ListParagraph"/>
        <w:autoSpaceDE w:val="0"/>
        <w:autoSpaceDN w:val="0"/>
        <w:adjustRightInd w:val="0"/>
        <w:spacing w:before="60" w:after="60" w:line="240" w:lineRule="auto"/>
        <w:jc w:val="both"/>
        <w:rPr>
          <w:rFonts w:ascii="Times New Roman" w:hAnsi="Times New Roman"/>
          <w:noProof/>
          <w:color w:val="000000"/>
          <w:sz w:val="24"/>
        </w:rPr>
      </w:pPr>
      <w:r>
        <w:rPr>
          <w:rFonts w:ascii="Times New Roman" w:hAnsi="Times New Roman"/>
          <w:noProof/>
          <w:color w:val="000000"/>
          <w:sz w:val="24"/>
        </w:rPr>
        <w:t>ODDIEL 6</w:t>
      </w:r>
    </w:p>
    <w:p>
      <w:pPr>
        <w:pStyle w:val="ListParagraph"/>
        <w:autoSpaceDE w:val="0"/>
        <w:autoSpaceDN w:val="0"/>
        <w:adjustRightInd w:val="0"/>
        <w:spacing w:before="60" w:after="60" w:line="240" w:lineRule="auto"/>
        <w:jc w:val="both"/>
        <w:rPr>
          <w:rFonts w:ascii="Times New Roman" w:hAnsi="Times New Roman"/>
          <w:b/>
          <w:noProof/>
          <w:color w:val="000000"/>
          <w:sz w:val="24"/>
        </w:rPr>
      </w:pPr>
      <w:r>
        <w:rPr>
          <w:rFonts w:ascii="Times New Roman" w:hAnsi="Times New Roman"/>
          <w:b/>
          <w:noProof/>
          <w:color w:val="000000"/>
          <w:sz w:val="24"/>
        </w:rPr>
        <w:t>Správa o kvalite štatistických údajov</w:t>
      </w: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Pri každom kľúčovom ukazovateli uvedú členské štáty stupeň presnosti zodpovedajúci koeficientu spoľahlivosti 95 %, čo Komisia zahrnie do správy ustanovenej v článku 13, pričom vezme do úvahy uplatňovanie tohto článku v jednotlivých členských štátoch. K</w:t>
      </w:r>
      <w:r>
        <w:rPr>
          <w:rFonts w:ascii="Times New Roman" w:hAnsi="Times New Roman"/>
          <w:noProof/>
          <w:sz w:val="24"/>
        </w:rPr>
        <w:t>omisia je splnomocnená v súlade s článkom 11b prijímať delegované akty týkajúce sa</w:t>
      </w:r>
      <w:r>
        <w:rPr>
          <w:rFonts w:ascii="Times New Roman" w:hAnsi="Times New Roman"/>
          <w:noProof/>
          <w:color w:val="000000"/>
          <w:sz w:val="24"/>
        </w:rPr>
        <w:t xml:space="preserve"> kľúčových ukazovateľov.“</w:t>
      </w:r>
    </w:p>
    <w:p>
      <w:pPr>
        <w:pStyle w:val="ListParagraph"/>
        <w:spacing w:after="0" w:line="240" w:lineRule="auto"/>
        <w:ind w:left="360"/>
        <w:jc w:val="both"/>
        <w:rPr>
          <w:rFonts w:ascii="Times New Roman" w:hAnsi="Times New Roman" w:cs="Times New Roman"/>
          <w:noProof/>
          <w:color w:val="000000"/>
          <w:sz w:val="24"/>
          <w:szCs w:val="24"/>
        </w:rPr>
      </w:pPr>
    </w:p>
    <w:p>
      <w:pPr>
        <w:pStyle w:val="ListParagraph"/>
        <w:keepNext/>
        <w:keepLines/>
        <w:autoSpaceDE w:val="0"/>
        <w:autoSpaceDN w:val="0"/>
        <w:adjustRightInd w:val="0"/>
        <w:spacing w:before="60" w:after="60" w:line="240" w:lineRule="auto"/>
        <w:ind w:left="360"/>
        <w:rPr>
          <w:rFonts w:ascii="Times New Roman" w:hAnsi="Times New Roman" w:cs="Times New Roman"/>
          <w:noProof/>
          <w:color w:val="000000"/>
          <w:sz w:val="24"/>
          <w:szCs w:val="24"/>
        </w:rPr>
      </w:pPr>
      <w:r>
        <w:rPr>
          <w:rFonts w:ascii="Times New Roman" w:hAnsi="Times New Roman"/>
          <w:noProof/>
          <w:color w:val="000000"/>
          <w:sz w:val="24"/>
        </w:rPr>
        <w:t>b) Odsek 8 sa mení takto:</w:t>
      </w:r>
    </w:p>
    <w:p>
      <w:pPr>
        <w:pStyle w:val="ListParagraph"/>
        <w:keepNext/>
        <w:keepLines/>
        <w:autoSpaceDE w:val="0"/>
        <w:autoSpaceDN w:val="0"/>
        <w:adjustRightInd w:val="0"/>
        <w:spacing w:before="60" w:after="60" w:line="240" w:lineRule="auto"/>
        <w:ind w:left="360"/>
        <w:rPr>
          <w:rFonts w:ascii="Times New Roman" w:hAnsi="Times New Roman" w:cs="Times New Roman"/>
          <w:noProof/>
          <w:color w:val="000000"/>
          <w:sz w:val="24"/>
          <w:szCs w:val="24"/>
        </w:rPr>
      </w:pPr>
    </w:p>
    <w:p>
      <w:pPr>
        <w:pStyle w:val="ListParagraph"/>
        <w:keepNext/>
        <w:keepLines/>
        <w:autoSpaceDE w:val="0"/>
        <w:autoSpaceDN w:val="0"/>
        <w:adjustRightInd w:val="0"/>
        <w:spacing w:before="60" w:after="60" w:line="240" w:lineRule="auto"/>
        <w:rPr>
          <w:rFonts w:ascii="Times New Roman" w:hAnsi="Times New Roman" w:cs="Times New Roman"/>
          <w:noProof/>
          <w:color w:val="000000"/>
          <w:sz w:val="24"/>
          <w:szCs w:val="24"/>
        </w:rPr>
      </w:pPr>
      <w:r>
        <w:rPr>
          <w:rFonts w:ascii="Times New Roman" w:hAnsi="Times New Roman"/>
          <w:noProof/>
          <w:color w:val="000000"/>
          <w:sz w:val="24"/>
        </w:rPr>
        <w:t>i) Odsek 1 sa nahrádza takto:</w:t>
      </w:r>
    </w:p>
    <w:p>
      <w:pPr>
        <w:pStyle w:val="ListParagraph"/>
        <w:keepNext/>
        <w:keepLines/>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„1. Výsledky sa majú odoslať do 18 mesiacov od konca kalendárneho roku sledovaného obdobia, okrem tried 64.11 a 64.19 NACE Rev. 2. Pre triedy 64.11 a 64.19 NACE Rev. 2 je termín odoslania 10 mesiacov. Komisia je</w:t>
      </w:r>
      <w:r>
        <w:rPr>
          <w:rFonts w:ascii="Times New Roman" w:hAnsi="Times New Roman"/>
          <w:noProof/>
          <w:sz w:val="24"/>
        </w:rPr>
        <w:t xml:space="preserve"> splnomocnená v súlade s článkom 11b prijímať delegované akty týkajúce sa</w:t>
      </w:r>
      <w:r>
        <w:rPr>
          <w:rFonts w:ascii="Times New Roman" w:hAnsi="Times New Roman"/>
          <w:noProof/>
          <w:color w:val="000000"/>
          <w:sz w:val="24"/>
        </w:rPr>
        <w:t xml:space="preserve"> termínu odoslania výsledkov na úrovni tried v rámci skupín 64.2, 64.3 a 64.9, ako aj divízie 66 NACE. Rev. 2.“;</w:t>
      </w:r>
    </w:p>
    <w:p>
      <w:pPr>
        <w:pStyle w:val="ListParagraph"/>
        <w:spacing w:after="0" w:line="240" w:lineRule="auto"/>
        <w:jc w:val="both"/>
        <w:rPr>
          <w:rFonts w:ascii="Times New Roman" w:hAnsi="Times New Roman" w:cs="Times New Roman"/>
          <w:noProof/>
          <w:color w:val="000000"/>
          <w:sz w:val="24"/>
          <w:szCs w:val="24"/>
        </w:rPr>
      </w:pP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ii) V odseku 2 sa posledný pododsek nahrádza takto:</w:t>
      </w:r>
    </w:p>
    <w:p>
      <w:pPr>
        <w:pStyle w:val="ListParagraph"/>
        <w:spacing w:after="0" w:line="240" w:lineRule="auto"/>
        <w:jc w:val="both"/>
        <w:rPr>
          <w:rFonts w:ascii="Times New Roman" w:hAnsi="Times New Roman" w:cs="Times New Roman"/>
          <w:noProof/>
          <w:color w:val="000000"/>
          <w:sz w:val="17"/>
          <w:szCs w:val="17"/>
        </w:rPr>
      </w:pP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„Tieto predbežné výsledky alebo odhady sa majú členiť na úrovni trojmiestneho kódu NACE Rev. 2 (skupiny). K</w:t>
      </w:r>
      <w:r>
        <w:rPr>
          <w:rFonts w:ascii="Times New Roman" w:hAnsi="Times New Roman"/>
          <w:noProof/>
          <w:sz w:val="24"/>
        </w:rPr>
        <w:t>omisia je splnomocnená v súlade s článkom 11b prijímať delegované akty týkajúce sa</w:t>
      </w:r>
      <w:r>
        <w:rPr>
          <w:rFonts w:ascii="Times New Roman" w:hAnsi="Times New Roman"/>
          <w:noProof/>
          <w:color w:val="000000"/>
          <w:sz w:val="24"/>
        </w:rPr>
        <w:t xml:space="preserve"> divízie 66 klasifikácie NACE Rev. 2 a odoslania predbežných výsledkov alebo odhadov.“</w:t>
      </w:r>
    </w:p>
    <w:p>
      <w:pPr>
        <w:pStyle w:val="ListParagraph"/>
        <w:spacing w:after="0" w:line="240" w:lineRule="auto"/>
        <w:ind w:left="360"/>
        <w:jc w:val="both"/>
        <w:rPr>
          <w:rFonts w:ascii="Times New Roman" w:hAnsi="Times New Roman" w:cs="Times New Roman"/>
          <w:noProof/>
          <w:color w:val="000000"/>
          <w:sz w:val="24"/>
          <w:szCs w:val="24"/>
        </w:rPr>
      </w:pPr>
    </w:p>
    <w:p>
      <w:pPr>
        <w:pStyle w:val="ListParagraph"/>
        <w:spacing w:before="120" w:after="120" w:line="240" w:lineRule="auto"/>
        <w:ind w:left="0"/>
        <w:jc w:val="both"/>
        <w:rPr>
          <w:rFonts w:ascii="Times New Roman" w:hAnsi="Times New Roman" w:cs="Times New Roman"/>
          <w:noProof/>
          <w:color w:val="000000"/>
          <w:sz w:val="24"/>
          <w:szCs w:val="24"/>
        </w:rPr>
      </w:pPr>
      <w:r>
        <w:rPr>
          <w:rFonts w:ascii="Times New Roman" w:hAnsi="Times New Roman"/>
          <w:noProof/>
          <w:color w:val="000000"/>
          <w:sz w:val="24"/>
        </w:rPr>
        <w:t xml:space="preserve">9. </w:t>
      </w:r>
      <w:r>
        <w:rPr>
          <w:rFonts w:ascii="Times New Roman" w:hAnsi="Times New Roman"/>
          <w:noProof/>
        </w:rPr>
        <w:tab/>
      </w:r>
      <w:r>
        <w:rPr>
          <w:rFonts w:ascii="Times New Roman" w:hAnsi="Times New Roman"/>
          <w:noProof/>
          <w:color w:val="000000"/>
          <w:sz w:val="24"/>
        </w:rPr>
        <w:t xml:space="preserve">Oddiel 6 </w:t>
      </w:r>
      <w:r>
        <w:rPr>
          <w:rFonts w:ascii="Times New Roman" w:hAnsi="Times New Roman"/>
          <w:noProof/>
          <w:color w:val="000000"/>
          <w:sz w:val="23"/>
        </w:rPr>
        <w:t>prílohy II</w:t>
      </w:r>
      <w:r>
        <w:rPr>
          <w:rFonts w:ascii="Times New Roman" w:hAnsi="Times New Roman"/>
          <w:noProof/>
          <w:color w:val="000000"/>
          <w:sz w:val="24"/>
        </w:rPr>
        <w:t xml:space="preserve"> nahrádza takto:</w:t>
      </w:r>
    </w:p>
    <w:p>
      <w:pPr>
        <w:pStyle w:val="ListParagraph"/>
        <w:autoSpaceDE w:val="0"/>
        <w:autoSpaceDN w:val="0"/>
        <w:adjustRightInd w:val="0"/>
        <w:spacing w:before="60" w:after="60" w:line="240" w:lineRule="auto"/>
        <w:ind w:left="360"/>
        <w:jc w:val="both"/>
        <w:rPr>
          <w:rFonts w:ascii="Times New Roman" w:hAnsi="Times New Roman" w:cs="Times New Roman"/>
          <w:noProof/>
          <w:color w:val="000000"/>
          <w:sz w:val="24"/>
          <w:szCs w:val="24"/>
        </w:rPr>
      </w:pP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„ODDIEL 6</w:t>
      </w:r>
    </w:p>
    <w:p>
      <w:pPr>
        <w:pStyle w:val="ListParagraph"/>
        <w:autoSpaceDE w:val="0"/>
        <w:autoSpaceDN w:val="0"/>
        <w:adjustRightInd w:val="0"/>
        <w:spacing w:before="60" w:after="60" w:line="240" w:lineRule="auto"/>
        <w:rPr>
          <w:rFonts w:ascii="Times New Roman" w:hAnsi="Times New Roman"/>
          <w:b/>
          <w:noProof/>
          <w:color w:val="000000"/>
          <w:sz w:val="24"/>
        </w:rPr>
      </w:pPr>
      <w:r>
        <w:rPr>
          <w:rFonts w:ascii="Times New Roman" w:hAnsi="Times New Roman"/>
          <w:b/>
          <w:noProof/>
          <w:color w:val="000000"/>
          <w:sz w:val="24"/>
        </w:rPr>
        <w:t>Správa o kvalite štatistických údajov</w:t>
      </w: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V prípade každého základného ukazovateľa uvedú členské štáty stupeň presnosti zodpovedajúci koeficientu spoľahlivosti 95 %, čo Komisia zahrnie do správy ustanovenej v článku 13, pričom vezme do úvahy uplatňovanie tohto článku v jednotlivých členských štátoch. K</w:t>
      </w:r>
      <w:r>
        <w:rPr>
          <w:rFonts w:ascii="Times New Roman" w:hAnsi="Times New Roman"/>
          <w:noProof/>
          <w:sz w:val="24"/>
        </w:rPr>
        <w:t>omisia je splnomocnená v súlade s článkom 11b prijímať delegované akty týkajúce sa</w:t>
      </w:r>
      <w:r>
        <w:rPr>
          <w:rFonts w:ascii="Times New Roman" w:hAnsi="Times New Roman"/>
          <w:noProof/>
          <w:color w:val="000000"/>
          <w:sz w:val="24"/>
        </w:rPr>
        <w:t xml:space="preserve"> kľúčových ukazovateľov.“</w:t>
      </w:r>
    </w:p>
    <w:p>
      <w:pPr>
        <w:pStyle w:val="ListParagraph"/>
        <w:spacing w:after="0" w:line="240" w:lineRule="auto"/>
        <w:ind w:left="360"/>
        <w:jc w:val="both"/>
        <w:rPr>
          <w:rFonts w:ascii="Times New Roman" w:hAnsi="Times New Roman" w:cs="Times New Roman"/>
          <w:noProof/>
          <w:color w:val="000000"/>
          <w:sz w:val="24"/>
          <w:szCs w:val="24"/>
        </w:rPr>
      </w:pPr>
    </w:p>
    <w:p>
      <w:pPr>
        <w:spacing w:before="120"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10. </w:t>
      </w:r>
      <w:r>
        <w:rPr>
          <w:rFonts w:ascii="Times New Roman" w:hAnsi="Times New Roman"/>
          <w:noProof/>
        </w:rPr>
        <w:tab/>
      </w:r>
      <w:r>
        <w:rPr>
          <w:rFonts w:ascii="Times New Roman" w:hAnsi="Times New Roman"/>
          <w:noProof/>
          <w:color w:val="000000"/>
          <w:sz w:val="24"/>
        </w:rPr>
        <w:t xml:space="preserve">Oddiel 6 </w:t>
      </w:r>
      <w:r>
        <w:rPr>
          <w:rFonts w:ascii="Times New Roman" w:hAnsi="Times New Roman"/>
          <w:noProof/>
          <w:color w:val="000000"/>
          <w:sz w:val="23"/>
        </w:rPr>
        <w:t>prílohy III</w:t>
      </w:r>
      <w:r>
        <w:rPr>
          <w:rFonts w:ascii="Times New Roman" w:hAnsi="Times New Roman"/>
          <w:noProof/>
          <w:color w:val="000000"/>
          <w:sz w:val="24"/>
        </w:rPr>
        <w:t xml:space="preserve"> nahrádza takto:</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„ODDIEL 6</w:t>
      </w:r>
    </w:p>
    <w:p>
      <w:pPr>
        <w:pStyle w:val="ListParagraph"/>
        <w:autoSpaceDE w:val="0"/>
        <w:autoSpaceDN w:val="0"/>
        <w:adjustRightInd w:val="0"/>
        <w:spacing w:before="60" w:after="60" w:line="240" w:lineRule="auto"/>
        <w:rPr>
          <w:rFonts w:ascii="Times New Roman" w:hAnsi="Times New Roman"/>
          <w:b/>
          <w:noProof/>
          <w:color w:val="000000"/>
          <w:sz w:val="24"/>
        </w:rPr>
      </w:pPr>
      <w:r>
        <w:rPr>
          <w:rFonts w:ascii="Times New Roman" w:hAnsi="Times New Roman"/>
          <w:b/>
          <w:noProof/>
          <w:color w:val="000000"/>
          <w:sz w:val="24"/>
        </w:rPr>
        <w:t>Správa o kvalite štatistických údajov</w:t>
      </w: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V prípade každého základného ukazovateľa uvedú členské štáty stupeň presnosti zodpovedajúci koeficientu spoľahlivosti 95 %, čo Komisia zahrnie do správy ustanovenej v článku 13, pričom vezme do úvahy uplatňovanie tohto článku v jednotlivých členských štátoch. K</w:t>
      </w:r>
      <w:r>
        <w:rPr>
          <w:rFonts w:ascii="Times New Roman" w:hAnsi="Times New Roman"/>
          <w:noProof/>
          <w:sz w:val="24"/>
        </w:rPr>
        <w:t>omisia je splnomocnená v súlade s článkom 11b prijímať delegované akty týkajúce sa</w:t>
      </w:r>
      <w:r>
        <w:rPr>
          <w:rFonts w:ascii="Times New Roman" w:hAnsi="Times New Roman"/>
          <w:noProof/>
          <w:color w:val="000000"/>
          <w:sz w:val="24"/>
        </w:rPr>
        <w:t xml:space="preserve"> kľúčových ukazovateľov.“</w:t>
      </w:r>
    </w:p>
    <w:p>
      <w:pPr>
        <w:pStyle w:val="ListParagraph"/>
        <w:spacing w:after="0" w:line="240" w:lineRule="auto"/>
        <w:jc w:val="both"/>
        <w:rPr>
          <w:rFonts w:ascii="Times New Roman" w:hAnsi="Times New Roman" w:cs="Times New Roman"/>
          <w:noProof/>
          <w:color w:val="000000"/>
          <w:sz w:val="24"/>
          <w:szCs w:val="24"/>
        </w:rPr>
      </w:pPr>
    </w:p>
    <w:p>
      <w:pPr>
        <w:spacing w:before="120"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11. </w:t>
      </w:r>
      <w:r>
        <w:rPr>
          <w:rFonts w:ascii="Times New Roman" w:hAnsi="Times New Roman"/>
          <w:noProof/>
        </w:rPr>
        <w:tab/>
      </w:r>
      <w:r>
        <w:rPr>
          <w:rFonts w:ascii="Times New Roman" w:hAnsi="Times New Roman"/>
          <w:noProof/>
          <w:color w:val="000000"/>
          <w:sz w:val="24"/>
        </w:rPr>
        <w:t>Oddiel 6 prílohy IV sa nahrádza takto:</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„ODDIEL 6</w:t>
      </w:r>
    </w:p>
    <w:p>
      <w:pPr>
        <w:pStyle w:val="ListParagraph"/>
        <w:autoSpaceDE w:val="0"/>
        <w:autoSpaceDN w:val="0"/>
        <w:adjustRightInd w:val="0"/>
        <w:spacing w:before="60" w:after="60" w:line="240" w:lineRule="auto"/>
        <w:rPr>
          <w:rFonts w:ascii="Times New Roman" w:hAnsi="Times New Roman"/>
          <w:b/>
          <w:noProof/>
          <w:color w:val="000000"/>
          <w:sz w:val="24"/>
        </w:rPr>
      </w:pPr>
      <w:r>
        <w:rPr>
          <w:rFonts w:ascii="Times New Roman" w:hAnsi="Times New Roman"/>
          <w:b/>
          <w:noProof/>
          <w:color w:val="000000"/>
          <w:sz w:val="24"/>
        </w:rPr>
        <w:t>Správa o kvalite štatistických údajov</w:t>
      </w: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V prípade každého základného ukazovateľa uvedú členské štáty stupeň presnosti zodpovedajúci koeficientu spoľahlivosti 95 %, čo Komisia zahrnie do správy ustanovenej v článku 13, pričom vezme do úvahy uplatňovanie tohto článku v jednotlivých členských štátoch. K</w:t>
      </w:r>
      <w:r>
        <w:rPr>
          <w:rFonts w:ascii="Times New Roman" w:hAnsi="Times New Roman"/>
          <w:noProof/>
          <w:sz w:val="24"/>
        </w:rPr>
        <w:t>omisia je splnomocnená v súlade s článkom 11b prijímať delegované akty týkajúce sa</w:t>
      </w:r>
      <w:r>
        <w:rPr>
          <w:rFonts w:ascii="Times New Roman" w:hAnsi="Times New Roman"/>
          <w:noProof/>
          <w:color w:val="000000"/>
          <w:sz w:val="24"/>
        </w:rPr>
        <w:t xml:space="preserve"> kľúčových ukazovateľov.“</w:t>
      </w:r>
    </w:p>
    <w:p>
      <w:pPr>
        <w:pStyle w:val="ListParagraph"/>
        <w:spacing w:after="0" w:line="240" w:lineRule="auto"/>
        <w:ind w:left="360"/>
        <w:jc w:val="both"/>
        <w:rPr>
          <w:rFonts w:ascii="Times New Roman" w:hAnsi="Times New Roman" w:cs="Times New Roman"/>
          <w:noProof/>
          <w:color w:val="000000"/>
          <w:sz w:val="24"/>
          <w:szCs w:val="24"/>
        </w:rPr>
      </w:pPr>
    </w:p>
    <w:p>
      <w:pPr>
        <w:spacing w:before="120"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12. </w:t>
      </w:r>
      <w:r>
        <w:rPr>
          <w:rFonts w:ascii="Times New Roman" w:hAnsi="Times New Roman"/>
          <w:noProof/>
        </w:rPr>
        <w:tab/>
      </w:r>
      <w:r>
        <w:rPr>
          <w:rFonts w:ascii="Times New Roman" w:hAnsi="Times New Roman"/>
          <w:noProof/>
          <w:color w:val="000000"/>
          <w:sz w:val="24"/>
        </w:rPr>
        <w:t>Oddiel 7 prílohy VI sa nahrádza takto:</w:t>
      </w:r>
    </w:p>
    <w:p>
      <w:pPr>
        <w:pStyle w:val="ListParagraph"/>
        <w:autoSpaceDE w:val="0"/>
        <w:autoSpaceDN w:val="0"/>
        <w:adjustRightInd w:val="0"/>
        <w:spacing w:before="60" w:after="6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„ODDIEL 7</w:t>
      </w:r>
    </w:p>
    <w:p>
      <w:pPr>
        <w:pStyle w:val="ListParagraph"/>
        <w:autoSpaceDE w:val="0"/>
        <w:autoSpaceDN w:val="0"/>
        <w:adjustRightInd w:val="0"/>
        <w:spacing w:before="60" w:after="60" w:line="240" w:lineRule="auto"/>
        <w:rPr>
          <w:rFonts w:ascii="Times New Roman" w:hAnsi="Times New Roman"/>
          <w:b/>
          <w:noProof/>
          <w:color w:val="000000"/>
          <w:sz w:val="24"/>
        </w:rPr>
      </w:pPr>
      <w:r>
        <w:rPr>
          <w:rFonts w:ascii="Times New Roman" w:hAnsi="Times New Roman"/>
          <w:b/>
          <w:noProof/>
          <w:color w:val="000000"/>
          <w:sz w:val="24"/>
        </w:rPr>
        <w:t>Zasielanie výsledkov</w:t>
      </w: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K</w:t>
      </w:r>
      <w:r>
        <w:rPr>
          <w:rFonts w:ascii="Times New Roman" w:hAnsi="Times New Roman"/>
          <w:noProof/>
          <w:sz w:val="24"/>
        </w:rPr>
        <w:t>omisia je splnomocnená v súlade s článkom 11b prijímať delegované akty týkajúce sa</w:t>
      </w:r>
      <w:r>
        <w:rPr>
          <w:rFonts w:ascii="Times New Roman" w:hAnsi="Times New Roman"/>
          <w:noProof/>
          <w:color w:val="000000"/>
          <w:sz w:val="24"/>
        </w:rPr>
        <w:t xml:space="preserve"> termínu odoslania výsledkov, ktorý nebude dlhší ako 10 mesiacov od konca referenčného obdobia.“</w:t>
      </w:r>
    </w:p>
    <w:p>
      <w:pPr>
        <w:pStyle w:val="ListParagraph"/>
        <w:spacing w:after="0" w:line="240" w:lineRule="auto"/>
        <w:jc w:val="both"/>
        <w:rPr>
          <w:rFonts w:ascii="Times New Roman" w:hAnsi="Times New Roman" w:cs="Times New Roman"/>
          <w:noProof/>
          <w:color w:val="000000"/>
          <w:sz w:val="24"/>
          <w:szCs w:val="24"/>
        </w:rPr>
      </w:pPr>
    </w:p>
    <w:p>
      <w:pPr>
        <w:spacing w:before="120"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13. </w:t>
      </w:r>
      <w:r>
        <w:rPr>
          <w:rFonts w:ascii="Times New Roman" w:hAnsi="Times New Roman"/>
          <w:noProof/>
        </w:rPr>
        <w:tab/>
      </w:r>
      <w:r>
        <w:rPr>
          <w:rFonts w:ascii="Times New Roman" w:hAnsi="Times New Roman"/>
          <w:noProof/>
          <w:color w:val="000000"/>
          <w:sz w:val="24"/>
        </w:rPr>
        <w:t>Príloha VIII sa mení takto:</w:t>
      </w:r>
    </w:p>
    <w:p>
      <w:pPr>
        <w:pStyle w:val="ListParagraph"/>
        <w:spacing w:before="120"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a) V oddiele 3 sa piata veta nahrádza takto:</w:t>
      </w: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„Na základe takejto štúdie </w:t>
      </w:r>
      <w:r>
        <w:rPr>
          <w:rFonts w:ascii="Times New Roman" w:hAnsi="Times New Roman"/>
          <w:noProof/>
          <w:sz w:val="24"/>
        </w:rPr>
        <w:t>je Komisia splnomocnená v súlade s článkom 11b prijímať delegované akty týkajúce sa</w:t>
      </w:r>
      <w:r>
        <w:rPr>
          <w:rFonts w:ascii="Times New Roman" w:hAnsi="Times New Roman"/>
          <w:noProof/>
          <w:color w:val="000000"/>
          <w:sz w:val="24"/>
        </w:rPr>
        <w:t xml:space="preserve"> zmeny spodnej hranice.“;</w:t>
      </w:r>
    </w:p>
    <w:p>
      <w:pPr>
        <w:pStyle w:val="ListParagraph"/>
        <w:spacing w:after="0" w:line="240" w:lineRule="auto"/>
        <w:jc w:val="both"/>
        <w:rPr>
          <w:rFonts w:ascii="Times New Roman" w:hAnsi="Times New Roman" w:cs="Times New Roman"/>
          <w:noProof/>
          <w:color w:val="000000"/>
          <w:sz w:val="24"/>
          <w:szCs w:val="24"/>
        </w:rPr>
      </w:pP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b) V oddiele 4 ods. 2 a 3 sa v tabuľke „Členenie tržieb podľa typu výrobkov“ veta v stĺpci „Poznámka“ nahrádza takto:</w:t>
      </w:r>
    </w:p>
    <w:p>
      <w:pPr>
        <w:pStyle w:val="ListParagraph"/>
        <w:spacing w:after="0" w:line="240" w:lineRule="auto"/>
        <w:jc w:val="both"/>
        <w:rPr>
          <w:rFonts w:ascii="Times New Roman" w:hAnsi="Times New Roman" w:cs="Times New Roman"/>
          <w:noProof/>
          <w:color w:val="000000"/>
          <w:sz w:val="24"/>
          <w:szCs w:val="24"/>
        </w:rPr>
      </w:pPr>
    </w:p>
    <w:p>
      <w:pPr>
        <w:pStyle w:val="ListParagraph"/>
        <w:spacing w:after="0" w:line="240" w:lineRule="auto"/>
        <w:ind w:left="1440"/>
        <w:jc w:val="both"/>
        <w:rPr>
          <w:rFonts w:ascii="Times New Roman" w:hAnsi="Times New Roman" w:cs="Times New Roman"/>
          <w:noProof/>
          <w:color w:val="000000"/>
          <w:sz w:val="24"/>
          <w:szCs w:val="24"/>
        </w:rPr>
      </w:pPr>
      <w:r>
        <w:rPr>
          <w:rFonts w:ascii="Times New Roman" w:hAnsi="Times New Roman"/>
          <w:noProof/>
          <w:color w:val="000000"/>
          <w:sz w:val="24"/>
        </w:rPr>
        <w:t>K</w:t>
      </w:r>
      <w:r>
        <w:rPr>
          <w:rFonts w:ascii="Times New Roman" w:hAnsi="Times New Roman"/>
          <w:noProof/>
          <w:sz w:val="24"/>
        </w:rPr>
        <w:t>omisia je splnomocnená v súlade s článkom 11b prijímať delegované akty týkajúce sa</w:t>
      </w:r>
      <w:r>
        <w:rPr>
          <w:rFonts w:ascii="Times New Roman" w:hAnsi="Times New Roman"/>
          <w:noProof/>
          <w:color w:val="000000"/>
          <w:sz w:val="24"/>
        </w:rPr>
        <w:t xml:space="preserve"> určenia členenia výrobkov.“</w:t>
      </w:r>
    </w:p>
    <w:p>
      <w:pPr>
        <w:spacing w:before="120"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14. Príloha IX sa mení takto:</w:t>
      </w:r>
    </w:p>
    <w:p>
      <w:pPr>
        <w:spacing w:after="0" w:line="240" w:lineRule="auto"/>
        <w:ind w:firstLine="720"/>
        <w:jc w:val="both"/>
        <w:rPr>
          <w:rFonts w:ascii="Times New Roman" w:hAnsi="Times New Roman" w:cs="Times New Roman"/>
          <w:noProof/>
          <w:color w:val="000000"/>
          <w:sz w:val="24"/>
          <w:szCs w:val="24"/>
        </w:rPr>
      </w:pPr>
      <w:r>
        <w:rPr>
          <w:rFonts w:ascii="Times New Roman" w:hAnsi="Times New Roman"/>
          <w:noProof/>
          <w:color w:val="000000"/>
          <w:sz w:val="24"/>
        </w:rPr>
        <w:t>a) V oddiele 8 sa odseky 2 a 3 nahrádzajú takto:</w:t>
      </w:r>
    </w:p>
    <w:p>
      <w:pPr>
        <w:pStyle w:val="ListParagraph"/>
        <w:spacing w:after="0" w:line="240" w:lineRule="auto"/>
        <w:ind w:left="1440"/>
        <w:jc w:val="both"/>
        <w:rPr>
          <w:rFonts w:ascii="Times New Roman" w:hAnsi="Times New Roman" w:cs="Times New Roman"/>
          <w:noProof/>
          <w:color w:val="000000"/>
          <w:sz w:val="24"/>
          <w:szCs w:val="24"/>
        </w:rPr>
      </w:pPr>
    </w:p>
    <w:p>
      <w:pPr>
        <w:spacing w:after="0" w:line="240" w:lineRule="auto"/>
        <w:ind w:left="720"/>
        <w:jc w:val="both"/>
        <w:rPr>
          <w:rFonts w:ascii="Times New Roman" w:hAnsi="Times New Roman"/>
          <w:noProof/>
          <w:color w:val="000000"/>
          <w:sz w:val="24"/>
        </w:rPr>
      </w:pPr>
      <w:r>
        <w:rPr>
          <w:rFonts w:ascii="Times New Roman" w:hAnsi="Times New Roman"/>
          <w:noProof/>
          <w:color w:val="000000"/>
          <w:sz w:val="24"/>
        </w:rPr>
        <w:t>„2. K</w:t>
      </w:r>
      <w:r>
        <w:rPr>
          <w:rFonts w:ascii="Times New Roman" w:hAnsi="Times New Roman"/>
          <w:noProof/>
          <w:sz w:val="24"/>
        </w:rPr>
        <w:t>omisia je splnomocnená v súlade s článkom 11b prijímať delegované akty týkajúce sa</w:t>
      </w:r>
      <w:r>
        <w:rPr>
          <w:rFonts w:ascii="Times New Roman" w:hAnsi="Times New Roman"/>
          <w:noProof/>
          <w:color w:val="000000"/>
          <w:sz w:val="24"/>
        </w:rPr>
        <w:t xml:space="preserve"> niektorých výsledkov, ktoré sa takisto rozčlenia podľa veľkostných tried na úroveň podrobnosti uvedenú v oddiele 10, okrem kategórií L, M a N NACE Rev. 2, kde sa vyžaduje členenie len na úrovni skupiny.</w:t>
      </w:r>
    </w:p>
    <w:p>
      <w:pPr>
        <w:pStyle w:val="ListParagraph"/>
        <w:spacing w:after="0" w:line="240" w:lineRule="auto"/>
        <w:ind w:left="1440"/>
        <w:jc w:val="both"/>
        <w:rPr>
          <w:rFonts w:ascii="Times New Roman" w:hAnsi="Times New Roman" w:cs="Times New Roman"/>
          <w:noProof/>
          <w:color w:val="000000"/>
          <w:sz w:val="24"/>
          <w:szCs w:val="24"/>
        </w:rPr>
      </w:pPr>
    </w:p>
    <w:p>
      <w:pPr>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3. K</w:t>
      </w:r>
      <w:r>
        <w:rPr>
          <w:rFonts w:ascii="Times New Roman" w:hAnsi="Times New Roman"/>
          <w:noProof/>
          <w:sz w:val="24"/>
        </w:rPr>
        <w:t>omisia je splnomocnená v súlade s článkom 11b prijímať delegované akty týkajúce sa</w:t>
      </w:r>
      <w:r>
        <w:rPr>
          <w:rFonts w:ascii="Times New Roman" w:hAnsi="Times New Roman"/>
          <w:noProof/>
          <w:color w:val="000000"/>
          <w:sz w:val="24"/>
        </w:rPr>
        <w:t xml:space="preserve"> niektorých výsledkov, ktoré sa takisto rozčlenia podľa právnej formy na úroveň podrobnosti uvedenú v oddiele 10, okrem kategórií L, M a N NACE Rev. 2, kde sa vyžaduje členenie len na úrovni skupiny.“;</w:t>
      </w:r>
    </w:p>
    <w:p>
      <w:pPr>
        <w:pStyle w:val="ListParagraph"/>
        <w:spacing w:after="0" w:line="240" w:lineRule="auto"/>
        <w:jc w:val="both"/>
        <w:rPr>
          <w:rFonts w:ascii="Times New Roman" w:hAnsi="Times New Roman" w:cs="Times New Roman"/>
          <w:noProof/>
          <w:color w:val="000000"/>
          <w:sz w:val="24"/>
          <w:szCs w:val="24"/>
        </w:rPr>
      </w:pPr>
    </w:p>
    <w:p>
      <w:pPr>
        <w:pStyle w:val="ListParagraph"/>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b) V oddiele 10 na konci odseku 2 sa pododdiel „Osobitné súhrny“ nahrádza takto:</w:t>
      </w:r>
    </w:p>
    <w:p>
      <w:pPr>
        <w:pStyle w:val="ListParagraph"/>
        <w:spacing w:after="0" w:line="240" w:lineRule="auto"/>
        <w:jc w:val="both"/>
        <w:rPr>
          <w:rFonts w:ascii="Times New Roman" w:hAnsi="Times New Roman" w:cs="Times New Roman"/>
          <w:noProof/>
          <w:color w:val="000000"/>
          <w:sz w:val="24"/>
          <w:szCs w:val="24"/>
        </w:rPr>
      </w:pPr>
    </w:p>
    <w:p>
      <w:pPr>
        <w:autoSpaceDE w:val="0"/>
        <w:autoSpaceDN w:val="0"/>
        <w:adjustRightInd w:val="0"/>
        <w:spacing w:before="60" w:after="60" w:line="240" w:lineRule="auto"/>
        <w:ind w:firstLine="720"/>
        <w:jc w:val="both"/>
        <w:rPr>
          <w:rFonts w:ascii="Times New Roman" w:hAnsi="Times New Roman"/>
          <w:b/>
          <w:noProof/>
          <w:color w:val="000000"/>
          <w:sz w:val="24"/>
        </w:rPr>
      </w:pPr>
      <w:r>
        <w:rPr>
          <w:rFonts w:ascii="Times New Roman" w:hAnsi="Times New Roman"/>
          <w:noProof/>
          <w:color w:val="000000"/>
          <w:sz w:val="24"/>
        </w:rPr>
        <w:t>„</w:t>
      </w:r>
      <w:r>
        <w:rPr>
          <w:rFonts w:ascii="Times New Roman" w:hAnsi="Times New Roman"/>
          <w:b/>
          <w:noProof/>
          <w:color w:val="000000"/>
          <w:sz w:val="24"/>
        </w:rPr>
        <w:t>Osobitné súhrny</w:t>
      </w:r>
    </w:p>
    <w:p>
      <w:pPr>
        <w:spacing w:after="0" w:line="240" w:lineRule="auto"/>
        <w:ind w:left="720"/>
        <w:jc w:val="both"/>
        <w:rPr>
          <w:rFonts w:ascii="Times New Roman" w:hAnsi="Times New Roman" w:cs="Times New Roman"/>
          <w:noProof/>
          <w:color w:val="000000"/>
          <w:sz w:val="24"/>
          <w:szCs w:val="24"/>
        </w:rPr>
      </w:pPr>
      <w:r>
        <w:rPr>
          <w:rFonts w:ascii="Times New Roman" w:hAnsi="Times New Roman"/>
          <w:noProof/>
          <w:color w:val="000000"/>
          <w:sz w:val="24"/>
        </w:rPr>
        <w:t xml:space="preserve">Aby sa mohla zostaviť štatistika Únie o demografii podnikov za sektor Informačné a komunikačné technológie, </w:t>
      </w:r>
      <w:r>
        <w:rPr>
          <w:rFonts w:ascii="Times New Roman" w:hAnsi="Times New Roman"/>
          <w:noProof/>
          <w:sz w:val="24"/>
        </w:rPr>
        <w:t>je Komisia splnomocnená v súlade s článkom 11b prijímať delegované akty týkajúce sa</w:t>
      </w:r>
      <w:r>
        <w:rPr>
          <w:rFonts w:ascii="Times New Roman" w:hAnsi="Times New Roman"/>
          <w:noProof/>
          <w:color w:val="000000"/>
          <w:sz w:val="24"/>
        </w:rPr>
        <w:t xml:space="preserve"> niektorých osobitných súhrnov NACE Rev. 2, ktoré sa majú zasielať.“</w:t>
      </w:r>
    </w:p>
    <w:p>
      <w:pPr>
        <w:spacing w:before="120" w:after="120" w:line="240" w:lineRule="auto"/>
        <w:jc w:val="both"/>
        <w:rPr>
          <w:rFonts w:ascii="Times New Roman" w:eastAsia="Calibri" w:hAnsi="Times New Roman" w:cs="Times New Roman"/>
          <w:i/>
          <w:noProof/>
          <w:sz w:val="24"/>
          <w:szCs w:val="24"/>
        </w:rPr>
      </w:pPr>
    </w:p>
    <w:p>
      <w:pPr>
        <w:spacing w:before="120" w:after="120" w:line="240" w:lineRule="auto"/>
        <w:jc w:val="both"/>
        <w:rPr>
          <w:rFonts w:ascii="Times New Roman" w:eastAsia="Calibri" w:hAnsi="Times New Roman" w:cs="Times New Roman"/>
          <w:i/>
          <w:noProof/>
          <w:sz w:val="24"/>
          <w:szCs w:val="24"/>
        </w:rPr>
      </w:pPr>
    </w:p>
    <w:p>
      <w:pPr>
        <w:pStyle w:val="ListParagraph"/>
        <w:keepNext/>
        <w:keepLines/>
        <w:numPr>
          <w:ilvl w:val="0"/>
          <w:numId w:val="1"/>
        </w:numPr>
        <w:spacing w:before="120" w:after="120" w:line="240" w:lineRule="auto"/>
        <w:jc w:val="both"/>
        <w:rPr>
          <w:rFonts w:ascii="Times New Roman" w:eastAsia="Calibri" w:hAnsi="Times New Roman" w:cs="Times New Roman"/>
          <w:b/>
          <w:noProof/>
          <w:sz w:val="24"/>
          <w:szCs w:val="24"/>
          <w:u w:val="single"/>
        </w:rPr>
      </w:pPr>
      <w:r>
        <w:rPr>
          <w:rFonts w:ascii="Times New Roman" w:hAnsi="Times New Roman"/>
          <w:b/>
          <w:noProof/>
          <w:sz w:val="24"/>
        </w:rPr>
        <w:t>Nariadenie Európskeho parlamentu a Rady (ES) č. 451/2008 z 23. apríla 2008, ktorým sa zavádza nová štatistická klasifikácia produktov podľa činností (CPA) a ktorým sa zrušuje nariadenie Rady (EHS) č. 3696/93</w:t>
      </w:r>
      <w:r>
        <w:rPr>
          <w:rStyle w:val="FootnoteReference"/>
          <w:rFonts w:ascii="Times New Roman" w:hAnsi="Times New Roman"/>
          <w:b/>
          <w:noProof/>
          <w:sz w:val="24"/>
        </w:rPr>
        <w:footnoteReference w:id="74"/>
      </w:r>
    </w:p>
    <w:p>
      <w:pPr>
        <w:keepNext/>
        <w:keepLines/>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prispôsobiť nariadenie (ES) č. 451/2008 technologickému alebo hospodárskemu vývoju a zladiť ho s ostatnými hospodárskymi a sociálnymi klasifikáciami by sa v súlade s článkom 290 zmluvy mala na Komisiu delegovať právomoc prijímať akty s cieľom meniť prílohu k tomuto nariadeniu.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Nariadenie (ES) č. 451/2008 sa preto mení takto:</w:t>
      </w:r>
    </w:p>
    <w:p>
      <w:pPr>
        <w:autoSpaceDE w:val="0"/>
        <w:autoSpaceDN w:val="0"/>
        <w:adjustRightInd w:val="0"/>
        <w:spacing w:after="0" w:line="240" w:lineRule="auto"/>
        <w:ind w:left="360"/>
        <w:jc w:val="both"/>
        <w:rPr>
          <w:rFonts w:ascii="Times New Roman" w:eastAsia="Arial Unicode MS"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V článku 6 sa odsek 2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„2. Komisia je splnomocnená v súlade s článkom 6a prijímať delegované akty, ktorými sa mení príloha:</w:t>
      </w:r>
    </w:p>
    <w:p>
      <w:pPr>
        <w:autoSpaceDE w:val="0"/>
        <w:autoSpaceDN w:val="0"/>
        <w:adjustRightInd w:val="0"/>
        <w:spacing w:after="0" w:line="240" w:lineRule="auto"/>
        <w:ind w:left="1776"/>
        <w:jc w:val="both"/>
        <w:rPr>
          <w:rFonts w:ascii="Times New Roman" w:hAnsi="Times New Roman"/>
          <w:noProof/>
          <w:sz w:val="24"/>
        </w:rPr>
      </w:pPr>
      <w:r>
        <w:rPr>
          <w:rFonts w:ascii="Times New Roman" w:hAnsi="Times New Roman"/>
          <w:noProof/>
          <w:sz w:val="24"/>
        </w:rPr>
        <w:t>a) na účely zohľadnenia technologického alebo hospodárskeho vývoja;</w:t>
      </w:r>
    </w:p>
    <w:p>
      <w:pPr>
        <w:autoSpaceDE w:val="0"/>
        <w:autoSpaceDN w:val="0"/>
        <w:adjustRightInd w:val="0"/>
        <w:spacing w:after="0" w:line="240" w:lineRule="auto"/>
        <w:ind w:left="1776"/>
        <w:jc w:val="both"/>
        <w:rPr>
          <w:rFonts w:ascii="Times New Roman" w:hAnsi="Times New Roman"/>
          <w:noProof/>
        </w:rPr>
      </w:pPr>
      <w:r>
        <w:rPr>
          <w:rFonts w:ascii="Times New Roman" w:hAnsi="Times New Roman"/>
          <w:noProof/>
          <w:sz w:val="24"/>
        </w:rPr>
        <w:t>b) na účely zosúladenia NACE Rev 2 s ďalšími ekonomickými a sociálnymi klasifikáciami.“</w:t>
      </w:r>
    </w:p>
    <w:p>
      <w:pPr>
        <w:pStyle w:val="Default"/>
        <w:ind w:left="360"/>
        <w:jc w:val="both"/>
        <w:rPr>
          <w:rFonts w:ascii="Times New Roman" w:hAnsi="Times New Roman"/>
          <w:noProof/>
          <w:color w:val="auto"/>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Vkladá sa tento článok 6a:</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068"/>
        <w:jc w:val="center"/>
        <w:rPr>
          <w:rFonts w:ascii="Times New Roman" w:hAnsi="Times New Roman" w:cs="Times New Roman"/>
          <w:bCs/>
          <w:i/>
          <w:iCs/>
          <w:noProof/>
          <w:sz w:val="24"/>
          <w:szCs w:val="24"/>
        </w:rPr>
      </w:pPr>
      <w:r>
        <w:rPr>
          <w:rFonts w:ascii="Times New Roman" w:hAnsi="Times New Roman"/>
          <w:i/>
          <w:noProof/>
          <w:sz w:val="24"/>
        </w:rPr>
        <w:t>„Článok 6a</w:t>
      </w:r>
    </w:p>
    <w:p>
      <w:pPr>
        <w:autoSpaceDE w:val="0"/>
        <w:autoSpaceDN w:val="0"/>
        <w:adjustRightInd w:val="0"/>
        <w:spacing w:after="0" w:line="240" w:lineRule="auto"/>
        <w:ind w:left="1068"/>
        <w:jc w:val="center"/>
        <w:rPr>
          <w:rFonts w:ascii="Times New Roman" w:hAnsi="Times New Roman" w:cs="Times New Roman"/>
          <w:b/>
          <w:bCs/>
          <w:iCs/>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1068"/>
        <w:jc w:val="center"/>
        <w:rPr>
          <w:rFonts w:ascii="Times New Roman" w:hAnsi="Times New Roman" w:cs="Times New Roman"/>
          <w:bCs/>
          <w:i/>
          <w:iCs/>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spacing w:before="120" w:after="120" w:line="240" w:lineRule="auto"/>
        <w:ind w:left="1068"/>
        <w:jc w:val="both"/>
        <w:rPr>
          <w:rFonts w:ascii="Times New Roman" w:eastAsia="Calibri" w:hAnsi="Times New Roman" w:cs="Times New Roman"/>
          <w:b/>
          <w:noProof/>
          <w:sz w:val="24"/>
          <w:szCs w:val="24"/>
          <w:u w:val="single"/>
        </w:rPr>
      </w:pPr>
      <w:r>
        <w:rPr>
          <w:rFonts w:ascii="Times New Roman" w:hAnsi="Times New Roman"/>
          <w:noProof/>
          <w:sz w:val="24"/>
        </w:rPr>
        <w:t>2. Právomoc prijímať delegované akty uvedené v článku 6 ods. 2 sa Komisii udeľuje na dobu neurčitú odo dňa [nadobudnutia účinnosti tohto súhrnného nariadenia].</w:t>
      </w: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3. Delegovanie právomoci uvedené v článku 6 ods. 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78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Delegovaný akt prijatý podľa článku 6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3. V článku 7 sa vypúšťa odsek 3.</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rPr>
      </w:pPr>
      <w:r>
        <w:rPr>
          <w:rFonts w:ascii="Times New Roman" w:hAnsi="Times New Roman"/>
          <w:b/>
          <w:noProof/>
          <w:sz w:val="24"/>
        </w:rPr>
        <w:t>Nariadenie Európskeho parlamentu a Rady (ES) č. 452/2008 z 23. apríla 2008 o tvorbe a rozvoji štatistiky vzdelávania a celoživotného vzdelávania</w:t>
      </w:r>
      <w:r>
        <w:rPr>
          <w:rStyle w:val="FootnoteReference"/>
          <w:rFonts w:ascii="Times New Roman" w:hAnsi="Times New Roman"/>
          <w:b/>
          <w:noProof/>
          <w:sz w:val="24"/>
        </w:rPr>
        <w:footnoteReference w:id="75"/>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prispôsobiť nariadenie (ES) č. 452/2008 vývoju v oblasti politík alebo technickému vývoju by sa v súlade s článkom 290 zmluvy mala na Komisiu delegovať právomoc prijímať akty s cieľom doplniť toto nariadenie prostredníctvom výberu a špecifikovania tém štatistík, ich charakteristík, členenia ukazovateľov, sledovaného obdobia a termínov zasielania výsledkov, ako aj požiadaviek na kvalitu a vrátane požadovanej presnosti.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zabezpečiť jednotné podmienky vykonávania nariadenia (ES) č. 452/2008 by sa mali Komisii udeliť vykonávacie právomoci týkajúce sa rámca pre podávanie správ o kvalite. Tieto právomoci by sa mali vykonávať v súlade s nariadením (EÚ) č. 182/2011.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Nariadenie (ES) č. 452/2008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V článku 6 sa odsek 1 nahrádza takto:</w:t>
      </w:r>
    </w:p>
    <w:p>
      <w:pPr>
        <w:spacing w:before="120" w:after="120" w:line="240" w:lineRule="auto"/>
        <w:ind w:left="900"/>
        <w:jc w:val="both"/>
        <w:rPr>
          <w:rFonts w:ascii="Times New Roman" w:eastAsia="Calibri" w:hAnsi="Times New Roman" w:cs="Times New Roman"/>
          <w:noProof/>
          <w:sz w:val="24"/>
          <w:szCs w:val="24"/>
        </w:rPr>
      </w:pPr>
      <w:r>
        <w:rPr>
          <w:rFonts w:ascii="Times New Roman" w:hAnsi="Times New Roman"/>
          <w:noProof/>
          <w:sz w:val="24"/>
        </w:rPr>
        <w:t>„1.</w:t>
      </w:r>
      <w:r>
        <w:rPr>
          <w:rFonts w:ascii="Times New Roman" w:hAnsi="Times New Roman"/>
          <w:noProof/>
        </w:rPr>
        <w:tab/>
      </w:r>
      <w:r>
        <w:rPr>
          <w:rFonts w:ascii="Times New Roman" w:hAnsi="Times New Roman"/>
          <w:noProof/>
          <w:sz w:val="24"/>
        </w:rPr>
        <w:t>Komisia je splnomocnená v súlade s článkom 6a prijímať delegované akty, pokiaľ ide o:</w:t>
      </w:r>
    </w:p>
    <w:p>
      <w:pPr>
        <w:autoSpaceDE w:val="0"/>
        <w:autoSpaceDN w:val="0"/>
        <w:adjustRightInd w:val="0"/>
        <w:spacing w:after="0" w:line="240" w:lineRule="auto"/>
        <w:ind w:left="1440" w:hanging="480"/>
        <w:jc w:val="both"/>
        <w:rPr>
          <w:rFonts w:ascii="Times New Roman" w:eastAsia="EUAlbertina-Regular-Identity-H" w:hAnsi="Times New Roman" w:cs="Times New Roman"/>
          <w:noProof/>
          <w:sz w:val="24"/>
          <w:szCs w:val="24"/>
        </w:rPr>
      </w:pPr>
      <w:r>
        <w:rPr>
          <w:rFonts w:ascii="Times New Roman" w:hAnsi="Times New Roman"/>
          <w:noProof/>
          <w:sz w:val="24"/>
        </w:rPr>
        <w:t>a)</w:t>
      </w:r>
      <w:r>
        <w:rPr>
          <w:rFonts w:ascii="Times New Roman" w:hAnsi="Times New Roman"/>
          <w:noProof/>
        </w:rPr>
        <w:tab/>
      </w:r>
      <w:r>
        <w:rPr>
          <w:rFonts w:ascii="Times New Roman" w:hAnsi="Times New Roman"/>
          <w:noProof/>
          <w:sz w:val="24"/>
        </w:rPr>
        <w:t>výber a špecifikáciu tém v jednotlivých oblastiach a ich ukazovateľov vzhľadom na potreby politiky alebo technické potreby;</w:t>
      </w:r>
    </w:p>
    <w:p>
      <w:pPr>
        <w:autoSpaceDE w:val="0"/>
        <w:autoSpaceDN w:val="0"/>
        <w:adjustRightInd w:val="0"/>
        <w:spacing w:after="0" w:line="240" w:lineRule="auto"/>
        <w:ind w:left="993"/>
        <w:jc w:val="both"/>
        <w:rPr>
          <w:rFonts w:ascii="Times New Roman" w:eastAsia="EUAlbertina-Regular-Identity-H" w:hAnsi="Times New Roman" w:cs="Times New Roman"/>
          <w:noProof/>
          <w:sz w:val="24"/>
          <w:szCs w:val="24"/>
        </w:rPr>
      </w:pPr>
      <w:r>
        <w:rPr>
          <w:rFonts w:ascii="Times New Roman" w:hAnsi="Times New Roman"/>
          <w:noProof/>
          <w:sz w:val="24"/>
        </w:rPr>
        <w:t>b)</w:t>
      </w:r>
      <w:r>
        <w:rPr>
          <w:rFonts w:ascii="Times New Roman" w:hAnsi="Times New Roman"/>
          <w:noProof/>
        </w:rPr>
        <w:tab/>
      </w:r>
      <w:r>
        <w:rPr>
          <w:rFonts w:ascii="Times New Roman" w:hAnsi="Times New Roman"/>
          <w:noProof/>
          <w:sz w:val="24"/>
        </w:rPr>
        <w:t>rozčlenenie charakteristík;</w:t>
      </w:r>
    </w:p>
    <w:p>
      <w:pPr>
        <w:autoSpaceDE w:val="0"/>
        <w:autoSpaceDN w:val="0"/>
        <w:adjustRightInd w:val="0"/>
        <w:spacing w:after="0" w:line="240" w:lineRule="auto"/>
        <w:ind w:left="993"/>
        <w:jc w:val="both"/>
        <w:rPr>
          <w:rFonts w:ascii="Times New Roman" w:eastAsia="EUAlbertina-Regular-Identity-H" w:hAnsi="Times New Roman" w:cs="Times New Roman"/>
          <w:noProof/>
          <w:sz w:val="24"/>
          <w:szCs w:val="24"/>
        </w:rPr>
      </w:pPr>
      <w:r>
        <w:rPr>
          <w:rFonts w:ascii="Times New Roman" w:hAnsi="Times New Roman"/>
          <w:noProof/>
          <w:sz w:val="24"/>
        </w:rPr>
        <w:t>c)</w:t>
      </w:r>
      <w:r>
        <w:rPr>
          <w:rFonts w:ascii="Times New Roman" w:hAnsi="Times New Roman"/>
          <w:noProof/>
        </w:rPr>
        <w:tab/>
      </w:r>
      <w:r>
        <w:rPr>
          <w:rFonts w:ascii="Times New Roman" w:hAnsi="Times New Roman"/>
          <w:noProof/>
          <w:sz w:val="24"/>
        </w:rPr>
        <w:t>sledované obdobie a termíny zasielania výsledkov;</w:t>
      </w:r>
    </w:p>
    <w:p>
      <w:pPr>
        <w:spacing w:after="0" w:line="240" w:lineRule="auto"/>
        <w:ind w:left="993"/>
        <w:jc w:val="both"/>
        <w:rPr>
          <w:rFonts w:ascii="Times New Roman" w:eastAsia="EUAlbertina-Regular-Identity-H" w:hAnsi="Times New Roman" w:cs="Times New Roman"/>
          <w:noProof/>
          <w:sz w:val="24"/>
          <w:szCs w:val="24"/>
        </w:rPr>
      </w:pPr>
      <w:r>
        <w:rPr>
          <w:rFonts w:ascii="Times New Roman" w:hAnsi="Times New Roman"/>
          <w:noProof/>
          <w:sz w:val="24"/>
        </w:rPr>
        <w:t>d)</w:t>
      </w:r>
      <w:r>
        <w:rPr>
          <w:rFonts w:ascii="Times New Roman" w:hAnsi="Times New Roman"/>
          <w:noProof/>
        </w:rPr>
        <w:tab/>
      </w:r>
      <w:r>
        <w:rPr>
          <w:rFonts w:ascii="Times New Roman" w:hAnsi="Times New Roman"/>
          <w:noProof/>
          <w:sz w:val="24"/>
        </w:rPr>
        <w:t>požiadavky na kvalitu vrátane požadovanej presnosti;</w:t>
      </w:r>
    </w:p>
    <w:p>
      <w:pPr>
        <w:autoSpaceDE w:val="0"/>
        <w:autoSpaceDN w:val="0"/>
        <w:adjustRightInd w:val="0"/>
        <w:spacing w:after="0" w:line="240" w:lineRule="auto"/>
        <w:ind w:left="900"/>
        <w:jc w:val="both"/>
        <w:rPr>
          <w:rFonts w:ascii="Times New Roman" w:eastAsia="EUAlbertina-Regular-Identity-H" w:hAnsi="Times New Roman" w:cs="Times New Roman"/>
          <w:noProof/>
          <w:sz w:val="24"/>
          <w:szCs w:val="24"/>
        </w:rPr>
      </w:pPr>
    </w:p>
    <w:p>
      <w:pPr>
        <w:autoSpaceDE w:val="0"/>
        <w:autoSpaceDN w:val="0"/>
        <w:adjustRightInd w:val="0"/>
        <w:spacing w:after="0" w:line="240" w:lineRule="auto"/>
        <w:ind w:left="900"/>
        <w:jc w:val="both"/>
        <w:rPr>
          <w:rFonts w:ascii="Times New Roman" w:eastAsia="EUAlbertina-Regular-Identity-H" w:hAnsi="Times New Roman" w:cs="Times New Roman"/>
          <w:noProof/>
          <w:sz w:val="24"/>
          <w:szCs w:val="24"/>
        </w:rPr>
      </w:pPr>
      <w:r>
        <w:rPr>
          <w:rFonts w:ascii="Times New Roman" w:hAnsi="Times New Roman"/>
          <w:noProof/>
          <w:sz w:val="24"/>
        </w:rPr>
        <w:t>V prípade, že si tieto delegované akty vyžadujú podstatné rozšírenie jestvujúcich zberov údajov alebo nové zbery údajov alebo zisťovania, tieto delegované akty sa prijmú na základe analýzy nákladov a prínosov, ktorá je súčasťou komplexnej analýzy dôsledkov a dosahov, pričom sa zohľadnia prínosy opatrení, náklady pre členské štáty a zaťaženie respondentov.</w:t>
      </w:r>
    </w:p>
    <w:p>
      <w:pPr>
        <w:autoSpaceDE w:val="0"/>
        <w:autoSpaceDN w:val="0"/>
        <w:adjustRightInd w:val="0"/>
        <w:spacing w:after="0" w:line="240" w:lineRule="auto"/>
        <w:ind w:left="900"/>
        <w:jc w:val="both"/>
        <w:rPr>
          <w:rFonts w:ascii="Times New Roman" w:eastAsia="EUAlbertina-Regular-Identity-H" w:hAnsi="Times New Roman" w:cs="Times New Roman"/>
          <w:noProof/>
          <w:sz w:val="24"/>
          <w:szCs w:val="24"/>
        </w:rPr>
      </w:pPr>
    </w:p>
    <w:p>
      <w:pPr>
        <w:autoSpaceDE w:val="0"/>
        <w:autoSpaceDN w:val="0"/>
        <w:adjustRightInd w:val="0"/>
        <w:spacing w:after="0" w:line="240" w:lineRule="auto"/>
        <w:ind w:left="900"/>
        <w:jc w:val="both"/>
        <w:rPr>
          <w:rFonts w:ascii="Times New Roman" w:eastAsia="EUAlbertina-Regular-Identity-H" w:hAnsi="Times New Roman" w:cs="Times New Roman"/>
          <w:noProof/>
          <w:sz w:val="24"/>
          <w:szCs w:val="24"/>
        </w:rPr>
      </w:pPr>
      <w:r>
        <w:rPr>
          <w:rFonts w:ascii="Times New Roman" w:hAnsi="Times New Roman"/>
          <w:noProof/>
          <w:sz w:val="24"/>
        </w:rPr>
        <w:t>Komisia prijme rozhodnutia týkajúce sa rámca pre podávanie správ o kvalite prostredníctvom vykonávacích aktov. Tieto vykonávacie akty sa prijmú v súlade s postupom podľa článku 7 ods. 2.“</w:t>
      </w:r>
    </w:p>
    <w:p>
      <w:pPr>
        <w:autoSpaceDE w:val="0"/>
        <w:autoSpaceDN w:val="0"/>
        <w:adjustRightInd w:val="0"/>
        <w:spacing w:after="0" w:line="240" w:lineRule="auto"/>
        <w:ind w:left="360"/>
        <w:jc w:val="both"/>
        <w:rPr>
          <w:rFonts w:ascii="Times New Roman" w:hAnsi="Times New Roman"/>
          <w:noProof/>
          <w:sz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Vkladá sa tento článok 6a:</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068"/>
        <w:jc w:val="center"/>
        <w:rPr>
          <w:rFonts w:ascii="Times New Roman" w:hAnsi="Times New Roman" w:cs="Times New Roman"/>
          <w:bCs/>
          <w:i/>
          <w:iCs/>
          <w:noProof/>
          <w:sz w:val="24"/>
          <w:szCs w:val="24"/>
        </w:rPr>
      </w:pPr>
      <w:r>
        <w:rPr>
          <w:rFonts w:ascii="Times New Roman" w:hAnsi="Times New Roman"/>
          <w:i/>
          <w:noProof/>
          <w:sz w:val="24"/>
        </w:rPr>
        <w:t>„Článok 6a</w:t>
      </w:r>
    </w:p>
    <w:p>
      <w:pPr>
        <w:autoSpaceDE w:val="0"/>
        <w:autoSpaceDN w:val="0"/>
        <w:adjustRightInd w:val="0"/>
        <w:spacing w:after="0" w:line="240" w:lineRule="auto"/>
        <w:ind w:left="1068"/>
        <w:jc w:val="center"/>
        <w:rPr>
          <w:rFonts w:ascii="Times New Roman" w:hAnsi="Times New Roman" w:cs="Times New Roman"/>
          <w:b/>
          <w:bCs/>
          <w:iCs/>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1068"/>
        <w:jc w:val="center"/>
        <w:rPr>
          <w:rFonts w:ascii="Times New Roman" w:hAnsi="Times New Roman" w:cs="Times New Roman"/>
          <w:b/>
          <w:bCs/>
          <w:iCs/>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spacing w:before="120" w:after="120" w:line="240" w:lineRule="auto"/>
        <w:ind w:left="1068"/>
        <w:jc w:val="both"/>
        <w:rPr>
          <w:rFonts w:ascii="Times New Roman" w:eastAsia="Calibri" w:hAnsi="Times New Roman" w:cs="Times New Roman"/>
          <w:b/>
          <w:noProof/>
          <w:sz w:val="24"/>
          <w:szCs w:val="24"/>
          <w:u w:val="single"/>
        </w:rPr>
      </w:pPr>
      <w:r>
        <w:rPr>
          <w:rFonts w:ascii="Times New Roman" w:hAnsi="Times New Roman"/>
          <w:noProof/>
          <w:sz w:val="24"/>
        </w:rPr>
        <w:t>2. Právomoc prijímať delegované akty uvedené v článku 6 ods. 1 sa Komisii udeľuje na dobu neurčitú odo dňa [nadobudnutia účinnosti tohto súhrnného nariadenia].</w:t>
      </w: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3. Delegovanie právomoci uvedené v článku 6 ods. 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78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06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Delegovaný akt prijatý podľa článku 6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V článku 7 sa vypúšťa odsek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p>
    <w:p>
      <w:pPr>
        <w:pStyle w:val="ListParagraph"/>
        <w:keepNext/>
        <w:keepLines/>
        <w:numPr>
          <w:ilvl w:val="0"/>
          <w:numId w:val="1"/>
        </w:numPr>
        <w:autoSpaceDE w:val="0"/>
        <w:autoSpaceDN w:val="0"/>
        <w:adjustRightInd w:val="0"/>
        <w:spacing w:after="0" w:line="240" w:lineRule="auto"/>
        <w:jc w:val="both"/>
        <w:rPr>
          <w:rFonts w:ascii="Times New Roman" w:hAnsi="Times New Roman" w:cs="Times New Roman"/>
          <w:b/>
          <w:noProof/>
          <w:sz w:val="24"/>
          <w:szCs w:val="24"/>
        </w:rPr>
      </w:pPr>
      <w:r>
        <w:rPr>
          <w:rFonts w:ascii="Times New Roman" w:hAnsi="Times New Roman"/>
          <w:b/>
          <w:noProof/>
          <w:sz w:val="24"/>
        </w:rPr>
        <w:t>Nariadenie Európskeho parlamentu a Rady (ES) č. 453/2008 z 23. apríla 2008 o štvrťročnej štatistike o voľných pracovných miestach v Spoločenstve</w:t>
      </w:r>
      <w:r>
        <w:rPr>
          <w:rStyle w:val="FootnoteReference"/>
          <w:rFonts w:ascii="Times New Roman" w:hAnsi="Times New Roman"/>
          <w:b/>
          <w:noProof/>
          <w:sz w:val="24"/>
        </w:rPr>
        <w:footnoteReference w:id="76"/>
      </w:r>
    </w:p>
    <w:p>
      <w:pPr>
        <w:keepNext/>
        <w:keepLines/>
        <w:autoSpaceDE w:val="0"/>
        <w:autoSpaceDN w:val="0"/>
        <w:adjustRightInd w:val="0"/>
        <w:spacing w:after="0" w:line="240" w:lineRule="auto"/>
        <w:jc w:val="both"/>
        <w:rPr>
          <w:rFonts w:ascii="Times New Roman" w:hAnsi="Times New Roman" w:cs="Times New Roman"/>
          <w:noProof/>
          <w:sz w:val="24"/>
          <w:szCs w:val="24"/>
        </w:rPr>
      </w:pPr>
    </w:p>
    <w:p>
      <w:pPr>
        <w:keepNext/>
        <w:keepLines/>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aktualizovať nariadenie (ES) č. 453/2008 na účely poskytovania pravidelných štvrťročných štatistík o voľných pracovných miestach by sa v súlade s článkom 290 zmluvy mala na Komisiu delegovať právomoc prijímať akty s cieľom doplniť toto nariadenie o vymedzenie pojmu „aktívne opatrenia na nájdenie vhodného kandidáta“ a „stanovená doba“, ako aj prostredníctvom doplnenia určitých referenčných dátumov, stanovením rámca pre štúdie uskutočniteľnosti a prijatím akýchkoľvek vhodných aktov na základe výsledkov týchto štúdií.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zabezpečiť jednotné podmienky vykonávania nariadenia (ES) č. 453/2008 v súvislosti s poskytovaním údajov a metaúdajov by sa mali Komisii udeliť vykonávacie právomoci. Tieto právomoci by sa mali vykonávať v súlade s nariadením (EÚ) č. 182/2011.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Nariadenie (ES) č. 453/2008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Článok 2 sa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a) Bod 1 sa nahrádza takto:</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w:t>
      </w:r>
      <w:r>
        <w:rPr>
          <w:rFonts w:ascii="Times New Roman" w:hAnsi="Times New Roman"/>
          <w:noProof/>
        </w:rPr>
        <w:tab/>
      </w:r>
      <w:r>
        <w:rPr>
          <w:rFonts w:ascii="Times New Roman" w:hAnsi="Times New Roman"/>
          <w:noProof/>
          <w:sz w:val="24"/>
        </w:rPr>
        <w:t>„voľné pracovné miesto“ je platené miesto, ktoré je novovytvorené, neobsadené alebo ktoré sa má onedlho uvoľniť, v prípade ktorého:</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a)</w:t>
      </w:r>
      <w:r>
        <w:rPr>
          <w:rFonts w:ascii="Times New Roman" w:hAnsi="Times New Roman"/>
          <w:noProof/>
        </w:rPr>
        <w:tab/>
      </w:r>
      <w:r>
        <w:rPr>
          <w:rFonts w:ascii="Times New Roman" w:hAnsi="Times New Roman"/>
          <w:noProof/>
          <w:sz w:val="24"/>
        </w:rPr>
        <w:t>zamestnávateľ prijíma aktívne opatrenia a je pripravený urobiť ďalšie opatrenia na nájdenie vhodného kandidáta mimo príslušného podniku a</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b)</w:t>
      </w:r>
      <w:r>
        <w:rPr>
          <w:rFonts w:ascii="Times New Roman" w:hAnsi="Times New Roman"/>
          <w:noProof/>
        </w:rPr>
        <w:tab/>
      </w:r>
      <w:r>
        <w:rPr>
          <w:rFonts w:ascii="Times New Roman" w:hAnsi="Times New Roman"/>
          <w:noProof/>
          <w:sz w:val="24"/>
        </w:rPr>
        <w:t>zamestnávateľ mieni obsadiť toto miesto buď okamžite, alebo v rámci stanovenej doby.</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Poskytnuté štatistiky rozlišujú na báze dobrovoľnosti medzi voľnými pracovnými miestami na dobu určitú a voľnými pracovnými miestami na dobu neurčitú.“;</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b) Dopĺňa sa tento druhý odsek:</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„Na účely bodu 1 prvého odseku je Komisia splnomocnená v súlade s článkom 8a prijímať delegované akty, ktorými sa vymedzujú pojmy „aktívne opatrenia na nájdenie vhodného kandidáta“ a „stanovená doba“.“</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V článku 3 sa odsek 1 nahrádza takto:</w:t>
      </w:r>
    </w:p>
    <w:p>
      <w:pPr>
        <w:autoSpaceDE w:val="0"/>
        <w:autoSpaceDN w:val="0"/>
        <w:adjustRightInd w:val="0"/>
        <w:spacing w:after="0" w:line="240" w:lineRule="auto"/>
        <w:ind w:left="360"/>
        <w:jc w:val="both"/>
        <w:rPr>
          <w:rFonts w:ascii="Times New Roman" w:hAnsi="Times New Roman" w:cs="Times New Roman"/>
          <w:i/>
          <w:iCs/>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Členské štáty zbierajú štvrťročné údaje s odkazom na osobitné referenčné dátumy. Komisia je splnomocnená v súlade s článkom 8a prijímať delegované akty o určení týchto osobitných referenčných dátumov.“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V článku 5 sa odsek 1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Komisia je splnomocnená v súlade s článkom 8a prijímať delegované akty o určení prvého referenčného štvrťroka, ako aj o lehotách na poskytovanie. Súčasne sa zasiela aj akákoľvek revízia štvrťročných údajov za predchádzajúce štvrťroky.</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Členské štáty poskytujú údaje a metaúdaje Komisii (Eurostatu) vo formáte, ktorý Komisia určí prostredníctvom vykonávacích aktov. Tieto vykonávacie akty sa prijmú v súlade s postupom podľa článku 9 ods. 3.“</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V článku 7 sa odseky 1, 2 a 3 nahrádzajú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Komisia je splnomocnená v súlade s článkom 8a prijímať delegované akty týkajúce sa vhodného rámca na vytvorenie série realizačných štúdií.</w:t>
      </w: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Tieto štúdie uskutočnia tie členské štáty, ktoré majú ťažkosti s poskytovaním údajov za:</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a) jednotky s menej ako desiatimi zamestnancami a/alebo</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b) tieto činnosti:</w:t>
      </w:r>
    </w:p>
    <w:p>
      <w:pPr>
        <w:autoSpaceDE w:val="0"/>
        <w:autoSpaceDN w:val="0"/>
        <w:adjustRightInd w:val="0"/>
        <w:spacing w:after="0" w:line="240" w:lineRule="auto"/>
        <w:ind w:left="1440"/>
        <w:jc w:val="both"/>
        <w:rPr>
          <w:rFonts w:ascii="Times New Roman" w:hAnsi="Times New Roman" w:cs="Times New Roman"/>
          <w:noProof/>
          <w:sz w:val="24"/>
          <w:szCs w:val="24"/>
        </w:rPr>
      </w:pPr>
      <w:r>
        <w:rPr>
          <w:rFonts w:ascii="Times New Roman" w:hAnsi="Times New Roman"/>
          <w:noProof/>
          <w:sz w:val="24"/>
        </w:rPr>
        <w:t>i) verejná správa a obrana; povinné sociálne zabezpečenie;</w:t>
      </w:r>
    </w:p>
    <w:p>
      <w:pPr>
        <w:autoSpaceDE w:val="0"/>
        <w:autoSpaceDN w:val="0"/>
        <w:adjustRightInd w:val="0"/>
        <w:spacing w:after="0" w:line="240" w:lineRule="auto"/>
        <w:ind w:left="1440"/>
        <w:jc w:val="both"/>
        <w:rPr>
          <w:rFonts w:ascii="Times New Roman" w:hAnsi="Times New Roman" w:cs="Times New Roman"/>
          <w:noProof/>
          <w:sz w:val="24"/>
          <w:szCs w:val="24"/>
        </w:rPr>
      </w:pPr>
      <w:r>
        <w:rPr>
          <w:rFonts w:ascii="Times New Roman" w:hAnsi="Times New Roman"/>
          <w:noProof/>
          <w:sz w:val="24"/>
        </w:rPr>
        <w:t>ii) vzdelávanie;</w:t>
      </w:r>
    </w:p>
    <w:p>
      <w:pPr>
        <w:autoSpaceDE w:val="0"/>
        <w:autoSpaceDN w:val="0"/>
        <w:adjustRightInd w:val="0"/>
        <w:spacing w:after="0" w:line="240" w:lineRule="auto"/>
        <w:ind w:left="1440"/>
        <w:jc w:val="both"/>
        <w:rPr>
          <w:rFonts w:ascii="Times New Roman" w:hAnsi="Times New Roman" w:cs="Times New Roman"/>
          <w:noProof/>
          <w:sz w:val="24"/>
          <w:szCs w:val="24"/>
        </w:rPr>
      </w:pPr>
      <w:r>
        <w:rPr>
          <w:rFonts w:ascii="Times New Roman" w:hAnsi="Times New Roman"/>
          <w:noProof/>
          <w:sz w:val="24"/>
        </w:rPr>
        <w:t>iii) ľudské zdravie a sociálna starostlivosť;</w:t>
      </w:r>
    </w:p>
    <w:p>
      <w:pPr>
        <w:autoSpaceDE w:val="0"/>
        <w:autoSpaceDN w:val="0"/>
        <w:adjustRightInd w:val="0"/>
        <w:spacing w:after="0" w:line="240" w:lineRule="auto"/>
        <w:ind w:left="1440"/>
        <w:jc w:val="both"/>
        <w:rPr>
          <w:rFonts w:ascii="Times New Roman" w:hAnsi="Times New Roman"/>
          <w:noProof/>
          <w:sz w:val="24"/>
        </w:rPr>
      </w:pPr>
      <w:r>
        <w:rPr>
          <w:rFonts w:ascii="Times New Roman" w:hAnsi="Times New Roman"/>
          <w:noProof/>
          <w:sz w:val="24"/>
        </w:rPr>
        <w:t>iv) umenie, zábava a rekreácia;</w:t>
      </w:r>
    </w:p>
    <w:p>
      <w:pPr>
        <w:autoSpaceDE w:val="0"/>
        <w:autoSpaceDN w:val="0"/>
        <w:adjustRightInd w:val="0"/>
        <w:spacing w:after="0" w:line="240" w:lineRule="auto"/>
        <w:ind w:left="1440"/>
        <w:jc w:val="both"/>
        <w:rPr>
          <w:rFonts w:ascii="Times New Roman" w:hAnsi="Times New Roman" w:cs="Times New Roman"/>
          <w:noProof/>
          <w:sz w:val="24"/>
          <w:szCs w:val="24"/>
        </w:rPr>
      </w:pPr>
      <w:r>
        <w:rPr>
          <w:rFonts w:ascii="Times New Roman" w:hAnsi="Times New Roman"/>
          <w:noProof/>
          <w:sz w:val="24"/>
        </w:rPr>
        <w:t>v) činnosti členských organizácií, oprava počítačov a osobných potrieb a potrieb pre domácnosť a iné osobné služby.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Členské štáty vykonávajúce realizačné štúdie predložia správu o výsledkoch týchto štúdií do dvanástich mesiacov od nadobudnutia účinnosti delegovaných aktov Komisie uvedených v odseku 1.</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3. Komisia je splnomocnená v súlade s článkom 8a prijímať delegované akty, ktoré dopĺňajú toto nariadenie prostredníctvom prijatia potrebných opatrení čo najskôr po sprístupnení výsledkov realizačných štúdií, a to v dialógu s členskými štátmi a v primeranom časovom rámci.“</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bCs/>
          <w:iCs/>
          <w:noProof/>
          <w:sz w:val="24"/>
          <w:szCs w:val="24"/>
        </w:rPr>
      </w:pPr>
      <w:r>
        <w:rPr>
          <w:rFonts w:ascii="Times New Roman" w:hAnsi="Times New Roman"/>
          <w:noProof/>
          <w:sz w:val="24"/>
        </w:rPr>
        <w:t>5. Vkladá sa tento článok 8a:</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708"/>
        <w:jc w:val="center"/>
        <w:rPr>
          <w:rFonts w:ascii="Times New Roman" w:hAnsi="Times New Roman" w:cs="Times New Roman"/>
          <w:bCs/>
          <w:i/>
          <w:iCs/>
          <w:noProof/>
          <w:sz w:val="24"/>
          <w:szCs w:val="24"/>
        </w:rPr>
      </w:pPr>
      <w:r>
        <w:rPr>
          <w:rFonts w:ascii="Times New Roman" w:hAnsi="Times New Roman"/>
          <w:i/>
          <w:noProof/>
          <w:sz w:val="24"/>
        </w:rPr>
        <w:t>„Článok 8a</w:t>
      </w:r>
    </w:p>
    <w:p>
      <w:pPr>
        <w:autoSpaceDE w:val="0"/>
        <w:autoSpaceDN w:val="0"/>
        <w:adjustRightInd w:val="0"/>
        <w:spacing w:after="0" w:line="240" w:lineRule="auto"/>
        <w:ind w:left="708"/>
        <w:jc w:val="center"/>
        <w:rPr>
          <w:rFonts w:ascii="Times New Roman" w:hAnsi="Times New Roman" w:cs="Times New Roman"/>
          <w:b/>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708"/>
        <w:jc w:val="both"/>
        <w:rPr>
          <w:rFonts w:ascii="Times New Roman" w:hAnsi="Times New Roman" w:cs="Times New Roman"/>
          <w:i/>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2, článku 3 ods. 1, článku 5 ods. 1 a článku 7 ods. 1 a 3 sa Komisii udeľuje na dobu neurčitú odo dňa [nadobudnutia účinnosti tohto súhrnného nariadenia].</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3. Delegovanie právomoci uvedené v článku 2, článku 3 ods. 1, článku 5 ods. 1 a článku 7 ods. 1 a 3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6. Delegovaný akt prijatý podľa článku 2, článku 3 ods. 1, článku 5 ods. 1 a článku 7 ods. 1 a 3 nadobudne účinnosť, len ak Európsky parlament alebo Rada voči nemu nevzniesli námietku v lehote dvoch mesiacov odo dňa oznámenia uvedeného aktu Európskemu parlamentu a Rade alebo ak pred uplynutím uvedenej lehoty Európsky parlament aj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6. V článku 9 sa vypúšťa odsek 2.</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rPr>
      </w:pPr>
      <w:r>
        <w:rPr>
          <w:rFonts w:ascii="Times New Roman" w:hAnsi="Times New Roman"/>
          <w:b/>
          <w:noProof/>
          <w:sz w:val="24"/>
        </w:rPr>
        <w:t>Nariadenie Európskeho parlamentu a Rady (ES) č. 763/2008 z 9. júla 2008 o sčítaní obyvateľov, domov a bytov</w:t>
      </w:r>
      <w:r>
        <w:rPr>
          <w:rStyle w:val="FootnoteReference"/>
          <w:rFonts w:ascii="Times New Roman" w:hAnsi="Times New Roman"/>
          <w:b/>
          <w:noProof/>
          <w:sz w:val="24"/>
        </w:rPr>
        <w:footnoteReference w:id="77"/>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aktualizovať nariadenie (ES) č. 763/2008 by sa v súlade s článkom 290 zmluvy mala na Komisiu delegovať právomoc prijímať akty s cieľom doplniť toto nariadenie stanovením nasledujúcich referenčných rokov a prijatím programu štatistických údajov a metaúdajov.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Nariadenie (ES) č. 763/2008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1. Článok 5 sa mení takto:</w:t>
      </w:r>
    </w:p>
    <w:p>
      <w:pPr>
        <w:autoSpaceDE w:val="0"/>
        <w:autoSpaceDN w:val="0"/>
        <w:adjustRightInd w:val="0"/>
        <w:spacing w:after="0" w:line="240" w:lineRule="auto"/>
        <w:ind w:left="360" w:firstLine="708"/>
        <w:jc w:val="both"/>
        <w:rPr>
          <w:rFonts w:ascii="Times New Roman" w:eastAsia="Times New Roman" w:hAnsi="Times New Roman" w:cs="Times New Roman"/>
          <w:noProof/>
          <w:sz w:val="24"/>
          <w:szCs w:val="24"/>
        </w:rPr>
      </w:pPr>
    </w:p>
    <w:p>
      <w:pPr>
        <w:autoSpaceDE w:val="0"/>
        <w:autoSpaceDN w:val="0"/>
        <w:adjustRightInd w:val="0"/>
        <w:spacing w:after="0" w:line="240" w:lineRule="auto"/>
        <w:ind w:left="360" w:firstLine="708"/>
        <w:jc w:val="both"/>
        <w:rPr>
          <w:rFonts w:ascii="Times New Roman" w:eastAsia="Times New Roman" w:hAnsi="Times New Roman" w:cs="Times New Roman"/>
          <w:noProof/>
          <w:sz w:val="24"/>
          <w:szCs w:val="24"/>
        </w:rPr>
      </w:pPr>
      <w:r>
        <w:rPr>
          <w:rFonts w:ascii="Times New Roman" w:hAnsi="Times New Roman"/>
          <w:noProof/>
          <w:sz w:val="24"/>
        </w:rPr>
        <w:t>a) Odsek 1 sa nahrádza takto:</w:t>
      </w:r>
    </w:p>
    <w:p>
      <w:pPr>
        <w:autoSpaceDE w:val="0"/>
        <w:autoSpaceDN w:val="0"/>
        <w:adjustRightInd w:val="0"/>
        <w:spacing w:after="0" w:line="240" w:lineRule="auto"/>
        <w:ind w:left="360" w:firstLine="708"/>
        <w:jc w:val="both"/>
        <w:rPr>
          <w:rFonts w:ascii="Times New Roman" w:eastAsia="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„1. Každý členský štát stanoví referenčný dátum. Tento referenčný dátum je súčasťou roka stanoveného na základe tohto nariadenia (referenčného roka). Prvým referenčným rokom je rok 2011.</w:t>
      </w: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Komisia je splnomocnená v súlade s článkom 7 a prijímať delegované akty týkajúce sa určenia následných referenčných rokov. Referenčné roky sú roky na začiatku každého desaťročia.“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firstLine="708"/>
        <w:jc w:val="both"/>
        <w:rPr>
          <w:rFonts w:ascii="Times New Roman" w:eastAsia="Times New Roman" w:hAnsi="Times New Roman" w:cs="Times New Roman"/>
          <w:noProof/>
          <w:sz w:val="24"/>
          <w:szCs w:val="24"/>
        </w:rPr>
      </w:pPr>
      <w:r>
        <w:rPr>
          <w:rFonts w:ascii="Times New Roman" w:hAnsi="Times New Roman"/>
          <w:noProof/>
          <w:sz w:val="24"/>
        </w:rPr>
        <w:t>b) Odsek 3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„3. Komisia je splnomocnená v súlade s článkom 7a prijímať delegované akty týkajúce sa programu štatistických údajov a metaúdajov, ktoré sa majú zaslať, aby sa splnili požiadavky tohto nariadenia.“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2. V článku 7 sa vypúšťa odsek 2.</w:t>
      </w:r>
    </w:p>
    <w:p>
      <w:pPr>
        <w:pStyle w:val="Default"/>
        <w:ind w:left="360"/>
        <w:jc w:val="both"/>
        <w:rPr>
          <w:rFonts w:ascii="Times New Roman" w:hAnsi="Times New Roman"/>
          <w:noProof/>
          <w:color w:val="auto"/>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3. Vkladá sa tento článok 7a:</w:t>
      </w: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p>
    <w:p>
      <w:pPr>
        <w:autoSpaceDE w:val="0"/>
        <w:autoSpaceDN w:val="0"/>
        <w:adjustRightInd w:val="0"/>
        <w:spacing w:after="0" w:line="240" w:lineRule="auto"/>
        <w:ind w:left="1068"/>
        <w:jc w:val="center"/>
        <w:rPr>
          <w:rFonts w:ascii="Times New Roman" w:hAnsi="Times New Roman" w:cs="Times New Roman"/>
          <w:bCs/>
          <w:i/>
          <w:iCs/>
          <w:noProof/>
          <w:sz w:val="24"/>
          <w:szCs w:val="24"/>
        </w:rPr>
      </w:pPr>
      <w:r>
        <w:rPr>
          <w:rFonts w:ascii="Times New Roman" w:hAnsi="Times New Roman"/>
          <w:i/>
          <w:noProof/>
          <w:sz w:val="24"/>
        </w:rPr>
        <w:t>„Článok 7a</w:t>
      </w:r>
    </w:p>
    <w:p>
      <w:pPr>
        <w:autoSpaceDE w:val="0"/>
        <w:autoSpaceDN w:val="0"/>
        <w:adjustRightInd w:val="0"/>
        <w:spacing w:after="0" w:line="240" w:lineRule="auto"/>
        <w:ind w:left="1068"/>
        <w:jc w:val="center"/>
        <w:rPr>
          <w:rFonts w:ascii="Times New Roman" w:hAnsi="Times New Roman" w:cs="Times New Roman"/>
          <w:b/>
          <w:bCs/>
          <w:iCs/>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1068"/>
        <w:jc w:val="center"/>
        <w:rPr>
          <w:rFonts w:ascii="Times New Roman" w:hAnsi="Times New Roman" w:cs="Times New Roman"/>
          <w:bCs/>
          <w:i/>
          <w:iCs/>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spacing w:before="120" w:after="120" w:line="240" w:lineRule="auto"/>
        <w:ind w:left="1068"/>
        <w:jc w:val="both"/>
        <w:rPr>
          <w:rFonts w:ascii="Times New Roman" w:eastAsia="Calibri" w:hAnsi="Times New Roman" w:cs="Times New Roman"/>
          <w:b/>
          <w:noProof/>
          <w:sz w:val="24"/>
          <w:szCs w:val="24"/>
          <w:u w:val="single"/>
        </w:rPr>
      </w:pPr>
      <w:r>
        <w:rPr>
          <w:rFonts w:ascii="Times New Roman" w:hAnsi="Times New Roman"/>
          <w:noProof/>
          <w:sz w:val="24"/>
        </w:rPr>
        <w:t>2. Právomoc prijímať delegované akty uvedené v článku 5 ods. 1 a 3 sa Komisii udeľuje na dobu neurčitú odo dňa [nadobudnutia účinnosti tohto súhrnného nariadenia].</w:t>
      </w: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3. Delegovanie právomoci uvedené v článku 5 ods. 1 a 3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788"/>
        <w:jc w:val="both"/>
        <w:rPr>
          <w:rFonts w:ascii="Times New Roman" w:hAnsi="Times New Roman" w:cs="Times New Roman"/>
          <w:noProof/>
          <w:sz w:val="24"/>
          <w:szCs w:val="24"/>
        </w:rPr>
      </w:pPr>
    </w:p>
    <w:p>
      <w:pPr>
        <w:pBdr>
          <w:bottom w:val="single" w:sz="12" w:space="1" w:color="auto"/>
        </w:pBd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Delegovaný akt prijatý podľa článku 5 ods. 1 a 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12" w:space="1" w:color="auto"/>
        </w:pBd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 xml:space="preserve">4. </w:t>
      </w:r>
      <w:r>
        <w:rPr>
          <w:rFonts w:ascii="Times New Roman" w:hAnsi="Times New Roman"/>
          <w:noProof/>
        </w:rPr>
        <w:tab/>
      </w:r>
      <w:r>
        <w:rPr>
          <w:rFonts w:ascii="Times New Roman" w:hAnsi="Times New Roman"/>
          <w:noProof/>
          <w:sz w:val="24"/>
        </w:rPr>
        <w:t>V článku 8 sa vypúšťa odsek 3.</w:t>
      </w:r>
    </w:p>
    <w:p>
      <w:pPr>
        <w:autoSpaceDE w:val="0"/>
        <w:autoSpaceDN w:val="0"/>
        <w:adjustRightInd w:val="0"/>
        <w:spacing w:after="0" w:line="240" w:lineRule="auto"/>
        <w:ind w:left="708"/>
        <w:jc w:val="both"/>
        <w:rPr>
          <w:rFonts w:ascii="Times New Roman" w:hAnsi="Times New Roman" w:cs="Times New Roman"/>
          <w:noProof/>
          <w:sz w:val="2"/>
          <w:szCs w:val="2"/>
        </w:rPr>
      </w:pPr>
    </w:p>
    <w:p>
      <w:pPr>
        <w:autoSpaceDE w:val="0"/>
        <w:autoSpaceDN w:val="0"/>
        <w:adjustRightInd w:val="0"/>
        <w:spacing w:after="0" w:line="240" w:lineRule="auto"/>
        <w:ind w:left="708"/>
        <w:jc w:val="both"/>
        <w:rPr>
          <w:rFonts w:ascii="Times New Roman" w:hAnsi="Times New Roman" w:cs="Times New Roman"/>
          <w:noProof/>
          <w:sz w:val="2"/>
          <w:szCs w:val="2"/>
        </w:rPr>
      </w:pPr>
    </w:p>
    <w:p>
      <w:pPr>
        <w:autoSpaceDE w:val="0"/>
        <w:autoSpaceDN w:val="0"/>
        <w:adjustRightInd w:val="0"/>
        <w:spacing w:after="0" w:line="240" w:lineRule="auto"/>
        <w:ind w:left="708"/>
        <w:jc w:val="both"/>
        <w:rPr>
          <w:rFonts w:ascii="Times New Roman" w:hAnsi="Times New Roman" w:cs="Times New Roman"/>
          <w:noProof/>
          <w:sz w:val="2"/>
          <w:szCs w:val="2"/>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rPr>
      </w:pPr>
      <w:r>
        <w:rPr>
          <w:rFonts w:ascii="Times New Roman" w:hAnsi="Times New Roman"/>
          <w:b/>
          <w:noProof/>
          <w:sz w:val="24"/>
        </w:rPr>
        <w:t>Nariadenie Európskeho parlamentu a Rady (ES) č. 1099/2008 z 22. októbra 2008 o energetickej štatistike</w:t>
      </w:r>
      <w:r>
        <w:rPr>
          <w:rStyle w:val="FootnoteReference"/>
          <w:rFonts w:ascii="Times New Roman" w:hAnsi="Times New Roman"/>
          <w:b/>
          <w:noProof/>
          <w:sz w:val="24"/>
        </w:rPr>
        <w:footnoteReference w:id="78"/>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S cieľom prispôsobiť nariadenie (ES) č. 1099/2008 technickému pokroku a novým potrebám by sa v súlade s článkom 290 zmluvy mala na Komisiu delegovať právomoc prijímať akty s cieľom:</w:t>
      </w:r>
    </w:p>
    <w:p>
      <w:pPr>
        <w:pStyle w:val="ListParagraph"/>
        <w:numPr>
          <w:ilvl w:val="0"/>
          <w:numId w:val="26"/>
        </w:numPr>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meniť zoznam zdrojov údajov a uplatniteľné objasnenia alebo definície v uvedenom nariadení;</w:t>
      </w:r>
    </w:p>
    <w:p>
      <w:pPr>
        <w:pStyle w:val="ListParagraph"/>
        <w:numPr>
          <w:ilvl w:val="0"/>
          <w:numId w:val="26"/>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meniť dojednania o zasielaní národných štatistík v tomto nariadení,</w:t>
      </w:r>
    </w:p>
    <w:p>
      <w:pPr>
        <w:pStyle w:val="ListParagraph"/>
        <w:numPr>
          <w:ilvl w:val="0"/>
          <w:numId w:val="26"/>
        </w:numPr>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doplniť toto nariadenie o ročné štatistiky o jadrovej energii,</w:t>
      </w:r>
    </w:p>
    <w:p>
      <w:pPr>
        <w:pStyle w:val="ListParagraph"/>
        <w:numPr>
          <w:ilvl w:val="0"/>
          <w:numId w:val="26"/>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doplniť toto nariadenie o štatistiky o obnoviteľnej energii, ako aj o konečnej spotrebe energie.</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i/>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Nariadenie (ES) č. 1099/2008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1. V článku 3 sa odsek 3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„3. Komisia je splnomocnená v súlade s článkom 10 a prijímať delegované akty, ktorými sa mení zoznam zdrojov údajov.“</w:t>
      </w: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2. V článku 4 sa odseky 2 a 3 nahrádzajú takto:</w:t>
      </w:r>
    </w:p>
    <w:p>
      <w:pPr>
        <w:spacing w:before="120" w:after="120" w:line="240" w:lineRule="auto"/>
        <w:ind w:left="1068"/>
        <w:jc w:val="both"/>
        <w:rPr>
          <w:rFonts w:ascii="Times New Roman" w:hAnsi="Times New Roman"/>
          <w:noProof/>
          <w:sz w:val="24"/>
        </w:rPr>
      </w:pPr>
      <w:r>
        <w:rPr>
          <w:rFonts w:ascii="Times New Roman" w:hAnsi="Times New Roman"/>
          <w:noProof/>
          <w:sz w:val="24"/>
        </w:rPr>
        <w:t>„2. Uplatniteľné objasnenia alebo definície použitých technických termínov sú ustanovené v jednotlivých prílohách a takisto v prílohe A (Objasnenia terminológie).</w:t>
      </w:r>
    </w:p>
    <w:p>
      <w:pPr>
        <w:spacing w:before="120" w:after="120" w:line="240" w:lineRule="auto"/>
        <w:ind w:left="1068"/>
        <w:jc w:val="both"/>
        <w:rPr>
          <w:rFonts w:ascii="Times New Roman" w:hAnsi="Times New Roman"/>
          <w:noProof/>
          <w:sz w:val="24"/>
        </w:rPr>
      </w:pPr>
      <w:r>
        <w:rPr>
          <w:rFonts w:ascii="Times New Roman" w:hAnsi="Times New Roman"/>
          <w:noProof/>
          <w:sz w:val="24"/>
        </w:rPr>
        <w:t>Komisia je splnomocnená v súlade s článkom 10a prijímať delegované akty, ktorými sa ďalej objasňuje terminológia tým, že sa po nadobudnutí účinnosti zrevidovanej klasifikácie NACE pridajú príslušné položky.</w:t>
      </w:r>
    </w:p>
    <w:p>
      <w:pPr>
        <w:spacing w:before="120" w:after="120" w:line="240" w:lineRule="auto"/>
        <w:ind w:left="1068"/>
        <w:jc w:val="both"/>
        <w:rPr>
          <w:rFonts w:ascii="Times New Roman" w:eastAsia="Arial Unicode MS" w:hAnsi="Times New Roman" w:cs="Times New Roman"/>
          <w:noProof/>
          <w:sz w:val="24"/>
          <w:szCs w:val="24"/>
        </w:rPr>
      </w:pPr>
      <w:r>
        <w:rPr>
          <w:rFonts w:ascii="Times New Roman" w:hAnsi="Times New Roman"/>
          <w:noProof/>
          <w:sz w:val="24"/>
        </w:rPr>
        <w:t>3. Komisia je splnomocnená v súlade s článkom 10a prijímať delegované akty s cieľom meniť údaje, ktoré sa majú poskytnúť, a uplatniteľné objasnenia alebo definície.“</w:t>
      </w: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3. V článku 5 sa odsek 3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r>
        <w:rPr>
          <w:rFonts w:ascii="Times New Roman" w:hAnsi="Times New Roman"/>
          <w:noProof/>
          <w:sz w:val="24"/>
        </w:rPr>
        <w:t>„3. Komisia je splnomocnená v súlade s článkom 10a prijímať delegované akty s cieľom meniť dojednania o zasielaní národných štatistík.“</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4. V článku 8 sa druhý odsek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„Komisia je splnomocnená v súlade s článkom 10a prijímať delegované akty, pokiaľ ide o ročné štatistiky o jadrovej energii.“</w:t>
      </w: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5. Článok 9 sa mení takto:</w:t>
      </w:r>
    </w:p>
    <w:p>
      <w:pPr>
        <w:autoSpaceDE w:val="0"/>
        <w:autoSpaceDN w:val="0"/>
        <w:adjustRightInd w:val="0"/>
        <w:spacing w:after="0" w:line="240" w:lineRule="auto"/>
        <w:ind w:left="360" w:firstLine="360"/>
        <w:jc w:val="both"/>
        <w:rPr>
          <w:rFonts w:ascii="Times New Roman" w:eastAsia="Times New Roman" w:hAnsi="Times New Roman" w:cs="Times New Roman"/>
          <w:noProof/>
          <w:sz w:val="24"/>
          <w:szCs w:val="24"/>
        </w:rPr>
      </w:pPr>
      <w:r>
        <w:rPr>
          <w:rFonts w:ascii="Times New Roman" w:hAnsi="Times New Roman"/>
          <w:noProof/>
          <w:sz w:val="24"/>
        </w:rPr>
        <w:t>a)</w:t>
      </w:r>
      <w:r>
        <w:rPr>
          <w:rFonts w:ascii="Times New Roman" w:hAnsi="Times New Roman"/>
          <w:noProof/>
        </w:rPr>
        <w:tab/>
      </w:r>
      <w:r>
        <w:rPr>
          <w:rFonts w:ascii="Times New Roman" w:hAnsi="Times New Roman"/>
          <w:noProof/>
          <w:sz w:val="24"/>
        </w:rPr>
        <w:t>Odsek 2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r>
        <w:rPr>
          <w:rFonts w:ascii="Times New Roman" w:hAnsi="Times New Roman"/>
          <w:noProof/>
          <w:sz w:val="24"/>
        </w:rPr>
        <w:t>„2. Komisia je splnomocnená v súlade s článkom 10a prijímať delegované akty, pokiaľ ide o súbory štatistiky o obnoviteľnej energii a súbory štatistiky o konečnej spotrebe energie.“;</w:t>
      </w: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p>
    <w:p>
      <w:pPr>
        <w:autoSpaceDE w:val="0"/>
        <w:autoSpaceDN w:val="0"/>
        <w:adjustRightInd w:val="0"/>
        <w:spacing w:after="0" w:line="240" w:lineRule="auto"/>
        <w:ind w:firstLine="720"/>
        <w:jc w:val="both"/>
        <w:rPr>
          <w:rFonts w:ascii="Times New Roman" w:eastAsia="Arial Unicode MS" w:hAnsi="Times New Roman" w:cs="Times New Roman"/>
          <w:noProof/>
          <w:sz w:val="24"/>
          <w:szCs w:val="24"/>
        </w:rPr>
      </w:pPr>
      <w:r>
        <w:rPr>
          <w:rFonts w:ascii="Times New Roman" w:hAnsi="Times New Roman"/>
          <w:noProof/>
          <w:sz w:val="24"/>
        </w:rPr>
        <w:t>b)</w:t>
      </w:r>
      <w:r>
        <w:rPr>
          <w:rFonts w:ascii="Times New Roman" w:hAnsi="Times New Roman"/>
          <w:noProof/>
        </w:rPr>
        <w:tab/>
      </w:r>
      <w:r>
        <w:rPr>
          <w:rFonts w:ascii="Times New Roman" w:hAnsi="Times New Roman"/>
          <w:noProof/>
          <w:sz w:val="24"/>
        </w:rPr>
        <w:t>Odsek 3 sa vypúšťa.</w:t>
      </w: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6. V článku 10 sa vypúšťa odsek 1;</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7. Vkladá sa tento článok 10a:</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ind w:left="1068"/>
        <w:jc w:val="center"/>
        <w:rPr>
          <w:rFonts w:ascii="Times New Roman" w:hAnsi="Times New Roman" w:cs="Times New Roman"/>
          <w:bCs/>
          <w:i/>
          <w:iCs/>
          <w:noProof/>
          <w:sz w:val="24"/>
          <w:szCs w:val="24"/>
        </w:rPr>
      </w:pPr>
      <w:r>
        <w:rPr>
          <w:rFonts w:ascii="Times New Roman" w:hAnsi="Times New Roman"/>
          <w:i/>
          <w:noProof/>
          <w:sz w:val="24"/>
        </w:rPr>
        <w:t>„Článok 10a</w:t>
      </w:r>
    </w:p>
    <w:p>
      <w:pPr>
        <w:autoSpaceDE w:val="0"/>
        <w:autoSpaceDN w:val="0"/>
        <w:adjustRightInd w:val="0"/>
        <w:spacing w:after="0" w:line="240" w:lineRule="auto"/>
        <w:ind w:left="1068"/>
        <w:jc w:val="center"/>
        <w:rPr>
          <w:rFonts w:ascii="Times New Roman" w:hAnsi="Times New Roman" w:cs="Times New Roman"/>
          <w:b/>
          <w:bCs/>
          <w:iCs/>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1068"/>
        <w:jc w:val="both"/>
        <w:rPr>
          <w:rFonts w:ascii="Times New Roman" w:hAnsi="Times New Roman" w:cs="Times New Roman"/>
          <w:bCs/>
          <w:i/>
          <w:iCs/>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spacing w:before="120" w:after="120" w:line="240" w:lineRule="auto"/>
        <w:ind w:left="1068"/>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3 ods. 3, článku 4 ods. 2 a 3, článku 5 ods. 3, článku 8 ods. 3 a článku 9 ods. 2 sa Komisii udeľuje na dobu neurčitú odo dňa [nadobudnutia účinnosti tohto súhrnného nariadenia].</w:t>
      </w: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3. Delegovanie právomoci uvedené v článku 3 ods. 3, článku 4 ods. 2 a 3, článku 5 ods. 3, článku 8 a článku 9 ods. 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78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Delegovaný akt prijatý podľa článku 3 ods. 3, článku 4 ods. 2 a 3, článku 5 ods. 3, článku 8 a článku 9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8. V článku 11 sa vypúšťa odsek 2.</w:t>
      </w: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 xml:space="preserve">9. </w:t>
      </w:r>
      <w:r>
        <w:rPr>
          <w:rFonts w:ascii="Times New Roman" w:hAnsi="Times New Roman"/>
          <w:noProof/>
        </w:rPr>
        <w:tab/>
      </w:r>
      <w:r>
        <w:rPr>
          <w:rFonts w:ascii="Times New Roman" w:hAnsi="Times New Roman"/>
          <w:noProof/>
          <w:sz w:val="24"/>
        </w:rPr>
        <w:t>V bode 2 prílohy A sa vypúšťa poznámka.</w:t>
      </w:r>
    </w:p>
    <w:p>
      <w:pPr>
        <w:autoSpaceDE w:val="0"/>
        <w:autoSpaceDN w:val="0"/>
        <w:adjustRightInd w:val="0"/>
        <w:spacing w:after="0" w:line="240" w:lineRule="auto"/>
        <w:ind w:left="360"/>
        <w:jc w:val="both"/>
        <w:rPr>
          <w:rFonts w:ascii="Times New Roman" w:hAnsi="Times New Roman" w:cs="Times New Roman"/>
          <w:bCs/>
          <w:iCs/>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b/>
          <w:noProof/>
          <w:sz w:val="24"/>
          <w:szCs w:val="24"/>
        </w:rPr>
      </w:pPr>
      <w:r>
        <w:rPr>
          <w:rFonts w:ascii="Times New Roman" w:hAnsi="Times New Roman"/>
          <w:b/>
          <w:noProof/>
          <w:sz w:val="24"/>
        </w:rPr>
        <w:t>Nariadenie Európskeho parlamentu a Rady (ES) č. 1338/2008 zo 16. decembra 2008 o štatistikách Spoločenstva v oblasti verejného zdravia a bezpečnosti a ochrany zdravia pri práci</w:t>
      </w:r>
      <w:r>
        <w:rPr>
          <w:rStyle w:val="FootnoteReference"/>
          <w:rFonts w:ascii="Times New Roman" w:hAnsi="Times New Roman"/>
          <w:b/>
          <w:noProof/>
          <w:sz w:val="24"/>
        </w:rPr>
        <w:footnoteReference w:id="79"/>
      </w:r>
    </w:p>
    <w:p>
      <w:pPr>
        <w:pStyle w:val="norm"/>
        <w:spacing w:before="0"/>
        <w:ind w:left="360"/>
        <w:rPr>
          <w:noProof/>
        </w:rPr>
      </w:pPr>
      <w:r>
        <w:rPr>
          <w:noProof/>
        </w:rPr>
        <w:t>S cieľom posilniť uplatňovanie nariadenia (ES) č. 1338/2008 by sa v súlade s článkom 290 zmluvy mala na Komisiu delegovať právomoc prijímať akty s cieľom doplniť toto nariadenie prostredníctvom stanovenia premenných, definícií a klasifikácie tém v zmysle príloh I až V a ich členenia, ako aj referenčných období, časových intervalov a lehôt na poskytovanie údajov a metaúdajov.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pStyle w:val="norm"/>
        <w:spacing w:before="0"/>
        <w:ind w:left="360"/>
        <w:rPr>
          <w:noProof/>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Nariadenie (ES) č. 1338/2008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1. V článku 6 sa odsek 2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„2. Vždy keď sa plánuje prijatie delegovaného aktu v súlade s článkom 9a, vykoná sa analýza nákladov a prínosov so zohľadnením prínosov dostupnosti údajov vo vzťahu k nákladom na ich zber a k záťaži pre členské štáty.“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2. V článku 7 sa odsek 2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„2. Členské štáty prenášajú údaje a metaúdaje požadované podľa tohto nariadenia v elektronickej forme a v súlade s normou pre výmenu údajov, na ktorej sa dohodli Komisia (Eurostat) a členské štáty.</w:t>
      </w: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Údaje sa poskytujú v stanovených lehotách a intervaloch a týkajú sa referenčných období uvedených v prílohách alebo delegovaných aktoch. Komisia je splnomocnená v súlade s článkom 9a prijímať takéto delegované akty.“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3. V článku 9 sa odsek 1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rPr>
        <w:t>„</w:t>
      </w:r>
      <w:r>
        <w:rPr>
          <w:rFonts w:ascii="Times New Roman" w:hAnsi="Times New Roman"/>
          <w:noProof/>
          <w:sz w:val="24"/>
        </w:rPr>
        <w:t>1. Komisia je splnomocnená v súlade s článkom 9a prijímať delegované akty, pokiaľ ide o:</w:t>
      </w:r>
    </w:p>
    <w:p>
      <w:pPr>
        <w:autoSpaceDE w:val="0"/>
        <w:autoSpaceDN w:val="0"/>
        <w:adjustRightInd w:val="0"/>
        <w:spacing w:after="0" w:line="240" w:lineRule="auto"/>
        <w:ind w:left="1440" w:hanging="372"/>
        <w:jc w:val="both"/>
        <w:rPr>
          <w:rFonts w:ascii="Times New Roman" w:eastAsia="Times New Roman" w:hAnsi="Times New Roman" w:cs="Times New Roman"/>
          <w:noProof/>
          <w:sz w:val="24"/>
          <w:szCs w:val="24"/>
        </w:rPr>
      </w:pPr>
      <w:r>
        <w:rPr>
          <w:rFonts w:ascii="Times New Roman" w:hAnsi="Times New Roman"/>
          <w:noProof/>
          <w:sz w:val="24"/>
        </w:rPr>
        <w:t>a)</w:t>
      </w:r>
      <w:r>
        <w:rPr>
          <w:rFonts w:ascii="Times New Roman" w:hAnsi="Times New Roman"/>
          <w:noProof/>
          <w:sz w:val="24"/>
        </w:rPr>
        <w:tab/>
        <w:t>charakteristiky, a to premenné, definície a klasifikácie tém zahrnutých v prílohách I až V;</w:t>
      </w:r>
    </w:p>
    <w:p>
      <w:pPr>
        <w:autoSpaceDE w:val="0"/>
        <w:autoSpaceDN w:val="0"/>
        <w:adjustRightInd w:val="0"/>
        <w:spacing w:after="0" w:line="240" w:lineRule="auto"/>
        <w:ind w:left="1068"/>
        <w:jc w:val="both"/>
        <w:rPr>
          <w:rFonts w:ascii="Times New Roman" w:eastAsia="Times New Roman" w:hAnsi="Times New Roman" w:cs="Times New Roman"/>
          <w:noProof/>
          <w:sz w:val="24"/>
          <w:szCs w:val="24"/>
        </w:rPr>
      </w:pPr>
      <w:r>
        <w:rPr>
          <w:rFonts w:ascii="Times New Roman" w:hAnsi="Times New Roman"/>
          <w:noProof/>
          <w:sz w:val="24"/>
        </w:rPr>
        <w:t>b)</w:t>
      </w:r>
      <w:r>
        <w:rPr>
          <w:rFonts w:ascii="Times New Roman" w:hAnsi="Times New Roman"/>
          <w:noProof/>
        </w:rPr>
        <w:tab/>
      </w:r>
      <w:r>
        <w:rPr>
          <w:rFonts w:ascii="Times New Roman" w:hAnsi="Times New Roman"/>
          <w:noProof/>
          <w:sz w:val="24"/>
        </w:rPr>
        <w:t>rozčlenenie charakteristík;</w:t>
      </w:r>
    </w:p>
    <w:p>
      <w:pPr>
        <w:autoSpaceDE w:val="0"/>
        <w:autoSpaceDN w:val="0"/>
        <w:adjustRightInd w:val="0"/>
        <w:spacing w:after="0" w:line="240" w:lineRule="auto"/>
        <w:ind w:left="1068"/>
        <w:jc w:val="both"/>
        <w:rPr>
          <w:rFonts w:ascii="Times New Roman" w:eastAsia="Times New Roman" w:hAnsi="Times New Roman" w:cs="Times New Roman"/>
          <w:noProof/>
          <w:sz w:val="24"/>
          <w:szCs w:val="24"/>
        </w:rPr>
      </w:pPr>
      <w:r>
        <w:rPr>
          <w:rFonts w:ascii="Times New Roman" w:hAnsi="Times New Roman"/>
          <w:noProof/>
          <w:sz w:val="24"/>
        </w:rPr>
        <w:t>c)</w:t>
      </w:r>
      <w:r>
        <w:rPr>
          <w:rFonts w:ascii="Times New Roman" w:hAnsi="Times New Roman"/>
          <w:noProof/>
        </w:rPr>
        <w:tab/>
      </w:r>
      <w:r>
        <w:rPr>
          <w:rFonts w:ascii="Times New Roman" w:hAnsi="Times New Roman"/>
          <w:noProof/>
          <w:sz w:val="24"/>
        </w:rPr>
        <w:t>referenčné obdobia, časové intervaly a lehoty na poskytovanie údajov;</w:t>
      </w:r>
    </w:p>
    <w:p>
      <w:pPr>
        <w:autoSpaceDE w:val="0"/>
        <w:autoSpaceDN w:val="0"/>
        <w:adjustRightInd w:val="0"/>
        <w:spacing w:after="0" w:line="240" w:lineRule="auto"/>
        <w:ind w:left="1068"/>
        <w:jc w:val="both"/>
        <w:rPr>
          <w:rFonts w:ascii="Times New Roman" w:eastAsia="Times New Roman" w:hAnsi="Times New Roman" w:cs="Times New Roman"/>
          <w:noProof/>
          <w:sz w:val="24"/>
          <w:szCs w:val="24"/>
        </w:rPr>
      </w:pPr>
      <w:r>
        <w:rPr>
          <w:rFonts w:ascii="Times New Roman" w:hAnsi="Times New Roman"/>
          <w:noProof/>
          <w:sz w:val="24"/>
        </w:rPr>
        <w:t>d)</w:t>
      </w:r>
      <w:r>
        <w:rPr>
          <w:rFonts w:ascii="Times New Roman" w:hAnsi="Times New Roman"/>
          <w:noProof/>
        </w:rPr>
        <w:tab/>
      </w:r>
      <w:r>
        <w:rPr>
          <w:rFonts w:ascii="Times New Roman" w:hAnsi="Times New Roman"/>
          <w:noProof/>
          <w:sz w:val="24"/>
        </w:rPr>
        <w:t>poskytovanie metaúdajov.</w:t>
      </w:r>
    </w:p>
    <w:p>
      <w:pPr>
        <w:autoSpaceDE w:val="0"/>
        <w:autoSpaceDN w:val="0"/>
        <w:adjustRightInd w:val="0"/>
        <w:spacing w:after="0" w:line="240" w:lineRule="auto"/>
        <w:ind w:left="1068"/>
        <w:jc w:val="both"/>
        <w:rPr>
          <w:rFonts w:ascii="Times New Roman" w:eastAsia="Times New Roman" w:hAnsi="Times New Roman" w:cs="Times New Roman"/>
          <w:noProof/>
          <w:sz w:val="24"/>
          <w:szCs w:val="24"/>
        </w:rPr>
      </w:pPr>
    </w:p>
    <w:p>
      <w:pPr>
        <w:pStyle w:val="Point0"/>
        <w:spacing w:before="0" w:after="0"/>
        <w:ind w:left="993" w:firstLine="0"/>
        <w:rPr>
          <w:noProof/>
        </w:rPr>
      </w:pPr>
      <w:r>
        <w:rPr>
          <w:noProof/>
        </w:rPr>
        <w:t>V týchto aktoch sa zohľadňujú najmä ustanovenia článku 5, článku 6 ods. 2 a ods. 3 a článku 7 ods. 1, ako aj dostupnosť, vhodnosť a právny kontext existujúcich zdrojov údajov Únie po preskúmaní všetkých zdrojov vo vzťahu k príslušným oblastiam a témam.“</w:t>
      </w:r>
    </w:p>
    <w:p>
      <w:pPr>
        <w:pStyle w:val="Point0"/>
        <w:spacing w:before="0" w:after="0"/>
        <w:rPr>
          <w:noProof/>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4. Vkladá sa tento článok 9a:</w:t>
      </w:r>
    </w:p>
    <w:p>
      <w:pPr>
        <w:pStyle w:val="Point0"/>
        <w:spacing w:before="0" w:after="0"/>
        <w:ind w:left="1211" w:hanging="851"/>
        <w:rPr>
          <w:noProof/>
        </w:rPr>
      </w:pPr>
    </w:p>
    <w:p>
      <w:pPr>
        <w:autoSpaceDE w:val="0"/>
        <w:autoSpaceDN w:val="0"/>
        <w:adjustRightInd w:val="0"/>
        <w:spacing w:after="0" w:line="240" w:lineRule="auto"/>
        <w:ind w:left="360" w:firstLine="708"/>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9a</w:t>
      </w:r>
    </w:p>
    <w:p>
      <w:pPr>
        <w:autoSpaceDE w:val="0"/>
        <w:autoSpaceDN w:val="0"/>
        <w:adjustRightInd w:val="0"/>
        <w:spacing w:after="0" w:line="240" w:lineRule="auto"/>
        <w:ind w:left="360" w:firstLine="708"/>
        <w:jc w:val="center"/>
        <w:rPr>
          <w:rFonts w:ascii="Times New Roman" w:hAnsi="Times New Roman" w:cs="Times New Roman"/>
          <w:b/>
          <w:bCs/>
          <w:iCs/>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360" w:firstLine="708"/>
        <w:jc w:val="both"/>
        <w:rPr>
          <w:rFonts w:ascii="Times New Roman" w:hAnsi="Times New Roman" w:cs="Times New Roman"/>
          <w:i/>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spacing w:before="120" w:after="120" w:line="240" w:lineRule="auto"/>
        <w:ind w:left="1068"/>
        <w:jc w:val="both"/>
        <w:rPr>
          <w:rFonts w:ascii="Times New Roman" w:eastAsia="Calibri" w:hAnsi="Times New Roman" w:cs="Times New Roman"/>
          <w:noProof/>
          <w:sz w:val="24"/>
          <w:szCs w:val="24"/>
        </w:rPr>
      </w:pPr>
      <w:r>
        <w:rPr>
          <w:rFonts w:ascii="Times New Roman" w:hAnsi="Times New Roman"/>
          <w:noProof/>
          <w:sz w:val="24"/>
        </w:rPr>
        <w:t>2. Právomoc prijímať delegované akty uvedené v článku 6 ods. 2, článku 7 ods. 2 a článku 9 ods. 1 a písmenách c), d) a e) príloh I, II, III, IV a V sa Komisii udeľuje na dobu neurčitú odo dňa [nadobudnutia účinnosti tohto súhrnného nariadenia].</w:t>
      </w: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3. Delegovanie právomoci uvedené v článku 6 ods. 2, článku 7 ods. 2, článku 9 ods. 1 a v písmenách c), d) a e) príloh I, II, III, IV a V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36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Delegovaný akt prijatý podľa článku 6 ods. 2, článku 7 ods. 2, článku 9 ods. 1 a písmen c), d) a e) príloh I, II, III, IV a V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Pr>
          <w:rFonts w:ascii="Times New Roman" w:hAnsi="Times New Roman"/>
          <w:noProof/>
          <w:sz w:val="24"/>
        </w:rPr>
        <w:t>5.</w:t>
      </w:r>
      <w:r>
        <w:rPr>
          <w:rFonts w:ascii="Times New Roman" w:hAnsi="Times New Roman"/>
          <w:noProof/>
        </w:rPr>
        <w:tab/>
      </w:r>
      <w:r>
        <w:rPr>
          <w:rFonts w:ascii="Times New Roman" w:hAnsi="Times New Roman"/>
          <w:noProof/>
          <w:sz w:val="24"/>
        </w:rPr>
        <w:t>V článku 10 sa vypúšťa odsek 2;</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6.</w:t>
      </w:r>
      <w:r>
        <w:rPr>
          <w:rFonts w:ascii="Times New Roman" w:hAnsi="Times New Roman"/>
          <w:noProof/>
        </w:rPr>
        <w:tab/>
      </w:r>
      <w:r>
        <w:rPr>
          <w:rFonts w:ascii="Times New Roman" w:hAnsi="Times New Roman"/>
          <w:noProof/>
          <w:sz w:val="24"/>
        </w:rPr>
        <w:t>Príloha I sa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rPr>
        <w:tab/>
      </w:r>
      <w:r>
        <w:rPr>
          <w:rFonts w:ascii="Times New Roman" w:hAnsi="Times New Roman"/>
          <w:noProof/>
          <w:sz w:val="24"/>
        </w:rPr>
        <w:t>a) Písmeno c)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i/>
          <w:iCs/>
          <w:noProof/>
          <w:sz w:val="24"/>
          <w:szCs w:val="24"/>
        </w:rPr>
      </w:pPr>
      <w:r>
        <w:rPr>
          <w:rFonts w:ascii="Times New Roman" w:hAnsi="Times New Roman"/>
          <w:noProof/>
          <w:sz w:val="24"/>
        </w:rPr>
        <w:t xml:space="preserve">„c) </w:t>
      </w:r>
      <w:r>
        <w:rPr>
          <w:rFonts w:ascii="Times New Roman" w:hAnsi="Times New Roman"/>
          <w:i/>
          <w:noProof/>
          <w:sz w:val="24"/>
        </w:rPr>
        <w:t>Referenčné obdobia, časové intervaly a lehoty na poskytovanie údajov</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Štatistiky sa poskytujú každých päť rokov z EHIS; pre iné zbery údajov, týkajúcich sa napríklad chorobnosti alebo nehôd a úrazov, ako aj pre špecifické moduly v zisťovaniach, môže byť potrebná odlišná periodicita. Komisia je splnomocnená v súlade s článkom 9a prijímať delegované akty, pokiaľ ide o opatrenia týkajúce sa prvého referenčného roka, časového intervalu a lehoty na poskytnutie údajov.“;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rPr>
        <w:tab/>
      </w:r>
      <w:r>
        <w:rPr>
          <w:rFonts w:ascii="Times New Roman" w:hAnsi="Times New Roman"/>
          <w:noProof/>
          <w:sz w:val="24"/>
        </w:rPr>
        <w:t>b) V písmene d) sa druhý odsek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eastAsia="Times New Roman" w:hAnsi="Times New Roman" w:cs="Times New Roman"/>
          <w:noProof/>
          <w:sz w:val="24"/>
          <w:szCs w:val="24"/>
        </w:rPr>
      </w:pPr>
      <w:r>
        <w:rPr>
          <w:rFonts w:ascii="Times New Roman" w:hAnsi="Times New Roman"/>
          <w:noProof/>
          <w:sz w:val="24"/>
        </w:rPr>
        <w:t>„Nie je nevyhnutné, aby boli pri každom poskytovaní údajov zahrnuté všetky témy. Komisia je splnomocnená v súlade s článkom 9a prijímať delegované akty, pokiaľ ide o opatrenia týkajúce sa charakteristík, a to premenných, definícií a klasifikácií tém uvedených vyššie, a rozčlenenia charakteristík.“;</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rPr>
        <w:tab/>
      </w:r>
      <w:r>
        <w:rPr>
          <w:rFonts w:ascii="Times New Roman" w:hAnsi="Times New Roman"/>
          <w:noProof/>
          <w:sz w:val="24"/>
        </w:rPr>
        <w:t>c) Písmeno e)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i/>
          <w:iCs/>
          <w:noProof/>
          <w:sz w:val="24"/>
          <w:szCs w:val="24"/>
        </w:rPr>
      </w:pPr>
      <w:r>
        <w:rPr>
          <w:rFonts w:ascii="Times New Roman" w:hAnsi="Times New Roman"/>
          <w:noProof/>
          <w:sz w:val="24"/>
        </w:rPr>
        <w:t xml:space="preserve">„e) </w:t>
      </w:r>
      <w:r>
        <w:rPr>
          <w:rFonts w:ascii="Times New Roman" w:hAnsi="Times New Roman"/>
          <w:i/>
          <w:noProof/>
          <w:sz w:val="24"/>
        </w:rPr>
        <w:t>Metaúdaje</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Komisia je splnomocnená v súlade s článkom 9a prijímať delegované akty, pokiaľ ide o opatrenia týkajúce sa poskytovania metaúdajov vrátane metaúdajov o charakteristikách zisťovaní a iných použitých zdrojoch, zahrnutom obyvateľstve a informácií o všetkých vnútroštátnych špecifikách nevyhnutných pre výklad a zostavenie porovnateľných štatistík a ukazovateľov.“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7. </w:t>
      </w:r>
      <w:r>
        <w:rPr>
          <w:rFonts w:ascii="Times New Roman" w:hAnsi="Times New Roman"/>
          <w:noProof/>
        </w:rPr>
        <w:tab/>
      </w:r>
      <w:r>
        <w:rPr>
          <w:rFonts w:ascii="Times New Roman" w:hAnsi="Times New Roman"/>
          <w:noProof/>
          <w:sz w:val="24"/>
        </w:rPr>
        <w:t>Príloha II sa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rPr>
        <w:tab/>
      </w:r>
      <w:r>
        <w:rPr>
          <w:rFonts w:ascii="Times New Roman" w:hAnsi="Times New Roman"/>
          <w:noProof/>
          <w:sz w:val="24"/>
        </w:rPr>
        <w:t>a) Písmeno c)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i/>
          <w:iCs/>
          <w:noProof/>
          <w:sz w:val="24"/>
          <w:szCs w:val="24"/>
        </w:rPr>
      </w:pPr>
      <w:r>
        <w:rPr>
          <w:rFonts w:ascii="Times New Roman" w:hAnsi="Times New Roman"/>
          <w:noProof/>
          <w:sz w:val="24"/>
        </w:rPr>
        <w:t xml:space="preserve">„c) </w:t>
      </w:r>
      <w:r>
        <w:rPr>
          <w:rFonts w:ascii="Times New Roman" w:hAnsi="Times New Roman"/>
          <w:i/>
          <w:noProof/>
          <w:sz w:val="24"/>
        </w:rPr>
        <w:t>Referenčné obdobia, časové intervaly a lehoty na poskytovanie údajov</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Štatistiky sa poskytujú ročne. Komisia je splnomocnená v súlade s článkom 9a prijímať delegované akty, pokiaľ ide o opatrenia týkajúce sa prvého referenčného roka, časového intervalu a lehoty na poskytnutie údajov.“;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rPr>
        <w:tab/>
      </w:r>
      <w:r>
        <w:rPr>
          <w:rFonts w:ascii="Times New Roman" w:hAnsi="Times New Roman"/>
          <w:noProof/>
          <w:sz w:val="24"/>
        </w:rPr>
        <w:t>b) V písmene d) sa štvrtý odsek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„Komisia je splnomocnená v súlade s článkom 9a prijímať delegované akty, pokiaľ ide o opatrenia týkajúce sa charakteristík, a to premenných, definícií a klasifikácií tém uvedených vyššie, a rozčlenenia charakteristík.“;</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rPr>
        <w:tab/>
      </w:r>
      <w:r>
        <w:rPr>
          <w:rFonts w:ascii="Times New Roman" w:hAnsi="Times New Roman"/>
          <w:noProof/>
          <w:sz w:val="24"/>
        </w:rPr>
        <w:t>c) Písmeno e)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i/>
          <w:iCs/>
          <w:noProof/>
          <w:sz w:val="24"/>
          <w:szCs w:val="24"/>
        </w:rPr>
      </w:pPr>
      <w:r>
        <w:rPr>
          <w:rFonts w:ascii="Times New Roman" w:hAnsi="Times New Roman"/>
          <w:noProof/>
          <w:sz w:val="24"/>
        </w:rPr>
        <w:t xml:space="preserve">„e) </w:t>
      </w:r>
      <w:r>
        <w:rPr>
          <w:rFonts w:ascii="Times New Roman" w:hAnsi="Times New Roman"/>
          <w:i/>
          <w:noProof/>
          <w:sz w:val="24"/>
        </w:rPr>
        <w:t>Metaúdaje</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Komisia je splnomocnená v súlade s článkom 9a prijímať delegované akty, pokiaľ ide o opatrenia týkajúce sa poskytovania metaúdajov vrátane metaúdajov o charakteristikách zdrojov a použitých zostaveniach, zahrnutom obyvateľstve a informácií o všetkých vnútroštátnych špecifikách nevyhnutných pre výklad a zostavenie porovnateľných štatistík a ukazovateľov.“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8.</w:t>
      </w:r>
      <w:r>
        <w:rPr>
          <w:rFonts w:ascii="Times New Roman" w:hAnsi="Times New Roman"/>
          <w:noProof/>
        </w:rPr>
        <w:tab/>
      </w:r>
      <w:r>
        <w:rPr>
          <w:rFonts w:ascii="Times New Roman" w:hAnsi="Times New Roman"/>
          <w:noProof/>
          <w:sz w:val="24"/>
        </w:rPr>
        <w:t>Príloha III sa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rPr>
        <w:tab/>
      </w:r>
      <w:r>
        <w:rPr>
          <w:rFonts w:ascii="Times New Roman" w:hAnsi="Times New Roman"/>
          <w:noProof/>
          <w:sz w:val="24"/>
        </w:rPr>
        <w:t>a) Písmeno c)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i/>
          <w:iCs/>
          <w:noProof/>
          <w:sz w:val="24"/>
          <w:szCs w:val="24"/>
        </w:rPr>
      </w:pPr>
      <w:r>
        <w:rPr>
          <w:rFonts w:ascii="Times New Roman" w:hAnsi="Times New Roman"/>
          <w:noProof/>
          <w:sz w:val="24"/>
        </w:rPr>
        <w:t xml:space="preserve">„c) </w:t>
      </w:r>
      <w:r>
        <w:rPr>
          <w:rFonts w:ascii="Times New Roman" w:hAnsi="Times New Roman"/>
          <w:i/>
          <w:noProof/>
          <w:sz w:val="24"/>
        </w:rPr>
        <w:t>Referenčné obdobia, časové intervaly a lehoty na poskytovanie údajov</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Štatistiky sa poskytujú ročne. Komisia je splnomocnená v súlade s článkom 9a prijímať delegované akty týkajúce sa opatrení súvisiacich s prvým referenčným rokom. Údaje sa odovzdajú najneskôr do 24 mesiacov od skončenia referenčného roka. Predbežné alebo odhadované údaje sa môžu poskytovať skôr. V prípade incidentov súvisiacich s verejným zdravím možno zaviesť dodatočné zvláštne zbery údajov, a to buď pre všetky, alebo len pre konkrétne príčiny smrti.“;</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rPr>
        <w:tab/>
      </w:r>
      <w:r>
        <w:rPr>
          <w:rFonts w:ascii="Times New Roman" w:hAnsi="Times New Roman"/>
          <w:noProof/>
          <w:sz w:val="24"/>
        </w:rPr>
        <w:t>b) V písmene d) sa štvrtý odsek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„Komisia je splnomocnená v súlade s článkom 9a prijímať delegované akty, pokiaľ ide o opatrenia týkajúce sa charakteristík, a to premenných, definícií a klasifikácií tém uvedených vyššie, a rozčlenenia charakteristík.“;</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rPr>
        <w:tab/>
      </w:r>
      <w:r>
        <w:rPr>
          <w:rFonts w:ascii="Times New Roman" w:hAnsi="Times New Roman"/>
          <w:noProof/>
          <w:sz w:val="24"/>
        </w:rPr>
        <w:t>c) Písmeno e)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„e) </w:t>
      </w:r>
      <w:r>
        <w:rPr>
          <w:rFonts w:ascii="Times New Roman" w:hAnsi="Times New Roman"/>
          <w:i/>
          <w:noProof/>
          <w:sz w:val="24"/>
        </w:rPr>
        <w:t>Metaúdaje</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Komisia je splnomocnená v súlade s článkom 9a prijímať delegované akty, pokiaľ ide o opatrenia týkajúce sa poskytovania metaúdajov vrátane metaúdajov o zahrnutom obyvateľstve a informácií o všetkých vnútroštátnych špecifikách nevyhnutných pre výklad a zostavenie porovnateľných štatistík a ukazovateľov.“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9.</w:t>
      </w:r>
      <w:r>
        <w:rPr>
          <w:rFonts w:ascii="Times New Roman" w:hAnsi="Times New Roman"/>
          <w:noProof/>
        </w:rPr>
        <w:tab/>
      </w:r>
      <w:r>
        <w:rPr>
          <w:rFonts w:ascii="Times New Roman" w:hAnsi="Times New Roman"/>
          <w:noProof/>
          <w:sz w:val="24"/>
        </w:rPr>
        <w:t>Príloha IV sa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rPr>
        <w:tab/>
      </w:r>
      <w:r>
        <w:rPr>
          <w:rFonts w:ascii="Times New Roman" w:hAnsi="Times New Roman"/>
          <w:noProof/>
          <w:sz w:val="24"/>
        </w:rPr>
        <w:t>a) Písmeno c)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i/>
          <w:iCs/>
          <w:noProof/>
          <w:sz w:val="24"/>
          <w:szCs w:val="24"/>
        </w:rPr>
      </w:pPr>
      <w:r>
        <w:rPr>
          <w:rFonts w:ascii="Times New Roman" w:hAnsi="Times New Roman"/>
          <w:noProof/>
          <w:sz w:val="24"/>
        </w:rPr>
        <w:t xml:space="preserve">„c) </w:t>
      </w:r>
      <w:r>
        <w:rPr>
          <w:rFonts w:ascii="Times New Roman" w:hAnsi="Times New Roman"/>
          <w:i/>
          <w:noProof/>
          <w:sz w:val="24"/>
        </w:rPr>
        <w:t>Referenčné obdobia, časové intervaly a lehoty na poskytovanie údajov</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Štatistiky sa poskytujú ročne. Komisia je splnomocnená v súlade s článkom 9a prijímať delegované akty týkajúce sa opatrení súvisiacich s prvým referenčným rokom. Údaje sa odovzdajú najneskôr do 18 mesiacov od skončenia referenčného roka.“;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rPr>
        <w:tab/>
      </w:r>
      <w:r>
        <w:rPr>
          <w:rFonts w:ascii="Times New Roman" w:hAnsi="Times New Roman"/>
          <w:noProof/>
          <w:sz w:val="24"/>
        </w:rPr>
        <w:t>b) V písmene d) sa štvrtý odsek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„Komisia je splnomocnená v súlade s článkom 9a prijímať delegované akty, pokiaľ ide o opatrenia týkajúce sa charakteristík, a to premenných, definícií a klasifikácií tém uvedených vyššie, a rozčlenenia charakteristík.“;</w:t>
      </w:r>
    </w:p>
    <w:p>
      <w:pPr>
        <w:autoSpaceDE w:val="0"/>
        <w:autoSpaceDN w:val="0"/>
        <w:adjustRightInd w:val="0"/>
        <w:spacing w:after="0" w:line="240" w:lineRule="auto"/>
        <w:ind w:left="708"/>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rPr>
        <w:tab/>
      </w:r>
      <w:r>
        <w:rPr>
          <w:rFonts w:ascii="Times New Roman" w:hAnsi="Times New Roman"/>
          <w:noProof/>
          <w:sz w:val="24"/>
        </w:rPr>
        <w:t>c) Písmeno e)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„e) </w:t>
      </w:r>
      <w:r>
        <w:rPr>
          <w:rFonts w:ascii="Times New Roman" w:hAnsi="Times New Roman"/>
          <w:i/>
          <w:noProof/>
          <w:sz w:val="24"/>
        </w:rPr>
        <w:t>Metaúdaje</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Komisia je splnomocnená v súlade s článkom 9a prijímať delegované akty, pokiaľ ide o opatrenia týkajúce sa poskytovania metaúdajov vrátane metaúdajov o zahrnutom obyvateľstve, nahlásených počtoch pracovných úrazov a podľa potreby charakteristiky výberu vzoriek, ako aj informácií o všetkých vnútroštátnych špecifikách nevyhnutných pre výklad a zostavenie porovnateľných štatistík a ukazovateľov.“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10. Príloha V sa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rPr>
        <w:tab/>
      </w:r>
      <w:r>
        <w:rPr>
          <w:rFonts w:ascii="Times New Roman" w:hAnsi="Times New Roman"/>
          <w:noProof/>
          <w:sz w:val="24"/>
        </w:rPr>
        <w:t>a) Písmeno c)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i/>
          <w:iCs/>
          <w:noProof/>
          <w:sz w:val="24"/>
          <w:szCs w:val="24"/>
        </w:rPr>
      </w:pPr>
      <w:r>
        <w:rPr>
          <w:rFonts w:ascii="Times New Roman" w:hAnsi="Times New Roman"/>
          <w:noProof/>
          <w:sz w:val="24"/>
        </w:rPr>
        <w:t xml:space="preserve">„c) </w:t>
      </w:r>
      <w:r>
        <w:rPr>
          <w:rFonts w:ascii="Times New Roman" w:hAnsi="Times New Roman"/>
          <w:i/>
          <w:noProof/>
          <w:sz w:val="24"/>
        </w:rPr>
        <w:t>Referenčné obdobia, časové intervaly a lehoty na poskytovanie údajov</w:t>
      </w:r>
    </w:p>
    <w:p>
      <w:pPr>
        <w:autoSpaceDE w:val="0"/>
        <w:autoSpaceDN w:val="0"/>
        <w:adjustRightInd w:val="0"/>
        <w:spacing w:after="0" w:line="240" w:lineRule="auto"/>
        <w:ind w:left="708"/>
        <w:jc w:val="both"/>
        <w:rPr>
          <w:rFonts w:ascii="Times New Roman" w:hAnsi="Times New Roman" w:cs="Times New Roman"/>
          <w:noProof/>
          <w:spacing w:val="-2"/>
          <w:sz w:val="24"/>
          <w:szCs w:val="24"/>
        </w:rPr>
      </w:pPr>
      <w:r>
        <w:rPr>
          <w:rFonts w:ascii="Times New Roman" w:hAnsi="Times New Roman"/>
          <w:noProof/>
          <w:spacing w:val="-2"/>
          <w:sz w:val="24"/>
        </w:rPr>
        <w:t>Pre choroby z povolania sa štatistiky poskytujú ročne a odovzdávajú sa najneskôr do 15 mesiacov od skončenia referenčného roka. Komisia je splnomocnená v súlade s článkom 9a prijímať delegované akty, pokiaľ ide o opatrenia týkajúce sa referenčných období, časových intervalov a lehôt na poskytnutie zberu ostatných údajov.“;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rPr>
        <w:tab/>
      </w:r>
      <w:r>
        <w:rPr>
          <w:rFonts w:ascii="Times New Roman" w:hAnsi="Times New Roman"/>
          <w:noProof/>
          <w:sz w:val="24"/>
        </w:rPr>
        <w:t>b) V písmene d) sa štvrtý odsek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„Komisia je splnomocnená v súlade s článkom 9a prijímať delegované akty, pokiaľ ide o opatrenia týkajúce sa charakteristík, a to premenných, definícií a klasifikácií tém uvedených vyššie, a rozčlenenia charakteristík.“;</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rPr>
        <w:tab/>
      </w:r>
      <w:r>
        <w:rPr>
          <w:rFonts w:ascii="Times New Roman" w:hAnsi="Times New Roman"/>
          <w:noProof/>
          <w:sz w:val="24"/>
        </w:rPr>
        <w:t>c) Písmeno e) sa nahrádza takto:</w:t>
      </w:r>
    </w:p>
    <w:p>
      <w:pPr>
        <w:pStyle w:val="Point0"/>
        <w:spacing w:before="0" w:after="0"/>
        <w:ind w:left="1211" w:hanging="851"/>
        <w:rPr>
          <w:noProof/>
        </w:rPr>
      </w:pP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 xml:space="preserve"> „e) </w:t>
      </w:r>
      <w:r>
        <w:rPr>
          <w:rFonts w:ascii="Times New Roman" w:hAnsi="Times New Roman"/>
          <w:i/>
          <w:noProof/>
          <w:sz w:val="24"/>
        </w:rPr>
        <w:t>Metaúdaje</w:t>
      </w:r>
    </w:p>
    <w:p>
      <w:pPr>
        <w:autoSpaceDE w:val="0"/>
        <w:autoSpaceDN w:val="0"/>
        <w:adjustRightInd w:val="0"/>
        <w:spacing w:after="0" w:line="240" w:lineRule="auto"/>
        <w:ind w:left="708"/>
        <w:jc w:val="both"/>
        <w:rPr>
          <w:rFonts w:ascii="Times New Roman" w:hAnsi="Times New Roman" w:cs="Times New Roman"/>
          <w:noProof/>
          <w:sz w:val="24"/>
          <w:szCs w:val="24"/>
        </w:rPr>
      </w:pPr>
      <w:r>
        <w:rPr>
          <w:rFonts w:ascii="Times New Roman" w:hAnsi="Times New Roman"/>
          <w:noProof/>
          <w:sz w:val="24"/>
        </w:rPr>
        <w:t>Komisia je splnomocnená v súlade s článkom 9a prijímať delegované akty, pokiaľ ide o opatrenia týkajúce sa poskytovania metaúdajov vrátane metaúdajov o zahrnutom obyvateľstve a informácií o všetkých vnútroštátnych špecifikách nevyhnutných pre výklad a zostavenie porovnateľných štatistík a ukazovateľov.“</w:t>
      </w:r>
    </w:p>
    <w:p>
      <w:pPr>
        <w:autoSpaceDE w:val="0"/>
        <w:autoSpaceDN w:val="0"/>
        <w:adjustRightInd w:val="0"/>
        <w:spacing w:after="0" w:line="240" w:lineRule="auto"/>
        <w:ind w:left="708"/>
        <w:jc w:val="both"/>
        <w:rPr>
          <w:rFonts w:ascii="Times New Roman" w:eastAsia="EUAlbertina-Regular-Identity-H" w:hAnsi="Times New Roman" w:cs="Times New Roman"/>
          <w:noProof/>
          <w:sz w:val="24"/>
          <w:szCs w:val="24"/>
        </w:rPr>
      </w:pPr>
    </w:p>
    <w:p>
      <w:pPr>
        <w:autoSpaceDE w:val="0"/>
        <w:autoSpaceDN w:val="0"/>
        <w:adjustRightInd w:val="0"/>
        <w:spacing w:after="0" w:line="240" w:lineRule="auto"/>
        <w:ind w:left="708"/>
        <w:jc w:val="both"/>
        <w:rPr>
          <w:rFonts w:ascii="Times New Roman" w:eastAsia="EUAlbertina-Regular-Identity-H" w:hAnsi="Times New Roman" w:cs="Times New Roman"/>
          <w:noProof/>
          <w:sz w:val="24"/>
          <w:szCs w:val="24"/>
        </w:rPr>
      </w:pPr>
    </w:p>
    <w:p>
      <w:pPr>
        <w:pStyle w:val="ListParagraph"/>
        <w:numPr>
          <w:ilvl w:val="0"/>
          <w:numId w:val="1"/>
        </w:numPr>
        <w:spacing w:before="120" w:after="120" w:line="240" w:lineRule="auto"/>
        <w:jc w:val="both"/>
        <w:rPr>
          <w:rFonts w:ascii="Times New Roman" w:eastAsia="Calibri" w:hAnsi="Times New Roman" w:cs="Times New Roman"/>
          <w:noProof/>
          <w:sz w:val="24"/>
          <w:szCs w:val="24"/>
        </w:rPr>
      </w:pPr>
      <w:r>
        <w:rPr>
          <w:rFonts w:ascii="Times New Roman" w:hAnsi="Times New Roman"/>
          <w:b/>
          <w:noProof/>
          <w:sz w:val="24"/>
        </w:rPr>
        <w:t>Nariadenie Európskeho parlamentu a Rady (ES) č. 1185/2009 z 25. novembra 2009 o štatistike pesticídov</w:t>
      </w:r>
      <w:r>
        <w:rPr>
          <w:rStyle w:val="FootnoteReference"/>
          <w:rFonts w:ascii="Times New Roman" w:hAnsi="Times New Roman"/>
          <w:noProof/>
          <w:sz w:val="24"/>
        </w:rPr>
        <w:footnoteReference w:id="80"/>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aktualizovať nariadenie (ES) č. 1185/2009 by sa v súlade s článkom 290 zmluvy mala na Komisiu delegovať právomoc prijímať akty s cieľom meniť požiadavky týkajúce sa poskytovania správ o kvalite uvedených v oddiele 6 príloh I a II a zoznam sledovaných látok a ich klasifikáciu do kategórií prípravkov a chemických tried, ako je uvedené v prílohe III, doplniť toto nariadenie o vymedzenie pojmu „ošetrená plocha“ uvedeného v oddiele 2 prílohy II.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Nariadenie (ES) č. 1185/2009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w:t>
      </w:r>
      <w:r>
        <w:rPr>
          <w:rFonts w:ascii="Times New Roman" w:hAnsi="Times New Roman"/>
          <w:noProof/>
        </w:rPr>
        <w:tab/>
      </w:r>
      <w:r>
        <w:rPr>
          <w:rFonts w:ascii="Times New Roman" w:hAnsi="Times New Roman"/>
          <w:noProof/>
          <w:sz w:val="24"/>
        </w:rPr>
        <w:t>Článok 5 sa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firstLine="708"/>
        <w:jc w:val="both"/>
        <w:rPr>
          <w:rFonts w:ascii="Times New Roman" w:hAnsi="Times New Roman"/>
          <w:noProof/>
          <w:sz w:val="24"/>
        </w:rPr>
      </w:pPr>
      <w:r>
        <w:rPr>
          <w:rFonts w:ascii="Times New Roman" w:hAnsi="Times New Roman"/>
          <w:noProof/>
          <w:sz w:val="24"/>
        </w:rPr>
        <w:t>a)</w:t>
      </w:r>
      <w:r>
        <w:rPr>
          <w:rFonts w:ascii="Times New Roman" w:hAnsi="Times New Roman"/>
          <w:noProof/>
        </w:rPr>
        <w:tab/>
      </w:r>
      <w:r>
        <w:rPr>
          <w:rFonts w:ascii="Times New Roman" w:hAnsi="Times New Roman"/>
          <w:noProof/>
          <w:sz w:val="24"/>
        </w:rPr>
        <w:t>V odseku 1 sa vypúšťa druhý pododsek;</w:t>
      </w: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Point0"/>
        <w:spacing w:before="0" w:after="0"/>
        <w:ind w:left="1211" w:hanging="143"/>
        <w:rPr>
          <w:noProof/>
        </w:rPr>
      </w:pPr>
      <w:r>
        <w:rPr>
          <w:noProof/>
        </w:rPr>
        <w:t>b)</w:t>
      </w:r>
      <w:r>
        <w:rPr>
          <w:noProof/>
        </w:rPr>
        <w:tab/>
        <w:t>Vkladá sa tento odsek 1a: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rPr>
        <w:t>„</w:t>
      </w:r>
      <w:r>
        <w:rPr>
          <w:rFonts w:ascii="Times New Roman" w:hAnsi="Times New Roman"/>
          <w:noProof/>
          <w:sz w:val="24"/>
        </w:rPr>
        <w:t>1a. Komisia je splnomocnená v súlade s článkom 5a prijímať delegované akty, ktorými sa menia požiadavky týkajúce sa poskytovania správ o kvalite uvedených v oddiele 6 príloh I a II.“;</w:t>
      </w:r>
    </w:p>
    <w:p>
      <w:pPr>
        <w:autoSpaceDE w:val="0"/>
        <w:autoSpaceDN w:val="0"/>
        <w:adjustRightInd w:val="0"/>
        <w:spacing w:after="0" w:line="240" w:lineRule="auto"/>
        <w:ind w:left="1068"/>
        <w:jc w:val="both"/>
        <w:rPr>
          <w:rFonts w:ascii="Times New Roman" w:eastAsia="Arial Unicode MS" w:hAnsi="Times New Roman" w:cs="Times New Roman"/>
          <w:noProof/>
          <w:sz w:val="24"/>
          <w:szCs w:val="24"/>
        </w:rPr>
      </w:pPr>
    </w:p>
    <w:p>
      <w:pPr>
        <w:pStyle w:val="Point0"/>
        <w:spacing w:before="0" w:after="0"/>
        <w:ind w:left="1211" w:hanging="143"/>
        <w:rPr>
          <w:noProof/>
        </w:rPr>
      </w:pPr>
      <w:r>
        <w:rPr>
          <w:noProof/>
        </w:rPr>
        <w:t>c)</w:t>
      </w:r>
      <w:r>
        <w:rPr>
          <w:noProof/>
        </w:rPr>
        <w:tab/>
        <w:t>Odseky 2 a 3 sa nahrádzajú takto:</w:t>
      </w:r>
    </w:p>
    <w:p>
      <w:pPr>
        <w:pStyle w:val="norm"/>
        <w:ind w:left="1068"/>
        <w:rPr>
          <w:noProof/>
          <w:highlight w:val="yellow"/>
        </w:rPr>
      </w:pPr>
    </w:p>
    <w:p>
      <w:pPr>
        <w:pStyle w:val="norm"/>
        <w:ind w:left="1068"/>
        <w:rPr>
          <w:rFonts w:eastAsia="Arial Unicode MS"/>
          <w:noProof/>
        </w:rPr>
      </w:pPr>
      <w:r>
        <w:rPr>
          <w:noProof/>
        </w:rPr>
        <w:t>„2. Komisia je splnomocnená v súlade s článkom 5a prijímať delegované akty, ktorými sa dopĺňa oddiel 2 prílohy II, pokiaľ ide o vymedzenie pojmu „ošetrená plocha“.</w:t>
      </w:r>
    </w:p>
    <w:p>
      <w:pPr>
        <w:pStyle w:val="norm"/>
        <w:ind w:left="1068"/>
        <w:rPr>
          <w:rFonts w:eastAsia="Arial Unicode MS"/>
          <w:noProof/>
        </w:rPr>
      </w:pPr>
      <w:r>
        <w:rPr>
          <w:noProof/>
        </w:rPr>
        <w:t>3. Komisia je splnomocnená v súlade s článkom 5a prijímať delegované akty, ktorými sa mení zoznam sledovaných látok a ich klasifikácia do kategórií prípravkov a chemických tried, ako je uvedené v prílohe III, a to na pravidelnom základe, najmenej však každých päť rokov.“</w:t>
      </w:r>
    </w:p>
    <w:p>
      <w:pPr>
        <w:pStyle w:val="norm"/>
        <w:ind w:left="1068"/>
        <w:rPr>
          <w:rFonts w:eastAsia="Arial Unicode MS"/>
          <w:noProof/>
        </w:rPr>
      </w:pPr>
    </w:p>
    <w:p>
      <w:pPr>
        <w:autoSpaceDE w:val="0"/>
        <w:autoSpaceDN w:val="0"/>
        <w:adjustRightInd w:val="0"/>
        <w:spacing w:after="0" w:line="240" w:lineRule="auto"/>
        <w:ind w:left="360"/>
        <w:jc w:val="both"/>
        <w:rPr>
          <w:rFonts w:ascii="Times New Roman" w:hAnsi="Times New Roman" w:cs="Times New Roman"/>
          <w:noProof/>
          <w:sz w:val="24"/>
          <w:szCs w:val="24"/>
        </w:rPr>
      </w:pPr>
      <w:bookmarkStart w:id="4" w:name="_DV_M376"/>
      <w:bookmarkEnd w:id="4"/>
      <w:r>
        <w:rPr>
          <w:rFonts w:ascii="Times New Roman" w:hAnsi="Times New Roman"/>
          <w:noProof/>
          <w:sz w:val="24"/>
        </w:rPr>
        <w:t>2.</w:t>
      </w:r>
      <w:r>
        <w:rPr>
          <w:rFonts w:ascii="Times New Roman" w:hAnsi="Times New Roman"/>
          <w:noProof/>
        </w:rPr>
        <w:tab/>
      </w:r>
      <w:r>
        <w:rPr>
          <w:rFonts w:ascii="Times New Roman" w:hAnsi="Times New Roman"/>
          <w:noProof/>
          <w:sz w:val="24"/>
        </w:rPr>
        <w:t>Vkladá sa tento článok 5a:</w:t>
      </w:r>
    </w:p>
    <w:p>
      <w:pPr>
        <w:pStyle w:val="Point0"/>
        <w:spacing w:before="0" w:after="0"/>
        <w:ind w:left="1211" w:hanging="851"/>
        <w:rPr>
          <w:noProof/>
        </w:rPr>
      </w:pPr>
    </w:p>
    <w:p>
      <w:pPr>
        <w:autoSpaceDE w:val="0"/>
        <w:autoSpaceDN w:val="0"/>
        <w:adjustRightInd w:val="0"/>
        <w:spacing w:after="0" w:line="240" w:lineRule="auto"/>
        <w:ind w:left="1068"/>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5a</w:t>
      </w:r>
    </w:p>
    <w:p>
      <w:pPr>
        <w:autoSpaceDE w:val="0"/>
        <w:autoSpaceDN w:val="0"/>
        <w:adjustRightInd w:val="0"/>
        <w:spacing w:after="0" w:line="240" w:lineRule="auto"/>
        <w:ind w:left="1068"/>
        <w:jc w:val="center"/>
        <w:rPr>
          <w:rFonts w:ascii="Times New Roman" w:hAnsi="Times New Roman" w:cs="Times New Roman"/>
          <w:b/>
          <w:bCs/>
          <w:iCs/>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1068"/>
        <w:jc w:val="both"/>
        <w:rPr>
          <w:rFonts w:ascii="Times New Roman" w:hAnsi="Times New Roman" w:cs="Times New Roman"/>
          <w:i/>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5 ods. 1a, 2 a 3 sa Komisii udeľuje na dobu neurčitú odo dňa [nadobudnutia účinnosti tohto súhrnného nariadenia].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3. Delegovanie právomoci uvedené v článku 5 ods. 1a, 2 a 3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78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068"/>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r>
        <w:rPr>
          <w:rFonts w:ascii="Times New Roman" w:hAnsi="Times New Roman"/>
          <w:noProof/>
          <w:sz w:val="24"/>
        </w:rPr>
        <w:t>6. Delegovaný akt prijatý podľa článku 5 ods. 1a, 2 a 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1068"/>
        <w:jc w:val="both"/>
        <w:rPr>
          <w:rFonts w:ascii="Times New Roman" w:hAnsi="Times New Roman" w:cs="Times New Roman"/>
          <w:noProof/>
          <w:sz w:val="24"/>
          <w:szCs w:val="24"/>
        </w:rPr>
      </w:pPr>
    </w:p>
    <w:p>
      <w:pPr>
        <w:autoSpaceDE w:val="0"/>
        <w:autoSpaceDN w:val="0"/>
        <w:adjustRightInd w:val="0"/>
        <w:spacing w:after="0" w:line="240" w:lineRule="auto"/>
        <w:ind w:left="1068"/>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w:t>
      </w:r>
      <w:r>
        <w:rPr>
          <w:rFonts w:ascii="Times New Roman" w:hAnsi="Times New Roman"/>
          <w:noProof/>
        </w:rPr>
        <w:tab/>
      </w:r>
      <w:r>
        <w:rPr>
          <w:rFonts w:ascii="Times New Roman" w:hAnsi="Times New Roman"/>
          <w:noProof/>
          <w:sz w:val="24"/>
        </w:rPr>
        <w:t>V článku 6 sa vypúšťa odsek 3.</w:t>
      </w:r>
    </w:p>
    <w:p>
      <w:pPr>
        <w:autoSpaceDE w:val="0"/>
        <w:autoSpaceDN w:val="0"/>
        <w:adjustRightInd w:val="0"/>
        <w:spacing w:after="0" w:line="240" w:lineRule="auto"/>
        <w:jc w:val="both"/>
        <w:rPr>
          <w:rFonts w:ascii="Times New Roman" w:hAnsi="Times New Roman" w:cs="Times New Roman"/>
          <w:i/>
          <w:noProof/>
          <w:sz w:val="24"/>
          <w:szCs w:val="24"/>
        </w:rPr>
      </w:pPr>
    </w:p>
    <w:p>
      <w:pPr>
        <w:rPr>
          <w:rFonts w:ascii="Times New Roman" w:hAnsi="Times New Roman" w:cs="Times New Roman"/>
          <w:noProof/>
          <w:sz w:val="24"/>
          <w:szCs w:val="24"/>
        </w:rPr>
      </w:pPr>
      <w:r>
        <w:rPr>
          <w:rFonts w:ascii="Times New Roman" w:hAnsi="Times New Roman"/>
          <w:noProof/>
        </w:rPr>
        <w:br w:type="page"/>
      </w:r>
    </w:p>
    <w:p>
      <w:pPr>
        <w:pStyle w:val="En-tte10"/>
        <w:keepNext/>
        <w:keepLines/>
        <w:shd w:val="clear" w:color="auto" w:fill="auto"/>
        <w:tabs>
          <w:tab w:val="left" w:pos="851"/>
        </w:tabs>
        <w:spacing w:before="0" w:after="120" w:line="240" w:lineRule="auto"/>
        <w:ind w:left="720" w:right="1009" w:hanging="720"/>
        <w:jc w:val="both"/>
        <w:rPr>
          <w:rStyle w:val="En-tte1"/>
          <w:rFonts w:ascii="Times New Roman" w:hAnsi="Times New Roman" w:cs="Times New Roman"/>
          <w:b/>
          <w:bCs/>
          <w:noProof/>
          <w:sz w:val="24"/>
          <w:szCs w:val="24"/>
        </w:rPr>
      </w:pPr>
      <w:bookmarkStart w:id="5" w:name="bookmark2"/>
      <w:r>
        <w:rPr>
          <w:rStyle w:val="En-tte1"/>
          <w:rFonts w:ascii="Times New Roman" w:hAnsi="Times New Roman"/>
          <w:b/>
          <w:noProof/>
          <w:sz w:val="24"/>
        </w:rPr>
        <w:t>VIII.</w:t>
      </w:r>
      <w:r>
        <w:rPr>
          <w:rFonts w:ascii="Times New Roman" w:hAnsi="Times New Roman"/>
          <w:noProof/>
        </w:rPr>
        <w:tab/>
      </w:r>
      <w:r>
        <w:rPr>
          <w:rFonts w:ascii="Times New Roman" w:hAnsi="Times New Roman"/>
          <w:b/>
          <w:smallCaps/>
          <w:noProof/>
          <w:sz w:val="24"/>
          <w:shd w:val="clear" w:color="auto" w:fill="FFFFFF"/>
        </w:rPr>
        <w:t>Finančná stabilita, finančné služby a únia kapitálových trhov</w:t>
      </w:r>
    </w:p>
    <w:p>
      <w:pPr>
        <w:pStyle w:val="En-tte10"/>
        <w:keepNext/>
        <w:keepLines/>
        <w:shd w:val="clear" w:color="auto" w:fill="auto"/>
        <w:spacing w:before="0" w:after="120" w:line="240" w:lineRule="auto"/>
        <w:ind w:left="284" w:right="1009"/>
        <w:jc w:val="both"/>
        <w:rPr>
          <w:rStyle w:val="En-tte1"/>
          <w:rFonts w:ascii="Times New Roman" w:hAnsi="Times New Roman" w:cs="Times New Roman"/>
          <w:b/>
          <w:bCs/>
          <w:noProof/>
          <w:sz w:val="24"/>
          <w:szCs w:val="24"/>
        </w:rPr>
      </w:pPr>
    </w:p>
    <w:p>
      <w:pPr>
        <w:pStyle w:val="En-tte10"/>
        <w:keepNext/>
        <w:keepLines/>
        <w:numPr>
          <w:ilvl w:val="0"/>
          <w:numId w:val="1"/>
        </w:numPr>
        <w:shd w:val="clear" w:color="auto" w:fill="auto"/>
        <w:spacing w:before="0" w:after="120" w:line="240" w:lineRule="auto"/>
        <w:jc w:val="both"/>
        <w:rPr>
          <w:rStyle w:val="En-tte1"/>
          <w:rFonts w:ascii="Times New Roman" w:hAnsi="Times New Roman" w:cs="Times New Roman"/>
          <w:b/>
          <w:bCs/>
          <w:noProof/>
          <w:sz w:val="24"/>
          <w:szCs w:val="24"/>
        </w:rPr>
      </w:pPr>
      <w:r>
        <w:rPr>
          <w:rStyle w:val="En-tte1"/>
          <w:rFonts w:ascii="Times New Roman" w:hAnsi="Times New Roman"/>
          <w:b/>
          <w:noProof/>
          <w:sz w:val="24"/>
        </w:rPr>
        <w:t>Nariadenie Európskeho parlamentu a Rady (ES) č. 1606/2002 z 19. júla 2002 o uplatňovaní medzinárodných účtovných noriem</w:t>
      </w:r>
      <w:bookmarkEnd w:id="5"/>
      <w:r>
        <w:rPr>
          <w:rStyle w:val="FootnoteReference"/>
          <w:rFonts w:ascii="Times New Roman" w:hAnsi="Times New Roman"/>
          <w:b/>
          <w:noProof/>
          <w:sz w:val="24"/>
        </w:rPr>
        <w:footnoteReference w:id="81"/>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S cieľom doplniť nariadenie </w:t>
      </w:r>
      <w:r>
        <w:rPr>
          <w:rStyle w:val="En-tte1"/>
          <w:rFonts w:ascii="Times New Roman" w:hAnsi="Times New Roman"/>
          <w:noProof/>
          <w:sz w:val="24"/>
        </w:rPr>
        <w:t>(ES) č. 1606/2002</w:t>
      </w:r>
      <w:r>
        <w:rPr>
          <w:rFonts w:ascii="Times New Roman" w:hAnsi="Times New Roman"/>
          <w:noProof/>
          <w:sz w:val="24"/>
        </w:rPr>
        <w:t xml:space="preserve"> by sa v súlade s článkom 290 zmluvy mala na Komisiu delegovať právomoc prijímať akty s cieľom rozhodnúť o uplatnení medzinárodných účtovných štandardov v rámci Únie, ktoré vypracovala Rada pre medzinárodné účtovné štandardy (IASB).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pStyle w:val="Corpsdutexte0"/>
        <w:shd w:val="clear" w:color="auto" w:fill="auto"/>
        <w:spacing w:before="0" w:after="120" w:line="240" w:lineRule="auto"/>
        <w:ind w:left="284" w:right="1009"/>
        <w:rPr>
          <w:rStyle w:val="Corpsdutexte"/>
          <w:rFonts w:ascii="Times New Roman" w:hAnsi="Times New Roman" w:cs="Times New Roman"/>
          <w:noProof/>
          <w:sz w:val="24"/>
          <w:szCs w:val="24"/>
        </w:rPr>
      </w:pPr>
      <w:r>
        <w:rPr>
          <w:rStyle w:val="Corpsdutexte"/>
          <w:rFonts w:ascii="Times New Roman" w:hAnsi="Times New Roman"/>
          <w:noProof/>
          <w:sz w:val="24"/>
        </w:rPr>
        <w:t>Nariadenie (ES) č. 1606/2002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Článok 3 sa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Corpsdutexte0"/>
        <w:shd w:val="clear" w:color="auto" w:fill="auto"/>
        <w:tabs>
          <w:tab w:val="left" w:pos="236"/>
        </w:tabs>
        <w:spacing w:before="0" w:after="120" w:line="240" w:lineRule="auto"/>
        <w:ind w:left="284" w:right="1009"/>
        <w:rPr>
          <w:rFonts w:ascii="Times New Roman" w:hAnsi="Times New Roman" w:cs="Times New Roman"/>
          <w:noProof/>
          <w:sz w:val="24"/>
          <w:szCs w:val="24"/>
        </w:rPr>
      </w:pPr>
      <w:r>
        <w:rPr>
          <w:rFonts w:ascii="Times New Roman" w:hAnsi="Times New Roman"/>
          <w:noProof/>
        </w:rPr>
        <w:tab/>
      </w:r>
      <w:r>
        <w:rPr>
          <w:rStyle w:val="Corpsdutexte"/>
          <w:rFonts w:ascii="Times New Roman" w:hAnsi="Times New Roman"/>
          <w:noProof/>
          <w:sz w:val="24"/>
        </w:rPr>
        <w:t>a) Odsek 1 sa nahrádza takto:</w:t>
      </w:r>
    </w:p>
    <w:p>
      <w:pPr>
        <w:pStyle w:val="Corpsdutexte0"/>
        <w:spacing w:before="0" w:after="120" w:line="240" w:lineRule="auto"/>
        <w:ind w:left="720"/>
        <w:rPr>
          <w:rFonts w:ascii="Times New Roman" w:hAnsi="Times New Roman" w:cs="Times New Roman"/>
          <w:noProof/>
          <w:sz w:val="24"/>
          <w:szCs w:val="24"/>
        </w:rPr>
      </w:pPr>
      <w:r>
        <w:rPr>
          <w:rFonts w:ascii="Times New Roman" w:hAnsi="Times New Roman"/>
          <w:noProof/>
          <w:sz w:val="24"/>
        </w:rPr>
        <w:t>„1. Komisia je splnomocnená v súlade s článkom 5a prijímať delegované akty týkajúce sa uplatnenia medzinárodných účtovných štandardov v rámci Únie.</w:t>
      </w:r>
    </w:p>
    <w:p>
      <w:pPr>
        <w:pStyle w:val="Corpsdutexte0"/>
        <w:shd w:val="clear" w:color="auto" w:fill="auto"/>
        <w:spacing w:before="0" w:after="120" w:line="240" w:lineRule="auto"/>
        <w:ind w:left="720"/>
        <w:rPr>
          <w:rFonts w:ascii="Times New Roman" w:hAnsi="Times New Roman"/>
          <w:noProof/>
          <w:sz w:val="24"/>
        </w:rPr>
      </w:pPr>
      <w:r>
        <w:rPr>
          <w:rFonts w:ascii="Times New Roman" w:hAnsi="Times New Roman"/>
          <w:noProof/>
          <w:sz w:val="24"/>
        </w:rPr>
        <w:t>Ak je to v prípade možných bezprostredných rizík pre zdravie a bezpečnosť pracovníkov z nevyhnutných a naliehavých dôvodov nutné, uplatňuje sa na delegované akty prijaté podľa tohto odseku postup uvedený v článku 5b.“;</w:t>
      </w:r>
    </w:p>
    <w:p>
      <w:pPr>
        <w:pStyle w:val="Corpsdutexte0"/>
        <w:shd w:val="clear" w:color="auto" w:fill="auto"/>
        <w:tabs>
          <w:tab w:val="left" w:pos="236"/>
        </w:tabs>
        <w:spacing w:before="0" w:after="120" w:line="240" w:lineRule="auto"/>
        <w:ind w:left="284" w:right="1009"/>
        <w:rPr>
          <w:rStyle w:val="Corpsdutexte"/>
          <w:rFonts w:ascii="Times New Roman" w:hAnsi="Times New Roman" w:cs="Times New Roman"/>
          <w:i/>
          <w:iCs/>
          <w:noProof/>
          <w:sz w:val="24"/>
          <w:szCs w:val="24"/>
        </w:rPr>
      </w:pPr>
      <w:r>
        <w:rPr>
          <w:rFonts w:ascii="Times New Roman" w:hAnsi="Times New Roman"/>
          <w:noProof/>
        </w:rPr>
        <w:tab/>
      </w:r>
      <w:r>
        <w:rPr>
          <w:rStyle w:val="Corpsdutexte"/>
          <w:rFonts w:ascii="Times New Roman" w:hAnsi="Times New Roman"/>
          <w:noProof/>
          <w:sz w:val="24"/>
        </w:rPr>
        <w:t>b) Odsek 3 sa vypúšťa.</w:t>
      </w:r>
    </w:p>
    <w:p>
      <w:pPr>
        <w:pStyle w:val="Corpsdutexte0"/>
        <w:shd w:val="clear" w:color="auto" w:fill="auto"/>
        <w:spacing w:before="0" w:after="120" w:line="240" w:lineRule="auto"/>
        <w:ind w:left="284" w:right="1009"/>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Vkladajú sa tieto články 5a a 5b:</w:t>
      </w:r>
    </w:p>
    <w:p>
      <w:pPr>
        <w:autoSpaceDE w:val="0"/>
        <w:autoSpaceDN w:val="0"/>
        <w:adjustRightInd w:val="0"/>
        <w:spacing w:after="0" w:line="240" w:lineRule="auto"/>
        <w:ind w:left="360"/>
        <w:jc w:val="both"/>
        <w:rPr>
          <w:rFonts w:ascii="Times New Roman" w:hAnsi="Times New Roman" w:cs="Times New Roman"/>
          <w:noProof/>
          <w:sz w:val="24"/>
          <w:szCs w:val="24"/>
        </w:rPr>
      </w:pPr>
    </w:p>
    <w:p>
      <w:pPr>
        <w:pStyle w:val="Corpsdutexte40"/>
        <w:shd w:val="clear" w:color="auto" w:fill="auto"/>
        <w:spacing w:before="0" w:after="120" w:line="240" w:lineRule="auto"/>
        <w:ind w:left="720" w:right="1009"/>
        <w:jc w:val="center"/>
        <w:rPr>
          <w:rFonts w:ascii="Times New Roman" w:hAnsi="Times New Roman" w:cs="Times New Roman"/>
          <w:b/>
          <w:noProof/>
          <w:sz w:val="24"/>
          <w:szCs w:val="24"/>
        </w:rPr>
      </w:pPr>
      <w:r>
        <w:rPr>
          <w:rStyle w:val="Corpsdutexte4"/>
          <w:rFonts w:ascii="Times New Roman" w:hAnsi="Times New Roman"/>
          <w:i/>
          <w:noProof/>
          <w:sz w:val="24"/>
        </w:rPr>
        <w:t>„Článok 5a</w:t>
      </w:r>
      <w:r>
        <w:rPr>
          <w:rStyle w:val="Corpsdutexte4"/>
          <w:rFonts w:ascii="Times New Roman" w:hAnsi="Times New Roman" w:cs="Times New Roman"/>
          <w:i/>
          <w:noProof/>
          <w:sz w:val="24"/>
          <w:szCs w:val="24"/>
        </w:rPr>
        <w:br/>
      </w:r>
      <w:r>
        <w:rPr>
          <w:rFonts w:ascii="Times New Roman" w:hAnsi="Times New Roman"/>
          <w:b/>
          <w:noProof/>
          <w:sz w:val="24"/>
        </w:rPr>
        <w:t>Vykonávanie delegovania právomocí</w:t>
      </w:r>
    </w:p>
    <w:p>
      <w:pPr>
        <w:pStyle w:val="Corpsdutexte0"/>
        <w:numPr>
          <w:ilvl w:val="1"/>
          <w:numId w:val="29"/>
        </w:numPr>
        <w:shd w:val="clear" w:color="auto" w:fill="auto"/>
        <w:tabs>
          <w:tab w:val="left" w:pos="1009"/>
        </w:tabs>
        <w:spacing w:before="0" w:after="120" w:line="240" w:lineRule="auto"/>
        <w:ind w:left="720"/>
        <w:rPr>
          <w:rFonts w:ascii="Times New Roman" w:hAnsi="Times New Roman" w:cs="Times New Roman"/>
          <w:noProof/>
          <w:sz w:val="24"/>
          <w:szCs w:val="24"/>
        </w:rPr>
      </w:pPr>
      <w:r>
        <w:rPr>
          <w:rFonts w:ascii="Times New Roman" w:hAnsi="Times New Roman"/>
          <w:i/>
          <w:noProof/>
          <w:sz w:val="24"/>
        </w:rPr>
        <w:t xml:space="preserve"> </w:t>
      </w:r>
      <w:r>
        <w:rPr>
          <w:rStyle w:val="Corpsdutexte"/>
          <w:rFonts w:ascii="Times New Roman" w:hAnsi="Times New Roman"/>
          <w:noProof/>
          <w:sz w:val="24"/>
        </w:rPr>
        <w:t>Komisii sa udeľuje právomoc prijímať delegované akty za podmienok stanovených v tomto článku.</w:t>
      </w:r>
    </w:p>
    <w:p>
      <w:pPr>
        <w:pStyle w:val="Corpsdutexte0"/>
        <w:numPr>
          <w:ilvl w:val="1"/>
          <w:numId w:val="29"/>
        </w:numPr>
        <w:shd w:val="clear" w:color="auto" w:fill="auto"/>
        <w:tabs>
          <w:tab w:val="left" w:pos="994"/>
        </w:tabs>
        <w:spacing w:before="0" w:after="120" w:line="240" w:lineRule="auto"/>
        <w:ind w:left="720"/>
        <w:rPr>
          <w:rFonts w:ascii="Times New Roman" w:hAnsi="Times New Roman" w:cs="Times New Roman"/>
          <w:noProof/>
          <w:sz w:val="24"/>
          <w:szCs w:val="24"/>
        </w:rPr>
      </w:pPr>
      <w:r>
        <w:rPr>
          <w:rStyle w:val="Corpsdutexte"/>
          <w:rFonts w:ascii="Times New Roman" w:hAnsi="Times New Roman"/>
          <w:noProof/>
          <w:sz w:val="24"/>
        </w:rPr>
        <w:t>Právomoc prijímať delegované akty uvedené v článku 3 ods. 1 sa Komisii udeľuje na dobu neurčitú odo dňa [nadobudnutia účinnosti tohto súhrnného nariadenia].</w:t>
      </w:r>
    </w:p>
    <w:p>
      <w:pPr>
        <w:pStyle w:val="Corpsdutexte0"/>
        <w:numPr>
          <w:ilvl w:val="1"/>
          <w:numId w:val="29"/>
        </w:numPr>
        <w:shd w:val="clear" w:color="auto" w:fill="auto"/>
        <w:tabs>
          <w:tab w:val="left" w:pos="1004"/>
        </w:tabs>
        <w:spacing w:before="0" w:after="120" w:line="240" w:lineRule="auto"/>
        <w:ind w:left="720"/>
        <w:rPr>
          <w:rStyle w:val="Corpsdutexte"/>
          <w:rFonts w:ascii="Times New Roman" w:hAnsi="Times New Roman"/>
          <w:noProof/>
          <w:sz w:val="24"/>
        </w:rPr>
      </w:pPr>
      <w:r>
        <w:rPr>
          <w:rStyle w:val="Corpsdutexte"/>
          <w:rFonts w:ascii="Times New Roman" w:hAnsi="Times New Roman"/>
          <w:noProof/>
          <w:sz w:val="24"/>
        </w:rPr>
        <w:t>Delegovanie právomoci uvedené v článku 3 ods. 1 môže Európsky parlament alebo Rada kedykoľvek odvolať. Rozhodnutím o odvolaní sa ukončuje delegovanie právomoci, ktoré sa v ňom uvádza. Rozhodnutie nadobúda účinnosť dňom nasledujúcim po jeho uverejnení v </w:t>
      </w:r>
      <w:r>
        <w:rPr>
          <w:rStyle w:val="Corpsdutexte"/>
          <w:rFonts w:ascii="Times New Roman" w:hAnsi="Times New Roman"/>
          <w:i/>
          <w:noProof/>
          <w:sz w:val="24"/>
        </w:rPr>
        <w:t>Úradnom vestníku Európskej únie</w:t>
      </w:r>
      <w:r>
        <w:rPr>
          <w:rStyle w:val="Corpsdutexte"/>
          <w:rFonts w:ascii="Times New Roman" w:hAnsi="Times New Roman"/>
          <w:noProof/>
          <w:sz w:val="24"/>
        </w:rPr>
        <w:t xml:space="preserve"> alebo k neskoršiemu dátumu, ktorý je v ňom určený. Nie je ním dotknutá platnosť delegovaných aktov, ktoré už nadobudli účinnosť.</w:t>
      </w:r>
    </w:p>
    <w:p>
      <w:pPr>
        <w:pStyle w:val="Corpsdutexte0"/>
        <w:numPr>
          <w:ilvl w:val="1"/>
          <w:numId w:val="29"/>
        </w:numPr>
        <w:shd w:val="clear" w:color="auto" w:fill="auto"/>
        <w:tabs>
          <w:tab w:val="left" w:pos="1009"/>
        </w:tabs>
        <w:spacing w:before="0" w:after="120" w:line="240" w:lineRule="auto"/>
        <w:ind w:left="720"/>
        <w:rPr>
          <w:rStyle w:val="Corpsdutexte"/>
          <w:rFonts w:ascii="Times New Roman" w:hAnsi="Times New Roman" w:cs="Times New Roman"/>
          <w:noProof/>
          <w:sz w:val="24"/>
          <w:szCs w:val="24"/>
        </w:rPr>
      </w:pPr>
      <w:r>
        <w:rPr>
          <w:rStyle w:val="Corpsdutexte"/>
          <w:rFonts w:ascii="Times New Roman" w:hAnsi="Times New Roman"/>
          <w:noProof/>
          <w:sz w:val="24"/>
        </w:rPr>
        <w:t>Pred prijatím delegovaného aktu Komisia konzultuje s expertmi, ktorých určili jednotlivé členské štáty v súlade so zásadami stanovenými v Medziinštitucionálnej dohode o lepšej tvorbe práva z 13. apríla 2016*.</w:t>
      </w:r>
    </w:p>
    <w:p>
      <w:pPr>
        <w:pStyle w:val="Corpsdutexte0"/>
        <w:numPr>
          <w:ilvl w:val="1"/>
          <w:numId w:val="29"/>
        </w:numPr>
        <w:shd w:val="clear" w:color="auto" w:fill="auto"/>
        <w:tabs>
          <w:tab w:val="left" w:pos="999"/>
        </w:tabs>
        <w:spacing w:before="0" w:after="120" w:line="240" w:lineRule="auto"/>
        <w:ind w:left="720"/>
        <w:rPr>
          <w:rStyle w:val="Corpsdutexte"/>
          <w:rFonts w:ascii="Times New Roman" w:hAnsi="Times New Roman" w:cs="Times New Roman"/>
          <w:noProof/>
          <w:sz w:val="24"/>
          <w:szCs w:val="24"/>
        </w:rPr>
      </w:pPr>
      <w:r>
        <w:rPr>
          <w:rStyle w:val="Corpsdutexte"/>
          <w:rFonts w:ascii="Times New Roman" w:hAnsi="Times New Roman"/>
          <w:noProof/>
          <w:sz w:val="24"/>
        </w:rPr>
        <w:t>Komisia oznamuje delegovaný akt hneď po prijatí súčasne Európskemu parlamentu a Rade.</w:t>
      </w:r>
    </w:p>
    <w:p>
      <w:pPr>
        <w:pStyle w:val="Corpsdutexte0"/>
        <w:pBdr>
          <w:bottom w:val="single" w:sz="12" w:space="1" w:color="auto"/>
        </w:pBdr>
        <w:shd w:val="clear" w:color="auto" w:fill="auto"/>
        <w:tabs>
          <w:tab w:val="left" w:pos="1009"/>
        </w:tabs>
        <w:spacing w:before="0" w:after="120" w:line="240" w:lineRule="auto"/>
        <w:ind w:left="720"/>
        <w:rPr>
          <w:rStyle w:val="Corpsdutexte"/>
          <w:rFonts w:ascii="Times New Roman" w:hAnsi="Times New Roman" w:cs="Times New Roman"/>
          <w:noProof/>
          <w:sz w:val="24"/>
          <w:szCs w:val="24"/>
        </w:rPr>
      </w:pPr>
      <w:r>
        <w:rPr>
          <w:rStyle w:val="Corpsdutexte"/>
          <w:rFonts w:ascii="Times New Roman" w:hAnsi="Times New Roman"/>
          <w:noProof/>
          <w:sz w:val="24"/>
        </w:rPr>
        <w:t>Delegovaný akt prijatý podľa článku 3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Style w:val="Corpsdutexte"/>
          <w:rFonts w:ascii="Times New Roman" w:hAnsi="Times New Roman" w:cs="Times New Roman"/>
          <w:noProof/>
          <w:sz w:val="24"/>
          <w:szCs w:val="24"/>
        </w:rPr>
        <w:br/>
      </w:r>
    </w:p>
    <w:p>
      <w:pPr>
        <w:pStyle w:val="Corpsdutexte40"/>
        <w:spacing w:before="0" w:after="120" w:line="240" w:lineRule="auto"/>
        <w:ind w:left="720"/>
        <w:jc w:val="center"/>
        <w:rPr>
          <w:rStyle w:val="Corpsdutexte"/>
          <w:rFonts w:ascii="Times New Roman" w:hAnsi="Times New Roman" w:cs="Times New Roman"/>
          <w:b/>
          <w:iCs/>
          <w:noProof/>
          <w:sz w:val="24"/>
          <w:szCs w:val="24"/>
        </w:rPr>
      </w:pPr>
      <w:r>
        <w:rPr>
          <w:rStyle w:val="Corpsdutexte"/>
          <w:rFonts w:ascii="Times New Roman" w:hAnsi="Times New Roman"/>
          <w:i/>
          <w:noProof/>
          <w:sz w:val="24"/>
        </w:rPr>
        <w:t>Článok 5b</w:t>
      </w:r>
      <w:r>
        <w:rPr>
          <w:rStyle w:val="Corpsdutexte"/>
          <w:rFonts w:ascii="Times New Roman" w:hAnsi="Times New Roman" w:cs="Times New Roman"/>
          <w:i/>
          <w:noProof/>
          <w:sz w:val="24"/>
          <w:szCs w:val="24"/>
        </w:rPr>
        <w:br/>
      </w:r>
      <w:r>
        <w:rPr>
          <w:rStyle w:val="Corpsdutexte"/>
          <w:rFonts w:ascii="Times New Roman" w:hAnsi="Times New Roman"/>
          <w:b/>
          <w:noProof/>
          <w:sz w:val="24"/>
        </w:rPr>
        <w:t>Postup pre naliehavé prípady</w:t>
      </w:r>
    </w:p>
    <w:p>
      <w:pPr>
        <w:pStyle w:val="Corpsdutexte40"/>
        <w:spacing w:before="0" w:after="120" w:line="240" w:lineRule="auto"/>
        <w:ind w:left="720"/>
        <w:rPr>
          <w:rStyle w:val="Corpsdutexte"/>
          <w:rFonts w:ascii="Times New Roman" w:hAnsi="Times New Roman"/>
          <w:noProof/>
          <w:sz w:val="24"/>
        </w:rPr>
      </w:pPr>
      <w:r>
        <w:rPr>
          <w:rStyle w:val="Corpsdutexte"/>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pStyle w:val="Corpsdutexte40"/>
        <w:shd w:val="clear" w:color="auto" w:fill="auto"/>
        <w:spacing w:before="0" w:after="120" w:line="240" w:lineRule="auto"/>
        <w:ind w:left="720"/>
        <w:rPr>
          <w:rStyle w:val="Corpsdutexte"/>
          <w:rFonts w:ascii="Times New Roman" w:hAnsi="Times New Roman" w:cs="Times New Roman"/>
          <w:noProof/>
          <w:sz w:val="24"/>
          <w:szCs w:val="24"/>
        </w:rPr>
      </w:pPr>
      <w:r>
        <w:rPr>
          <w:rStyle w:val="Corpsdutexte"/>
          <w:rFonts w:ascii="Times New Roman" w:hAnsi="Times New Roman"/>
          <w:noProof/>
          <w:sz w:val="24"/>
        </w:rPr>
        <w:t>2. Európsky parlament alebo Rada môžu vzniesť voči delegovanému aktu námietku v súlade s postupom uvedeným v článku 5a ods. 6. V takom prípade Komisia okamžite po oznámení rozhodnutia Európskeho parlamentu alebo Rady vzniesť námietku akt zruší.</w:t>
      </w:r>
    </w:p>
    <w:p>
      <w:pPr>
        <w:pStyle w:val="Corpsdutexte40"/>
        <w:shd w:val="clear" w:color="auto" w:fill="auto"/>
        <w:spacing w:before="0" w:after="120" w:line="240" w:lineRule="auto"/>
        <w:ind w:left="720"/>
        <w:rPr>
          <w:rStyle w:val="Corpsdutexte"/>
          <w:rFonts w:ascii="Times New Roman" w:hAnsi="Times New Roman" w:cs="Times New Roman"/>
          <w:noProof/>
          <w:sz w:val="20"/>
          <w:szCs w:val="20"/>
        </w:rPr>
      </w:pPr>
      <w:r>
        <w:rPr>
          <w:rStyle w:val="Corpsdutexte"/>
          <w:rFonts w:ascii="Times New Roman" w:hAnsi="Times New Roman"/>
          <w:noProof/>
          <w:sz w:val="24"/>
        </w:rPr>
        <w:t>_____________________</w:t>
      </w:r>
      <w:r>
        <w:rPr>
          <w:rStyle w:val="Corpsdutexte"/>
          <w:rFonts w:ascii="Times New Roman" w:hAnsi="Times New Roman" w:cs="Times New Roman"/>
          <w:noProof/>
          <w:sz w:val="24"/>
          <w:szCs w:val="24"/>
        </w:rPr>
        <w:br/>
      </w:r>
      <w:r>
        <w:rPr>
          <w:rStyle w:val="Corpsdutexte"/>
          <w:rFonts w:ascii="Times New Roman" w:hAnsi="Times New Roman"/>
          <w:noProof/>
          <w:sz w:val="20"/>
        </w:rPr>
        <w:t xml:space="preserve">* </w:t>
      </w:r>
      <w:r>
        <w:rPr>
          <w:rFonts w:ascii="Times New Roman" w:hAnsi="Times New Roman"/>
          <w:noProof/>
        </w:rPr>
        <w:tab/>
      </w:r>
      <w:r>
        <w:rPr>
          <w:rStyle w:val="Corpsdutexte"/>
          <w:rFonts w:ascii="Times New Roman" w:hAnsi="Times New Roman"/>
          <w:noProof/>
          <w:sz w:val="20"/>
        </w:rPr>
        <w:t>Ú. v. EÚ L 123, 12.5.2016, s. 1.“</w:t>
      </w:r>
    </w:p>
    <w:p>
      <w:pPr>
        <w:pStyle w:val="Corpsdutexte40"/>
        <w:shd w:val="clear" w:color="auto" w:fill="auto"/>
        <w:spacing w:before="0" w:after="120" w:line="240" w:lineRule="auto"/>
        <w:ind w:left="720" w:right="1009"/>
        <w:rPr>
          <w:rFonts w:ascii="Times New Roman" w:hAnsi="Times New Roman" w:cs="Times New Roman"/>
          <w:noProof/>
          <w:sz w:val="24"/>
          <w:szCs w:val="24"/>
        </w:rPr>
      </w:pPr>
    </w:p>
    <w:p>
      <w:pPr>
        <w:pStyle w:val="Corpsdutexte40"/>
        <w:shd w:val="clear" w:color="auto" w:fill="auto"/>
        <w:spacing w:before="0" w:after="120" w:line="240" w:lineRule="auto"/>
        <w:ind w:left="720" w:right="1009"/>
        <w:rPr>
          <w:rFonts w:ascii="Times New Roman" w:hAnsi="Times New Roman" w:cs="Times New Roman"/>
          <w:noProof/>
          <w:sz w:val="24"/>
          <w:szCs w:val="24"/>
        </w:rPr>
      </w:pPr>
      <w:r>
        <w:rPr>
          <w:rFonts w:ascii="Times New Roman" w:hAnsi="Times New Roman"/>
          <w:noProof/>
          <w:sz w:val="24"/>
        </w:rPr>
        <w:t>3. Články 6 a 7 sa vypúšťajú.</w:t>
      </w:r>
    </w:p>
    <w:p>
      <w:pPr>
        <w:pStyle w:val="Corpsdutexte40"/>
        <w:spacing w:after="120"/>
        <w:ind w:left="1876" w:right="1009"/>
        <w:rPr>
          <w:rStyle w:val="Corpsdutexte"/>
          <w:rFonts w:ascii="Times New Roman" w:hAnsi="Times New Roman" w:cs="Times New Roman"/>
          <w:i/>
          <w:iCs/>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b/>
          <w:noProof/>
          <w:sz w:val="24"/>
        </w:rPr>
        <w:t>Smernica Európskeho parlamentu a Rady 2009/110/ES zo 16. septembra 2009 o začatí a vykonávaní činností a dohľade nad obozretným podnikaním inštitúcií elektronického peňažníctva, ktorou sa menia a dopĺňajú smernice 2005/60/ES a 2006/48/ES a zrušuje smernica 2000/46/ES</w:t>
      </w:r>
      <w:r>
        <w:rPr>
          <w:rFonts w:ascii="Times New Roman" w:hAnsi="Times New Roman"/>
          <w:noProof/>
          <w:vertAlign w:val="superscript"/>
        </w:rPr>
        <w:footnoteReference w:id="82"/>
      </w:r>
      <w:r>
        <w:rPr>
          <w:rFonts w:ascii="Times New Roman" w:hAnsi="Times New Roman"/>
          <w:noProof/>
          <w:sz w:val="24"/>
        </w:rPr>
        <w:t xml:space="preserve"> </w:t>
      </w:r>
      <w:r>
        <w:rPr>
          <w:rFonts w:ascii="Times New Roman" w:hAnsi="Times New Roman"/>
          <w:noProof/>
        </w:rPr>
        <w:tab/>
      </w:r>
      <w:r>
        <w:rPr>
          <w:rFonts w:ascii="Times New Roman" w:hAnsi="Times New Roman" w:cs="Times New Roman"/>
          <w:noProof/>
          <w:sz w:val="24"/>
          <w:szCs w:val="24"/>
        </w:rPr>
        <w:br/>
      </w:r>
    </w:p>
    <w:p>
      <w:pPr>
        <w:autoSpaceDE w:val="0"/>
        <w:autoSpaceDN w:val="0"/>
        <w:adjustRightInd w:val="0"/>
        <w:ind w:left="426"/>
        <w:jc w:val="both"/>
        <w:rPr>
          <w:rFonts w:ascii="Times New Roman" w:hAnsi="Times New Roman" w:cs="Times New Roman"/>
          <w:noProof/>
          <w:sz w:val="24"/>
          <w:szCs w:val="24"/>
        </w:rPr>
      </w:pPr>
      <w:r>
        <w:rPr>
          <w:rFonts w:ascii="Times New Roman" w:hAnsi="Times New Roman"/>
          <w:noProof/>
          <w:sz w:val="24"/>
        </w:rPr>
        <w:t>S cieľom prispôsobiť smernicu 2009/110/ES v záujme zohľadnenia inflácie, resp. vývoja v oblasti technológií a na trhu a s cieľom zabezpečiť konvergentné uplatňovanie určitých výnimiek stanovených v tejto smernici by sa v súlade s článkom 290 zmluvy mala na Komisiu delegovať právomoc prijímať akty s cieľom meniť túto smernicu.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ind w:left="426"/>
        <w:jc w:val="both"/>
        <w:rPr>
          <w:rFonts w:ascii="Times New Roman" w:hAnsi="Times New Roman"/>
          <w:noProof/>
          <w:sz w:val="24"/>
        </w:rPr>
      </w:pPr>
      <w:r>
        <w:rPr>
          <w:rFonts w:ascii="Times New Roman" w:hAnsi="Times New Roman"/>
          <w:noProof/>
          <w:sz w:val="24"/>
        </w:rPr>
        <w:t>Smernica 2009/110/ES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Článok 14 sa nahrádza takto:</w:t>
      </w:r>
    </w:p>
    <w:p>
      <w:pPr>
        <w:autoSpaceDE w:val="0"/>
        <w:autoSpaceDN w:val="0"/>
        <w:adjustRightInd w:val="0"/>
        <w:spacing w:after="0" w:line="240" w:lineRule="auto"/>
        <w:ind w:left="360"/>
        <w:jc w:val="both"/>
        <w:rPr>
          <w:rFonts w:ascii="Times New Roman" w:hAnsi="Times New Roman" w:cs="Times New Roman"/>
          <w:noProof/>
          <w:sz w:val="12"/>
          <w:szCs w:val="12"/>
        </w:rPr>
      </w:pPr>
    </w:p>
    <w:p>
      <w:pPr>
        <w:autoSpaceDE w:val="0"/>
        <w:autoSpaceDN w:val="0"/>
        <w:adjustRightInd w:val="0"/>
        <w:ind w:left="644"/>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14</w:t>
      </w:r>
      <w:r>
        <w:rPr>
          <w:rFonts w:ascii="Times New Roman" w:hAnsi="Times New Roman" w:cs="Times New Roman"/>
          <w:i/>
          <w:noProof/>
          <w:sz w:val="24"/>
          <w:szCs w:val="24"/>
        </w:rPr>
        <w:br/>
      </w:r>
      <w:r>
        <w:rPr>
          <w:rFonts w:ascii="Times New Roman" w:hAnsi="Times New Roman"/>
          <w:b/>
          <w:noProof/>
          <w:sz w:val="24"/>
        </w:rPr>
        <w:t>Delegované akty</w:t>
      </w:r>
    </w:p>
    <w:p>
      <w:pPr>
        <w:autoSpaceDE w:val="0"/>
        <w:autoSpaceDN w:val="0"/>
        <w:adjustRightInd w:val="0"/>
        <w:ind w:left="1364"/>
        <w:rPr>
          <w:rFonts w:ascii="Times New Roman" w:hAnsi="Times New Roman" w:cs="Times New Roman"/>
          <w:noProof/>
          <w:sz w:val="24"/>
          <w:szCs w:val="24"/>
        </w:rPr>
      </w:pPr>
      <w:r>
        <w:rPr>
          <w:rFonts w:ascii="Times New Roman" w:hAnsi="Times New Roman"/>
          <w:noProof/>
          <w:sz w:val="24"/>
        </w:rPr>
        <w:t>Komisia je splnomocnená v súlade s článkom 14a prijímať delegované akty:</w:t>
      </w:r>
    </w:p>
    <w:p>
      <w:pPr>
        <w:autoSpaceDE w:val="0"/>
        <w:autoSpaceDN w:val="0"/>
        <w:adjustRightInd w:val="0"/>
        <w:ind w:left="1364"/>
        <w:rPr>
          <w:rFonts w:ascii="Times New Roman" w:hAnsi="Times New Roman" w:cs="Times New Roman"/>
          <w:noProof/>
          <w:sz w:val="24"/>
          <w:szCs w:val="24"/>
        </w:rPr>
      </w:pPr>
      <w:r>
        <w:rPr>
          <w:rFonts w:ascii="Times New Roman" w:hAnsi="Times New Roman"/>
          <w:noProof/>
          <w:sz w:val="24"/>
        </w:rPr>
        <w:t>a) ktorými sa táto smernica mení v záujme zohľadnenia inflácie, resp. vývoja v oblasti technológií a na trhu;</w:t>
      </w:r>
    </w:p>
    <w:p>
      <w:pPr>
        <w:autoSpaceDE w:val="0"/>
        <w:autoSpaceDN w:val="0"/>
        <w:adjustRightInd w:val="0"/>
        <w:ind w:left="1364"/>
        <w:rPr>
          <w:rFonts w:ascii="Times New Roman" w:hAnsi="Times New Roman"/>
          <w:noProof/>
          <w:sz w:val="24"/>
        </w:rPr>
      </w:pPr>
      <w:r>
        <w:rPr>
          <w:rFonts w:ascii="Times New Roman" w:hAnsi="Times New Roman"/>
          <w:noProof/>
          <w:sz w:val="24"/>
        </w:rPr>
        <w:t>b) ktorými sa mení článok 1 ods. 4 a 5 s cieľom zabezpečiť konvergentné uplatňovanie výnimiek stanovených v týchto článkoch.“</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Vkladá sa tento článok 14a:</w:t>
      </w:r>
    </w:p>
    <w:p>
      <w:pPr>
        <w:autoSpaceDE w:val="0"/>
        <w:autoSpaceDN w:val="0"/>
        <w:adjustRightInd w:val="0"/>
        <w:spacing w:after="0" w:line="240" w:lineRule="auto"/>
        <w:ind w:left="360"/>
        <w:jc w:val="both"/>
        <w:rPr>
          <w:rFonts w:ascii="Times New Roman" w:hAnsi="Times New Roman" w:cs="Times New Roman"/>
          <w:noProof/>
          <w:sz w:val="12"/>
          <w:szCs w:val="12"/>
        </w:rPr>
      </w:pPr>
    </w:p>
    <w:p>
      <w:pPr>
        <w:autoSpaceDE w:val="0"/>
        <w:autoSpaceDN w:val="0"/>
        <w:adjustRightInd w:val="0"/>
        <w:ind w:left="1004"/>
        <w:jc w:val="center"/>
        <w:rPr>
          <w:rFonts w:ascii="Times New Roman" w:hAnsi="Times New Roman" w:cs="Times New Roman"/>
          <w:i/>
          <w:iCs/>
          <w:noProof/>
          <w:sz w:val="24"/>
          <w:szCs w:val="24"/>
        </w:rPr>
      </w:pPr>
      <w:r>
        <w:rPr>
          <w:rFonts w:ascii="Times New Roman" w:hAnsi="Times New Roman"/>
          <w:noProof/>
          <w:sz w:val="24"/>
        </w:rPr>
        <w:t>„</w:t>
      </w:r>
      <w:r>
        <w:rPr>
          <w:rFonts w:ascii="Times New Roman" w:hAnsi="Times New Roman"/>
          <w:i/>
          <w:noProof/>
          <w:sz w:val="24"/>
        </w:rPr>
        <w:t>Článok 14a</w:t>
      </w:r>
      <w:r>
        <w:rPr>
          <w:rFonts w:ascii="Times New Roman" w:hAnsi="Times New Roman" w:cs="Times New Roman"/>
          <w:noProof/>
          <w:sz w:val="24"/>
          <w:szCs w:val="24"/>
        </w:rPr>
        <w:br/>
      </w:r>
      <w:r>
        <w:rPr>
          <w:rFonts w:ascii="Times New Roman" w:hAnsi="Times New Roman"/>
          <w:b/>
          <w:noProof/>
          <w:sz w:val="24"/>
        </w:rPr>
        <w:t>Vykonávanie delegovania právomocí</w:t>
      </w:r>
    </w:p>
    <w:p>
      <w:pPr>
        <w:autoSpaceDE w:val="0"/>
        <w:autoSpaceDN w:val="0"/>
        <w:adjustRightInd w:val="0"/>
        <w:spacing w:after="0" w:line="240" w:lineRule="auto"/>
        <w:ind w:left="1004"/>
        <w:jc w:val="both"/>
        <w:rPr>
          <w:rFonts w:ascii="Times New Roman" w:hAnsi="Times New Roman"/>
          <w:noProof/>
          <w:sz w:val="24"/>
        </w:rPr>
      </w:pPr>
      <w:r>
        <w:rPr>
          <w:rFonts w:ascii="Times New Roman" w:hAnsi="Times New Roman" w:cs="Times New Roman"/>
          <w:i/>
          <w:iCs/>
          <w:noProof/>
          <w:sz w:val="24"/>
          <w:szCs w:val="24"/>
        </w:rPr>
        <w:br/>
      </w:r>
      <w:r>
        <w:rPr>
          <w:rFonts w:ascii="Times New Roman" w:hAnsi="Times New Roman"/>
          <w:noProof/>
          <w:sz w:val="24"/>
        </w:rPr>
        <w:t>1. Komisii sa udeľuje právomoc prijímať delegované akty za podmienok stanovených v tomto článku.</w:t>
      </w:r>
    </w:p>
    <w:p>
      <w:pPr>
        <w:autoSpaceDE w:val="0"/>
        <w:autoSpaceDN w:val="0"/>
        <w:adjustRightInd w:val="0"/>
        <w:ind w:left="1004"/>
        <w:jc w:val="both"/>
        <w:rPr>
          <w:rFonts w:ascii="Times New Roman" w:hAnsi="Times New Roman"/>
          <w:noProof/>
          <w:sz w:val="24"/>
        </w:rPr>
      </w:pPr>
      <w:r>
        <w:rPr>
          <w:rFonts w:ascii="Times New Roman" w:hAnsi="Times New Roman"/>
          <w:noProof/>
          <w:sz w:val="24"/>
        </w:rPr>
        <w:t>2. Právomoc prijímať delegované akty uvedené v článku 14 sa Komisii udeľuje na dobu neurčitú odo dňa [nadobudnutia účinnosti tohto súhrnného nariadenia].</w:t>
      </w:r>
    </w:p>
    <w:p>
      <w:pPr>
        <w:autoSpaceDE w:val="0"/>
        <w:autoSpaceDN w:val="0"/>
        <w:adjustRightInd w:val="0"/>
        <w:ind w:left="1004"/>
        <w:jc w:val="both"/>
        <w:rPr>
          <w:rFonts w:ascii="Times New Roman" w:hAnsi="Times New Roman" w:cs="Times New Roman"/>
          <w:noProof/>
          <w:spacing w:val="-2"/>
          <w:sz w:val="24"/>
          <w:szCs w:val="24"/>
        </w:rPr>
      </w:pPr>
      <w:r>
        <w:rPr>
          <w:rFonts w:ascii="Times New Roman" w:hAnsi="Times New Roman"/>
          <w:noProof/>
          <w:spacing w:val="-2"/>
          <w:sz w:val="24"/>
        </w:rPr>
        <w:t>3. Delegovanie právomoci uvedené v článku 14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pacing w:val="-2"/>
          <w:sz w:val="24"/>
        </w:rPr>
        <w:t>Úradnom vestníku Európskej únie</w:t>
      </w:r>
      <w:r>
        <w:rPr>
          <w:rFonts w:ascii="Times New Roman" w:hAnsi="Times New Roman"/>
          <w:noProof/>
          <w:spacing w:val="-2"/>
          <w:sz w:val="24"/>
        </w:rPr>
        <w:t xml:space="preserve"> alebo k neskoršiemu dátumu, ktorý je v ňom určený. Nie je ním dotknutá platnosť delegovaných aktov, ktoré už nadobudli účinnosť.</w:t>
      </w:r>
    </w:p>
    <w:p>
      <w:pPr>
        <w:autoSpaceDE w:val="0"/>
        <w:autoSpaceDN w:val="0"/>
        <w:adjustRightInd w:val="0"/>
        <w:ind w:left="1004"/>
        <w:jc w:val="both"/>
        <w:rPr>
          <w:rFonts w:ascii="Times New Roman" w:hAnsi="Times New Roman" w:cs="Times New Roman"/>
          <w:noProof/>
          <w:sz w:val="24"/>
          <w:szCs w:val="24"/>
        </w:rPr>
      </w:pPr>
      <w:r>
        <w:rPr>
          <w:rFonts w:ascii="Times New Roman" w:hAnsi="Times New Roman"/>
          <w:noProof/>
          <w:sz w:val="24"/>
        </w:rPr>
        <w:t>4.</w:t>
      </w:r>
      <w:r>
        <w:rPr>
          <w:rFonts w:ascii="Times New Roman" w:hAnsi="Times New Roman"/>
          <w:noProof/>
        </w:rPr>
        <w:tab/>
      </w:r>
      <w:r>
        <w:rPr>
          <w:rFonts w:ascii="Times New Roman" w:hAnsi="Times New Roman"/>
          <w:noProof/>
          <w:sz w:val="24"/>
        </w:rPr>
        <w:t>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ind w:left="1004"/>
        <w:jc w:val="both"/>
        <w:rPr>
          <w:rFonts w:ascii="Times New Roman" w:hAnsi="Times New Roman" w:cs="Times New Roman"/>
          <w:noProof/>
          <w:sz w:val="24"/>
          <w:szCs w:val="24"/>
        </w:rPr>
      </w:pPr>
      <w:r>
        <w:rPr>
          <w:rFonts w:ascii="Times New Roman" w:hAnsi="Times New Roman"/>
          <w:noProof/>
          <w:sz w:val="24"/>
        </w:rPr>
        <w:t>5.</w:t>
      </w:r>
      <w:r>
        <w:rPr>
          <w:rFonts w:ascii="Times New Roman" w:hAnsi="Times New Roman"/>
          <w:noProof/>
        </w:rPr>
        <w:tab/>
      </w:r>
      <w:r>
        <w:rPr>
          <w:rFonts w:ascii="Times New Roman" w:hAnsi="Times New Roman"/>
          <w:noProof/>
          <w:sz w:val="24"/>
        </w:rPr>
        <w:t>Komisia oznamuje delegovaný akt hneď po prijatí súčasne Európskemu parlamentu a Rade.</w:t>
      </w:r>
    </w:p>
    <w:p>
      <w:pPr>
        <w:autoSpaceDE w:val="0"/>
        <w:autoSpaceDN w:val="0"/>
        <w:adjustRightInd w:val="0"/>
        <w:ind w:left="1004"/>
        <w:jc w:val="both"/>
        <w:rPr>
          <w:rFonts w:ascii="Times New Roman" w:hAnsi="Times New Roman" w:cs="Times New Roman"/>
          <w:noProof/>
          <w:sz w:val="24"/>
          <w:szCs w:val="24"/>
        </w:rPr>
      </w:pPr>
      <w:r>
        <w:rPr>
          <w:rFonts w:ascii="Times New Roman" w:hAnsi="Times New Roman"/>
          <w:noProof/>
          <w:sz w:val="24"/>
        </w:rPr>
        <w:t>6.</w:t>
      </w:r>
      <w:r>
        <w:rPr>
          <w:rFonts w:ascii="Times New Roman" w:hAnsi="Times New Roman"/>
          <w:noProof/>
        </w:rPr>
        <w:tab/>
      </w:r>
      <w:r>
        <w:rPr>
          <w:rFonts w:ascii="Times New Roman" w:hAnsi="Times New Roman"/>
          <w:noProof/>
          <w:sz w:val="24"/>
        </w:rPr>
        <w:t>Delegovaný akt prijatý podľa článku 14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_________________________________________________________________</w:t>
      </w:r>
      <w:r>
        <w:rPr>
          <w:rFonts w:ascii="Times New Roman" w:hAnsi="Times New Roman" w:cs="Times New Roman"/>
          <w:noProof/>
          <w:sz w:val="24"/>
          <w:szCs w:val="24"/>
        </w:rPr>
        <w:br/>
      </w:r>
      <w:r>
        <w:rPr>
          <w:rStyle w:val="Corpsdutexte"/>
          <w:rFonts w:ascii="Times New Roman" w:hAnsi="Times New Roman"/>
          <w:noProof/>
          <w:sz w:val="20"/>
        </w:rPr>
        <w:t xml:space="preserve">* </w:t>
      </w:r>
      <w:r>
        <w:rPr>
          <w:rFonts w:ascii="Times New Roman" w:hAnsi="Times New Roman"/>
          <w:noProof/>
        </w:rPr>
        <w:tab/>
      </w:r>
      <w:r>
        <w:rPr>
          <w:rStyle w:val="Corpsdutexte"/>
          <w:rFonts w:ascii="Times New Roman" w:hAnsi="Times New Roman"/>
          <w:noProof/>
          <w:sz w:val="20"/>
        </w:rPr>
        <w:t>Ú. v. EÚ L 123, 12.5.2016, s. 1.</w:t>
      </w:r>
      <w:r>
        <w:rPr>
          <w:rFonts w:ascii="Times New Roman" w:hAnsi="Times New Roman"/>
          <w:noProof/>
          <w:sz w:val="20"/>
        </w:rPr>
        <w:t>“</w:t>
      </w:r>
      <w:r>
        <w:rPr>
          <w:rFonts w:ascii="Times New Roman" w:hAnsi="Times New Roman"/>
          <w:noProof/>
        </w:rPr>
        <w:tab/>
      </w:r>
    </w:p>
    <w:p>
      <w:pPr>
        <w:autoSpaceDE w:val="0"/>
        <w:autoSpaceDN w:val="0"/>
        <w:adjustRightInd w:val="0"/>
        <w:ind w:left="720"/>
        <w:rPr>
          <w:rFonts w:ascii="Times New Roman" w:hAnsi="Times New Roman" w:cs="Times New Roman"/>
          <w:noProof/>
          <w:sz w:val="24"/>
          <w:szCs w:val="24"/>
        </w:rPr>
      </w:pPr>
      <w:r>
        <w:rPr>
          <w:rFonts w:ascii="Times New Roman" w:hAnsi="Times New Roman"/>
          <w:noProof/>
          <w:sz w:val="24"/>
        </w:rPr>
        <w:t>3. Článok 15 sa vypúšťa.</w:t>
      </w:r>
    </w:p>
    <w:p>
      <w:pPr>
        <w:rPr>
          <w:rFonts w:ascii="Times New Roman" w:hAnsi="Times New Roman"/>
          <w:noProof/>
          <w:sz w:val="12"/>
          <w:szCs w:val="12"/>
        </w:rPr>
      </w:pPr>
      <w:r>
        <w:rPr>
          <w:rFonts w:ascii="Times New Roman" w:hAnsi="Times New Roman"/>
          <w:noProof/>
        </w:rPr>
        <w:br w:type="page"/>
      </w:r>
    </w:p>
    <w:p>
      <w:pPr>
        <w:spacing w:after="103" w:line="240" w:lineRule="auto"/>
        <w:ind w:right="20"/>
        <w:rPr>
          <w:rFonts w:ascii="Times New Roman" w:hAnsi="Times New Roman"/>
          <w:b/>
          <w:smallCaps/>
          <w:noProof/>
          <w:sz w:val="24"/>
        </w:rPr>
      </w:pPr>
      <w:r>
        <w:rPr>
          <w:rFonts w:ascii="Times New Roman" w:hAnsi="Times New Roman"/>
          <w:b/>
          <w:noProof/>
          <w:sz w:val="24"/>
        </w:rPr>
        <w:t>IX.</w:t>
      </w:r>
      <w:r>
        <w:rPr>
          <w:rFonts w:ascii="Times New Roman" w:hAnsi="Times New Roman"/>
          <w:noProof/>
        </w:rPr>
        <w:tab/>
      </w:r>
      <w:r>
        <w:rPr>
          <w:rFonts w:ascii="Times New Roman" w:hAnsi="Times New Roman"/>
          <w:b/>
          <w:smallCaps/>
          <w:noProof/>
          <w:sz w:val="24"/>
        </w:rPr>
        <w:t>Vnútorný trh, priemysel, podnikanie a MSP</w:t>
      </w:r>
    </w:p>
    <w:p>
      <w:pPr>
        <w:tabs>
          <w:tab w:val="left" w:pos="840"/>
        </w:tabs>
        <w:spacing w:after="103" w:line="240" w:lineRule="auto"/>
        <w:ind w:right="20"/>
        <w:rPr>
          <w:rStyle w:val="Corpsdutexte"/>
          <w:rFonts w:ascii="Times New Roman" w:hAnsi="Times New Roman" w:cs="Times New Roman"/>
          <w:noProof/>
          <w:sz w:val="24"/>
          <w:szCs w:val="24"/>
        </w:rPr>
      </w:pPr>
    </w:p>
    <w:p>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b/>
          <w:noProof/>
          <w:sz w:val="24"/>
        </w:rPr>
        <w:t>Smernica Rady 75/324/EHS z 20. mája 1975 o aproximácii právnych predpisov členských štátov týkajúcich sa aerosólových rozprašovačov</w:t>
      </w:r>
      <w:r>
        <w:rPr>
          <w:rStyle w:val="FootnoteReference"/>
          <w:rFonts w:ascii="Times New Roman" w:hAnsi="Times New Roman"/>
          <w:noProof/>
          <w:sz w:val="24"/>
        </w:rPr>
        <w:footnoteReference w:id="83"/>
      </w:r>
      <w:r>
        <w:rPr>
          <w:rFonts w:ascii="Times New Roman" w:hAnsi="Times New Roman"/>
          <w:noProof/>
        </w:rPr>
        <w:tab/>
      </w:r>
      <w:r>
        <w:rPr>
          <w:rFonts w:ascii="Times New Roman" w:hAnsi="Times New Roman" w:cs="Times New Roman"/>
          <w:b/>
          <w:bCs/>
          <w:noProof/>
          <w:sz w:val="24"/>
          <w:szCs w:val="24"/>
        </w:rPr>
        <w:br/>
      </w:r>
    </w:p>
    <w:p>
      <w:pPr>
        <w:autoSpaceDE w:val="0"/>
        <w:autoSpaceDN w:val="0"/>
        <w:adjustRightInd w:val="0"/>
        <w:spacing w:line="240" w:lineRule="auto"/>
        <w:ind w:left="357"/>
        <w:jc w:val="both"/>
        <w:rPr>
          <w:rFonts w:ascii="Times New Roman" w:hAnsi="Times New Roman" w:cs="Times New Roman"/>
          <w:noProof/>
          <w:sz w:val="24"/>
          <w:szCs w:val="24"/>
        </w:rPr>
      </w:pPr>
      <w:r>
        <w:rPr>
          <w:rFonts w:ascii="Times New Roman" w:hAnsi="Times New Roman"/>
          <w:noProof/>
          <w:sz w:val="24"/>
        </w:rPr>
        <w:t>S cieľom zohľadniť nový vývoj v oblasti technológie aerosólových rozprašovačov a zaistiť vysokú úroveň bezpečnosti by sa v súlade s článkom 290 zmluvy mala na Komisiu delegovať právomoc prijímať akty s cieľom meniť smernicu 75/324/EHS.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line="240" w:lineRule="auto"/>
        <w:ind w:left="360"/>
        <w:jc w:val="both"/>
        <w:rPr>
          <w:rFonts w:ascii="Times New Roman" w:hAnsi="Times New Roman"/>
          <w:noProof/>
          <w:sz w:val="24"/>
        </w:rPr>
      </w:pPr>
      <w:r>
        <w:rPr>
          <w:rFonts w:ascii="Times New Roman" w:hAnsi="Times New Roman"/>
          <w:noProof/>
          <w:sz w:val="24"/>
        </w:rPr>
        <w:t>Smernica 75/324/EHS sa preto mení takto: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Článok 5 sa nahrádza takto:</w:t>
      </w:r>
    </w:p>
    <w:p>
      <w:pPr>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5</w:t>
      </w:r>
    </w:p>
    <w:p>
      <w:pPr>
        <w:spacing w:before="100" w:beforeAutospacing="1" w:after="100" w:afterAutospacing="1" w:line="240" w:lineRule="auto"/>
        <w:ind w:left="720"/>
        <w:jc w:val="both"/>
        <w:rPr>
          <w:rFonts w:ascii="Times New Roman" w:hAnsi="Times New Roman" w:cs="Times New Roman"/>
          <w:bCs/>
          <w:iCs/>
          <w:noProof/>
          <w:sz w:val="24"/>
          <w:szCs w:val="24"/>
        </w:rPr>
      </w:pPr>
      <w:r>
        <w:rPr>
          <w:rFonts w:ascii="Times New Roman" w:hAnsi="Times New Roman"/>
          <w:noProof/>
          <w:sz w:val="24"/>
        </w:rPr>
        <w:t>Komisia je splnomocnená v súlade s článkom 10a prijímať delegované akty s cieľom meniť prílohu v záujme jej prispôsobenia technickému pokroku.“</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Články 6 a 7 sa vypúšťajú.</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V článku 10 ods. 3 sa prvý pododsek nahrádza takto:</w:t>
      </w:r>
    </w:p>
    <w:p>
      <w:pPr>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„Komisia je splnomocnená v súlade s článkom 10a prijímať delegované akty, ktorými sa táto smernica mení s cieľom zabezpečiť potrebné technické úpravy týkajúce sa analýzy nebezpečenstva, technické charakteristiky aerosólových rozprašovačov, fyzikálnych a chemických vlastností obsahu, požiadaviek v súvislosti s označovaním a horľavosťou, testovacích metód a postupov v súvislosti s aerosólovými rozprašovačmi.“</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4. Vkladá sa tento článok 10a:</w:t>
      </w:r>
    </w:p>
    <w:p>
      <w:pPr>
        <w:spacing w:before="100" w:beforeAutospacing="1" w:after="100" w:afterAutospacing="1" w:line="240" w:lineRule="auto"/>
        <w:ind w:left="720"/>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Článok 10a</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5 a článku 10 ods. 3 sa Komisii udeľuje na dobu neurčitú odo dňa [nadobudnutia účinnosti tohto súhrnného nariadenia].</w:t>
      </w:r>
    </w:p>
    <w:p>
      <w:pPr>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3. Delegovanie právomoci uvedené v článku 5 a článku 10 ods. 3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Delegovaný akt prijatý podľa článku 5 a článku 10 ods. 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r>
        <w:rPr>
          <w:rFonts w:ascii="Times New Roman" w:hAnsi="Times New Roman"/>
          <w:noProof/>
        </w:rPr>
        <w:tab/>
      </w:r>
      <w:r>
        <w:rPr>
          <w:rFonts w:ascii="Times New Roman" w:hAnsi="Times New Roman" w:cs="Times New Roman"/>
          <w:noProof/>
          <w:sz w:val="20"/>
          <w:szCs w:val="20"/>
        </w:rPr>
        <w:br/>
      </w:r>
      <w:r>
        <w:rPr>
          <w:rFonts w:ascii="Times New Roman" w:hAnsi="Times New Roman" w:cs="Times New Roman"/>
          <w:noProof/>
          <w:sz w:val="20"/>
          <w:szCs w:val="20"/>
        </w:rPr>
        <w:br/>
      </w:r>
    </w:p>
    <w:p>
      <w:pPr>
        <w:numPr>
          <w:ilvl w:val="0"/>
          <w:numId w:val="1"/>
        </w:numPr>
        <w:spacing w:before="100" w:beforeAutospacing="1" w:after="100" w:afterAutospacing="1" w:line="240" w:lineRule="auto"/>
        <w:contextualSpacing/>
        <w:jc w:val="both"/>
        <w:rPr>
          <w:rFonts w:ascii="Times New Roman" w:hAnsi="Times New Roman" w:cs="Times New Roman"/>
          <w:b/>
          <w:noProof/>
          <w:sz w:val="24"/>
          <w:szCs w:val="24"/>
        </w:rPr>
      </w:pPr>
      <w:r>
        <w:rPr>
          <w:rFonts w:ascii="Times New Roman" w:hAnsi="Times New Roman"/>
          <w:b/>
          <w:noProof/>
          <w:sz w:val="24"/>
        </w:rPr>
        <w:t>Smernica Rady 76/211/EHS z 20. januára 1976 o aproximácii právnych predpisov členských štátov týkajúcich sa plnenia určitých spotrebiteľsky balených výrobkov podľa hmotnosti alebo objemu</w:t>
      </w:r>
      <w:r>
        <w:rPr>
          <w:rFonts w:ascii="Times New Roman" w:hAnsi="Times New Roman"/>
          <w:b/>
          <w:noProof/>
          <w:sz w:val="24"/>
          <w:vertAlign w:val="superscript"/>
        </w:rPr>
        <w:footnoteReference w:id="84"/>
      </w:r>
    </w:p>
    <w:p>
      <w:pPr>
        <w:spacing w:before="100" w:beforeAutospacing="1" w:after="100" w:afterAutospacing="1" w:line="240" w:lineRule="auto"/>
        <w:ind w:left="360"/>
        <w:contextualSpacing/>
        <w:jc w:val="both"/>
        <w:rPr>
          <w:rFonts w:ascii="Times New Roman" w:hAnsi="Times New Roman" w:cs="Times New Roman"/>
          <w:b/>
          <w:noProof/>
          <w:sz w:val="24"/>
          <w:szCs w:val="24"/>
        </w:rPr>
      </w:pPr>
    </w:p>
    <w:p>
      <w:pPr>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S cieľom prispôsobiť smernicu 76/211/ES technickému pokroku by sa v súlade s článkom 290 zmluvy mala na Komisiu delegovať právomoc prijímať akty s cieľom meniť prílohy I a II k tejto smernici.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Smernica 76/211/EHS sa preto mení takto:</w:t>
      </w:r>
    </w:p>
    <w:p>
      <w:pPr>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1. Článok 6 sa nahrádza takto:</w:t>
      </w:r>
    </w:p>
    <w:p>
      <w:pPr>
        <w:spacing w:before="100" w:beforeAutospacing="1" w:after="100" w:afterAutospacing="1" w:line="240" w:lineRule="auto"/>
        <w:ind w:firstLine="720"/>
        <w:jc w:val="center"/>
        <w:rPr>
          <w:rFonts w:ascii="Times New Roman" w:hAnsi="Times New Roman" w:cs="Times New Roman"/>
          <w:i/>
          <w:iCs/>
          <w:noProof/>
          <w:sz w:val="24"/>
          <w:szCs w:val="24"/>
        </w:rPr>
      </w:pPr>
      <w:r>
        <w:rPr>
          <w:rFonts w:ascii="Times New Roman" w:hAnsi="Times New Roman"/>
          <w:i/>
          <w:noProof/>
          <w:sz w:val="24"/>
        </w:rPr>
        <w:t>„Článok 6</w:t>
      </w:r>
    </w:p>
    <w:p>
      <w:pPr>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„Komisia je splnomocnená v súlade s článkom 6a prijímať delegované akty s cieľom meniť prílohy I a II na účely ich prispôsobenia technickému pokroku.“</w:t>
      </w:r>
    </w:p>
    <w:p>
      <w:pPr>
        <w:spacing w:before="100" w:beforeAutospacing="1" w:after="100" w:afterAutospacing="1" w:line="240" w:lineRule="auto"/>
        <w:ind w:left="360"/>
        <w:jc w:val="both"/>
        <w:rPr>
          <w:rFonts w:ascii="Times New Roman" w:hAnsi="Times New Roman" w:cs="Times New Roman"/>
          <w:noProof/>
          <w:sz w:val="24"/>
          <w:szCs w:val="24"/>
        </w:rPr>
      </w:pPr>
    </w:p>
    <w:p>
      <w:pPr>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2. Vkladá sa tento článok 6a:</w:t>
      </w:r>
    </w:p>
    <w:p>
      <w:pPr>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6a</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6 sa Komisii udeľuje na dobu neurčitú odo dňa [nadobudnutia účinnosti tohto súhrnného nariadenia].</w:t>
      </w:r>
    </w:p>
    <w:p>
      <w:pPr>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3. Delegovanie právomoci uvedené v článku 6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Delegovaný akt prijatý podľa článku 6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4"/>
        </w:rPr>
        <w:t>*</w:t>
      </w:r>
      <w:r>
        <w:rPr>
          <w:rFonts w:ascii="Times New Roman" w:hAnsi="Times New Roman"/>
          <w:noProof/>
        </w:rPr>
        <w:tab/>
      </w:r>
      <w:r>
        <w:rPr>
          <w:rFonts w:ascii="Times New Roman" w:hAnsi="Times New Roman"/>
          <w:noProof/>
          <w:sz w:val="20"/>
        </w:rPr>
        <w:t>Ú. v. EÚ L 123, 12.5.2016, s. 1.“</w:t>
      </w:r>
    </w:p>
    <w:p>
      <w:pPr>
        <w:spacing w:before="100" w:beforeAutospacing="1" w:after="100" w:afterAutospacing="1" w:line="240" w:lineRule="auto"/>
        <w:ind w:left="720"/>
        <w:jc w:val="both"/>
        <w:rPr>
          <w:rFonts w:ascii="Times New Roman" w:hAnsi="Times New Roman" w:cs="Times New Roman"/>
          <w:noProof/>
          <w:sz w:val="20"/>
          <w:szCs w:val="20"/>
        </w:rPr>
      </w:pPr>
    </w:p>
    <w:p>
      <w:pPr>
        <w:pStyle w:val="ListParagraph"/>
        <w:numPr>
          <w:ilvl w:val="0"/>
          <w:numId w:val="1"/>
        </w:numPr>
        <w:spacing w:before="100" w:beforeAutospacing="1" w:after="100" w:afterAutospacing="1" w:line="240" w:lineRule="auto"/>
        <w:jc w:val="both"/>
        <w:rPr>
          <w:rFonts w:ascii="Times New Roman" w:hAnsi="Times New Roman"/>
          <w:b/>
          <w:noProof/>
          <w:sz w:val="24"/>
        </w:rPr>
      </w:pPr>
      <w:r>
        <w:rPr>
          <w:rFonts w:ascii="Times New Roman" w:hAnsi="Times New Roman"/>
          <w:b/>
          <w:noProof/>
          <w:sz w:val="24"/>
        </w:rPr>
        <w:t>Smernica Rady 80/181/EHS z 20. decembra 1979 o aproximácii právnych predpisov členských štátov týkajúcich sa meracích jednotiek a rušiaca smernicu 71/354/EHS</w:t>
      </w:r>
      <w:r>
        <w:rPr>
          <w:rStyle w:val="FootnoteReference"/>
          <w:rFonts w:ascii="Times New Roman" w:hAnsi="Times New Roman"/>
          <w:b/>
          <w:noProof/>
          <w:sz w:val="24"/>
        </w:rPr>
        <w:footnoteReference w:id="85"/>
      </w:r>
    </w:p>
    <w:p>
      <w:pPr>
        <w:pStyle w:val="ListParagraph"/>
        <w:spacing w:before="100" w:beforeAutospacing="1" w:after="100" w:afterAutospacing="1" w:line="240" w:lineRule="auto"/>
        <w:ind w:left="360"/>
        <w:jc w:val="both"/>
        <w:rPr>
          <w:rFonts w:ascii="Times New Roman" w:hAnsi="Times New Roman" w:cs="Times New Roman"/>
          <w:b/>
          <w:noProof/>
          <w:sz w:val="24"/>
          <w:szCs w:val="24"/>
        </w:rPr>
      </w:pPr>
    </w:p>
    <w:p>
      <w:pPr>
        <w:ind w:left="360"/>
        <w:contextualSpacing/>
        <w:jc w:val="both"/>
        <w:rPr>
          <w:rFonts w:ascii="Times New Roman" w:hAnsi="Times New Roman" w:cs="Times New Roman"/>
          <w:noProof/>
          <w:sz w:val="24"/>
          <w:szCs w:val="24"/>
        </w:rPr>
      </w:pPr>
      <w:r>
        <w:rPr>
          <w:rFonts w:ascii="Times New Roman" w:hAnsi="Times New Roman"/>
          <w:noProof/>
          <w:sz w:val="24"/>
        </w:rPr>
        <w:t>S cieľom prispôsobiť smernicu 80/181/EHS technickému pokroku by sa v súlade s článkom 290 zmluvy mala na Komisiu delegovať právomoc prijímať akty s cieľom meniť prílohu k tejto smernici a doplniť túto smernicu o doplnkové označenia.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contextualSpacing/>
        <w:jc w:val="both"/>
        <w:rPr>
          <w:rFonts w:ascii="Times New Roman" w:hAnsi="Times New Roman" w:cs="Times New Roman"/>
          <w:noProof/>
          <w:sz w:val="24"/>
          <w:szCs w:val="24"/>
        </w:rPr>
      </w:pPr>
    </w:p>
    <w:p>
      <w:pPr>
        <w:spacing w:before="100" w:beforeAutospacing="1" w:after="100" w:afterAutospacing="1" w:line="240" w:lineRule="auto"/>
        <w:ind w:firstLine="360"/>
        <w:rPr>
          <w:rFonts w:ascii="Times New Roman" w:hAnsi="Times New Roman" w:cs="Times New Roman"/>
          <w:noProof/>
          <w:sz w:val="24"/>
          <w:szCs w:val="24"/>
        </w:rPr>
      </w:pPr>
      <w:r>
        <w:rPr>
          <w:rFonts w:ascii="Times New Roman" w:hAnsi="Times New Roman"/>
          <w:noProof/>
          <w:sz w:val="24"/>
        </w:rPr>
        <w:t>Smernica 80/181/EHS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Článok 6a sa nahrádza takto:</w:t>
      </w:r>
    </w:p>
    <w:p>
      <w:pPr>
        <w:spacing w:before="100" w:beforeAutospacing="1" w:after="100" w:afterAutospacing="1" w:line="240" w:lineRule="auto"/>
        <w:ind w:firstLine="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6a</w:t>
      </w:r>
    </w:p>
    <w:p>
      <w:pPr>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6c prijímať delegované akty stanovujúce doplnkové označenia.</w:t>
      </w:r>
    </w:p>
    <w:p>
      <w:pPr>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Komisia je splnomocnená v súlade s článkom 6c prijímať delegované akty s cieľom meniť kapitolu I prílohy v záujme jej prispôsobenia technickému pokroku.“</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Vkladá sa tento článok 6c:</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firstLine="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6c</w:t>
      </w:r>
    </w:p>
    <w:p>
      <w:pPr>
        <w:autoSpaceDE w:val="0"/>
        <w:autoSpaceDN w:val="0"/>
        <w:adjustRightInd w:val="0"/>
        <w:spacing w:after="0" w:line="240" w:lineRule="auto"/>
        <w:ind w:left="360" w:firstLine="36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6a sa Komisii udeľuje na dobu neurčitú odo dňa [nadobudnutia účinnosti tohto súhrnného nariadenia].</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noProof/>
          <w:sz w:val="24"/>
        </w:rPr>
      </w:pPr>
      <w:r>
        <w:rPr>
          <w:rFonts w:ascii="Times New Roman" w:hAnsi="Times New Roman"/>
          <w:noProof/>
          <w:sz w:val="24"/>
        </w:rPr>
        <w:t>3. Delegovanie právomoci uvedené v článku 6a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6. Delegovaný akt prijatý podľa článku 6a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4"/>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cs="Times New Roman"/>
          <w:noProof/>
          <w:sz w:val="24"/>
          <w:szCs w:val="24"/>
        </w:rPr>
        <w:br/>
      </w:r>
    </w:p>
    <w:p>
      <w:pPr>
        <w:pStyle w:val="ListParagraph"/>
        <w:numPr>
          <w:ilvl w:val="0"/>
          <w:numId w:val="1"/>
        </w:numPr>
        <w:jc w:val="both"/>
        <w:rPr>
          <w:rFonts w:ascii="Times New Roman" w:hAnsi="Times New Roman"/>
          <w:b/>
          <w:noProof/>
          <w:sz w:val="24"/>
        </w:rPr>
      </w:pPr>
      <w:r>
        <w:rPr>
          <w:rFonts w:ascii="Times New Roman" w:hAnsi="Times New Roman"/>
          <w:b/>
          <w:noProof/>
          <w:sz w:val="24"/>
        </w:rPr>
        <w:t>Smernica Európskeho parlamentu a Rady 97/67/ES z 15. decembra 1997 o spoločných pravidlách rozvoja vnútorného trhu poštových služieb Spoločenstva a zlepšovaní kvality služieb</w:t>
      </w:r>
      <w:r>
        <w:rPr>
          <w:rStyle w:val="FootnoteReference"/>
          <w:rFonts w:ascii="Times New Roman" w:hAnsi="Times New Roman"/>
          <w:b/>
          <w:noProof/>
          <w:sz w:val="24"/>
        </w:rPr>
        <w:footnoteReference w:id="86"/>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zabezpečiť urýchlené prispôsobenie noriem v oblasti kvality služieb, a to najmä noriem týkajúcich sa lehôt prepravy a pravidelnosti a spoľahlivosti služieb, by sa v súlade s článkom 290 zmluvy mala na Komisiu delegovať právomoc prijímať akty s cieľom meniť prílohy k smernici 97/67/ES s cieľom prispôsobiť ich technickému pokroku a doplniť túto smernicu o štandardizované metódy hodnotenia výkonu.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Smernica 97/67/EHS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V článku 16 sa tretí a štvrtý odsek nahrádzajú takto:</w:t>
      </w:r>
    </w:p>
    <w:p>
      <w:pPr>
        <w:autoSpaceDE w:val="0"/>
        <w:autoSpaceDN w:val="0"/>
        <w:adjustRightInd w:val="0"/>
        <w:spacing w:after="0" w:line="240" w:lineRule="auto"/>
        <w:ind w:left="1080"/>
        <w:jc w:val="both"/>
        <w:rPr>
          <w:rFonts w:ascii="Times New Roman" w:hAnsi="Times New Roman" w:cs="Times New Roman"/>
          <w:i/>
          <w:iCs/>
          <w:noProof/>
          <w:sz w:val="24"/>
          <w:szCs w:val="24"/>
        </w:rPr>
      </w:pPr>
    </w:p>
    <w:p>
      <w:pPr>
        <w:autoSpaceDE w:val="0"/>
        <w:autoSpaceDN w:val="0"/>
        <w:adjustRightInd w:val="0"/>
        <w:spacing w:after="0" w:line="240" w:lineRule="auto"/>
        <w:ind w:left="1080"/>
        <w:jc w:val="both"/>
        <w:rPr>
          <w:rFonts w:ascii="Times New Roman" w:hAnsi="Times New Roman" w:cs="Times New Roman"/>
          <w:iCs/>
          <w:noProof/>
          <w:sz w:val="24"/>
          <w:szCs w:val="24"/>
        </w:rPr>
      </w:pPr>
      <w:r>
        <w:rPr>
          <w:rFonts w:ascii="Times New Roman" w:hAnsi="Times New Roman"/>
          <w:noProof/>
          <w:sz w:val="24"/>
        </w:rPr>
        <w:t>„Tieto normy stanovia:</w:t>
      </w:r>
    </w:p>
    <w:p>
      <w:pPr>
        <w:autoSpaceDE w:val="0"/>
        <w:autoSpaceDN w:val="0"/>
        <w:adjustRightInd w:val="0"/>
        <w:spacing w:after="0" w:line="240" w:lineRule="auto"/>
        <w:ind w:left="1080"/>
        <w:jc w:val="both"/>
        <w:rPr>
          <w:rFonts w:ascii="Times New Roman" w:hAnsi="Times New Roman" w:cs="Times New Roman"/>
          <w:iCs/>
          <w:noProof/>
          <w:sz w:val="24"/>
          <w:szCs w:val="24"/>
        </w:rPr>
      </w:pPr>
    </w:p>
    <w:p>
      <w:pPr>
        <w:autoSpaceDE w:val="0"/>
        <w:autoSpaceDN w:val="0"/>
        <w:adjustRightInd w:val="0"/>
        <w:spacing w:after="0" w:line="240" w:lineRule="auto"/>
        <w:ind w:left="1080"/>
        <w:jc w:val="both"/>
        <w:rPr>
          <w:rFonts w:ascii="Times New Roman" w:hAnsi="Times New Roman" w:cs="Times New Roman"/>
          <w:iCs/>
          <w:noProof/>
          <w:sz w:val="24"/>
          <w:szCs w:val="24"/>
        </w:rPr>
      </w:pPr>
      <w:r>
        <w:rPr>
          <w:rFonts w:ascii="Times New Roman" w:hAnsi="Times New Roman"/>
          <w:noProof/>
          <w:sz w:val="24"/>
        </w:rPr>
        <w:t>a) členské štáty v prípade vnútroštátnych služieb;</w:t>
      </w: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b) Európsky parlament a Rada v prípade cezhraničných služieb v rámci Únie (pozri prílohu II).</w:t>
      </w:r>
    </w:p>
    <w:p>
      <w:pPr>
        <w:autoSpaceDE w:val="0"/>
        <w:autoSpaceDN w:val="0"/>
        <w:adjustRightInd w:val="0"/>
        <w:spacing w:after="0" w:line="240" w:lineRule="auto"/>
        <w:ind w:left="1080"/>
        <w:jc w:val="both"/>
        <w:rPr>
          <w:rFonts w:ascii="Times New Roman" w:hAnsi="Times New Roman" w:cs="Times New Roman"/>
          <w:iCs/>
          <w:noProof/>
          <w:sz w:val="24"/>
          <w:szCs w:val="24"/>
        </w:rPr>
      </w:pPr>
    </w:p>
    <w:p>
      <w:pPr>
        <w:autoSpaceDE w:val="0"/>
        <w:autoSpaceDN w:val="0"/>
        <w:adjustRightInd w:val="0"/>
        <w:spacing w:after="0" w:line="240" w:lineRule="auto"/>
        <w:ind w:left="1080"/>
        <w:jc w:val="both"/>
        <w:rPr>
          <w:rFonts w:ascii="Times New Roman" w:hAnsi="Times New Roman" w:cs="Times New Roman"/>
          <w:iCs/>
          <w:noProof/>
          <w:sz w:val="24"/>
          <w:szCs w:val="24"/>
        </w:rPr>
      </w:pPr>
      <w:r>
        <w:rPr>
          <w:rFonts w:ascii="Times New Roman" w:hAnsi="Times New Roman"/>
          <w:noProof/>
          <w:sz w:val="24"/>
        </w:rPr>
        <w:t>Komisia je splnomocnená v súlade s článkom 21a prijímať delegované akty, ktorými sa mení príloha II, s cieľom prispôsobiť normy pre cezhraničné služby na území celej Únie technickému pokroku alebo trhovému vývoju.</w:t>
      </w:r>
    </w:p>
    <w:p>
      <w:pPr>
        <w:autoSpaceDE w:val="0"/>
        <w:autoSpaceDN w:val="0"/>
        <w:adjustRightInd w:val="0"/>
        <w:spacing w:after="0" w:line="240" w:lineRule="auto"/>
        <w:ind w:left="1080"/>
        <w:jc w:val="both"/>
        <w:rPr>
          <w:rFonts w:ascii="Times New Roman" w:hAnsi="Times New Roman" w:cs="Times New Roman"/>
          <w:iCs/>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Nezávislý monitoring výkonu robia aspoň raz ročne vonkajšie orgány, ktoré nie sú žiadnym spôsobom spojené s poskytovateľmi univerzálnej služby, a to za normalizovaných podmienok; tento monitoring je predmetom správ, ktoré sa uverejňujú aspoň raz ročne.</w:t>
      </w:r>
    </w:p>
    <w:p>
      <w:pPr>
        <w:autoSpaceDE w:val="0"/>
        <w:autoSpaceDN w:val="0"/>
        <w:adjustRightInd w:val="0"/>
        <w:spacing w:after="0" w:line="240" w:lineRule="auto"/>
        <w:ind w:left="1080"/>
        <w:jc w:val="both"/>
        <w:rPr>
          <w:rFonts w:ascii="Times New Roman" w:hAnsi="Times New Roman" w:cs="Times New Roman"/>
          <w:iCs/>
          <w:noProof/>
          <w:sz w:val="24"/>
          <w:szCs w:val="24"/>
        </w:rPr>
      </w:pPr>
    </w:p>
    <w:p>
      <w:pPr>
        <w:autoSpaceDE w:val="0"/>
        <w:autoSpaceDN w:val="0"/>
        <w:adjustRightInd w:val="0"/>
        <w:spacing w:after="0" w:line="240" w:lineRule="auto"/>
        <w:ind w:left="1080"/>
        <w:jc w:val="both"/>
        <w:rPr>
          <w:rFonts w:ascii="Times New Roman" w:hAnsi="Times New Roman" w:cs="Times New Roman"/>
          <w:iCs/>
          <w:noProof/>
          <w:sz w:val="24"/>
          <w:szCs w:val="24"/>
        </w:rPr>
      </w:pPr>
      <w:r>
        <w:rPr>
          <w:rFonts w:ascii="Times New Roman" w:hAnsi="Times New Roman"/>
          <w:noProof/>
          <w:sz w:val="24"/>
        </w:rPr>
        <w:t>Komisia je splnomocnená v súlade s článkom 21a prijímať delegované akty, ktorými sa prijímajú takéto normalizované podmienky.“</w:t>
      </w:r>
    </w:p>
    <w:p>
      <w:pPr>
        <w:autoSpaceDE w:val="0"/>
        <w:autoSpaceDN w:val="0"/>
        <w:adjustRightInd w:val="0"/>
        <w:spacing w:after="0" w:line="240" w:lineRule="auto"/>
        <w:ind w:left="108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2. Názov kapitoly 8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firstLine="360"/>
        <w:jc w:val="center"/>
        <w:rPr>
          <w:rFonts w:ascii="Times New Roman" w:hAnsi="Times New Roman" w:cs="Times New Roman"/>
          <w:noProof/>
          <w:sz w:val="24"/>
          <w:szCs w:val="24"/>
        </w:rPr>
      </w:pPr>
      <w:r>
        <w:rPr>
          <w:rFonts w:ascii="Times New Roman" w:hAnsi="Times New Roman"/>
          <w:noProof/>
          <w:sz w:val="24"/>
        </w:rPr>
        <w:t>„Delegované a vykonávacie akty“.</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Za názvom kapitoly 8 sa vkladá tento článok 20a:</w:t>
      </w:r>
    </w:p>
    <w:p>
      <w:pPr>
        <w:autoSpaceDE w:val="0"/>
        <w:autoSpaceDN w:val="0"/>
        <w:adjustRightInd w:val="0"/>
        <w:spacing w:after="0" w:line="240" w:lineRule="auto"/>
        <w:ind w:left="360"/>
        <w:jc w:val="both"/>
        <w:rPr>
          <w:rFonts w:ascii="Times New Roman" w:hAnsi="Times New Roman" w:cs="Times New Roman"/>
          <w:noProof/>
          <w:sz w:val="24"/>
          <w:szCs w:val="24"/>
        </w:rPr>
      </w:pPr>
    </w:p>
    <w:p>
      <w:pPr>
        <w:keepNext/>
        <w:keepLines/>
        <w:autoSpaceDE w:val="0"/>
        <w:autoSpaceDN w:val="0"/>
        <w:adjustRightInd w:val="0"/>
        <w:spacing w:after="0" w:line="240" w:lineRule="auto"/>
        <w:ind w:left="1077"/>
        <w:jc w:val="center"/>
        <w:rPr>
          <w:rFonts w:ascii="Times New Roman" w:hAnsi="Times New Roman" w:cs="Times New Roman"/>
          <w:i/>
          <w:iCs/>
          <w:noProof/>
          <w:sz w:val="24"/>
          <w:szCs w:val="24"/>
        </w:rPr>
      </w:pPr>
      <w:r>
        <w:rPr>
          <w:rFonts w:ascii="Times New Roman" w:hAnsi="Times New Roman"/>
          <w:i/>
          <w:noProof/>
          <w:sz w:val="24"/>
        </w:rPr>
        <w:t>„Článok 20a</w:t>
      </w:r>
    </w:p>
    <w:p>
      <w:pPr>
        <w:keepNext/>
        <w:keepLines/>
        <w:autoSpaceDE w:val="0"/>
        <w:autoSpaceDN w:val="0"/>
        <w:adjustRightInd w:val="0"/>
        <w:spacing w:after="0" w:line="240" w:lineRule="auto"/>
        <w:ind w:left="1077"/>
        <w:jc w:val="center"/>
        <w:rPr>
          <w:rFonts w:ascii="Times New Roman" w:hAnsi="Times New Roman" w:cs="Times New Roman"/>
          <w:b/>
          <w:iCs/>
          <w:noProof/>
          <w:sz w:val="24"/>
          <w:szCs w:val="24"/>
        </w:rPr>
      </w:pPr>
      <w:r>
        <w:rPr>
          <w:rFonts w:ascii="Times New Roman" w:hAnsi="Times New Roman"/>
          <w:b/>
          <w:noProof/>
          <w:sz w:val="24"/>
        </w:rPr>
        <w:t>Vykonávanie delegovania právomocí</w:t>
      </w:r>
    </w:p>
    <w:p>
      <w:pPr>
        <w:keepNext/>
        <w:keepLines/>
        <w:autoSpaceDE w:val="0"/>
        <w:autoSpaceDN w:val="0"/>
        <w:adjustRightInd w:val="0"/>
        <w:spacing w:after="0" w:line="240" w:lineRule="auto"/>
        <w:ind w:left="1077"/>
        <w:jc w:val="both"/>
        <w:rPr>
          <w:rFonts w:ascii="Times New Roman" w:hAnsi="Times New Roman" w:cs="Times New Roman"/>
          <w:noProof/>
          <w:sz w:val="24"/>
          <w:szCs w:val="24"/>
        </w:rPr>
      </w:pPr>
    </w:p>
    <w:p>
      <w:pPr>
        <w:keepNext/>
        <w:keepLines/>
        <w:autoSpaceDE w:val="0"/>
        <w:autoSpaceDN w:val="0"/>
        <w:adjustRightInd w:val="0"/>
        <w:spacing w:after="0" w:line="240" w:lineRule="auto"/>
        <w:ind w:left="1077"/>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16 sa Komisii udeľuje na dobu neurčitú odo dňa [nadobudnutia účinnosti tohto súhrnného nariadenia].</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3. Delegovanie právomoci uvedené v článku 16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1080"/>
        <w:jc w:val="both"/>
        <w:rPr>
          <w:rFonts w:ascii="Times New Roman" w:hAnsi="Times New Roman" w:cs="Times New Roman"/>
          <w:noProof/>
          <w:sz w:val="24"/>
          <w:szCs w:val="24"/>
        </w:rPr>
      </w:pP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r>
        <w:rPr>
          <w:rFonts w:ascii="Times New Roman" w:hAnsi="Times New Roman"/>
          <w:noProof/>
          <w:sz w:val="24"/>
        </w:rPr>
        <w:t>6. Delegovaný akt prijatý podľa článku 16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1080"/>
        <w:jc w:val="both"/>
        <w:rPr>
          <w:rFonts w:ascii="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1080"/>
        <w:jc w:val="both"/>
        <w:rPr>
          <w:rFonts w:ascii="Times New Roman" w:hAnsi="Times New Roman" w:cs="Times New Roman"/>
          <w:noProof/>
          <w:sz w:val="20"/>
          <w:szCs w:val="20"/>
        </w:rPr>
      </w:pPr>
    </w:p>
    <w:p>
      <w:pPr>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V článku 21 sa vypúšťa druhý odsek.</w:t>
      </w:r>
    </w:p>
    <w:p>
      <w:pPr>
        <w:rPr>
          <w:rFonts w:ascii="Times New Roman" w:hAnsi="Times New Roman"/>
          <w:noProof/>
          <w:sz w:val="24"/>
          <w:szCs w:val="24"/>
        </w:rPr>
      </w:pPr>
      <w:r>
        <w:rPr>
          <w:rFonts w:ascii="Times New Roman" w:hAnsi="Times New Roman"/>
          <w:noProof/>
        </w:rPr>
        <w:br w:type="page"/>
      </w:r>
    </w:p>
    <w:p>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b/>
          <w:noProof/>
          <w:sz w:val="24"/>
        </w:rPr>
        <w:t>Smernica 2000/14/ES Európskeho parlamentu a Rady z 8. mája 2000 týkajúca sa aproximácie právnych predpisov členských štátov vzhľadom na emisiu hluku v prostredí pochádzajúcu zo zariadení používaných vo voľnom priestranstve</w:t>
      </w:r>
      <w:r>
        <w:rPr>
          <w:rStyle w:val="FootnoteReference"/>
          <w:rFonts w:ascii="Times New Roman" w:hAnsi="Times New Roman"/>
          <w:noProof/>
          <w:sz w:val="24"/>
        </w:rPr>
        <w:footnoteReference w:id="87"/>
      </w:r>
      <w:r>
        <w:rPr>
          <w:rFonts w:ascii="Times New Roman" w:hAnsi="Times New Roman"/>
          <w:noProof/>
        </w:rPr>
        <w:tab/>
      </w:r>
      <w:r>
        <w:rPr>
          <w:rFonts w:ascii="Times New Roman" w:hAnsi="Times New Roman" w:cs="Times New Roman"/>
          <w:b/>
          <w:bCs/>
          <w:noProof/>
          <w:sz w:val="24"/>
          <w:szCs w:val="24"/>
        </w:rPr>
        <w:br/>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S cieľom prispôsobiť smernicu 2000/14/ES technickému pokroku by sa v súlade s článkom 290 zmluvy mala na Komisiu delegovať právomoc prijímať akty s cieľom meniť prílohu III k tejto smernici.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Smernica 2000/14/ES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Vkladá sa tento článok 17a:</w:t>
      </w:r>
      <w:r>
        <w:rPr>
          <w:rFonts w:ascii="Times New Roman" w:hAnsi="Times New Roman"/>
          <w:noProof/>
        </w:rPr>
        <w:tab/>
      </w:r>
      <w:r>
        <w:rPr>
          <w:rFonts w:ascii="Times New Roman" w:hAnsi="Times New Roman" w:cs="Times New Roman"/>
          <w:noProof/>
          <w:sz w:val="24"/>
          <w:szCs w:val="24"/>
        </w:rPr>
        <w:br/>
      </w:r>
    </w:p>
    <w:p>
      <w:pPr>
        <w:autoSpaceDE w:val="0"/>
        <w:autoSpaceDN w:val="0"/>
        <w:adjustRightInd w:val="0"/>
        <w:spacing w:line="240" w:lineRule="auto"/>
        <w:ind w:left="1080"/>
        <w:jc w:val="center"/>
        <w:rPr>
          <w:rFonts w:ascii="Times New Roman" w:hAnsi="Times New Roman" w:cs="Times New Roman"/>
          <w:b/>
          <w:noProof/>
          <w:sz w:val="24"/>
          <w:szCs w:val="24"/>
        </w:rPr>
      </w:pPr>
      <w:r>
        <w:rPr>
          <w:rFonts w:ascii="Times New Roman" w:hAnsi="Times New Roman"/>
          <w:i/>
          <w:noProof/>
          <w:sz w:val="24"/>
        </w:rPr>
        <w:t>„Článok 17a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line="240" w:lineRule="auto"/>
        <w:ind w:left="1080"/>
        <w:jc w:val="both"/>
        <w:rPr>
          <w:rFonts w:ascii="Times New Roman" w:hAnsi="Times New Roman" w:cs="Times New Roman"/>
          <w:i/>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18a sa Komisii udeľuje na dobu neurčitú odo dňa [nadobudnutia účinnosti tohto súhrnného nariadenia].</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18a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pBdr>
          <w:bottom w:val="single" w:sz="6" w:space="1" w:color="auto"/>
        </w:pBd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6. Delegovaný akt prijatý podľa článku 18a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noProof/>
        </w:rPr>
        <w:tab/>
      </w:r>
      <w:r>
        <w:rPr>
          <w:rFonts w:ascii="Times New Roman" w:hAnsi="Times New Roman" w:cs="Times New Roman"/>
          <w:noProof/>
          <w:sz w:val="24"/>
          <w:szCs w:val="24"/>
        </w:rPr>
        <w:br/>
      </w:r>
    </w:p>
    <w:p>
      <w:pPr>
        <w:autoSpaceDE w:val="0"/>
        <w:autoSpaceDN w:val="0"/>
        <w:adjustRightInd w:val="0"/>
        <w:spacing w:line="240" w:lineRule="auto"/>
        <w:ind w:left="1077"/>
        <w:jc w:val="both"/>
        <w:rPr>
          <w:rFonts w:ascii="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r>
        <w:rPr>
          <w:rFonts w:ascii="Times New Roman" w:hAnsi="Times New Roman"/>
          <w:noProof/>
        </w:rPr>
        <w:tab/>
      </w:r>
      <w:r>
        <w:rPr>
          <w:rFonts w:ascii="Times New Roman" w:hAnsi="Times New Roman" w:cs="Times New Roman"/>
          <w:noProof/>
          <w:sz w:val="20"/>
          <w:szCs w:val="20"/>
        </w:rPr>
        <w:br/>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2. V článku 18 sa vypúšťa odsek 2.</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Článok 18a sa nahrádza takto:</w:t>
      </w:r>
      <w:r>
        <w:rPr>
          <w:rFonts w:ascii="Times New Roman" w:hAnsi="Times New Roman"/>
          <w:noProof/>
        </w:rPr>
        <w:tab/>
      </w:r>
      <w:r>
        <w:rPr>
          <w:rFonts w:ascii="Times New Roman" w:hAnsi="Times New Roman" w:cs="Times New Roman"/>
          <w:noProof/>
          <w:sz w:val="24"/>
          <w:szCs w:val="24"/>
        </w:rPr>
        <w:br/>
      </w:r>
    </w:p>
    <w:p>
      <w:pPr>
        <w:autoSpaceDE w:val="0"/>
        <w:autoSpaceDN w:val="0"/>
        <w:adjustRightInd w:val="0"/>
        <w:spacing w:line="240" w:lineRule="auto"/>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18a</w:t>
      </w:r>
      <w:r>
        <w:rPr>
          <w:rFonts w:ascii="Times New Roman" w:hAnsi="Times New Roman" w:cs="Times New Roman"/>
          <w:i/>
          <w:iCs/>
          <w:noProof/>
          <w:sz w:val="24"/>
          <w:szCs w:val="24"/>
        </w:rPr>
        <w:br/>
      </w:r>
      <w:r>
        <w:rPr>
          <w:rFonts w:ascii="Times New Roman" w:hAnsi="Times New Roman"/>
          <w:b/>
          <w:noProof/>
          <w:sz w:val="24"/>
        </w:rPr>
        <w:t>Zmeny prílohy III</w:t>
      </w:r>
    </w:p>
    <w:p>
      <w:pPr>
        <w:autoSpaceDE w:val="0"/>
        <w:autoSpaceDN w:val="0"/>
        <w:adjustRightInd w:val="0"/>
        <w:spacing w:line="240" w:lineRule="auto"/>
        <w:ind w:left="1080"/>
        <w:jc w:val="both"/>
        <w:rPr>
          <w:rFonts w:ascii="Times New Roman" w:hAnsi="Times New Roman" w:cs="Times New Roman"/>
          <w:bCs/>
          <w:iCs/>
          <w:noProof/>
          <w:sz w:val="24"/>
          <w:szCs w:val="24"/>
        </w:rPr>
      </w:pPr>
      <w:r>
        <w:rPr>
          <w:rFonts w:ascii="Times New Roman" w:hAnsi="Times New Roman"/>
          <w:noProof/>
          <w:sz w:val="24"/>
        </w:rPr>
        <w:t>Komisia je splnomocnená v súlade s článkom 17 prijímať delegované akty s cieľom meniť prílohu III v záujme jej prispôsobenia technickému pokroku. Tieto delegované akty nesmú mať žiadny priamy vplyv na nameranú hladinu akustického výkonu zariadení uvedených v článku 12, najmä vložením odkazov na príslušné európske normy.“</w:t>
      </w:r>
    </w:p>
    <w:p>
      <w:pPr>
        <w:autoSpaceDE w:val="0"/>
        <w:autoSpaceDN w:val="0"/>
        <w:adjustRightInd w:val="0"/>
        <w:spacing w:after="0" w:line="240" w:lineRule="auto"/>
        <w:ind w:left="360"/>
        <w:jc w:val="both"/>
        <w:rPr>
          <w:rStyle w:val="Corpsdutexte"/>
          <w:rFonts w:ascii="Times New Roman" w:hAnsi="Times New Roman" w:cs="Times New Roman"/>
          <w:noProof/>
          <w:sz w:val="24"/>
          <w:szCs w:val="24"/>
        </w:rPr>
      </w:pPr>
      <w:r>
        <w:rPr>
          <w:rFonts w:ascii="Times New Roman" w:hAnsi="Times New Roman"/>
          <w:noProof/>
          <w:sz w:val="24"/>
        </w:rPr>
        <w:t>4. V článku 19 sa vypúšťa písmeno b).</w:t>
      </w:r>
      <w:r>
        <w:rPr>
          <w:rFonts w:ascii="Times New Roman" w:hAnsi="Times New Roman"/>
          <w:noProof/>
        </w:rPr>
        <w:tab/>
      </w:r>
      <w:r>
        <w:rPr>
          <w:rFonts w:ascii="Times New Roman" w:hAnsi="Times New Roman" w:cs="Times New Roman"/>
          <w:noProof/>
          <w:sz w:val="24"/>
          <w:szCs w:val="24"/>
        </w:rPr>
        <w:br/>
      </w:r>
      <w:r>
        <w:rPr>
          <w:rStyle w:val="Corpsdutexte"/>
          <w:rFonts w:ascii="Times New Roman" w:hAnsi="Times New Roman" w:cs="Times New Roman"/>
          <w:noProof/>
          <w:sz w:val="24"/>
          <w:szCs w:val="24"/>
        </w:rPr>
        <w:br/>
      </w:r>
    </w:p>
    <w:p>
      <w:pPr>
        <w:pStyle w:val="ListParagraph"/>
        <w:widowControl w:val="0"/>
        <w:numPr>
          <w:ilvl w:val="0"/>
          <w:numId w:val="1"/>
        </w:numPr>
        <w:tabs>
          <w:tab w:val="left" w:pos="865"/>
        </w:tabs>
        <w:spacing w:after="0" w:line="240" w:lineRule="auto"/>
        <w:ind w:right="40"/>
        <w:jc w:val="both"/>
        <w:rPr>
          <w:rStyle w:val="Corpsdutexte"/>
          <w:rFonts w:ascii="Times New Roman" w:hAnsi="Times New Roman"/>
          <w:b/>
          <w:noProof/>
          <w:sz w:val="24"/>
        </w:rPr>
      </w:pPr>
      <w:r>
        <w:rPr>
          <w:rStyle w:val="Corpsdutexte"/>
          <w:rFonts w:ascii="Times New Roman" w:hAnsi="Times New Roman"/>
          <w:b/>
          <w:noProof/>
          <w:sz w:val="24"/>
        </w:rPr>
        <w:t>Nariadenie Európskeho parlamentu a Rady (ES) č. 2003/2003 z 13. októbra 2003 o hnojivách</w:t>
      </w:r>
      <w:r>
        <w:rPr>
          <w:rStyle w:val="FootnoteReference"/>
          <w:rFonts w:ascii="Times New Roman" w:hAnsi="Times New Roman"/>
          <w:b/>
          <w:noProof/>
          <w:sz w:val="24"/>
        </w:rPr>
        <w:footnoteReference w:id="88"/>
      </w:r>
    </w:p>
    <w:p>
      <w:pPr>
        <w:spacing w:after="107" w:line="240" w:lineRule="auto"/>
        <w:ind w:left="357" w:right="40"/>
        <w:jc w:val="both"/>
        <w:rPr>
          <w:rFonts w:ascii="Times New Roman" w:hAnsi="Times New Roman" w:cs="Times New Roman"/>
          <w:noProof/>
        </w:rPr>
      </w:pPr>
      <w:r>
        <w:rPr>
          <w:rFonts w:ascii="Times New Roman" w:hAnsi="Times New Roman" w:cs="Times New Roman"/>
          <w:iCs/>
          <w:noProof/>
          <w:sz w:val="24"/>
          <w:szCs w:val="24"/>
        </w:rPr>
        <w:br/>
      </w:r>
      <w:r>
        <w:rPr>
          <w:rFonts w:ascii="Times New Roman" w:hAnsi="Times New Roman"/>
          <w:noProof/>
          <w:sz w:val="24"/>
        </w:rPr>
        <w:t>S cieľom prijať potrebné technické úpravy nariadenia (ES) č. 2003/2003 by sa v súlade s článkom 290 zmluvy mala na Komisiu delegovať právomoc prijímať akty s cieľom meniť prílohy I až IV k tomuto nariadeniu na účely prispôsobenia a modernizácie metód merania, odberu vzoriek a analýzy a špecifikácie kontrolných opatrení a zmeny prílohy I k tomuto nariadeniu s cieľom zahrnúť nové druhy hnojív.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r>
        <w:rPr>
          <w:rFonts w:ascii="Times New Roman" w:hAnsi="Times New Roman"/>
          <w:noProof/>
        </w:rPr>
        <w:tab/>
      </w:r>
      <w:r>
        <w:rPr>
          <w:rFonts w:ascii="Times New Roman" w:hAnsi="Times New Roman" w:cs="Times New Roman"/>
          <w:iCs/>
          <w:noProof/>
          <w:sz w:val="24"/>
          <w:szCs w:val="24"/>
        </w:rPr>
        <w:br/>
      </w:r>
    </w:p>
    <w:p>
      <w:pPr>
        <w:spacing w:after="107" w:line="240" w:lineRule="auto"/>
        <w:ind w:left="360" w:right="40"/>
        <w:jc w:val="both"/>
        <w:rPr>
          <w:rStyle w:val="Corpsdutexte"/>
          <w:rFonts w:ascii="Times New Roman" w:hAnsi="Times New Roman" w:cs="Times New Roman"/>
          <w:noProof/>
          <w:sz w:val="24"/>
          <w:szCs w:val="24"/>
        </w:rPr>
      </w:pPr>
      <w:r>
        <w:rPr>
          <w:rStyle w:val="Corpsdutexte"/>
          <w:rFonts w:ascii="Times New Roman" w:hAnsi="Times New Roman"/>
          <w:noProof/>
          <w:sz w:val="24"/>
        </w:rPr>
        <w:t>Nariadenie (ES) č. 2003/2003 sa preto mení takto:</w:t>
      </w:r>
    </w:p>
    <w:p>
      <w:pPr>
        <w:pStyle w:val="Default"/>
        <w:ind w:left="567" w:hanging="567"/>
        <w:jc w:val="both"/>
        <w:rPr>
          <w:rFonts w:ascii="Times New Roman" w:hAnsi="Times New Roman" w:cs="Times New Roman"/>
          <w:i/>
          <w:iCs/>
          <w:noProof/>
        </w:rPr>
      </w:pP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1. V článku 29 sa odsek 4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spacing w:after="103" w:line="240" w:lineRule="auto"/>
        <w:ind w:left="720"/>
        <w:jc w:val="both"/>
        <w:rPr>
          <w:rStyle w:val="Corpsdutexte"/>
          <w:rFonts w:ascii="Times New Roman" w:hAnsi="Times New Roman"/>
          <w:noProof/>
          <w:sz w:val="24"/>
        </w:rPr>
      </w:pPr>
      <w:r>
        <w:rPr>
          <w:rStyle w:val="Corpsdutexte"/>
          <w:rFonts w:ascii="Times New Roman" w:hAnsi="Times New Roman"/>
          <w:noProof/>
          <w:sz w:val="24"/>
        </w:rPr>
        <w:t>„4. Komisia je splnomocnená v súlade s článkom 31a prijímať delegované akty s cieľom meniť prílohy I až IV na účely prispôsobenia a modernizácie metód merania, odberu vzoriek a analýzy, pričom využije, vždy keď je to možné, európske normy.</w:t>
      </w:r>
    </w:p>
    <w:p>
      <w:pPr>
        <w:spacing w:after="103" w:line="240" w:lineRule="auto"/>
        <w:ind w:left="720"/>
        <w:jc w:val="both"/>
        <w:rPr>
          <w:rStyle w:val="Corpsdutexte"/>
          <w:rFonts w:ascii="Times New Roman" w:hAnsi="Times New Roman" w:cs="Times New Roman"/>
          <w:noProof/>
          <w:sz w:val="24"/>
          <w:szCs w:val="24"/>
        </w:rPr>
      </w:pPr>
      <w:r>
        <w:rPr>
          <w:rStyle w:val="Corpsdutexte"/>
          <w:rFonts w:ascii="Times New Roman" w:hAnsi="Times New Roman"/>
          <w:noProof/>
          <w:sz w:val="24"/>
        </w:rPr>
        <w:t xml:space="preserve"> </w:t>
      </w:r>
      <w:r>
        <w:rPr>
          <w:rFonts w:ascii="Times New Roman" w:hAnsi="Times New Roman"/>
          <w:noProof/>
        </w:rPr>
        <w:tab/>
      </w:r>
      <w:r>
        <w:rPr>
          <w:rStyle w:val="Corpsdutexte"/>
          <w:rFonts w:ascii="Times New Roman" w:hAnsi="Times New Roman"/>
          <w:noProof/>
          <w:sz w:val="24"/>
        </w:rPr>
        <w:t>Komisia je splnomocnená v súlade s článkom 31a prijímať delegované akty s cieľom meniť prílohy I až IV na účely špecifikácie kontrolných opatrení stanovených v odsekoch 1, 2 a 3 tohto článku a v článkoch 8, 26 a 27. Tieto akty majú riešiť najmä otázku frekvencie opakovania testov, ako aj opatrenia zamerané na zabezpečenie toho, že hnojivo uvedené na trh je totožné s testovaným hnojivom.“</w:t>
      </w:r>
    </w:p>
    <w:p>
      <w:pPr>
        <w:pStyle w:val="Default"/>
        <w:ind w:left="567" w:hanging="567"/>
        <w:jc w:val="both"/>
        <w:rPr>
          <w:rFonts w:ascii="Times New Roman" w:hAnsi="Times New Roman" w:cs="Times New Roman"/>
          <w:noProof/>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Článok 31 sa mení takto:</w:t>
      </w:r>
    </w:p>
    <w:p>
      <w:pPr>
        <w:pStyle w:val="Default"/>
        <w:ind w:left="567"/>
        <w:jc w:val="both"/>
        <w:rPr>
          <w:rFonts w:ascii="Times New Roman" w:hAnsi="Times New Roman" w:cs="Times New Roman"/>
          <w:noProof/>
        </w:rPr>
      </w:pPr>
    </w:p>
    <w:p>
      <w:pPr>
        <w:pStyle w:val="Default"/>
        <w:ind w:left="567"/>
        <w:jc w:val="both"/>
        <w:rPr>
          <w:rFonts w:ascii="Times New Roman" w:hAnsi="Times New Roman"/>
          <w:noProof/>
        </w:rPr>
      </w:pPr>
      <w:r>
        <w:rPr>
          <w:rFonts w:ascii="Times New Roman" w:hAnsi="Times New Roman"/>
          <w:noProof/>
        </w:rPr>
        <w:t>a) Odsek 1 sa nahrádza takto:</w:t>
      </w:r>
    </w:p>
    <w:p>
      <w:pPr>
        <w:pStyle w:val="Default"/>
        <w:ind w:left="567"/>
        <w:jc w:val="both"/>
        <w:rPr>
          <w:rFonts w:ascii="Times New Roman" w:hAnsi="Times New Roman" w:cs="Times New Roman"/>
          <w:noProof/>
        </w:rPr>
      </w:pPr>
    </w:p>
    <w:p>
      <w:pPr>
        <w:autoSpaceDE w:val="0"/>
        <w:autoSpaceDN w:val="0"/>
        <w:adjustRightInd w:val="0"/>
        <w:spacing w:line="240" w:lineRule="auto"/>
        <w:ind w:left="1080"/>
        <w:jc w:val="both"/>
        <w:rPr>
          <w:rFonts w:ascii="Times New Roman" w:hAnsi="Times New Roman" w:cs="Times New Roman"/>
          <w:iCs/>
          <w:noProof/>
          <w:sz w:val="24"/>
          <w:szCs w:val="24"/>
        </w:rPr>
      </w:pPr>
      <w:r>
        <w:rPr>
          <w:rFonts w:ascii="Times New Roman" w:hAnsi="Times New Roman"/>
          <w:noProof/>
          <w:sz w:val="24"/>
        </w:rPr>
        <w:t>„1. Komisia je splnomocnená v súlade s článkom 31a prijímať delegované akty s cieľom meniť prílohu I na účely zahrnutia nových druhov hnojív.“;</w:t>
      </w:r>
    </w:p>
    <w:p>
      <w:pPr>
        <w:pStyle w:val="Default"/>
        <w:ind w:left="567" w:firstLine="153"/>
        <w:jc w:val="both"/>
        <w:rPr>
          <w:rFonts w:ascii="Times New Roman" w:hAnsi="Times New Roman" w:cs="Times New Roman"/>
          <w:noProof/>
        </w:rPr>
      </w:pPr>
      <w:r>
        <w:rPr>
          <w:rFonts w:ascii="Times New Roman" w:hAnsi="Times New Roman"/>
          <w:noProof/>
        </w:rPr>
        <w:t>b) Odsek 4 sa vypúšťa.</w:t>
      </w:r>
    </w:p>
    <w:p>
      <w:pPr>
        <w:pStyle w:val="Default"/>
        <w:ind w:left="567"/>
        <w:jc w:val="both"/>
        <w:rPr>
          <w:rFonts w:ascii="Times New Roman" w:hAnsi="Times New Roman" w:cs="Times New Roman"/>
          <w:noProof/>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Vkladá sa tento článok 31a:</w:t>
      </w:r>
    </w:p>
    <w:p>
      <w:pPr>
        <w:pStyle w:val="Default"/>
        <w:ind w:left="567"/>
        <w:jc w:val="both"/>
        <w:rPr>
          <w:rFonts w:ascii="Times New Roman" w:hAnsi="Times New Roman" w:cs="Times New Roman"/>
          <w:noProof/>
        </w:rPr>
      </w:pPr>
    </w:p>
    <w:p>
      <w:pPr>
        <w:spacing w:line="240" w:lineRule="auto"/>
        <w:ind w:left="720"/>
        <w:jc w:val="center"/>
        <w:rPr>
          <w:rStyle w:val="Corpsdutexte"/>
          <w:rFonts w:ascii="Times New Roman" w:hAnsi="Times New Roman" w:cs="Times New Roman"/>
          <w:b/>
          <w:noProof/>
          <w:sz w:val="24"/>
          <w:szCs w:val="24"/>
        </w:rPr>
      </w:pPr>
      <w:r>
        <w:rPr>
          <w:rStyle w:val="Corpsdutexte"/>
          <w:rFonts w:ascii="Times New Roman" w:hAnsi="Times New Roman"/>
          <w:noProof/>
          <w:sz w:val="24"/>
        </w:rPr>
        <w:t>„</w:t>
      </w:r>
      <w:r>
        <w:rPr>
          <w:rStyle w:val="Corpsdutexte"/>
          <w:rFonts w:ascii="Times New Roman" w:hAnsi="Times New Roman"/>
          <w:i/>
          <w:noProof/>
          <w:sz w:val="24"/>
        </w:rPr>
        <w:t>Článok 31a</w:t>
      </w:r>
      <w:r>
        <w:rPr>
          <w:rStyle w:val="Corpsdutexte"/>
          <w:rFonts w:ascii="Times New Roman" w:hAnsi="Times New Roman" w:cs="Times New Roman"/>
          <w:noProof/>
          <w:sz w:val="24"/>
          <w:szCs w:val="24"/>
        </w:rPr>
        <w:br/>
      </w:r>
      <w:r>
        <w:rPr>
          <w:rStyle w:val="Corpsdutexte"/>
          <w:rFonts w:ascii="Times New Roman" w:hAnsi="Times New Roman"/>
          <w:b/>
          <w:noProof/>
          <w:sz w:val="24"/>
        </w:rPr>
        <w:t>Vykonávanie delegovania právomocí</w:t>
      </w:r>
    </w:p>
    <w:p>
      <w:pPr>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1. Komisii sa udeľuje právomoc prijímať delegované akty za podmienok stanovených v tomto článku.</w:t>
      </w:r>
    </w:p>
    <w:p>
      <w:pPr>
        <w:spacing w:after="103" w:line="240" w:lineRule="auto"/>
        <w:ind w:left="720" w:right="20"/>
        <w:jc w:val="both"/>
        <w:rPr>
          <w:rStyle w:val="Corpsdutexte"/>
          <w:rFonts w:ascii="Times New Roman" w:hAnsi="Times New Roman"/>
          <w:noProof/>
          <w:sz w:val="24"/>
        </w:rPr>
      </w:pPr>
      <w:r>
        <w:rPr>
          <w:rStyle w:val="Corpsdutexte"/>
          <w:rFonts w:ascii="Times New Roman" w:hAnsi="Times New Roman"/>
          <w:noProof/>
          <w:sz w:val="24"/>
        </w:rPr>
        <w:t xml:space="preserve">2. Právomoc prijímať delegované akty uvedené v článku 29 ods. 4 a článku 31 ods. 1 sa Komisii udeľuje na </w:t>
      </w:r>
      <w:r>
        <w:rPr>
          <w:rFonts w:ascii="Times New Roman" w:hAnsi="Times New Roman"/>
          <w:noProof/>
          <w:sz w:val="24"/>
        </w:rPr>
        <w:t>dobu neurčitú</w:t>
      </w:r>
      <w:r>
        <w:rPr>
          <w:rStyle w:val="Corpsdutexte"/>
          <w:rFonts w:ascii="Times New Roman" w:hAnsi="Times New Roman"/>
          <w:noProof/>
          <w:sz w:val="24"/>
        </w:rPr>
        <w:t xml:space="preserve"> odo dňa [nadobudnutia účinnosti tohto súhrnného nariadenia].</w:t>
      </w:r>
    </w:p>
    <w:p>
      <w:pPr>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3. Delegovanie právomoci uvedené v článku 29 ods. 4 a článku 31 ods. 1 môže Európsky parlament alebo Rada kedykoľvek odvolať. Rozhodnutím o odvolaní sa ukončuje delegovanie právomoci, ktoré sa v ňom uvádza. Rozhodnutie nadobúda účinnosť dňom nasledujúcim po jeho uverejnení v </w:t>
      </w:r>
      <w:r>
        <w:rPr>
          <w:rStyle w:val="Corpsdutexte"/>
          <w:rFonts w:ascii="Times New Roman" w:hAnsi="Times New Roman"/>
          <w:i/>
          <w:noProof/>
          <w:sz w:val="24"/>
        </w:rPr>
        <w:t>Úradnom vestníku Európskej únie</w:t>
      </w:r>
      <w:r>
        <w:rPr>
          <w:rStyle w:val="Corpsdutexte"/>
          <w:rFonts w:ascii="Times New Roman" w:hAnsi="Times New Roman"/>
          <w:noProof/>
          <w:sz w:val="24"/>
        </w:rPr>
        <w:t xml:space="preserve"> alebo k neskoršiemu dátumu, ktorý je v ňom určený. Nie je ním dotknutá platnosť delegovaných aktov, ktoré už nadobudli účinnosť.</w:t>
      </w:r>
    </w:p>
    <w:p>
      <w:pPr>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5. Komisia oznamuje delegovaný akt hneď po prijatí súčasne Európskemu parlamentu a Rade.</w:t>
      </w:r>
    </w:p>
    <w:p>
      <w:pPr>
        <w:pBdr>
          <w:bottom w:val="single" w:sz="6" w:space="1" w:color="auto"/>
        </w:pBdr>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6. Delegovaný akt prijatý podľa článku 29 ods. 4 a článku 31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Bdr>
          <w:bottom w:val="single" w:sz="6" w:space="1" w:color="auto"/>
        </w:pBdr>
        <w:spacing w:after="103" w:line="240" w:lineRule="auto"/>
        <w:ind w:left="720" w:right="20"/>
        <w:jc w:val="both"/>
        <w:rPr>
          <w:rStyle w:val="Corpsdutexte"/>
          <w:rFonts w:ascii="Times New Roman" w:hAnsi="Times New Roman" w:cs="Times New Roman"/>
          <w:noProof/>
          <w:sz w:val="24"/>
          <w:szCs w:val="24"/>
        </w:rPr>
      </w:pPr>
    </w:p>
    <w:p>
      <w:pPr>
        <w:spacing w:after="103" w:line="240" w:lineRule="auto"/>
        <w:ind w:left="720" w:right="20" w:hanging="567"/>
        <w:jc w:val="both"/>
        <w:rPr>
          <w:rStyle w:val="Corpsdutexte"/>
          <w:rFonts w:ascii="Times New Roman" w:hAnsi="Times New Roman" w:cs="Times New Roman"/>
          <w:noProof/>
          <w:sz w:val="20"/>
          <w:szCs w:val="20"/>
        </w:rPr>
      </w:pPr>
      <w:r>
        <w:rPr>
          <w:rFonts w:ascii="Times New Roman" w:hAnsi="Times New Roman"/>
          <w:noProof/>
        </w:rPr>
        <w:tab/>
      </w:r>
      <w:r>
        <w:rPr>
          <w:rStyle w:val="Corpsdutexte"/>
          <w:rFonts w:ascii="Times New Roman" w:hAnsi="Times New Roman"/>
          <w:noProof/>
          <w:sz w:val="20"/>
        </w:rPr>
        <w:t>*</w:t>
      </w:r>
      <w:r>
        <w:rPr>
          <w:rFonts w:ascii="Times New Roman" w:hAnsi="Times New Roman"/>
          <w:noProof/>
        </w:rPr>
        <w:tab/>
      </w:r>
      <w:r>
        <w:rPr>
          <w:rStyle w:val="Corpsdutexte"/>
          <w:rFonts w:ascii="Times New Roman" w:hAnsi="Times New Roman"/>
          <w:noProof/>
          <w:sz w:val="20"/>
        </w:rPr>
        <w:t>Ú. v. EÚ L 123, 12.5.2016, s. 1.“</w:t>
      </w:r>
    </w:p>
    <w:p>
      <w:pPr>
        <w:tabs>
          <w:tab w:val="left" w:pos="840"/>
        </w:tabs>
        <w:spacing w:after="103" w:line="240" w:lineRule="auto"/>
        <w:ind w:left="720" w:right="20"/>
        <w:jc w:val="both"/>
        <w:rPr>
          <w:rStyle w:val="Corpsdutexte"/>
          <w:rFonts w:ascii="Times New Roman" w:hAnsi="Times New Roman" w:cs="Times New Roman"/>
          <w:noProof/>
          <w:sz w:val="24"/>
          <w:szCs w:val="24"/>
        </w:rPr>
      </w:pPr>
      <w:r>
        <w:rPr>
          <w:rFonts w:ascii="Times New Roman" w:hAnsi="Times New Roman"/>
          <w:noProof/>
        </w:rPr>
        <w:tab/>
      </w:r>
      <w:r>
        <w:rPr>
          <w:rStyle w:val="Corpsdutexte"/>
          <w:rFonts w:ascii="Times New Roman" w:hAnsi="Times New Roman" w:cs="Times New Roman"/>
          <w:noProof/>
          <w:sz w:val="24"/>
          <w:szCs w:val="24"/>
        </w:rPr>
        <w:br/>
      </w:r>
    </w:p>
    <w:p>
      <w:pPr>
        <w:rPr>
          <w:rStyle w:val="Corpsdutexte"/>
          <w:rFonts w:ascii="Times New Roman" w:hAnsi="Times New Roman" w:cs="Times New Roman"/>
          <w:noProof/>
          <w:sz w:val="24"/>
          <w:szCs w:val="24"/>
        </w:rPr>
      </w:pPr>
      <w:r>
        <w:rPr>
          <w:rFonts w:ascii="Times New Roman" w:hAnsi="Times New Roman"/>
          <w:noProof/>
        </w:rPr>
        <w:br w:type="page"/>
      </w:r>
    </w:p>
    <w:p>
      <w:pPr>
        <w:pStyle w:val="ListParagraph"/>
        <w:widowControl w:val="0"/>
        <w:numPr>
          <w:ilvl w:val="0"/>
          <w:numId w:val="1"/>
        </w:numPr>
        <w:tabs>
          <w:tab w:val="left" w:pos="865"/>
        </w:tabs>
        <w:spacing w:after="107" w:line="240" w:lineRule="auto"/>
        <w:ind w:right="40"/>
        <w:jc w:val="both"/>
        <w:rPr>
          <w:rStyle w:val="Corpsdutexte"/>
          <w:rFonts w:ascii="Times New Roman" w:hAnsi="Times New Roman" w:cs="Times New Roman"/>
          <w:b/>
          <w:noProof/>
          <w:sz w:val="24"/>
          <w:szCs w:val="24"/>
        </w:rPr>
      </w:pPr>
      <w:r>
        <w:rPr>
          <w:rStyle w:val="Corpsdutexte"/>
          <w:rFonts w:ascii="Times New Roman" w:hAnsi="Times New Roman"/>
          <w:b/>
          <w:noProof/>
          <w:sz w:val="24"/>
        </w:rPr>
        <w:t>Smernica Európskeho parlamentu a Rady 2004/9/ES z 11. februára 2004 o inšpekcii a overovaní správnej laboratórnej praxe (SLP)</w:t>
      </w:r>
      <w:r>
        <w:rPr>
          <w:rStyle w:val="FootnoteReference"/>
          <w:rFonts w:ascii="Times New Roman" w:hAnsi="Times New Roman"/>
          <w:b/>
          <w:noProof/>
          <w:sz w:val="24"/>
        </w:rPr>
        <w:footnoteReference w:id="89"/>
      </w:r>
    </w:p>
    <w:p>
      <w:pPr>
        <w:spacing w:after="107" w:line="240" w:lineRule="auto"/>
        <w:ind w:left="426" w:right="40" w:hanging="426"/>
        <w:jc w:val="both"/>
        <w:rPr>
          <w:rFonts w:ascii="Times New Roman" w:hAnsi="Times New Roman" w:cs="Times New Roman"/>
          <w:iCs/>
          <w:noProof/>
          <w:sz w:val="24"/>
          <w:szCs w:val="24"/>
        </w:rPr>
      </w:pPr>
      <w:r>
        <w:rPr>
          <w:rFonts w:ascii="Times New Roman" w:hAnsi="Times New Roman"/>
          <w:noProof/>
        </w:rPr>
        <w:tab/>
      </w:r>
      <w:r>
        <w:rPr>
          <w:rFonts w:ascii="Times New Roman" w:hAnsi="Times New Roman"/>
          <w:noProof/>
          <w:sz w:val="24"/>
        </w:rPr>
        <w:t>S cieľom prijať potrebnú technickú úpravu smernice 2004/9/ES by sa v súlade s článkom 290 zmluvy mala na Komisiu delegovať právomoc prijímať akty s cieľom:</w:t>
      </w:r>
    </w:p>
    <w:p>
      <w:pPr>
        <w:widowControl w:val="0"/>
        <w:numPr>
          <w:ilvl w:val="1"/>
          <w:numId w:val="30"/>
        </w:numPr>
        <w:shd w:val="clear" w:color="auto" w:fill="FFFFFF"/>
        <w:spacing w:before="180" w:after="0" w:line="240" w:lineRule="auto"/>
        <w:ind w:left="851" w:right="40" w:hanging="131"/>
        <w:jc w:val="both"/>
        <w:rPr>
          <w:rFonts w:ascii="Times New Roman" w:hAnsi="Times New Roman" w:cs="Times New Roman"/>
          <w:iCs/>
          <w:noProof/>
          <w:sz w:val="24"/>
          <w:szCs w:val="24"/>
        </w:rPr>
      </w:pPr>
      <w:r>
        <w:rPr>
          <w:rFonts w:ascii="Times New Roman" w:hAnsi="Times New Roman"/>
          <w:noProof/>
          <w:sz w:val="24"/>
        </w:rPr>
        <w:t xml:space="preserve"> meniť túto smernicu s cieľom vyriešiť nezhody týkajúce sa dodržiavania SLP,</w:t>
      </w:r>
    </w:p>
    <w:p>
      <w:pPr>
        <w:widowControl w:val="0"/>
        <w:numPr>
          <w:ilvl w:val="1"/>
          <w:numId w:val="30"/>
        </w:numPr>
        <w:shd w:val="clear" w:color="auto" w:fill="FFFFFF"/>
        <w:tabs>
          <w:tab w:val="left" w:pos="865"/>
        </w:tabs>
        <w:spacing w:before="180" w:after="0" w:line="240" w:lineRule="auto"/>
        <w:ind w:right="40"/>
        <w:jc w:val="both"/>
        <w:rPr>
          <w:rFonts w:ascii="Times New Roman" w:hAnsi="Times New Roman"/>
          <w:noProof/>
          <w:sz w:val="24"/>
        </w:rPr>
      </w:pPr>
      <w:r>
        <w:rPr>
          <w:rFonts w:ascii="Times New Roman" w:hAnsi="Times New Roman"/>
          <w:noProof/>
          <w:sz w:val="24"/>
        </w:rPr>
        <w:t xml:space="preserve"> meniť formuláciu potvrdzujúcu súlad so SLP v tejto smernici,</w:t>
      </w:r>
    </w:p>
    <w:p>
      <w:pPr>
        <w:widowControl w:val="0"/>
        <w:numPr>
          <w:ilvl w:val="1"/>
          <w:numId w:val="30"/>
        </w:numPr>
        <w:shd w:val="clear" w:color="auto" w:fill="FFFFFF"/>
        <w:tabs>
          <w:tab w:val="left" w:pos="865"/>
        </w:tabs>
        <w:spacing w:before="180" w:after="0" w:line="240" w:lineRule="auto"/>
        <w:ind w:right="40"/>
        <w:jc w:val="both"/>
        <w:rPr>
          <w:rFonts w:ascii="Times New Roman" w:hAnsi="Times New Roman" w:cs="Times New Roman"/>
          <w:iCs/>
          <w:noProof/>
          <w:sz w:val="24"/>
          <w:szCs w:val="24"/>
        </w:rPr>
      </w:pPr>
      <w:r>
        <w:rPr>
          <w:rFonts w:ascii="Times New Roman" w:hAnsi="Times New Roman"/>
          <w:noProof/>
          <w:sz w:val="24"/>
        </w:rPr>
        <w:t xml:space="preserve"> meniť prílohu I k tejto smernici na účely zohľadnenia technického pokroku.</w:t>
      </w:r>
    </w:p>
    <w:p>
      <w:pPr>
        <w:tabs>
          <w:tab w:val="left" w:pos="865"/>
        </w:tabs>
        <w:spacing w:after="107" w:line="240" w:lineRule="auto"/>
        <w:ind w:left="426" w:right="40" w:hanging="426"/>
        <w:jc w:val="both"/>
        <w:rPr>
          <w:rFonts w:ascii="Times New Roman" w:hAnsi="Times New Roman" w:cs="Times New Roman"/>
          <w:iCs/>
          <w:noProof/>
          <w:sz w:val="24"/>
          <w:szCs w:val="24"/>
        </w:rPr>
      </w:pPr>
      <w:r>
        <w:rPr>
          <w:rFonts w:ascii="Times New Roman" w:hAnsi="Times New Roman"/>
          <w:noProof/>
        </w:rPr>
        <w:tab/>
      </w: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pStyle w:val="Default"/>
        <w:ind w:left="426" w:hanging="426"/>
        <w:jc w:val="both"/>
        <w:rPr>
          <w:rFonts w:ascii="Times New Roman" w:hAnsi="Times New Roman"/>
          <w:i/>
          <w:noProof/>
        </w:rPr>
      </w:pPr>
    </w:p>
    <w:p>
      <w:pPr>
        <w:pStyle w:val="Default"/>
        <w:ind w:left="426"/>
        <w:jc w:val="both"/>
        <w:rPr>
          <w:rFonts w:ascii="Times New Roman" w:hAnsi="Times New Roman" w:cs="Times New Roman"/>
          <w:noProof/>
        </w:rPr>
      </w:pPr>
      <w:r>
        <w:rPr>
          <w:rFonts w:ascii="Times New Roman" w:hAnsi="Times New Roman"/>
          <w:noProof/>
        </w:rPr>
        <w:t>Smernica 2004/9/ES sa preto mení takto:</w:t>
      </w:r>
    </w:p>
    <w:p>
      <w:pPr>
        <w:pStyle w:val="Default"/>
        <w:ind w:left="426"/>
        <w:jc w:val="both"/>
        <w:rPr>
          <w:rFonts w:ascii="Times New Roman" w:hAnsi="Times New Roman" w:cs="Times New Roman"/>
          <w:noProof/>
        </w:rPr>
      </w:pPr>
    </w:p>
    <w:p>
      <w:pPr>
        <w:pStyle w:val="Default"/>
        <w:ind w:firstLine="426"/>
        <w:jc w:val="both"/>
        <w:rPr>
          <w:rFonts w:ascii="Times New Roman" w:hAnsi="Times New Roman"/>
          <w:noProof/>
        </w:rPr>
      </w:pPr>
      <w:r>
        <w:rPr>
          <w:rFonts w:ascii="Times New Roman" w:hAnsi="Times New Roman"/>
          <w:noProof/>
        </w:rPr>
        <w:t>1. V článku 6 sa odsek 3 nahrádza takto:</w:t>
      </w:r>
    </w:p>
    <w:p>
      <w:pPr>
        <w:pStyle w:val="Default"/>
        <w:ind w:left="426"/>
        <w:jc w:val="both"/>
        <w:rPr>
          <w:rFonts w:ascii="Times New Roman" w:hAnsi="Times New Roman" w:cs="Times New Roman"/>
          <w:noProof/>
        </w:rPr>
      </w:pPr>
    </w:p>
    <w:p>
      <w:pPr>
        <w:pStyle w:val="CM4"/>
        <w:spacing w:before="60" w:after="60"/>
        <w:ind w:left="720"/>
        <w:jc w:val="both"/>
        <w:rPr>
          <w:noProof/>
        </w:rPr>
      </w:pPr>
      <w:r>
        <w:rPr>
          <w:noProof/>
          <w:color w:val="000000"/>
        </w:rPr>
        <w:t xml:space="preserve">„3. </w:t>
      </w:r>
      <w:r>
        <w:rPr>
          <w:noProof/>
        </w:rPr>
        <w:t>Komisia je splnomocnená v súlade s článkom 6a prijímať delegované akty, ktorými sa mení táto smernica s cieľom vyriešiť záležitosti uvedené v odseku 1.“</w:t>
      </w:r>
    </w:p>
    <w:p>
      <w:pPr>
        <w:pStyle w:val="Default"/>
        <w:ind w:left="860"/>
        <w:jc w:val="both"/>
        <w:rPr>
          <w:rFonts w:ascii="Times New Roman" w:hAnsi="Times New Roman" w:cs="Times New Roman"/>
          <w:noProof/>
        </w:rPr>
      </w:pPr>
    </w:p>
    <w:p>
      <w:pPr>
        <w:pStyle w:val="Default"/>
        <w:ind w:firstLine="426"/>
        <w:jc w:val="both"/>
        <w:rPr>
          <w:rFonts w:ascii="Times New Roman" w:hAnsi="Times New Roman" w:cs="Times New Roman"/>
          <w:noProof/>
        </w:rPr>
      </w:pPr>
      <w:r>
        <w:rPr>
          <w:rFonts w:ascii="Times New Roman" w:hAnsi="Times New Roman"/>
          <w:noProof/>
        </w:rPr>
        <w:t>2. Vkladá sa tento článok 6a:</w:t>
      </w:r>
    </w:p>
    <w:p>
      <w:pPr>
        <w:pStyle w:val="Default"/>
        <w:ind w:left="426"/>
        <w:jc w:val="both"/>
        <w:rPr>
          <w:rFonts w:ascii="Times New Roman" w:hAnsi="Times New Roman" w:cs="Times New Roman"/>
          <w:noProof/>
        </w:rPr>
      </w:pPr>
    </w:p>
    <w:p>
      <w:pPr>
        <w:pStyle w:val="CM4"/>
        <w:spacing w:before="60" w:after="60"/>
        <w:ind w:left="720"/>
        <w:jc w:val="center"/>
        <w:rPr>
          <w:i/>
          <w:noProof/>
          <w:color w:val="000000"/>
        </w:rPr>
      </w:pPr>
      <w:r>
        <w:rPr>
          <w:i/>
          <w:noProof/>
          <w:color w:val="000000"/>
        </w:rPr>
        <w:t>„Článok 6a</w:t>
      </w:r>
    </w:p>
    <w:p>
      <w:pPr>
        <w:pStyle w:val="CM4"/>
        <w:spacing w:before="60" w:after="60"/>
        <w:ind w:left="720"/>
        <w:jc w:val="both"/>
        <w:rPr>
          <w:noProof/>
          <w:color w:val="000000"/>
        </w:rPr>
      </w:pPr>
    </w:p>
    <w:p>
      <w:pPr>
        <w:pStyle w:val="CM4"/>
        <w:spacing w:before="60" w:after="60"/>
        <w:ind w:left="720"/>
        <w:jc w:val="both"/>
        <w:rPr>
          <w:noProof/>
          <w:color w:val="000000"/>
        </w:rPr>
      </w:pPr>
      <w:r>
        <w:rPr>
          <w:noProof/>
          <w:color w:val="000000"/>
        </w:rPr>
        <w:t>1. Komisii sa udeľuje právomoc prijímať delegované akty za podmienok stanovených v tomto článku.</w:t>
      </w:r>
    </w:p>
    <w:p>
      <w:pPr>
        <w:pStyle w:val="CM4"/>
        <w:spacing w:before="60" w:after="60"/>
        <w:ind w:left="720"/>
        <w:jc w:val="both"/>
        <w:rPr>
          <w:noProof/>
          <w:color w:val="000000"/>
        </w:rPr>
      </w:pPr>
    </w:p>
    <w:p>
      <w:pPr>
        <w:pStyle w:val="CM4"/>
        <w:spacing w:before="60" w:after="60"/>
        <w:ind w:left="720"/>
        <w:jc w:val="both"/>
        <w:rPr>
          <w:noProof/>
          <w:color w:val="000000"/>
        </w:rPr>
      </w:pPr>
      <w:r>
        <w:rPr>
          <w:noProof/>
          <w:color w:val="000000"/>
        </w:rPr>
        <w:t>2. Právomoc prijímať delegované akty uvedené v článku 6 ods. 3 a článku 8 ods. 2 sa Komisii udeľuje na dobu neurčitú odo dňa [nadobudnutia účinnosti tohto súhrnného nariadenia].</w:t>
      </w:r>
    </w:p>
    <w:p>
      <w:pPr>
        <w:pStyle w:val="CM4"/>
        <w:spacing w:before="60" w:after="60"/>
        <w:ind w:left="720"/>
        <w:jc w:val="both"/>
        <w:rPr>
          <w:noProof/>
          <w:color w:val="000000"/>
        </w:rPr>
      </w:pPr>
    </w:p>
    <w:p>
      <w:pPr>
        <w:pStyle w:val="CM4"/>
        <w:spacing w:before="60" w:after="60"/>
        <w:ind w:left="720"/>
        <w:jc w:val="both"/>
        <w:rPr>
          <w:noProof/>
          <w:color w:val="000000"/>
        </w:rPr>
      </w:pPr>
      <w:r>
        <w:rPr>
          <w:noProof/>
          <w:color w:val="000000"/>
        </w:rPr>
        <w:t>3. Delegovanie právomoci uvedené v článku 6 ods. 3 a článku 8 ods. 2 môže Európsky parlament alebo Rada kedykoľvek odvolať. Rozhodnutím o odvolaní sa ukončuje delegovanie právomoci, ktoré sa v ňom uvádza. Rozhodnutie nadobúda účinnosť dňom nasledujúcim po jeho uverejnení v </w:t>
      </w:r>
      <w:r>
        <w:rPr>
          <w:i/>
          <w:noProof/>
          <w:color w:val="000000"/>
        </w:rPr>
        <w:t>Úradnom vestníku Európskej únie</w:t>
      </w:r>
      <w:r>
        <w:rPr>
          <w:noProof/>
          <w:color w:val="000000"/>
        </w:rPr>
        <w:t xml:space="preserve"> alebo k neskoršiemu dátumu, ktorý je v ňom určený. Nie je ním dotknutá platnosť delegovaných aktov, ktoré už nadobudli účinnosť.</w:t>
      </w:r>
    </w:p>
    <w:p>
      <w:pPr>
        <w:pStyle w:val="CM4"/>
        <w:spacing w:before="60" w:after="60"/>
        <w:ind w:left="720"/>
        <w:jc w:val="both"/>
        <w:rPr>
          <w:noProof/>
          <w:color w:val="000000"/>
        </w:rPr>
      </w:pPr>
    </w:p>
    <w:p>
      <w:pPr>
        <w:pStyle w:val="CM4"/>
        <w:spacing w:before="60" w:after="60"/>
        <w:ind w:left="720"/>
        <w:jc w:val="both"/>
        <w:rPr>
          <w:noProof/>
          <w:color w:val="000000"/>
        </w:rPr>
      </w:pPr>
      <w:r>
        <w:rPr>
          <w:noProof/>
          <w:color w:val="000000"/>
        </w:rPr>
        <w:t>4. Pred prijatím delegovaného aktu Komisia konzultuje s expertmi, ktorých určili jednotlivé členské štáty v súlade so zásadami stanovenými v Medziinštitucionálnej dohode o lepšej tvorbe práva z 13. apríla 2016*.</w:t>
      </w:r>
    </w:p>
    <w:p>
      <w:pPr>
        <w:pStyle w:val="Default"/>
        <w:ind w:left="1580"/>
        <w:jc w:val="both"/>
        <w:rPr>
          <w:rFonts w:ascii="Times New Roman" w:hAnsi="Times New Roman" w:cs="Times New Roman"/>
          <w:noProof/>
        </w:rPr>
      </w:pPr>
    </w:p>
    <w:p>
      <w:pPr>
        <w:pStyle w:val="CM4"/>
        <w:spacing w:before="60" w:after="60"/>
        <w:ind w:left="720"/>
        <w:jc w:val="both"/>
        <w:rPr>
          <w:noProof/>
          <w:color w:val="000000"/>
        </w:rPr>
      </w:pPr>
      <w:r>
        <w:rPr>
          <w:noProof/>
          <w:color w:val="000000"/>
        </w:rPr>
        <w:t>5. Komisia oznamuje delegovaný akt hneď po prijatí súčasne Európskemu parlamentu a Rade.</w:t>
      </w:r>
    </w:p>
    <w:p>
      <w:pPr>
        <w:pStyle w:val="CM4"/>
        <w:spacing w:before="60" w:after="60"/>
        <w:ind w:left="720"/>
        <w:jc w:val="both"/>
        <w:rPr>
          <w:noProof/>
          <w:color w:val="000000"/>
        </w:rPr>
      </w:pPr>
    </w:p>
    <w:p>
      <w:pPr>
        <w:pStyle w:val="CM4"/>
        <w:spacing w:before="60" w:after="60"/>
        <w:ind w:left="720"/>
        <w:jc w:val="both"/>
        <w:rPr>
          <w:noProof/>
          <w:color w:val="000000"/>
        </w:rPr>
      </w:pPr>
      <w:r>
        <w:rPr>
          <w:noProof/>
          <w:color w:val="000000"/>
        </w:rPr>
        <w:t>6. Delegovaný akt prijatý podľa článku 6 ods. 3 a článku 8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Style w:val="Default"/>
        <w:pBdr>
          <w:bottom w:val="single" w:sz="6" w:space="1" w:color="auto"/>
        </w:pBdr>
        <w:ind w:left="709"/>
        <w:jc w:val="both"/>
        <w:rPr>
          <w:rFonts w:ascii="Times New Roman" w:hAnsi="Times New Roman" w:cs="Times New Roman"/>
          <w:noProof/>
        </w:rPr>
      </w:pPr>
    </w:p>
    <w:p>
      <w:pPr>
        <w:pStyle w:val="Default"/>
        <w:jc w:val="both"/>
        <w:rPr>
          <w:rFonts w:ascii="Times New Roman" w:hAnsi="Times New Roman" w:cs="Times New Roman"/>
          <w:noProof/>
          <w:sz w:val="20"/>
          <w:szCs w:val="20"/>
        </w:rPr>
      </w:pPr>
      <w:r>
        <w:rPr>
          <w:rFonts w:ascii="Times New Roman" w:hAnsi="Times New Roman"/>
          <w:noProof/>
        </w:rPr>
        <w:tab/>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pStyle w:val="Default"/>
        <w:ind w:firstLine="426"/>
        <w:jc w:val="both"/>
        <w:rPr>
          <w:rFonts w:ascii="Times New Roman" w:hAnsi="Times New Roman" w:cs="Times New Roman"/>
          <w:noProof/>
        </w:rPr>
      </w:pPr>
    </w:p>
    <w:p>
      <w:pPr>
        <w:pStyle w:val="Default"/>
        <w:ind w:firstLine="426"/>
        <w:jc w:val="both"/>
        <w:rPr>
          <w:rFonts w:ascii="Times New Roman" w:hAnsi="Times New Roman" w:cs="Times New Roman"/>
          <w:noProof/>
        </w:rPr>
      </w:pPr>
      <w:r>
        <w:rPr>
          <w:rFonts w:ascii="Times New Roman" w:hAnsi="Times New Roman"/>
          <w:noProof/>
        </w:rPr>
        <w:t>3. V článku 7 sa vypúšťa odsek 3.</w:t>
      </w:r>
    </w:p>
    <w:p>
      <w:pPr>
        <w:pStyle w:val="Default"/>
        <w:ind w:left="1580"/>
        <w:rPr>
          <w:rFonts w:ascii="Times New Roman" w:hAnsi="Times New Roman" w:cs="Times New Roman"/>
          <w:noProof/>
        </w:rPr>
      </w:pPr>
    </w:p>
    <w:p>
      <w:pPr>
        <w:pStyle w:val="Default"/>
        <w:ind w:firstLine="426"/>
        <w:jc w:val="both"/>
        <w:rPr>
          <w:rFonts w:ascii="Times New Roman" w:hAnsi="Times New Roman" w:cs="Times New Roman"/>
          <w:noProof/>
        </w:rPr>
      </w:pPr>
      <w:r>
        <w:rPr>
          <w:rFonts w:ascii="Times New Roman" w:hAnsi="Times New Roman"/>
          <w:noProof/>
        </w:rPr>
        <w:t>4. V článku 8 sa odsek 2 nahrádza takto:</w:t>
      </w:r>
    </w:p>
    <w:p>
      <w:pPr>
        <w:pStyle w:val="Default"/>
        <w:ind w:firstLine="426"/>
        <w:jc w:val="both"/>
        <w:rPr>
          <w:rFonts w:ascii="Times New Roman" w:hAnsi="Times New Roman" w:cs="Times New Roman"/>
          <w:noProof/>
        </w:rPr>
      </w:pPr>
    </w:p>
    <w:p>
      <w:pPr>
        <w:pStyle w:val="CM4"/>
        <w:spacing w:before="60" w:after="60"/>
        <w:ind w:left="720"/>
        <w:jc w:val="both"/>
        <w:rPr>
          <w:noProof/>
          <w:color w:val="000000"/>
        </w:rPr>
      </w:pPr>
      <w:r>
        <w:rPr>
          <w:noProof/>
          <w:color w:val="000000"/>
        </w:rPr>
        <w:t>„2. Komisia je splnomocnená v súlade s článkom 6a prijímať delegované akty, ktorými sa mení:</w:t>
      </w:r>
    </w:p>
    <w:p>
      <w:pPr>
        <w:pStyle w:val="CM4"/>
        <w:spacing w:before="60" w:after="60"/>
        <w:ind w:left="720"/>
        <w:jc w:val="both"/>
        <w:rPr>
          <w:noProof/>
          <w:color w:val="000000"/>
        </w:rPr>
      </w:pPr>
    </w:p>
    <w:p>
      <w:pPr>
        <w:pStyle w:val="CM4"/>
        <w:spacing w:before="60" w:after="60"/>
        <w:ind w:left="720"/>
        <w:jc w:val="both"/>
        <w:rPr>
          <w:noProof/>
          <w:color w:val="000000"/>
        </w:rPr>
      </w:pPr>
      <w:r>
        <w:rPr>
          <w:noProof/>
          <w:color w:val="000000"/>
        </w:rPr>
        <w:t>a) formulácia uvedená v článku 2 ods. 2;</w:t>
      </w:r>
    </w:p>
    <w:p>
      <w:pPr>
        <w:pStyle w:val="CM4"/>
        <w:spacing w:before="60" w:after="60"/>
        <w:ind w:left="720"/>
        <w:jc w:val="both"/>
        <w:rPr>
          <w:noProof/>
          <w:color w:val="000000"/>
        </w:rPr>
      </w:pPr>
      <w:r>
        <w:rPr>
          <w:noProof/>
          <w:color w:val="000000"/>
        </w:rPr>
        <w:t>b) príloha I na účely zohľadnenia technického pokroku.“</w:t>
      </w:r>
    </w:p>
    <w:p>
      <w:pPr>
        <w:pStyle w:val="CM4"/>
        <w:spacing w:before="60" w:after="60"/>
        <w:ind w:left="720"/>
        <w:jc w:val="both"/>
        <w:rPr>
          <w:noProof/>
          <w:color w:val="000000"/>
        </w:rPr>
      </w:pPr>
      <w:r>
        <w:rPr>
          <w:noProof/>
          <w:color w:val="000000"/>
        </w:rPr>
        <w:br/>
      </w:r>
    </w:p>
    <w:p>
      <w:pPr>
        <w:pStyle w:val="ListParagraph"/>
        <w:keepNext/>
        <w:keepLines/>
        <w:widowControl w:val="0"/>
        <w:numPr>
          <w:ilvl w:val="0"/>
          <w:numId w:val="1"/>
        </w:numPr>
        <w:spacing w:before="100" w:beforeAutospacing="1" w:after="100" w:afterAutospacing="1" w:line="240" w:lineRule="auto"/>
        <w:jc w:val="both"/>
        <w:outlineLvl w:val="0"/>
        <w:rPr>
          <w:rStyle w:val="Corpsdutexte"/>
          <w:rFonts w:ascii="Times New Roman" w:hAnsi="Times New Roman" w:cs="Times New Roman"/>
          <w:b/>
          <w:noProof/>
          <w:sz w:val="24"/>
          <w:szCs w:val="24"/>
        </w:rPr>
      </w:pPr>
      <w:r>
        <w:rPr>
          <w:rStyle w:val="Corpsdutexte"/>
          <w:rFonts w:ascii="Times New Roman" w:hAnsi="Times New Roman"/>
          <w:b/>
          <w:noProof/>
          <w:sz w:val="24"/>
        </w:rPr>
        <w:t>Smernica Európskeho parlamentu a Rady 2004/10/ES z 11. februára 2004, o zosúlaďovaní zákonov, predpisov a správnych opatrení uplatňovaných na zásady správnej laboratórnej praxe a overovanie ich uplatňovania pri testoch chemických látok</w:t>
      </w:r>
      <w:r>
        <w:rPr>
          <w:rStyle w:val="FootnoteReference"/>
          <w:rFonts w:ascii="Times New Roman" w:hAnsi="Times New Roman"/>
          <w:b/>
          <w:noProof/>
          <w:sz w:val="24"/>
        </w:rPr>
        <w:footnoteReference w:id="90"/>
      </w:r>
    </w:p>
    <w:p>
      <w:pPr>
        <w:pStyle w:val="Default"/>
        <w:spacing w:before="100" w:beforeAutospacing="1" w:after="100" w:afterAutospacing="1"/>
        <w:ind w:left="360"/>
        <w:jc w:val="both"/>
        <w:rPr>
          <w:rFonts w:ascii="Times New Roman" w:hAnsi="Times New Roman" w:cs="Times New Roman"/>
          <w:noProof/>
        </w:rPr>
      </w:pPr>
      <w:r>
        <w:rPr>
          <w:rFonts w:ascii="Times New Roman" w:hAnsi="Times New Roman"/>
          <w:noProof/>
        </w:rPr>
        <w:t>S cieľom zabezpečiť potrebnú technickú úpravu smernice 2004/10/ES by sa v súlade s článkom 290 zmluvy mala na Komisiu delegovať právomoc prijímať akty s cieľom meniť prílohu I k tejto smernici v záujme jej prispôsobenia technickému pokroku so zreteľom na správnu laboratórnu prax, ako aj s cieľom meniť túto smernicu v záujme vykonania potrebných technických úprav.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pStyle w:val="Default"/>
        <w:ind w:left="360"/>
        <w:jc w:val="both"/>
        <w:rPr>
          <w:rFonts w:ascii="Times New Roman" w:hAnsi="Times New Roman" w:cs="Times New Roman"/>
          <w:noProof/>
        </w:rPr>
      </w:pPr>
      <w:r>
        <w:rPr>
          <w:rFonts w:ascii="Times New Roman" w:hAnsi="Times New Roman"/>
          <w:noProof/>
        </w:rPr>
        <w:t>Smernica 2004/10/ES sa preto mení takto:</w:t>
      </w:r>
    </w:p>
    <w:p>
      <w:pPr>
        <w:pStyle w:val="Default"/>
        <w:ind w:left="360"/>
        <w:rPr>
          <w:rFonts w:ascii="Times New Roman" w:hAnsi="Times New Roman" w:cs="Times New Roman"/>
          <w:i/>
          <w:iCs/>
          <w:noProof/>
        </w:rPr>
      </w:pPr>
    </w:p>
    <w:p>
      <w:pPr>
        <w:pStyle w:val="Default"/>
        <w:ind w:firstLine="426"/>
        <w:jc w:val="both"/>
        <w:rPr>
          <w:rFonts w:ascii="Times New Roman" w:hAnsi="Times New Roman"/>
          <w:noProof/>
        </w:rPr>
      </w:pPr>
      <w:r>
        <w:rPr>
          <w:rFonts w:ascii="Times New Roman" w:hAnsi="Times New Roman"/>
          <w:noProof/>
        </w:rPr>
        <w:t>1. Článok 3a sa nahrádza takto:</w:t>
      </w:r>
    </w:p>
    <w:p>
      <w:pPr>
        <w:pStyle w:val="CM4"/>
        <w:spacing w:before="60" w:after="60"/>
        <w:ind w:left="360"/>
        <w:rPr>
          <w:noProof/>
          <w:color w:val="000000"/>
        </w:rPr>
      </w:pPr>
    </w:p>
    <w:p>
      <w:pPr>
        <w:pStyle w:val="CM4"/>
        <w:spacing w:before="60" w:after="60"/>
        <w:ind w:left="360" w:firstLine="720"/>
        <w:jc w:val="center"/>
        <w:rPr>
          <w:i/>
          <w:noProof/>
        </w:rPr>
      </w:pPr>
      <w:r>
        <w:rPr>
          <w:noProof/>
          <w:color w:val="000000"/>
        </w:rPr>
        <w:t>„</w:t>
      </w:r>
      <w:r>
        <w:rPr>
          <w:i/>
          <w:noProof/>
          <w:color w:val="000000"/>
        </w:rPr>
        <w:t>Článok 3a</w:t>
      </w:r>
    </w:p>
    <w:p>
      <w:pPr>
        <w:pStyle w:val="CM4"/>
        <w:spacing w:before="60" w:after="60"/>
        <w:ind w:left="1080"/>
        <w:jc w:val="both"/>
        <w:rPr>
          <w:noProof/>
        </w:rPr>
      </w:pPr>
      <w:r>
        <w:rPr>
          <w:noProof/>
        </w:rPr>
        <w:t>Komisia je splnomocnená v súlade s článkom 3b prijímať delegované akty s cieľom meniť prílohu I v záujme jej prispôsobenia technickému pokroku, pokiaľ ide o zásady správnej laboratórnej praxe.“</w:t>
      </w:r>
    </w:p>
    <w:p>
      <w:pPr>
        <w:pStyle w:val="Default"/>
        <w:ind w:firstLine="426"/>
        <w:jc w:val="both"/>
        <w:rPr>
          <w:rFonts w:ascii="Times New Roman" w:hAnsi="Times New Roman" w:cs="Times New Roman"/>
          <w:noProof/>
        </w:rPr>
      </w:pPr>
    </w:p>
    <w:p>
      <w:pPr>
        <w:pStyle w:val="Default"/>
        <w:ind w:firstLine="426"/>
        <w:jc w:val="both"/>
        <w:rPr>
          <w:rFonts w:ascii="Times New Roman" w:hAnsi="Times New Roman" w:cs="Times New Roman"/>
          <w:noProof/>
        </w:rPr>
      </w:pPr>
      <w:r>
        <w:rPr>
          <w:rFonts w:ascii="Times New Roman" w:hAnsi="Times New Roman"/>
          <w:noProof/>
        </w:rPr>
        <w:t xml:space="preserve"> 2. Vkladá sa tento článok 3b:</w:t>
      </w:r>
    </w:p>
    <w:p>
      <w:pPr>
        <w:pStyle w:val="Default"/>
        <w:ind w:left="360"/>
        <w:rPr>
          <w:rFonts w:ascii="Times New Roman" w:hAnsi="Times New Roman" w:cs="Times New Roman"/>
          <w:noProof/>
        </w:rPr>
      </w:pPr>
    </w:p>
    <w:p>
      <w:pPr>
        <w:pStyle w:val="Default"/>
        <w:ind w:left="1080"/>
        <w:jc w:val="center"/>
        <w:rPr>
          <w:rFonts w:ascii="Times New Roman" w:hAnsi="Times New Roman" w:cs="Times New Roman"/>
          <w:i/>
          <w:iCs/>
          <w:noProof/>
        </w:rPr>
      </w:pPr>
      <w:r>
        <w:rPr>
          <w:rFonts w:ascii="Times New Roman" w:hAnsi="Times New Roman"/>
          <w:noProof/>
        </w:rPr>
        <w:t>„</w:t>
      </w:r>
      <w:r>
        <w:rPr>
          <w:rFonts w:ascii="Times New Roman" w:hAnsi="Times New Roman"/>
          <w:i/>
          <w:noProof/>
        </w:rPr>
        <w:t>Článok 3b</w:t>
      </w:r>
    </w:p>
    <w:p>
      <w:pPr>
        <w:pStyle w:val="Default"/>
        <w:ind w:left="1080"/>
        <w:rPr>
          <w:rFonts w:ascii="Times New Roman" w:hAnsi="Times New Roman" w:cs="Times New Roman"/>
          <w:i/>
          <w:iCs/>
          <w:noProof/>
        </w:rPr>
      </w:pPr>
    </w:p>
    <w:p>
      <w:pPr>
        <w:pStyle w:val="Default"/>
        <w:ind w:left="1080"/>
        <w:jc w:val="both"/>
        <w:rPr>
          <w:rFonts w:ascii="Times New Roman" w:hAnsi="Times New Roman"/>
          <w:noProof/>
        </w:rPr>
      </w:pPr>
      <w:r>
        <w:rPr>
          <w:rFonts w:ascii="Times New Roman" w:hAnsi="Times New Roman"/>
          <w:noProof/>
        </w:rPr>
        <w:t>1. Komisii sa udeľuje právomoc prijímať delegované akty za podmienok stanovených v tomto článku.</w:t>
      </w:r>
    </w:p>
    <w:p>
      <w:pPr>
        <w:pStyle w:val="Default"/>
        <w:ind w:left="1080"/>
        <w:jc w:val="both"/>
        <w:rPr>
          <w:rFonts w:ascii="Times New Roman" w:hAnsi="Times New Roman" w:cs="Times New Roman"/>
          <w:noProof/>
        </w:rPr>
      </w:pPr>
    </w:p>
    <w:p>
      <w:pPr>
        <w:pStyle w:val="Default"/>
        <w:ind w:left="1080"/>
        <w:jc w:val="both"/>
        <w:rPr>
          <w:rFonts w:ascii="Times New Roman" w:hAnsi="Times New Roman" w:cs="Times New Roman"/>
          <w:noProof/>
        </w:rPr>
      </w:pPr>
      <w:r>
        <w:rPr>
          <w:rFonts w:ascii="Times New Roman" w:hAnsi="Times New Roman"/>
          <w:noProof/>
        </w:rPr>
        <w:t>2. Právomoc prijímať delegované akty uvedené v článku 3a a článku 5 ods. 2 sa Komisii udeľuje na dobu neurčitú odo dňa [nadobudnutia účinnosti tohto súhrnného nariadenia].</w:t>
      </w:r>
    </w:p>
    <w:p>
      <w:pPr>
        <w:pStyle w:val="Default"/>
        <w:ind w:left="1080"/>
        <w:jc w:val="both"/>
        <w:rPr>
          <w:rFonts w:ascii="Times New Roman" w:hAnsi="Times New Roman" w:cs="Times New Roman"/>
          <w:noProof/>
        </w:rPr>
      </w:pPr>
    </w:p>
    <w:p>
      <w:pPr>
        <w:pStyle w:val="Default"/>
        <w:ind w:left="1080"/>
        <w:jc w:val="both"/>
        <w:rPr>
          <w:rFonts w:ascii="Times New Roman" w:hAnsi="Times New Roman"/>
          <w:noProof/>
        </w:rPr>
      </w:pPr>
      <w:r>
        <w:rPr>
          <w:rFonts w:ascii="Times New Roman" w:hAnsi="Times New Roman"/>
          <w:noProof/>
        </w:rPr>
        <w:t>3. Delegovanie právomoci uvedené v článku 3a a článku 5 ods. 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rPr>
        <w:t>Úradnom vestníku Európskej únie</w:t>
      </w:r>
      <w:r>
        <w:rPr>
          <w:rFonts w:ascii="Times New Roman" w:hAnsi="Times New Roman"/>
          <w:noProof/>
        </w:rPr>
        <w:t xml:space="preserve"> alebo k neskoršiemu dátumu, ktorý je v ňom určený. Nie je ním dotknutá platnosť delegovaných aktov, ktoré už nadobudli účinnosť.</w:t>
      </w:r>
    </w:p>
    <w:p>
      <w:pPr>
        <w:pStyle w:val="Default"/>
        <w:ind w:left="720"/>
        <w:rPr>
          <w:rFonts w:ascii="Times New Roman" w:hAnsi="Times New Roman" w:cs="Times New Roman"/>
          <w:noProof/>
        </w:rPr>
      </w:pPr>
    </w:p>
    <w:p>
      <w:pPr>
        <w:pStyle w:val="Default"/>
        <w:ind w:left="1080"/>
        <w:jc w:val="both"/>
        <w:rPr>
          <w:rFonts w:ascii="Times New Roman" w:hAnsi="Times New Roman"/>
          <w:noProof/>
        </w:rPr>
      </w:pPr>
      <w:r>
        <w:rPr>
          <w:rFonts w:ascii="Times New Roman" w:hAnsi="Times New Roman"/>
          <w:noProof/>
        </w:rPr>
        <w:t>4. Pred prijatím delegovaného aktu Komisia konzultuje s expertmi, ktorých určili jednotlivé členské štáty v súlade so zásadami stanovenými v Medziinštitucionálnej dohode o lepšej tvorbe práva z 13. apríla 2016*.</w:t>
      </w:r>
    </w:p>
    <w:p>
      <w:pPr>
        <w:pStyle w:val="Default"/>
        <w:ind w:left="1080"/>
        <w:jc w:val="both"/>
        <w:rPr>
          <w:rFonts w:ascii="Times New Roman" w:hAnsi="Times New Roman" w:cs="Times New Roman"/>
          <w:noProof/>
        </w:rPr>
      </w:pPr>
    </w:p>
    <w:p>
      <w:pPr>
        <w:pStyle w:val="Default"/>
        <w:ind w:left="1080"/>
        <w:jc w:val="both"/>
        <w:rPr>
          <w:rFonts w:ascii="Times New Roman" w:hAnsi="Times New Roman"/>
          <w:noProof/>
        </w:rPr>
      </w:pPr>
      <w:r>
        <w:rPr>
          <w:rFonts w:ascii="Times New Roman" w:hAnsi="Times New Roman"/>
          <w:noProof/>
        </w:rPr>
        <w:t>5. Komisia oznamuje delegovaný akt hneď po prijatí súčasne Európskemu parlamentu a Rade.</w:t>
      </w:r>
    </w:p>
    <w:p>
      <w:pPr>
        <w:pStyle w:val="Default"/>
        <w:ind w:left="1080"/>
        <w:jc w:val="both"/>
        <w:rPr>
          <w:rFonts w:ascii="Times New Roman" w:hAnsi="Times New Roman" w:cs="Times New Roman"/>
          <w:noProof/>
        </w:rPr>
      </w:pPr>
    </w:p>
    <w:p>
      <w:pPr>
        <w:pStyle w:val="Default"/>
        <w:pBdr>
          <w:bottom w:val="single" w:sz="6" w:space="1" w:color="auto"/>
        </w:pBdr>
        <w:ind w:left="1080"/>
        <w:jc w:val="both"/>
        <w:rPr>
          <w:rFonts w:ascii="Times New Roman" w:hAnsi="Times New Roman"/>
          <w:noProof/>
        </w:rPr>
      </w:pPr>
      <w:r>
        <w:rPr>
          <w:rFonts w:ascii="Times New Roman" w:hAnsi="Times New Roman"/>
          <w:noProof/>
        </w:rPr>
        <w:t>6. Delegovaný akt prijatý podľa článku 3a a článku 5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Style w:val="Default"/>
        <w:pBdr>
          <w:bottom w:val="single" w:sz="6" w:space="1" w:color="auto"/>
        </w:pBdr>
        <w:ind w:left="1080"/>
        <w:jc w:val="both"/>
        <w:rPr>
          <w:rFonts w:ascii="Times New Roman" w:hAnsi="Times New Roman" w:cs="Times New Roman"/>
          <w:noProof/>
        </w:rPr>
      </w:pPr>
    </w:p>
    <w:p>
      <w:pPr>
        <w:pStyle w:val="Default"/>
        <w:ind w:left="1080"/>
        <w:jc w:val="both"/>
        <w:rPr>
          <w:rFonts w:ascii="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pStyle w:val="Default"/>
        <w:ind w:left="720"/>
        <w:rPr>
          <w:rFonts w:ascii="Times New Roman" w:hAnsi="Times New Roman" w:cs="Times New Roman"/>
          <w:noProof/>
        </w:rPr>
      </w:pPr>
    </w:p>
    <w:p>
      <w:pPr>
        <w:pStyle w:val="Default"/>
        <w:ind w:firstLine="426"/>
        <w:jc w:val="both"/>
        <w:rPr>
          <w:rFonts w:ascii="Times New Roman" w:hAnsi="Times New Roman" w:cs="Times New Roman"/>
          <w:noProof/>
        </w:rPr>
      </w:pPr>
      <w:r>
        <w:rPr>
          <w:rFonts w:ascii="Times New Roman" w:hAnsi="Times New Roman"/>
          <w:noProof/>
        </w:rPr>
        <w:t>3. Článok 4 sa vypúšťa.</w:t>
      </w:r>
    </w:p>
    <w:p>
      <w:pPr>
        <w:pStyle w:val="Default"/>
        <w:ind w:left="720"/>
        <w:rPr>
          <w:rFonts w:ascii="Times New Roman" w:hAnsi="Times New Roman" w:cs="Times New Roman"/>
          <w:noProof/>
        </w:rPr>
      </w:pPr>
    </w:p>
    <w:p>
      <w:pPr>
        <w:pStyle w:val="Default"/>
        <w:ind w:left="426"/>
        <w:jc w:val="both"/>
        <w:rPr>
          <w:rFonts w:ascii="Times New Roman" w:hAnsi="Times New Roman" w:cs="Times New Roman"/>
          <w:noProof/>
        </w:rPr>
      </w:pPr>
      <w:r>
        <w:rPr>
          <w:rFonts w:ascii="Times New Roman" w:hAnsi="Times New Roman"/>
          <w:noProof/>
        </w:rPr>
        <w:t>4. V článku 5 ods. 2 sa tretí a štvrtý pododsek nahrádzajú takto:</w:t>
      </w:r>
    </w:p>
    <w:p>
      <w:pPr>
        <w:pStyle w:val="Default"/>
        <w:ind w:left="720"/>
        <w:rPr>
          <w:rFonts w:ascii="Times New Roman" w:hAnsi="Times New Roman" w:cs="Times New Roman"/>
          <w:noProof/>
        </w:rPr>
      </w:pPr>
    </w:p>
    <w:p>
      <w:pPr>
        <w:pStyle w:val="Default"/>
        <w:ind w:left="720"/>
        <w:jc w:val="both"/>
        <w:rPr>
          <w:rFonts w:ascii="Times New Roman" w:hAnsi="Times New Roman"/>
          <w:noProof/>
        </w:rPr>
      </w:pPr>
      <w:r>
        <w:rPr>
          <w:rFonts w:ascii="Times New Roman" w:hAnsi="Times New Roman"/>
          <w:noProof/>
        </w:rPr>
        <w:t>„Komisia je splnomocnená v súlade s článkom 3b prijímať delegované akty, ktorými sa mení táto smernica v záujme zavedenia potrebných technických úprav.“</w:t>
      </w:r>
    </w:p>
    <w:p>
      <w:pPr>
        <w:pStyle w:val="Default"/>
        <w:ind w:left="720"/>
        <w:rPr>
          <w:rFonts w:ascii="Times New Roman" w:hAnsi="Times New Roman" w:cs="Times New Roman"/>
          <w:noProof/>
        </w:rPr>
      </w:pPr>
    </w:p>
    <w:p>
      <w:pPr>
        <w:pStyle w:val="Default"/>
        <w:ind w:left="720"/>
        <w:rPr>
          <w:rFonts w:ascii="Times New Roman" w:hAnsi="Times New Roman" w:cs="Times New Roman"/>
          <w:i/>
          <w:iCs/>
          <w:noProof/>
        </w:rPr>
      </w:pPr>
    </w:p>
    <w:p>
      <w:pPr>
        <w:pStyle w:val="ListParagraph"/>
        <w:keepNext/>
        <w:keepLines/>
        <w:widowControl w:val="0"/>
        <w:numPr>
          <w:ilvl w:val="0"/>
          <w:numId w:val="1"/>
        </w:numPr>
        <w:autoSpaceDE w:val="0"/>
        <w:autoSpaceDN w:val="0"/>
        <w:adjustRightInd w:val="0"/>
        <w:spacing w:before="100" w:beforeAutospacing="1" w:after="100" w:afterAutospacing="1" w:line="240" w:lineRule="auto"/>
        <w:rPr>
          <w:rFonts w:ascii="Times New Roman" w:hAnsi="Times New Roman" w:cs="Times New Roman"/>
          <w:noProof/>
          <w:sz w:val="24"/>
          <w:szCs w:val="24"/>
        </w:rPr>
      </w:pPr>
      <w:r>
        <w:rPr>
          <w:rFonts w:ascii="Times New Roman" w:hAnsi="Times New Roman"/>
          <w:b/>
          <w:noProof/>
          <w:sz w:val="24"/>
        </w:rPr>
        <w:t>Smernica Európskeho parlamentu a Rady 2006/42/ES zo 17. mája 2006 o strojových zariadeniach a o zmene a doplnení smernice 95/16/ES</w:t>
      </w:r>
      <w:r>
        <w:rPr>
          <w:rStyle w:val="FootnoteReference"/>
          <w:rFonts w:ascii="Times New Roman" w:hAnsi="Times New Roman"/>
          <w:noProof/>
          <w:sz w:val="24"/>
        </w:rPr>
        <w:footnoteReference w:id="91"/>
      </w:r>
    </w:p>
    <w:p>
      <w:pPr>
        <w:keepNext/>
        <w:keepLines/>
        <w:autoSpaceDE w:val="0"/>
        <w:autoSpaceDN w:val="0"/>
        <w:adjustRightInd w:val="0"/>
        <w:spacing w:before="100" w:beforeAutospacing="1" w:after="100" w:afterAutospacing="1" w:line="240" w:lineRule="auto"/>
        <w:ind w:left="357"/>
        <w:jc w:val="both"/>
        <w:rPr>
          <w:rFonts w:ascii="Times New Roman" w:hAnsi="Times New Roman" w:cs="Times New Roman"/>
          <w:noProof/>
          <w:sz w:val="24"/>
          <w:szCs w:val="24"/>
        </w:rPr>
      </w:pPr>
      <w:r>
        <w:rPr>
          <w:rFonts w:ascii="Times New Roman" w:hAnsi="Times New Roman"/>
          <w:noProof/>
          <w:sz w:val="24"/>
        </w:rPr>
        <w:t>S cieľom zohľadniť nový vývoj by sa v súlade s článkom 290 zmluvy mala na Komisiu delegovať právomoc prijímať akty s cieľom meniť informatívny zoznam bezpečnostných častí uvedený v prílohe V k smernici 2006/42/ES.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line="240" w:lineRule="auto"/>
        <w:ind w:left="360"/>
        <w:jc w:val="both"/>
        <w:rPr>
          <w:rFonts w:ascii="Times New Roman" w:hAnsi="Times New Roman"/>
          <w:noProof/>
          <w:sz w:val="24"/>
        </w:rPr>
      </w:pPr>
      <w:r>
        <w:rPr>
          <w:rFonts w:ascii="Times New Roman" w:hAnsi="Times New Roman"/>
          <w:noProof/>
          <w:sz w:val="24"/>
        </w:rPr>
        <w:t>S cieľom zabezpečiť jednotné podmienky vykonávania smernice 2006/42/ES by sa mali Komisii udeliť vykonávacie právomoci týkajúce sa potrebných opatrení na riešenie potenciálne nebezpečných strojových zariadení. Tieto právomoci by sa mali vykonávať v súlade s nariadením (EÚ) č. 182/2011.</w:t>
      </w:r>
    </w:p>
    <w:p>
      <w:pPr>
        <w:autoSpaceDE w:val="0"/>
        <w:autoSpaceDN w:val="0"/>
        <w:adjustRightInd w:val="0"/>
        <w:spacing w:line="240" w:lineRule="auto"/>
        <w:ind w:left="360"/>
        <w:jc w:val="both"/>
        <w:rPr>
          <w:rFonts w:ascii="Times New Roman" w:hAnsi="Times New Roman"/>
          <w:noProof/>
          <w:sz w:val="24"/>
        </w:rPr>
      </w:pPr>
      <w:r>
        <w:rPr>
          <w:rFonts w:ascii="Times New Roman" w:hAnsi="Times New Roman"/>
          <w:noProof/>
          <w:sz w:val="24"/>
        </w:rPr>
        <w:t>Smernica 2006/42/ES sa preto mení takto:</w:t>
      </w:r>
    </w:p>
    <w:p>
      <w:pPr>
        <w:pStyle w:val="Default"/>
        <w:tabs>
          <w:tab w:val="left" w:pos="851"/>
        </w:tabs>
        <w:ind w:left="851" w:hanging="425"/>
        <w:jc w:val="both"/>
        <w:rPr>
          <w:rFonts w:ascii="Times New Roman" w:hAnsi="Times New Roman"/>
          <w:noProof/>
        </w:rPr>
      </w:pPr>
      <w:r>
        <w:rPr>
          <w:rFonts w:ascii="Times New Roman" w:hAnsi="Times New Roman"/>
          <w:noProof/>
        </w:rPr>
        <w:t>1. V článku 8 sa odsek 1 nahrádza takto:</w:t>
      </w:r>
    </w:p>
    <w:p>
      <w:pPr>
        <w:pStyle w:val="Default"/>
        <w:ind w:left="360" w:firstLine="66"/>
        <w:jc w:val="both"/>
        <w:rPr>
          <w:rFonts w:ascii="Times New Roman" w:hAnsi="Times New Roman" w:cs="Times New Roman"/>
          <w:noProof/>
        </w:rPr>
      </w:pPr>
    </w:p>
    <w:p>
      <w:pPr>
        <w:autoSpaceDE w:val="0"/>
        <w:autoSpaceDN w:val="0"/>
        <w:adjustRightInd w:val="0"/>
        <w:spacing w:line="240" w:lineRule="auto"/>
        <w:ind w:left="1080"/>
        <w:jc w:val="both"/>
        <w:rPr>
          <w:rFonts w:ascii="Times New Roman" w:hAnsi="Times New Roman" w:cs="Times New Roman"/>
          <w:bCs/>
          <w:iCs/>
          <w:noProof/>
          <w:sz w:val="24"/>
          <w:szCs w:val="24"/>
        </w:rPr>
      </w:pPr>
      <w:r>
        <w:rPr>
          <w:rFonts w:ascii="Times New Roman" w:hAnsi="Times New Roman"/>
          <w:noProof/>
          <w:sz w:val="24"/>
        </w:rPr>
        <w:t>„1. Komisia je splnomocnená v súlade s článkom 21a prijímať delegované akty, ktorými sa mení príloha V v záujme aktualizácie informatívneho zoznamu bezpečnostných častí.“</w:t>
      </w:r>
    </w:p>
    <w:p>
      <w:pPr>
        <w:pStyle w:val="Default"/>
        <w:ind w:left="360" w:firstLine="66"/>
        <w:jc w:val="both"/>
        <w:rPr>
          <w:rFonts w:ascii="Times New Roman" w:hAnsi="Times New Roman" w:cs="Times New Roman"/>
          <w:noProof/>
        </w:rPr>
      </w:pPr>
      <w:r>
        <w:rPr>
          <w:rFonts w:ascii="Times New Roman" w:hAnsi="Times New Roman"/>
          <w:noProof/>
        </w:rPr>
        <w:t>2. V článku 9 ods. 3 sa druhý a tretí pododsek nahrádzajú takto:</w:t>
      </w:r>
    </w:p>
    <w:p>
      <w:pPr>
        <w:pStyle w:val="Default"/>
        <w:ind w:left="360" w:firstLine="66"/>
        <w:jc w:val="both"/>
        <w:rPr>
          <w:rFonts w:ascii="Times New Roman" w:hAnsi="Times New Roman" w:cs="Times New Roman"/>
          <w:noProof/>
        </w:rPr>
      </w:pPr>
    </w:p>
    <w:p>
      <w:pPr>
        <w:autoSpaceDE w:val="0"/>
        <w:autoSpaceDN w:val="0"/>
        <w:adjustRightInd w:val="0"/>
        <w:spacing w:line="240" w:lineRule="auto"/>
        <w:ind w:left="1080"/>
        <w:jc w:val="both"/>
        <w:rPr>
          <w:rFonts w:ascii="Times New Roman" w:hAnsi="Times New Roman"/>
          <w:noProof/>
          <w:sz w:val="24"/>
        </w:rPr>
      </w:pPr>
      <w:r>
        <w:rPr>
          <w:rFonts w:ascii="Times New Roman" w:hAnsi="Times New Roman"/>
          <w:noProof/>
          <w:sz w:val="24"/>
        </w:rPr>
        <w:t>„Komisia, berúc náležite do úvahy výsledky takejto konzultácie, prijme potrebné opatrenia prostredníctvom vykonávacích aktov. Tieto vykonávacie akty sa prijmú v súlade s postupom podľa článku 22 ods. 3.“</w:t>
      </w:r>
    </w:p>
    <w:p>
      <w:pPr>
        <w:pStyle w:val="Default"/>
        <w:ind w:left="360" w:firstLine="66"/>
        <w:jc w:val="both"/>
        <w:rPr>
          <w:rFonts w:ascii="Times New Roman" w:hAnsi="Times New Roman"/>
          <w:noProof/>
        </w:rPr>
      </w:pPr>
      <w:r>
        <w:rPr>
          <w:rFonts w:ascii="Times New Roman" w:hAnsi="Times New Roman"/>
          <w:noProof/>
        </w:rPr>
        <w:t>3. Vkladá sa tento článok 21a:</w:t>
      </w:r>
    </w:p>
    <w:p>
      <w:pPr>
        <w:pStyle w:val="Default"/>
        <w:ind w:left="360" w:firstLine="66"/>
        <w:jc w:val="both"/>
        <w:rPr>
          <w:rFonts w:ascii="Times New Roman" w:hAnsi="Times New Roman" w:cs="Times New Roman"/>
          <w:noProof/>
        </w:rPr>
      </w:pPr>
    </w:p>
    <w:p>
      <w:pPr>
        <w:autoSpaceDE w:val="0"/>
        <w:autoSpaceDN w:val="0"/>
        <w:adjustRightInd w:val="0"/>
        <w:spacing w:line="240" w:lineRule="auto"/>
        <w:ind w:left="1080"/>
        <w:jc w:val="center"/>
        <w:rPr>
          <w:rFonts w:ascii="Times New Roman" w:hAnsi="Times New Roman" w:cs="Times New Roman"/>
          <w:b/>
          <w:bCs/>
          <w:iCs/>
          <w:noProof/>
          <w:sz w:val="24"/>
          <w:szCs w:val="24"/>
        </w:rPr>
      </w:pPr>
      <w:r>
        <w:rPr>
          <w:rFonts w:ascii="Times New Roman" w:hAnsi="Times New Roman"/>
          <w:noProof/>
          <w:sz w:val="24"/>
        </w:rPr>
        <w:t>„</w:t>
      </w:r>
      <w:r>
        <w:rPr>
          <w:rFonts w:ascii="Times New Roman" w:hAnsi="Times New Roman"/>
          <w:i/>
          <w:noProof/>
          <w:sz w:val="24"/>
        </w:rPr>
        <w:t>Článok 21a</w:t>
      </w:r>
      <w:r>
        <w:rPr>
          <w:rFonts w:ascii="Times New Roman" w:hAnsi="Times New Roman" w:cs="Times New Roman"/>
          <w:bCs/>
          <w:i/>
          <w:iCs/>
          <w:noProof/>
          <w:sz w:val="24"/>
          <w:szCs w:val="24"/>
        </w:rPr>
        <w:br/>
      </w:r>
      <w:r>
        <w:rPr>
          <w:rFonts w:ascii="Times New Roman" w:hAnsi="Times New Roman"/>
          <w:b/>
          <w:noProof/>
          <w:sz w:val="24"/>
        </w:rPr>
        <w:t>Vykonávanie delegovania právomocí</w:t>
      </w:r>
    </w:p>
    <w:p>
      <w:pPr>
        <w:autoSpaceDE w:val="0"/>
        <w:autoSpaceDN w:val="0"/>
        <w:adjustRightInd w:val="0"/>
        <w:spacing w:line="240" w:lineRule="auto"/>
        <w:ind w:left="1080"/>
        <w:jc w:val="both"/>
        <w:rPr>
          <w:rFonts w:ascii="Times New Roman" w:hAnsi="Times New Roman" w:cs="Times New Roman"/>
          <w:bCs/>
          <w:iCs/>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line="240" w:lineRule="auto"/>
        <w:ind w:left="1080"/>
        <w:jc w:val="both"/>
        <w:rPr>
          <w:rFonts w:ascii="Times New Roman" w:hAnsi="Times New Roman" w:cs="Times New Roman"/>
          <w:bCs/>
          <w:iCs/>
          <w:noProof/>
          <w:sz w:val="24"/>
          <w:szCs w:val="24"/>
        </w:rPr>
      </w:pPr>
      <w:r>
        <w:rPr>
          <w:rFonts w:ascii="Times New Roman" w:hAnsi="Times New Roman"/>
          <w:noProof/>
          <w:sz w:val="24"/>
        </w:rPr>
        <w:t>2. Právomoc prijímať delegované akty uvedené v článku 8 ods. 1 sa Komisii udeľuje na dobu neurčitú odo dňa [nadobudnutia účinnosti tohto súhrnného nariadenia].</w:t>
      </w:r>
    </w:p>
    <w:p>
      <w:pPr>
        <w:autoSpaceDE w:val="0"/>
        <w:autoSpaceDN w:val="0"/>
        <w:adjustRightInd w:val="0"/>
        <w:spacing w:line="240" w:lineRule="auto"/>
        <w:ind w:left="1080"/>
        <w:jc w:val="both"/>
        <w:rPr>
          <w:rFonts w:ascii="Times New Roman" w:hAnsi="Times New Roman"/>
          <w:noProof/>
          <w:sz w:val="24"/>
        </w:rPr>
      </w:pPr>
      <w:r>
        <w:rPr>
          <w:rFonts w:ascii="Times New Roman" w:hAnsi="Times New Roman"/>
          <w:noProof/>
          <w:sz w:val="24"/>
        </w:rPr>
        <w:t>3. Delegovanie právomoci uvedené v článku 8 ods. 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line="240" w:lineRule="auto"/>
        <w:ind w:left="1080"/>
        <w:jc w:val="both"/>
        <w:rPr>
          <w:rFonts w:ascii="Times New Roman" w:hAnsi="Times New Roman" w:cs="Times New Roman"/>
          <w:bCs/>
          <w:iCs/>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line="240" w:lineRule="auto"/>
        <w:ind w:left="1080"/>
        <w:jc w:val="both"/>
        <w:rPr>
          <w:rFonts w:ascii="Times New Roman" w:hAnsi="Times New Roman" w:cs="Times New Roman"/>
          <w:noProof/>
          <w:sz w:val="20"/>
          <w:szCs w:val="20"/>
        </w:rPr>
      </w:pPr>
      <w:r>
        <w:rPr>
          <w:rFonts w:ascii="Times New Roman" w:hAnsi="Times New Roman"/>
          <w:noProof/>
          <w:sz w:val="24"/>
        </w:rPr>
        <w:t>6. Delegovaný akt prijatý podľa článku 8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pStyle w:val="Default"/>
        <w:ind w:left="360" w:firstLine="66"/>
        <w:jc w:val="both"/>
        <w:rPr>
          <w:rFonts w:ascii="Times New Roman" w:hAnsi="Times New Roman" w:cs="Times New Roman"/>
          <w:noProof/>
        </w:rPr>
      </w:pPr>
      <w:r>
        <w:rPr>
          <w:rFonts w:ascii="Times New Roman" w:hAnsi="Times New Roman"/>
          <w:noProof/>
        </w:rPr>
        <w:t>4. V článku 22 sa odsek 3 nahrádza takto:</w:t>
      </w:r>
    </w:p>
    <w:p>
      <w:pPr>
        <w:pStyle w:val="Default"/>
        <w:ind w:left="360" w:firstLine="66"/>
        <w:jc w:val="both"/>
        <w:rPr>
          <w:rFonts w:ascii="Times New Roman" w:hAnsi="Times New Roman" w:cs="Times New Roman"/>
          <w:noProof/>
        </w:rPr>
      </w:pPr>
    </w:p>
    <w:p>
      <w:pPr>
        <w:autoSpaceDE w:val="0"/>
        <w:autoSpaceDN w:val="0"/>
        <w:adjustRightInd w:val="0"/>
        <w:spacing w:line="240" w:lineRule="auto"/>
        <w:ind w:left="1080"/>
        <w:jc w:val="both"/>
        <w:rPr>
          <w:rFonts w:ascii="Times New Roman" w:hAnsi="Times New Roman" w:cs="Times New Roman"/>
          <w:noProof/>
          <w:sz w:val="20"/>
          <w:szCs w:val="20"/>
        </w:rPr>
      </w:pPr>
      <w:r>
        <w:rPr>
          <w:rFonts w:ascii="Times New Roman" w:hAnsi="Times New Roman"/>
          <w:noProof/>
          <w:sz w:val="24"/>
        </w:rPr>
        <w:t xml:space="preserve">„3. Ak sa odkazuje na tento odsek, uplatňuje sa článok 5 nariadenia Európskeho parlamentu a Rady (EÚ) č. 182/2011*. </w:t>
      </w:r>
      <w:r>
        <w:rPr>
          <w:rFonts w:ascii="Times New Roman" w:hAnsi="Times New Roman"/>
          <w:noProof/>
        </w:rPr>
        <w:tab/>
      </w:r>
      <w:r>
        <w:rPr>
          <w:rFonts w:ascii="Times New Roman" w:hAnsi="Times New Roman" w:cs="Times New Roman"/>
          <w:bCs/>
          <w:iCs/>
          <w:noProof/>
          <w:sz w:val="24"/>
          <w:szCs w:val="24"/>
        </w:rPr>
        <w:br/>
      </w:r>
      <w:r>
        <w:rPr>
          <w:rFonts w:ascii="Times New Roman" w:hAnsi="Times New Roman"/>
          <w:noProof/>
          <w:sz w:val="24"/>
        </w:rPr>
        <w:t>____________________</w:t>
      </w:r>
      <w:r>
        <w:rPr>
          <w:rFonts w:ascii="Times New Roman" w:hAnsi="Times New Roman" w:cs="Times New Roman"/>
          <w:bCs/>
          <w:iCs/>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p>
      <w:pPr>
        <w:autoSpaceDE w:val="0"/>
        <w:autoSpaceDN w:val="0"/>
        <w:adjustRightInd w:val="0"/>
        <w:spacing w:line="240" w:lineRule="auto"/>
        <w:ind w:left="1080"/>
        <w:jc w:val="both"/>
        <w:rPr>
          <w:rFonts w:ascii="Times New Roman" w:hAnsi="Times New Roman" w:cs="Times New Roman"/>
          <w:noProof/>
          <w:sz w:val="20"/>
          <w:szCs w:val="20"/>
        </w:rPr>
      </w:pPr>
      <w:r>
        <w:rPr>
          <w:rFonts w:ascii="Times New Roman" w:hAnsi="Times New Roman" w:cs="Times New Roman"/>
          <w:bCs/>
          <w:iCs/>
          <w:noProof/>
          <w:sz w:val="24"/>
          <w:szCs w:val="24"/>
        </w:rPr>
        <w:br/>
      </w:r>
    </w:p>
    <w:p>
      <w:pPr>
        <w:pStyle w:val="ListParagraph"/>
        <w:numPr>
          <w:ilvl w:val="0"/>
          <w:numId w:val="1"/>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b/>
          <w:noProof/>
          <w:sz w:val="24"/>
        </w:rPr>
        <w:t>Smernica Európskeho parlamentu a Rady 2006/123/ES z 12. decembra 2006 o službách na vnútornom trhu</w:t>
      </w:r>
      <w:r>
        <w:rPr>
          <w:rFonts w:ascii="Times New Roman" w:hAnsi="Times New Roman"/>
          <w:noProof/>
        </w:rPr>
        <w:tab/>
      </w:r>
      <w:r>
        <w:rPr>
          <w:rStyle w:val="FootnoteReference"/>
          <w:rFonts w:ascii="Times New Roman" w:hAnsi="Times New Roman"/>
          <w:b/>
          <w:noProof/>
          <w:sz w:val="24"/>
        </w:rPr>
        <w:footnoteReference w:id="92"/>
      </w:r>
      <w:r>
        <w:rPr>
          <w:rFonts w:ascii="Times New Roman" w:hAnsi="Times New Roman"/>
          <w:b/>
          <w:noProof/>
          <w:sz w:val="24"/>
          <w:szCs w:val="24"/>
        </w:rPr>
        <w:br/>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zabezpečiť urýchlené technické prispôsobenie smernice 2006/123/ES by sa v súlade s článkom 290 zmluvy mala na Komisiu delegovať právomoc prijímať akty s cieľom doplniť túto smernicu o spoločné kritériá a určité lehoty.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Smernica 2006/123/ES sa preto mení takto:</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pStyle w:val="Default"/>
        <w:ind w:left="360" w:firstLine="66"/>
        <w:jc w:val="both"/>
        <w:rPr>
          <w:rFonts w:ascii="Times New Roman" w:hAnsi="Times New Roman" w:cs="Times New Roman"/>
          <w:noProof/>
        </w:rPr>
      </w:pPr>
      <w:r>
        <w:rPr>
          <w:rFonts w:ascii="Times New Roman" w:hAnsi="Times New Roman"/>
          <w:noProof/>
        </w:rPr>
        <w:t>1. V článku 23 sa odsek 4 nahrádza takto:</w:t>
      </w:r>
    </w:p>
    <w:p>
      <w:pPr>
        <w:pStyle w:val="ListParagraph"/>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line="240" w:lineRule="auto"/>
        <w:ind w:left="1211" w:hanging="491"/>
        <w:jc w:val="both"/>
        <w:rPr>
          <w:rFonts w:ascii="Times New Roman" w:hAnsi="Times New Roman"/>
          <w:noProof/>
          <w:color w:val="000000"/>
          <w:sz w:val="24"/>
        </w:rPr>
      </w:pPr>
      <w:r>
        <w:rPr>
          <w:rFonts w:ascii="Times New Roman" w:hAnsi="Times New Roman"/>
          <w:noProof/>
          <w:color w:val="000000"/>
          <w:sz w:val="24"/>
        </w:rPr>
        <w:t>„4. Na vykonávanie odseku 1 môže Komisia v súlade s postupom uvedeným v článku 40 ods. 2 vytvoriť zoznam služieb, pre ktoré sú charakteristické vlastnosti uvedené v odseku 1 tohto článku.</w:t>
      </w:r>
    </w:p>
    <w:p>
      <w:pPr>
        <w:autoSpaceDE w:val="0"/>
        <w:autoSpaceDN w:val="0"/>
        <w:adjustRightInd w:val="0"/>
        <w:spacing w:line="240" w:lineRule="auto"/>
        <w:ind w:left="1211"/>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Komisia je splnomocnená v súlade s článkom 39a prijímať delegované akty, ktorými sa stanovujú spoločné kritériá na vymedzenie toho, čo je primerané povahe a rozsahu rizika, na účely poistenia alebo záruk uvedených v odseku 1 tohto článku.“</w:t>
      </w:r>
    </w:p>
    <w:p>
      <w:pPr>
        <w:pStyle w:val="Default"/>
        <w:ind w:left="360" w:firstLine="66"/>
        <w:jc w:val="both"/>
        <w:rPr>
          <w:rFonts w:ascii="Times New Roman" w:hAnsi="Times New Roman" w:cs="Times New Roman"/>
          <w:noProof/>
        </w:rPr>
      </w:pPr>
      <w:r>
        <w:rPr>
          <w:rFonts w:ascii="Times New Roman" w:hAnsi="Times New Roman"/>
          <w:noProof/>
        </w:rPr>
        <w:t>2. Článok 36 sa nahrádza takto:</w:t>
      </w:r>
    </w:p>
    <w:p>
      <w:pPr>
        <w:pStyle w:val="Default"/>
        <w:ind w:left="360" w:firstLine="66"/>
        <w:jc w:val="both"/>
        <w:rPr>
          <w:rFonts w:ascii="Times New Roman" w:hAnsi="Times New Roman" w:cs="Times New Roman"/>
          <w:noProof/>
        </w:rPr>
      </w:pPr>
    </w:p>
    <w:p>
      <w:pPr>
        <w:pStyle w:val="ListParagraph"/>
        <w:autoSpaceDE w:val="0"/>
        <w:autoSpaceDN w:val="0"/>
        <w:adjustRightInd w:val="0"/>
        <w:spacing w:after="0" w:line="240" w:lineRule="auto"/>
        <w:jc w:val="center"/>
        <w:rPr>
          <w:rFonts w:ascii="Times New Roman" w:hAnsi="Times New Roman" w:cs="Times New Roman"/>
          <w:i/>
          <w:noProof/>
          <w:sz w:val="24"/>
          <w:szCs w:val="24"/>
        </w:rPr>
      </w:pPr>
      <w:r>
        <w:rPr>
          <w:rFonts w:ascii="Times New Roman" w:hAnsi="Times New Roman"/>
          <w:i/>
          <w:noProof/>
          <w:sz w:val="24"/>
        </w:rPr>
        <w:t>„Článok 36</w:t>
      </w:r>
    </w:p>
    <w:p>
      <w:pPr>
        <w:pStyle w:val="ListParagraph"/>
        <w:autoSpaceDE w:val="0"/>
        <w:autoSpaceDN w:val="0"/>
        <w:adjustRightInd w:val="0"/>
        <w:spacing w:after="0" w:line="240" w:lineRule="auto"/>
        <w:jc w:val="center"/>
        <w:rPr>
          <w:rFonts w:ascii="Times New Roman" w:hAnsi="Times New Roman" w:cs="Times New Roman"/>
          <w:b/>
          <w:noProof/>
          <w:sz w:val="24"/>
          <w:szCs w:val="24"/>
        </w:rPr>
      </w:pPr>
      <w:r>
        <w:rPr>
          <w:rFonts w:ascii="Times New Roman" w:hAnsi="Times New Roman"/>
          <w:b/>
          <w:noProof/>
          <w:sz w:val="24"/>
        </w:rPr>
        <w:t>Delegované a vykonávacie akty</w:t>
      </w:r>
    </w:p>
    <w:p>
      <w:pPr>
        <w:pStyle w:val="ListParagraph"/>
        <w:autoSpaceDE w:val="0"/>
        <w:autoSpaceDN w:val="0"/>
        <w:adjustRightInd w:val="0"/>
        <w:spacing w:after="0" w:line="240" w:lineRule="auto"/>
        <w:jc w:val="center"/>
        <w:rPr>
          <w:rFonts w:ascii="Times New Roman" w:hAnsi="Times New Roman" w:cs="Times New Roman"/>
          <w:b/>
          <w:noProof/>
          <w:sz w:val="24"/>
          <w:szCs w:val="24"/>
        </w:rPr>
      </w:pPr>
    </w:p>
    <w:p>
      <w:pPr>
        <w:pStyle w:val="ListParagraph"/>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Komisia je splnomocnená v súlade s článkom 39a prijímať delegované akty, ktorými sa stanovujú lehoty stanovené v článku 28 a 35.</w:t>
      </w:r>
    </w:p>
    <w:p>
      <w:pPr>
        <w:pStyle w:val="ListParagraph"/>
        <w:autoSpaceDE w:val="0"/>
        <w:autoSpaceDN w:val="0"/>
        <w:adjustRightInd w:val="0"/>
        <w:spacing w:after="0" w:line="240" w:lineRule="auto"/>
        <w:jc w:val="both"/>
        <w:rPr>
          <w:rFonts w:ascii="Times New Roman" w:hAnsi="Times New Roman" w:cs="Times New Roman"/>
          <w:noProof/>
          <w:sz w:val="24"/>
          <w:szCs w:val="24"/>
        </w:rPr>
      </w:pPr>
    </w:p>
    <w:p>
      <w:pPr>
        <w:pStyle w:val="ListParagraph"/>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Komisia takisto prostredníctvom vykonávacích aktov prijme praktické opatrenia na výmenu informácií elektronickými prostriedkami medzi členskými štátmi, a najmä ustanovenia o interoperabilite informačných systémov. Tieto vykonávacie akty sa prijmú v súlade s postupom podľa článku 40 ods. 2.“</w:t>
      </w:r>
    </w:p>
    <w:p>
      <w:pPr>
        <w:pStyle w:val="ListParagraph"/>
        <w:autoSpaceDE w:val="0"/>
        <w:autoSpaceDN w:val="0"/>
        <w:adjustRightInd w:val="0"/>
        <w:spacing w:after="0" w:line="240" w:lineRule="auto"/>
        <w:jc w:val="both"/>
        <w:rPr>
          <w:rFonts w:ascii="Times New Roman" w:hAnsi="Times New Roman" w:cs="Times New Roman"/>
          <w:noProof/>
          <w:sz w:val="24"/>
          <w:szCs w:val="24"/>
        </w:rPr>
      </w:pPr>
    </w:p>
    <w:p>
      <w:pPr>
        <w:pStyle w:val="Default"/>
        <w:ind w:left="360" w:firstLine="66"/>
        <w:jc w:val="both"/>
        <w:rPr>
          <w:rFonts w:ascii="Times New Roman" w:hAnsi="Times New Roman" w:cs="Times New Roman"/>
          <w:noProof/>
        </w:rPr>
      </w:pPr>
      <w:r>
        <w:rPr>
          <w:rFonts w:ascii="Times New Roman" w:hAnsi="Times New Roman"/>
          <w:noProof/>
        </w:rPr>
        <w:t>3. Vkladá sa tento článok 39a:</w:t>
      </w:r>
    </w:p>
    <w:p>
      <w:pPr>
        <w:pStyle w:val="Default"/>
        <w:ind w:left="360" w:firstLine="66"/>
        <w:jc w:val="both"/>
        <w:rPr>
          <w:rFonts w:ascii="Times New Roman" w:hAnsi="Times New Roman" w:cs="Times New Roman"/>
          <w:noProof/>
        </w:rPr>
      </w:pPr>
    </w:p>
    <w:p>
      <w:pPr>
        <w:pStyle w:val="ListParagraph"/>
        <w:autoSpaceDE w:val="0"/>
        <w:autoSpaceDN w:val="0"/>
        <w:adjustRightInd w:val="0"/>
        <w:spacing w:after="0" w:line="240" w:lineRule="auto"/>
        <w:jc w:val="center"/>
        <w:rPr>
          <w:rFonts w:ascii="Times New Roman" w:hAnsi="Times New Roman" w:cs="Times New Roman"/>
          <w:i/>
          <w:noProof/>
          <w:sz w:val="24"/>
          <w:szCs w:val="24"/>
        </w:rPr>
      </w:pPr>
      <w:r>
        <w:rPr>
          <w:rFonts w:ascii="Times New Roman" w:hAnsi="Times New Roman"/>
          <w:i/>
          <w:noProof/>
          <w:sz w:val="24"/>
        </w:rPr>
        <w:t>„Článok 39a</w:t>
      </w:r>
    </w:p>
    <w:p>
      <w:pPr>
        <w:pStyle w:val="ListParagraph"/>
        <w:autoSpaceDE w:val="0"/>
        <w:autoSpaceDN w:val="0"/>
        <w:adjustRightInd w:val="0"/>
        <w:spacing w:after="0" w:line="240" w:lineRule="auto"/>
        <w:jc w:val="center"/>
        <w:rPr>
          <w:rFonts w:ascii="Times New Roman" w:hAnsi="Times New Roman" w:cs="Times New Roman"/>
          <w:b/>
          <w:noProof/>
          <w:sz w:val="24"/>
          <w:szCs w:val="24"/>
        </w:rPr>
      </w:pPr>
      <w:r>
        <w:rPr>
          <w:rFonts w:ascii="Times New Roman" w:hAnsi="Times New Roman"/>
          <w:b/>
          <w:noProof/>
          <w:sz w:val="24"/>
        </w:rPr>
        <w:t>Vykonávanie delegovania právomocí</w:t>
      </w:r>
    </w:p>
    <w:p>
      <w:pPr>
        <w:pStyle w:val="ListParagraph"/>
        <w:autoSpaceDE w:val="0"/>
        <w:autoSpaceDN w:val="0"/>
        <w:adjustRightInd w:val="0"/>
        <w:spacing w:after="0" w:line="240" w:lineRule="auto"/>
        <w:jc w:val="both"/>
        <w:rPr>
          <w:rFonts w:ascii="Times New Roman" w:hAnsi="Times New Roman" w:cs="Times New Roman"/>
          <w:noProof/>
          <w:sz w:val="24"/>
          <w:szCs w:val="24"/>
        </w:rPr>
      </w:pPr>
    </w:p>
    <w:p>
      <w:pPr>
        <w:pStyle w:val="ListParagraph"/>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pStyle w:val="ListParagraph"/>
        <w:autoSpaceDE w:val="0"/>
        <w:autoSpaceDN w:val="0"/>
        <w:adjustRightInd w:val="0"/>
        <w:spacing w:after="0" w:line="240" w:lineRule="auto"/>
        <w:jc w:val="both"/>
        <w:rPr>
          <w:rFonts w:ascii="Times New Roman" w:hAnsi="Times New Roman" w:cs="Times New Roman"/>
          <w:noProof/>
          <w:sz w:val="24"/>
          <w:szCs w:val="24"/>
        </w:rPr>
      </w:pPr>
    </w:p>
    <w:p>
      <w:pPr>
        <w:pStyle w:val="ListParagraph"/>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23 ods. 4 a článku 36 sa Komisii udeľuje na dobu neurčitú odo dňa [nadobudnutia účinnosti tohto súhrnného nariadenia].</w:t>
      </w:r>
    </w:p>
    <w:p>
      <w:pPr>
        <w:pStyle w:val="ListParagraph"/>
        <w:autoSpaceDE w:val="0"/>
        <w:autoSpaceDN w:val="0"/>
        <w:adjustRightInd w:val="0"/>
        <w:spacing w:after="0" w:line="240" w:lineRule="auto"/>
        <w:jc w:val="both"/>
        <w:rPr>
          <w:rFonts w:ascii="Times New Roman" w:hAnsi="Times New Roman" w:cs="Times New Roman"/>
          <w:noProof/>
          <w:sz w:val="24"/>
          <w:szCs w:val="24"/>
        </w:rPr>
      </w:pPr>
    </w:p>
    <w:p>
      <w:pPr>
        <w:pStyle w:val="ListParagraph"/>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3. Delegovanie právomoci uvedené v článku 23 ods. 4 a článku 36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pStyle w:val="ListParagraph"/>
        <w:autoSpaceDE w:val="0"/>
        <w:autoSpaceDN w:val="0"/>
        <w:adjustRightInd w:val="0"/>
        <w:spacing w:after="0" w:line="240" w:lineRule="auto"/>
        <w:jc w:val="both"/>
        <w:rPr>
          <w:rFonts w:ascii="Times New Roman" w:hAnsi="Times New Roman" w:cs="Times New Roman"/>
          <w:noProof/>
          <w:sz w:val="24"/>
          <w:szCs w:val="24"/>
        </w:rPr>
      </w:pPr>
    </w:p>
    <w:p>
      <w:pPr>
        <w:pStyle w:val="ListParagraph"/>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pStyle w:val="ListParagraph"/>
        <w:autoSpaceDE w:val="0"/>
        <w:autoSpaceDN w:val="0"/>
        <w:adjustRightInd w:val="0"/>
        <w:spacing w:after="0" w:line="240" w:lineRule="auto"/>
        <w:jc w:val="both"/>
        <w:rPr>
          <w:rFonts w:ascii="Times New Roman" w:hAnsi="Times New Roman" w:cs="Times New Roman"/>
          <w:noProof/>
          <w:sz w:val="24"/>
          <w:szCs w:val="24"/>
        </w:rPr>
      </w:pPr>
    </w:p>
    <w:p>
      <w:pPr>
        <w:pStyle w:val="ListParagraph"/>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pStyle w:val="ListParagraph"/>
        <w:autoSpaceDE w:val="0"/>
        <w:autoSpaceDN w:val="0"/>
        <w:adjustRightInd w:val="0"/>
        <w:spacing w:after="0" w:line="240" w:lineRule="auto"/>
        <w:jc w:val="both"/>
        <w:rPr>
          <w:rFonts w:ascii="Times New Roman" w:hAnsi="Times New Roman" w:cs="Times New Roman"/>
          <w:noProof/>
          <w:sz w:val="24"/>
          <w:szCs w:val="24"/>
        </w:rPr>
      </w:pPr>
    </w:p>
    <w:p>
      <w:pPr>
        <w:pStyle w:val="ListParagraph"/>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6. Delegovaný akt prijatý podľa článku 23 ods. 4 a článku 36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Style w:val="ListParagraph"/>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pStyle w:val="ListParagraph"/>
        <w:autoSpaceDE w:val="0"/>
        <w:autoSpaceDN w:val="0"/>
        <w:adjustRightInd w:val="0"/>
        <w:spacing w:after="0" w:line="240" w:lineRule="auto"/>
        <w:jc w:val="both"/>
        <w:rPr>
          <w:rFonts w:ascii="Times New Roman" w:hAnsi="Times New Roman" w:cs="Times New Roman"/>
          <w:noProof/>
          <w:sz w:val="24"/>
          <w:szCs w:val="24"/>
        </w:rPr>
      </w:pPr>
    </w:p>
    <w:p>
      <w:pPr>
        <w:pStyle w:val="Default"/>
        <w:ind w:left="360" w:firstLine="66"/>
        <w:jc w:val="both"/>
        <w:rPr>
          <w:rFonts w:ascii="Times New Roman" w:hAnsi="Times New Roman" w:cs="Times New Roman"/>
          <w:noProof/>
        </w:rPr>
      </w:pPr>
      <w:r>
        <w:rPr>
          <w:rFonts w:ascii="Times New Roman" w:hAnsi="Times New Roman"/>
          <w:noProof/>
        </w:rPr>
        <w:t>4. V článku 40 sa vypúšťa odsek 3.</w:t>
      </w:r>
    </w:p>
    <w:p>
      <w:pPr>
        <w:pStyle w:val="ListParagraph"/>
        <w:widowControl w:val="0"/>
        <w:tabs>
          <w:tab w:val="left" w:pos="860"/>
        </w:tabs>
        <w:spacing w:before="100" w:beforeAutospacing="1" w:after="100" w:afterAutospacing="1" w:line="240" w:lineRule="auto"/>
        <w:ind w:left="360" w:right="40"/>
        <w:jc w:val="both"/>
        <w:rPr>
          <w:rFonts w:ascii="Times New Roman" w:hAnsi="Times New Roman" w:cs="Times New Roman"/>
          <w:b/>
          <w:noProof/>
          <w:sz w:val="24"/>
          <w:szCs w:val="24"/>
        </w:rPr>
      </w:pPr>
    </w:p>
    <w:p>
      <w:pPr>
        <w:pStyle w:val="ListParagraph"/>
        <w:widowControl w:val="0"/>
        <w:numPr>
          <w:ilvl w:val="0"/>
          <w:numId w:val="1"/>
        </w:numPr>
        <w:tabs>
          <w:tab w:val="left" w:pos="860"/>
        </w:tabs>
        <w:spacing w:before="100" w:beforeAutospacing="1" w:after="100" w:afterAutospacing="1" w:line="240" w:lineRule="auto"/>
        <w:ind w:right="40"/>
        <w:jc w:val="both"/>
        <w:rPr>
          <w:rFonts w:ascii="Times New Roman" w:hAnsi="Times New Roman" w:cs="Times New Roman"/>
          <w:b/>
          <w:noProof/>
          <w:sz w:val="24"/>
          <w:szCs w:val="24"/>
        </w:rPr>
      </w:pPr>
      <w:r>
        <w:rPr>
          <w:rFonts w:ascii="Times New Roman" w:hAnsi="Times New Roman"/>
          <w:b/>
          <w:noProof/>
          <w:sz w:val="24"/>
        </w:rPr>
        <w:t>Nariadenie Európskeho parlamentu a Rady (ES) č. 1907/2006 z </w:t>
      </w:r>
      <w:r>
        <w:rPr>
          <w:rStyle w:val="Corpsdutexte"/>
          <w:rFonts w:ascii="Times New Roman" w:hAnsi="Times New Roman"/>
          <w:b/>
          <w:noProof/>
          <w:sz w:val="24"/>
        </w:rPr>
        <w:t>18. decembra 2006 o registrácii, hodnotení, autorizácii a obmedzovaní chemikálií (REACH) a o zriadení Európskej chemickej agentúry, o zmene a doplnení smernice 1999/45/ES a o zrušení nariadenia Rady (EHS) č. 793/93 a nariadenia Komisie (ES) č. 1488/94, smernice Rady 76/769/EHS a smerníc Komisie 91/155/EHS, 93/67/EHS, 93/105/ES a 2000/21/ES</w:t>
      </w:r>
      <w:r>
        <w:rPr>
          <w:rStyle w:val="FootnoteReference"/>
          <w:rFonts w:ascii="Times New Roman" w:hAnsi="Times New Roman"/>
          <w:b/>
          <w:noProof/>
          <w:sz w:val="24"/>
        </w:rPr>
        <w:footnoteReference w:id="93"/>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V súlade s článkom 290 zmluvy by sa mala na Komisiu delegovať právomoc prijímať akty s cieľom:</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meniť nariadenie (ES) č. 1907/2006 na účely zmeny percentuálneho podielu dokumentácií vybraných na kontrolu dodržiavania a zmeny alebo zahrnutia ďalších kritérií pre ich výber,</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meniť prílohy k tomuto nariadeniu v určitých prípadoch,</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doplniť toto nariadenie o pravidlá týkajúce sa testovacích metód.</w:t>
      </w:r>
    </w:p>
    <w:p>
      <w:pPr>
        <w:pStyle w:val="ListParagraph"/>
        <w:widowControl w:val="0"/>
        <w:autoSpaceDE w:val="0"/>
        <w:autoSpaceDN w:val="0"/>
        <w:adjustRightInd w:val="0"/>
        <w:spacing w:after="0" w:line="240" w:lineRule="auto"/>
        <w:ind w:left="1080"/>
        <w:jc w:val="both"/>
        <w:rPr>
          <w:rFonts w:ascii="Times New Roman" w:hAnsi="Times New Roman" w:cs="Times New Roman"/>
          <w:noProof/>
          <w:sz w:val="24"/>
          <w:szCs w:val="24"/>
        </w:rPr>
      </w:pP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line="240" w:lineRule="auto"/>
        <w:ind w:left="360"/>
        <w:jc w:val="both"/>
        <w:rPr>
          <w:rFonts w:ascii="Times New Roman" w:hAnsi="Times New Roman"/>
          <w:noProof/>
          <w:sz w:val="24"/>
        </w:rPr>
      </w:pPr>
      <w:r>
        <w:rPr>
          <w:rFonts w:ascii="Times New Roman" w:hAnsi="Times New Roman"/>
          <w:noProof/>
          <w:sz w:val="24"/>
        </w:rPr>
        <w:t>Nariadenie (ES) č. 1907/2006 sa preto mení takto:</w:t>
      </w:r>
    </w:p>
    <w:p>
      <w:pPr>
        <w:pStyle w:val="Default"/>
        <w:ind w:left="360" w:firstLine="66"/>
        <w:jc w:val="both"/>
        <w:rPr>
          <w:rFonts w:ascii="Times New Roman" w:hAnsi="Times New Roman" w:cs="Times New Roman"/>
          <w:noProof/>
        </w:rPr>
      </w:pPr>
      <w:r>
        <w:rPr>
          <w:rFonts w:ascii="Times New Roman" w:hAnsi="Times New Roman"/>
          <w:noProof/>
        </w:rPr>
        <w:t>1. V článku 13 sa odseky 2 a 3 nahrádzajú takto:</w:t>
      </w:r>
    </w:p>
    <w:p>
      <w:pPr>
        <w:pStyle w:val="Default"/>
        <w:ind w:left="360" w:firstLine="66"/>
        <w:jc w:val="both"/>
        <w:rPr>
          <w:rFonts w:ascii="Times New Roman" w:hAnsi="Times New Roman"/>
          <w:noProof/>
        </w:rPr>
      </w:pPr>
    </w:p>
    <w:p>
      <w:pPr>
        <w:shd w:val="clear" w:color="auto" w:fill="FFFFFF" w:themeFill="background1"/>
        <w:autoSpaceDE w:val="0"/>
        <w:autoSpaceDN w:val="0"/>
        <w:adjustRightInd w:val="0"/>
        <w:spacing w:line="240" w:lineRule="auto"/>
        <w:ind w:left="1080"/>
        <w:jc w:val="both"/>
        <w:rPr>
          <w:rFonts w:ascii="Times New Roman" w:hAnsi="Times New Roman"/>
          <w:noProof/>
          <w:sz w:val="24"/>
        </w:rPr>
      </w:pPr>
      <w:r>
        <w:rPr>
          <w:rFonts w:ascii="Times New Roman" w:hAnsi="Times New Roman"/>
          <w:noProof/>
          <w:sz w:val="24"/>
        </w:rPr>
        <w:t>„2. Metódy uvedené v odseku 1 sa pravidelne preskúmavajú a zdokonaľujú s cieľom znížiť mieru testovania na stavovcoch a počet zapojených zvierat. Komisia po konzultácii s príslušnými zainteresovanými stranami v prípade potreby čo najskôr zmení nariadenie Komisie (ES) č. 440/2008* a prípadne aj prílohy k tomuto nariadeniu, aby sa nahradili, znížilo a zdokonalili testy na zvieratách a znížilo ich množstvo. Komisia je na tento účel splnomocnená v súlade s článkom 131a meniť toto nariadenie Komisie a prílohy k nemu.</w:t>
      </w:r>
    </w:p>
    <w:p>
      <w:pPr>
        <w:autoSpaceDE w:val="0"/>
        <w:autoSpaceDN w:val="0"/>
        <w:adjustRightInd w:val="0"/>
        <w:spacing w:line="240" w:lineRule="auto"/>
        <w:ind w:left="1080"/>
        <w:jc w:val="both"/>
        <w:rPr>
          <w:rFonts w:ascii="Times New Roman" w:hAnsi="Times New Roman"/>
          <w:noProof/>
          <w:sz w:val="24"/>
        </w:rPr>
      </w:pPr>
      <w:r>
        <w:rPr>
          <w:rFonts w:ascii="Times New Roman" w:hAnsi="Times New Roman"/>
          <w:noProof/>
          <w:sz w:val="24"/>
        </w:rPr>
        <w:t>3. V prípade, že sa na získanie informácií o vnútorných vlastnostiach látok vyžadujú testy látok, vykonajú sa v súlade s testovacími metódami ustanovenými v nariadení Komisie alebo v súlade s inými medzinárodnými testovacími metódami, ktoré Komisia alebo agentúra uznajú za vhodné.</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131a prijímať delegované akty, ktorými sa stanovujú testovacie metódy.</w:t>
      </w:r>
    </w:p>
    <w:p>
      <w:pPr>
        <w:autoSpaceDE w:val="0"/>
        <w:autoSpaceDN w:val="0"/>
        <w:adjustRightInd w:val="0"/>
        <w:spacing w:line="240" w:lineRule="auto"/>
        <w:ind w:left="1080"/>
        <w:jc w:val="both"/>
        <w:rPr>
          <w:rFonts w:ascii="Times New Roman" w:hAnsi="Times New Roman" w:cs="Times New Roman"/>
          <w:noProof/>
          <w:sz w:val="20"/>
          <w:szCs w:val="20"/>
        </w:rPr>
      </w:pPr>
      <w:r>
        <w:rPr>
          <w:rFonts w:ascii="Times New Roman" w:hAnsi="Times New Roman"/>
          <w:noProof/>
          <w:sz w:val="24"/>
        </w:rPr>
        <w:t>Informácie o vnútorných vlastnostiach látok možno získať v súlade s inými testovacími metódami, ak sú splnené podmienky ustanovené v prílohe XI.</w:t>
      </w:r>
      <w:r>
        <w:rPr>
          <w:rFonts w:ascii="Times New Roman" w:hAnsi="Times New Roman" w:cs="Times New Roman"/>
          <w:noProof/>
          <w:sz w:val="24"/>
          <w:szCs w:val="24"/>
        </w:rPr>
        <w:br/>
      </w:r>
      <w:r>
        <w:rPr>
          <w:rFonts w:ascii="Times New Roman" w:hAnsi="Times New Roman"/>
          <w:noProof/>
          <w:sz w:val="24"/>
        </w:rPr>
        <w:t>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Nariadenie Komisie (ES) č. 440/2008 z 30. mája 2008, ktorým sa ustanovujú testovacie metódy podľa nariadenia Európskeho parlamentu a Rady (ES) č. 1907/2006 o registrácii, hodnotení, autorizácii a obmedzovaní chemických látok (REACH) (Ú. v. EÚ L 142, 31.5.2008, s. 1)“;</w:t>
      </w:r>
    </w:p>
    <w:p>
      <w:pPr>
        <w:pStyle w:val="Default"/>
        <w:ind w:left="360" w:firstLine="66"/>
        <w:jc w:val="both"/>
        <w:rPr>
          <w:rFonts w:ascii="Times New Roman" w:hAnsi="Times New Roman" w:cs="Times New Roman"/>
          <w:noProof/>
        </w:rPr>
      </w:pPr>
      <w:r>
        <w:rPr>
          <w:rFonts w:ascii="Times New Roman" w:hAnsi="Times New Roman"/>
          <w:noProof/>
        </w:rPr>
        <w:t>2. V článku 41 sa odsek 7 nahrádza takto:</w:t>
      </w:r>
    </w:p>
    <w:p>
      <w:pPr>
        <w:pStyle w:val="Default"/>
        <w:ind w:left="360" w:firstLine="66"/>
        <w:jc w:val="both"/>
        <w:rPr>
          <w:rFonts w:ascii="Times New Roman" w:hAnsi="Times New Roman" w:cs="Times New Roman"/>
          <w:noProof/>
        </w:rPr>
      </w:pPr>
    </w:p>
    <w:p>
      <w:pPr>
        <w:autoSpaceDE w:val="0"/>
        <w:autoSpaceDN w:val="0"/>
        <w:adjustRightInd w:val="0"/>
        <w:spacing w:line="240" w:lineRule="auto"/>
        <w:ind w:left="1440"/>
        <w:jc w:val="both"/>
        <w:rPr>
          <w:rFonts w:ascii="Times New Roman" w:hAnsi="Times New Roman"/>
          <w:noProof/>
          <w:spacing w:val="-2"/>
          <w:sz w:val="24"/>
        </w:rPr>
      </w:pPr>
      <w:r>
        <w:rPr>
          <w:rFonts w:ascii="Times New Roman" w:hAnsi="Times New Roman"/>
          <w:noProof/>
          <w:spacing w:val="-2"/>
          <w:sz w:val="24"/>
        </w:rPr>
        <w:t>„7. Komisia je splnomocnená v súlade s článkom 131a po konzultácii s agentúrou prijímať delegované akty o zmene percentuálneho podielu vybraných dokumentácií a o zmene alebo zahrnutí ďalších kritérií do odseku 5.“</w:t>
      </w:r>
    </w:p>
    <w:p>
      <w:pPr>
        <w:pStyle w:val="Default"/>
        <w:ind w:left="360" w:firstLine="66"/>
        <w:jc w:val="both"/>
        <w:rPr>
          <w:rFonts w:ascii="Times New Roman" w:hAnsi="Times New Roman" w:cs="Times New Roman"/>
          <w:noProof/>
        </w:rPr>
      </w:pPr>
      <w:r>
        <w:rPr>
          <w:rFonts w:ascii="Times New Roman" w:hAnsi="Times New Roman"/>
          <w:noProof/>
        </w:rPr>
        <w:t>3. Článok 58 sa mení takto:</w:t>
      </w:r>
    </w:p>
    <w:p>
      <w:pPr>
        <w:pStyle w:val="Default"/>
        <w:ind w:left="360" w:firstLine="66"/>
        <w:jc w:val="both"/>
        <w:rPr>
          <w:rFonts w:ascii="Times New Roman" w:hAnsi="Times New Roman" w:cs="Times New Roman"/>
          <w:noProof/>
        </w:rPr>
      </w:pPr>
    </w:p>
    <w:p>
      <w:pPr>
        <w:autoSpaceDE w:val="0"/>
        <w:autoSpaceDN w:val="0"/>
        <w:adjustRightInd w:val="0"/>
        <w:spacing w:line="240" w:lineRule="auto"/>
        <w:ind w:left="720"/>
        <w:jc w:val="both"/>
        <w:rPr>
          <w:rFonts w:ascii="Times New Roman" w:hAnsi="Times New Roman" w:cs="Times New Roman"/>
          <w:noProof/>
          <w:sz w:val="24"/>
          <w:szCs w:val="24"/>
        </w:rPr>
      </w:pPr>
      <w:r>
        <w:rPr>
          <w:rFonts w:ascii="Times New Roman" w:hAnsi="Times New Roman"/>
          <w:noProof/>
          <w:sz w:val="24"/>
        </w:rPr>
        <w:t xml:space="preserve"> </w:t>
      </w:r>
      <w:r>
        <w:rPr>
          <w:rFonts w:ascii="Times New Roman" w:hAnsi="Times New Roman"/>
          <w:noProof/>
        </w:rPr>
        <w:tab/>
      </w:r>
      <w:r>
        <w:rPr>
          <w:rFonts w:ascii="Times New Roman" w:hAnsi="Times New Roman"/>
          <w:noProof/>
          <w:sz w:val="24"/>
        </w:rPr>
        <w:t>a) V odseku 1 sa úvodná časť nahrádza takto:</w:t>
      </w:r>
    </w:p>
    <w:p>
      <w:pPr>
        <w:autoSpaceDE w:val="0"/>
        <w:autoSpaceDN w:val="0"/>
        <w:adjustRightInd w:val="0"/>
        <w:spacing w:line="240" w:lineRule="auto"/>
        <w:ind w:left="1440"/>
        <w:jc w:val="both"/>
        <w:rPr>
          <w:rFonts w:ascii="Times New Roman" w:hAnsi="Times New Roman" w:cs="Times New Roman"/>
          <w:noProof/>
          <w:sz w:val="24"/>
          <w:szCs w:val="24"/>
        </w:rPr>
      </w:pPr>
      <w:r>
        <w:rPr>
          <w:rFonts w:ascii="Times New Roman" w:hAnsi="Times New Roman"/>
          <w:noProof/>
          <w:sz w:val="24"/>
        </w:rPr>
        <w:t>„Komisia je splnomocnená v súlade s článkom 131a prijímať delegované akty s cieľom meniť prílohu XIV v záujme zaradenia látok uvedených v článku 57. V týchto aktoch sa pre každú látku uvedie:“;</w:t>
      </w:r>
    </w:p>
    <w:p>
      <w:pPr>
        <w:autoSpaceDE w:val="0"/>
        <w:autoSpaceDN w:val="0"/>
        <w:adjustRightInd w:val="0"/>
        <w:spacing w:line="240" w:lineRule="auto"/>
        <w:ind w:left="720" w:firstLine="720"/>
        <w:jc w:val="both"/>
        <w:rPr>
          <w:rFonts w:ascii="Times New Roman" w:hAnsi="Times New Roman" w:cs="Times New Roman"/>
          <w:noProof/>
          <w:sz w:val="24"/>
          <w:szCs w:val="24"/>
        </w:rPr>
      </w:pPr>
      <w:r>
        <w:rPr>
          <w:rFonts w:ascii="Times New Roman" w:hAnsi="Times New Roman"/>
          <w:noProof/>
          <w:sz w:val="24"/>
        </w:rPr>
        <w:t>b) Odsek 8 sa nahrádza takto:</w:t>
      </w:r>
    </w:p>
    <w:p>
      <w:pPr>
        <w:autoSpaceDE w:val="0"/>
        <w:autoSpaceDN w:val="0"/>
        <w:adjustRightInd w:val="0"/>
        <w:spacing w:line="240" w:lineRule="auto"/>
        <w:ind w:left="1440"/>
        <w:jc w:val="both"/>
        <w:rPr>
          <w:rFonts w:ascii="Times New Roman" w:hAnsi="Times New Roman" w:cs="Times New Roman"/>
          <w:noProof/>
          <w:sz w:val="24"/>
          <w:szCs w:val="24"/>
        </w:rPr>
      </w:pPr>
      <w:r>
        <w:rPr>
          <w:rFonts w:ascii="Times New Roman" w:hAnsi="Times New Roman"/>
          <w:noProof/>
          <w:sz w:val="24"/>
        </w:rPr>
        <w:t>„8. Komisia je splnomocnená v súlade s článkom 131a prijímať delegované akty s cieľom meniť prílohu XIV na účely vypustenia látok, ktoré v dôsledku nových informácií už nespĺňajú kritériá uvedené v článku 57.“</w:t>
      </w:r>
    </w:p>
    <w:p>
      <w:pPr>
        <w:pStyle w:val="Default"/>
        <w:ind w:left="360" w:firstLine="66"/>
        <w:jc w:val="both"/>
        <w:rPr>
          <w:rFonts w:ascii="Times New Roman" w:hAnsi="Times New Roman" w:cs="Times New Roman"/>
          <w:noProof/>
        </w:rPr>
      </w:pPr>
      <w:r>
        <w:rPr>
          <w:rFonts w:ascii="Times New Roman" w:hAnsi="Times New Roman"/>
          <w:noProof/>
        </w:rPr>
        <w:t>4. V článku 68 sa odseky 1 a 2 nahrádzajú takto:</w:t>
      </w:r>
    </w:p>
    <w:p>
      <w:pPr>
        <w:pStyle w:val="Default"/>
        <w:ind w:left="360" w:firstLine="66"/>
        <w:jc w:val="both"/>
        <w:rPr>
          <w:rFonts w:ascii="Times New Roman" w:hAnsi="Times New Roman" w:cs="Times New Roman"/>
          <w:noProof/>
        </w:rPr>
      </w:pPr>
    </w:p>
    <w:p>
      <w:pPr>
        <w:autoSpaceDE w:val="0"/>
        <w:autoSpaceDN w:val="0"/>
        <w:adjustRightInd w:val="0"/>
        <w:spacing w:line="240" w:lineRule="auto"/>
        <w:ind w:left="1440"/>
        <w:jc w:val="both"/>
        <w:rPr>
          <w:rFonts w:ascii="Times New Roman" w:hAnsi="Times New Roman" w:cs="Times New Roman"/>
          <w:noProof/>
          <w:sz w:val="24"/>
          <w:szCs w:val="24"/>
        </w:rPr>
      </w:pPr>
      <w:r>
        <w:rPr>
          <w:rFonts w:ascii="Times New Roman" w:hAnsi="Times New Roman"/>
          <w:noProof/>
          <w:sz w:val="24"/>
        </w:rPr>
        <w:t>„1. Komisia je splnomocnená v súlade s článkom 131a prijímať delegované akty, ktorými sa mení príloha XVII, s cieľom zaviesť nové obmedzenia alebo upraviť súčasné obmedzenia výroby, používania alebo uvádzania na trh samostatných látok, v zmesiach alebo vo výrobkoch podľa postupu stanového v článkoch 69 až 73 v prípade, že existuje neprijateľné riziko pre ľudské zdravie alebo životné prostredie vyplývajúce z tejto výroby, používania alebo uvádzania na trh takýchto látok, ktoré sa musí riešiť na úrovni Únie. Každý takýto akt zohľadní sociálno-ekonomické vplyvy obmedzenia vrátane dostupnosti alternatív.</w:t>
      </w:r>
    </w:p>
    <w:p>
      <w:pPr>
        <w:autoSpaceDE w:val="0"/>
        <w:autoSpaceDN w:val="0"/>
        <w:adjustRightInd w:val="0"/>
        <w:spacing w:line="240" w:lineRule="auto"/>
        <w:ind w:left="1440"/>
        <w:jc w:val="both"/>
        <w:rPr>
          <w:rFonts w:ascii="Times New Roman" w:hAnsi="Times New Roman" w:cs="Times New Roman"/>
          <w:noProof/>
          <w:sz w:val="24"/>
          <w:szCs w:val="24"/>
        </w:rPr>
      </w:pPr>
      <w:r>
        <w:rPr>
          <w:rFonts w:ascii="Times New Roman" w:hAnsi="Times New Roman"/>
          <w:noProof/>
          <w:sz w:val="24"/>
        </w:rPr>
        <w:t>Prvý pododsek sa nevzťahuje na používanie látky ako medziproduktu izolovaného na mieste.</w:t>
      </w:r>
    </w:p>
    <w:p>
      <w:pPr>
        <w:autoSpaceDE w:val="0"/>
        <w:autoSpaceDN w:val="0"/>
        <w:adjustRightInd w:val="0"/>
        <w:spacing w:line="240" w:lineRule="auto"/>
        <w:ind w:left="1440"/>
        <w:jc w:val="both"/>
        <w:rPr>
          <w:rFonts w:ascii="Times New Roman" w:hAnsi="Times New Roman" w:cs="Times New Roman"/>
          <w:noProof/>
          <w:sz w:val="24"/>
          <w:szCs w:val="24"/>
        </w:rPr>
      </w:pPr>
      <w:r>
        <w:rPr>
          <w:rFonts w:ascii="Times New Roman" w:hAnsi="Times New Roman"/>
          <w:noProof/>
          <w:sz w:val="24"/>
        </w:rPr>
        <w:t>2. Komisia je splnomocnená v súlade s článkom 131a prijímať delegované akty s cieľom meniť prílohu XVII v súvislosti so spotrebiteľským použitím, pokiaľ ide o samostatnú látku, látku v zmesi alebo vo výrobkoch, ktorá spĺňa kritériá klasifikácie v triedach nebezpečnosti karcinogenita, mutagenita zárodočných buniek alebo reprodukčná toxicita kategórie 1A alebo 1B a ktorú by mohli spotrebitelia použiť. Články 69 až 73 sa neuplatňujú.“</w:t>
      </w:r>
    </w:p>
    <w:p>
      <w:pPr>
        <w:pStyle w:val="Default"/>
        <w:ind w:left="360" w:firstLine="66"/>
        <w:jc w:val="both"/>
        <w:rPr>
          <w:rFonts w:ascii="Times New Roman" w:hAnsi="Times New Roman" w:cs="Times New Roman"/>
          <w:noProof/>
        </w:rPr>
      </w:pPr>
      <w:r>
        <w:rPr>
          <w:rFonts w:ascii="Times New Roman" w:hAnsi="Times New Roman"/>
          <w:noProof/>
        </w:rPr>
        <w:t>5. Článok 131 sa nahrádza takto:</w:t>
      </w:r>
      <w:r>
        <w:rPr>
          <w:rFonts w:ascii="Times New Roman" w:hAnsi="Times New Roman"/>
          <w:noProof/>
        </w:rPr>
        <w:tab/>
      </w:r>
      <w:r>
        <w:rPr>
          <w:rFonts w:ascii="Times New Roman" w:hAnsi="Times New Roman" w:cs="Times New Roman"/>
          <w:noProof/>
        </w:rPr>
        <w:br/>
      </w:r>
    </w:p>
    <w:p>
      <w:pPr>
        <w:autoSpaceDE w:val="0"/>
        <w:autoSpaceDN w:val="0"/>
        <w:adjustRightInd w:val="0"/>
        <w:spacing w:line="240" w:lineRule="auto"/>
        <w:ind w:left="1440"/>
        <w:jc w:val="center"/>
        <w:rPr>
          <w:rFonts w:ascii="Times New Roman" w:hAnsi="Times New Roman" w:cs="Times New Roman"/>
          <w:i/>
          <w:iCs/>
          <w:noProof/>
          <w:sz w:val="24"/>
          <w:szCs w:val="24"/>
        </w:rPr>
      </w:pPr>
      <w:r>
        <w:rPr>
          <w:rFonts w:ascii="Times New Roman" w:hAnsi="Times New Roman"/>
          <w:i/>
          <w:noProof/>
          <w:sz w:val="24"/>
        </w:rPr>
        <w:t>„Článok 131</w:t>
      </w:r>
      <w:r>
        <w:rPr>
          <w:rFonts w:ascii="Times New Roman" w:hAnsi="Times New Roman" w:cs="Times New Roman"/>
          <w:i/>
          <w:iCs/>
          <w:noProof/>
          <w:sz w:val="24"/>
          <w:szCs w:val="24"/>
        </w:rPr>
        <w:br/>
      </w:r>
      <w:r>
        <w:rPr>
          <w:rFonts w:ascii="Times New Roman" w:hAnsi="Times New Roman"/>
          <w:b/>
          <w:noProof/>
          <w:sz w:val="24"/>
        </w:rPr>
        <w:t>Zmeny príloh</w:t>
      </w:r>
    </w:p>
    <w:p>
      <w:pPr>
        <w:autoSpaceDE w:val="0"/>
        <w:autoSpaceDN w:val="0"/>
        <w:adjustRightInd w:val="0"/>
        <w:spacing w:line="240" w:lineRule="auto"/>
        <w:ind w:left="1440"/>
        <w:jc w:val="both"/>
        <w:rPr>
          <w:rFonts w:ascii="Times New Roman" w:hAnsi="Times New Roman"/>
          <w:noProof/>
          <w:sz w:val="24"/>
        </w:rPr>
      </w:pPr>
      <w:r>
        <w:rPr>
          <w:rFonts w:ascii="Times New Roman" w:hAnsi="Times New Roman"/>
          <w:noProof/>
          <w:sz w:val="24"/>
        </w:rPr>
        <w:t>Komisia je splnomocnená v súlade s článkom 131a prijímať delegované akty, ktorými sa menia prílohy.“</w:t>
      </w:r>
    </w:p>
    <w:p>
      <w:pPr>
        <w:pStyle w:val="Default"/>
        <w:ind w:left="360" w:firstLine="66"/>
        <w:jc w:val="both"/>
        <w:rPr>
          <w:rFonts w:ascii="Times New Roman" w:hAnsi="Times New Roman"/>
          <w:noProof/>
        </w:rPr>
      </w:pPr>
      <w:r>
        <w:rPr>
          <w:rFonts w:ascii="Times New Roman" w:hAnsi="Times New Roman"/>
          <w:noProof/>
        </w:rPr>
        <w:t>6. Vkladá sa tento článok 131a:</w:t>
      </w:r>
    </w:p>
    <w:p>
      <w:pPr>
        <w:pStyle w:val="Default"/>
        <w:ind w:left="720"/>
        <w:jc w:val="both"/>
        <w:rPr>
          <w:rFonts w:ascii="Times New Roman" w:hAnsi="Times New Roman" w:cs="Times New Roman"/>
          <w:noProof/>
        </w:rPr>
      </w:pPr>
    </w:p>
    <w:p>
      <w:pPr>
        <w:pStyle w:val="Default"/>
        <w:ind w:left="720" w:firstLine="720"/>
        <w:jc w:val="center"/>
        <w:rPr>
          <w:rFonts w:ascii="Times New Roman" w:hAnsi="Times New Roman" w:cs="Times New Roman"/>
          <w:i/>
          <w:iCs/>
          <w:noProof/>
        </w:rPr>
      </w:pPr>
      <w:r>
        <w:rPr>
          <w:rFonts w:ascii="Times New Roman" w:hAnsi="Times New Roman"/>
          <w:noProof/>
        </w:rPr>
        <w:t>„</w:t>
      </w:r>
      <w:r>
        <w:rPr>
          <w:rFonts w:ascii="Times New Roman" w:hAnsi="Times New Roman"/>
          <w:i/>
          <w:noProof/>
        </w:rPr>
        <w:t>Článok 131a</w:t>
      </w:r>
    </w:p>
    <w:p>
      <w:pPr>
        <w:pStyle w:val="Default"/>
        <w:ind w:left="720" w:firstLine="720"/>
        <w:jc w:val="center"/>
        <w:rPr>
          <w:rFonts w:ascii="Times New Roman" w:hAnsi="Times New Roman" w:cs="Times New Roman"/>
          <w:b/>
          <w:iCs/>
          <w:noProof/>
        </w:rPr>
      </w:pPr>
      <w:r>
        <w:rPr>
          <w:rFonts w:ascii="Times New Roman" w:hAnsi="Times New Roman"/>
          <w:b/>
          <w:noProof/>
        </w:rPr>
        <w:t>Vykonávanie delegovania právomocí</w:t>
      </w:r>
      <w:r>
        <w:rPr>
          <w:rFonts w:ascii="Times New Roman" w:hAnsi="Times New Roman" w:cs="Times New Roman"/>
          <w:b/>
          <w:iCs/>
          <w:noProof/>
        </w:rPr>
        <w:br/>
      </w:r>
    </w:p>
    <w:p>
      <w:pPr>
        <w:autoSpaceDE w:val="0"/>
        <w:autoSpaceDN w:val="0"/>
        <w:adjustRightInd w:val="0"/>
        <w:spacing w:line="240" w:lineRule="auto"/>
        <w:ind w:left="144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line="240" w:lineRule="auto"/>
        <w:ind w:left="144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13 ods. 2 a 3, článku 41 ods. 7, článku 58 ods. 1 a 8, článku 68 ods. 1 a 2, článku 131 a článku 138 ods. 9 sa Komisii udeľuje na dobu neurčitú odo dňa [nadobudnutia účinnosti tohto súhrnného nariadenia].</w:t>
      </w:r>
    </w:p>
    <w:p>
      <w:pPr>
        <w:autoSpaceDE w:val="0"/>
        <w:autoSpaceDN w:val="0"/>
        <w:adjustRightInd w:val="0"/>
        <w:spacing w:line="240" w:lineRule="auto"/>
        <w:ind w:left="1440"/>
        <w:jc w:val="both"/>
        <w:rPr>
          <w:rFonts w:ascii="Times New Roman" w:hAnsi="Times New Roman"/>
          <w:noProof/>
          <w:sz w:val="24"/>
        </w:rPr>
      </w:pPr>
      <w:r>
        <w:rPr>
          <w:rFonts w:ascii="Times New Roman" w:hAnsi="Times New Roman"/>
          <w:noProof/>
          <w:sz w:val="24"/>
        </w:rPr>
        <w:t>3. Delegovanie právomoci uvedené v článku 13 ods. 2 a 3, článku 41 ods. 7, článku 58 ods. 1 a 8, článku 68 ods. 1 a 2, článku 131 a článku 138 ods. 9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line="240" w:lineRule="auto"/>
        <w:ind w:left="144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line="240" w:lineRule="auto"/>
        <w:ind w:left="144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pBdr>
          <w:bottom w:val="single" w:sz="12" w:space="1" w:color="auto"/>
        </w:pBdr>
        <w:autoSpaceDE w:val="0"/>
        <w:autoSpaceDN w:val="0"/>
        <w:adjustRightInd w:val="0"/>
        <w:spacing w:line="240" w:lineRule="auto"/>
        <w:ind w:left="1440"/>
        <w:jc w:val="both"/>
        <w:rPr>
          <w:rFonts w:ascii="Times New Roman" w:hAnsi="Times New Roman" w:cs="Times New Roman"/>
          <w:noProof/>
          <w:sz w:val="24"/>
          <w:szCs w:val="24"/>
        </w:rPr>
      </w:pPr>
      <w:r>
        <w:rPr>
          <w:rFonts w:ascii="Times New Roman" w:hAnsi="Times New Roman"/>
          <w:noProof/>
          <w:sz w:val="24"/>
        </w:rPr>
        <w:t>6. Delegovaný akt prijatý podľa článku 13 ods. 2 a 3, článku 41 ods. 7, článku 58 ods. 1 a 8, článku 68 ods. 1 a 2, článku 131 a článku 138 ods. 9 nadobudne účinnosť, len ak Európsky parlament alebo Rada voči nemu nevzniesli námietku v lehote dvoch mesiacov odo dňa oznámenia uvedeného aktu Európskemu parlamentu a Rade alebo ak pred uplynutím uvedenej lehoty Európsky parlament aj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p>
    <w:p>
      <w:pPr>
        <w:autoSpaceDE w:val="0"/>
        <w:autoSpaceDN w:val="0"/>
        <w:adjustRightInd w:val="0"/>
        <w:spacing w:line="240" w:lineRule="auto"/>
        <w:ind w:left="720" w:firstLine="720"/>
        <w:jc w:val="both"/>
        <w:rPr>
          <w:rFonts w:ascii="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pStyle w:val="Default"/>
        <w:ind w:left="360" w:firstLine="66"/>
        <w:jc w:val="both"/>
        <w:rPr>
          <w:rFonts w:ascii="Times New Roman" w:hAnsi="Times New Roman" w:cs="Times New Roman"/>
          <w:noProof/>
        </w:rPr>
      </w:pPr>
      <w:r>
        <w:rPr>
          <w:rFonts w:ascii="Times New Roman" w:hAnsi="Times New Roman"/>
          <w:noProof/>
        </w:rPr>
        <w:t>7. V článku 133 sa vypúšťa odsek 4.</w:t>
      </w:r>
    </w:p>
    <w:p>
      <w:pPr>
        <w:pStyle w:val="Default"/>
        <w:ind w:left="360" w:firstLine="66"/>
        <w:jc w:val="both"/>
        <w:rPr>
          <w:rFonts w:ascii="Times New Roman" w:hAnsi="Times New Roman" w:cs="Times New Roman"/>
          <w:noProof/>
        </w:rPr>
      </w:pPr>
    </w:p>
    <w:p>
      <w:pPr>
        <w:pStyle w:val="Default"/>
        <w:ind w:left="360" w:firstLine="66"/>
        <w:jc w:val="both"/>
        <w:rPr>
          <w:rFonts w:ascii="Times New Roman" w:hAnsi="Times New Roman" w:cs="Times New Roman"/>
          <w:noProof/>
        </w:rPr>
      </w:pPr>
      <w:r>
        <w:rPr>
          <w:rFonts w:ascii="Times New Roman" w:hAnsi="Times New Roman"/>
          <w:noProof/>
        </w:rPr>
        <w:t>8. Článok 138 sa mení takto:</w:t>
      </w:r>
    </w:p>
    <w:p>
      <w:pPr>
        <w:pStyle w:val="Default"/>
        <w:ind w:left="360" w:firstLine="66"/>
        <w:jc w:val="both"/>
        <w:rPr>
          <w:rFonts w:ascii="Times New Roman" w:hAnsi="Times New Roman" w:cs="Times New Roman"/>
          <w:noProof/>
        </w:rPr>
      </w:pPr>
    </w:p>
    <w:p>
      <w:pPr>
        <w:autoSpaceDE w:val="0"/>
        <w:autoSpaceDN w:val="0"/>
        <w:adjustRightInd w:val="0"/>
        <w:spacing w:line="240" w:lineRule="auto"/>
        <w:ind w:left="720"/>
        <w:jc w:val="both"/>
        <w:rPr>
          <w:rFonts w:ascii="Times New Roman" w:hAnsi="Times New Roman" w:cs="Times New Roman"/>
          <w:noProof/>
          <w:sz w:val="24"/>
          <w:szCs w:val="24"/>
        </w:rPr>
      </w:pPr>
      <w:r>
        <w:rPr>
          <w:rFonts w:ascii="Times New Roman" w:hAnsi="Times New Roman"/>
          <w:noProof/>
          <w:sz w:val="24"/>
        </w:rPr>
        <w:t>a) Odsek 5 sa vypúšťa;</w:t>
      </w:r>
    </w:p>
    <w:p>
      <w:pPr>
        <w:autoSpaceDE w:val="0"/>
        <w:autoSpaceDN w:val="0"/>
        <w:adjustRightInd w:val="0"/>
        <w:spacing w:line="240" w:lineRule="auto"/>
        <w:ind w:left="720"/>
        <w:jc w:val="both"/>
        <w:rPr>
          <w:rFonts w:ascii="Times New Roman" w:hAnsi="Times New Roman" w:cs="Times New Roman"/>
          <w:noProof/>
          <w:sz w:val="24"/>
          <w:szCs w:val="24"/>
        </w:rPr>
      </w:pPr>
      <w:r>
        <w:rPr>
          <w:rFonts w:ascii="Times New Roman" w:hAnsi="Times New Roman"/>
          <w:noProof/>
          <w:sz w:val="24"/>
        </w:rPr>
        <w:t>b) V odseku 9 sa druhá veta nahrádza takto:</w:t>
      </w:r>
    </w:p>
    <w:p>
      <w:pPr>
        <w:autoSpaceDE w:val="0"/>
        <w:autoSpaceDN w:val="0"/>
        <w:adjustRightInd w:val="0"/>
        <w:spacing w:line="240" w:lineRule="auto"/>
        <w:ind w:left="1440"/>
        <w:jc w:val="both"/>
        <w:rPr>
          <w:rFonts w:ascii="Times New Roman" w:hAnsi="Times New Roman" w:cs="Times New Roman"/>
          <w:noProof/>
          <w:sz w:val="24"/>
          <w:szCs w:val="24"/>
        </w:rPr>
      </w:pPr>
      <w:r>
        <w:rPr>
          <w:rFonts w:ascii="Times New Roman" w:hAnsi="Times New Roman"/>
          <w:noProof/>
          <w:sz w:val="24"/>
        </w:rPr>
        <w:t>„Komisia je splnomocnená v súlade s článkom 131a prijímať delegované akty, ktorými sa menia tieto požiadavky na testovanie na základe tohto preskúmania, a to pri zabezpečení vysokej úrovne ochrany zdravia a životného prostredia.“</w:t>
      </w:r>
    </w:p>
    <w:p>
      <w:pPr>
        <w:autoSpaceDE w:val="0"/>
        <w:autoSpaceDN w:val="0"/>
        <w:adjustRightInd w:val="0"/>
        <w:spacing w:line="240" w:lineRule="auto"/>
        <w:ind w:left="1440"/>
        <w:jc w:val="both"/>
        <w:rPr>
          <w:rFonts w:ascii="Times New Roman" w:hAnsi="Times New Roman" w:cs="Times New Roman"/>
          <w:noProof/>
          <w:sz w:val="24"/>
          <w:szCs w:val="24"/>
        </w:rPr>
      </w:pPr>
    </w:p>
    <w:p>
      <w:pPr>
        <w:pStyle w:val="ListParagraph"/>
        <w:widowControl w:val="0"/>
        <w:numPr>
          <w:ilvl w:val="0"/>
          <w:numId w:val="1"/>
        </w:num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b/>
          <w:noProof/>
          <w:sz w:val="24"/>
        </w:rPr>
        <w:t>Smernica Európskeho parlamentu a Rady 2009/34/ES z 23. apríla 2009 o spoločných ustanoveniach pre meradlá a metódy metrologickej kontroly</w:t>
      </w:r>
      <w:r>
        <w:rPr>
          <w:rStyle w:val="FootnoteReference"/>
          <w:rFonts w:ascii="Times New Roman" w:hAnsi="Times New Roman"/>
          <w:noProof/>
          <w:sz w:val="24"/>
        </w:rPr>
        <w:footnoteReference w:id="94"/>
      </w:r>
    </w:p>
    <w:p>
      <w:pPr>
        <w:pStyle w:val="Default"/>
        <w:rPr>
          <w:rFonts w:ascii="Times New Roman" w:hAnsi="Times New Roman" w:cs="Times New Roman"/>
          <w:noProof/>
        </w:rPr>
      </w:pP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S cieľom zabezpečiť, aby boli vykonané potrebné technické úpravy smernice 2009/34/ES by sa v súlade s článkom 290 zmluvy mala na Komisiu delegovať právomoc prijímať akty s cieľom meniť prílohy k tejto smernici v záujme ich prispôsobenia technickému pokroku.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line="240" w:lineRule="auto"/>
        <w:ind w:left="426"/>
        <w:jc w:val="both"/>
        <w:rPr>
          <w:rFonts w:ascii="Times New Roman" w:hAnsi="Times New Roman"/>
          <w:noProof/>
          <w:sz w:val="24"/>
        </w:rPr>
      </w:pPr>
      <w:r>
        <w:rPr>
          <w:rFonts w:ascii="Times New Roman" w:hAnsi="Times New Roman"/>
          <w:noProof/>
          <w:sz w:val="24"/>
        </w:rPr>
        <w:t>Pokiaľ ide o splnomocnenie podľa článku 5 ods. 3, v ktorom sa stanovuje, že tie členské štáty, ktoré udelili schválenie typu ES s obmedzením, požiadajú o prispôsobenie príloh I a II technickému pokroku, tieto schválenia typu ES s obmedzením už neexistujú. Splnomocnenie podľa článku 5 ods. 3 by sa preto malo vypustiť.</w:t>
      </w:r>
    </w:p>
    <w:p>
      <w:pPr>
        <w:autoSpaceDE w:val="0"/>
        <w:autoSpaceDN w:val="0"/>
        <w:adjustRightInd w:val="0"/>
        <w:spacing w:line="240" w:lineRule="auto"/>
        <w:ind w:left="426"/>
        <w:jc w:val="both"/>
        <w:rPr>
          <w:rFonts w:ascii="Times New Roman" w:hAnsi="Times New Roman"/>
          <w:noProof/>
          <w:sz w:val="24"/>
        </w:rPr>
      </w:pPr>
      <w:r>
        <w:rPr>
          <w:rFonts w:ascii="Times New Roman" w:hAnsi="Times New Roman"/>
          <w:noProof/>
          <w:sz w:val="24"/>
        </w:rPr>
        <w:t>Smernica 2009/34/ES sa preto mení takto:</w:t>
      </w:r>
    </w:p>
    <w:p>
      <w:pPr>
        <w:pStyle w:val="Default"/>
        <w:ind w:left="360" w:firstLine="66"/>
        <w:jc w:val="both"/>
        <w:rPr>
          <w:rFonts w:ascii="Times New Roman" w:hAnsi="Times New Roman" w:cs="Times New Roman"/>
          <w:noProof/>
        </w:rPr>
      </w:pPr>
      <w:r>
        <w:rPr>
          <w:rFonts w:ascii="Times New Roman" w:hAnsi="Times New Roman"/>
          <w:noProof/>
        </w:rPr>
        <w:t>1. V článku 5 sa vypúšťa odsek 3.</w:t>
      </w:r>
    </w:p>
    <w:p>
      <w:pPr>
        <w:pStyle w:val="Default"/>
        <w:ind w:left="360" w:firstLine="66"/>
        <w:jc w:val="both"/>
        <w:rPr>
          <w:rFonts w:ascii="Times New Roman" w:hAnsi="Times New Roman" w:cs="Times New Roman"/>
          <w:noProof/>
        </w:rPr>
      </w:pPr>
    </w:p>
    <w:p>
      <w:pPr>
        <w:pStyle w:val="Default"/>
        <w:ind w:left="360" w:firstLine="66"/>
        <w:jc w:val="both"/>
        <w:rPr>
          <w:rFonts w:ascii="Times New Roman" w:hAnsi="Times New Roman" w:cs="Times New Roman"/>
          <w:noProof/>
        </w:rPr>
      </w:pPr>
      <w:r>
        <w:rPr>
          <w:rFonts w:ascii="Times New Roman" w:hAnsi="Times New Roman"/>
          <w:noProof/>
        </w:rPr>
        <w:t>2. Článok 16 sa nahrádza takto:</w:t>
      </w:r>
    </w:p>
    <w:p>
      <w:pPr>
        <w:pStyle w:val="Default"/>
        <w:ind w:left="360" w:firstLine="66"/>
        <w:jc w:val="both"/>
        <w:rPr>
          <w:rFonts w:ascii="Times New Roman" w:hAnsi="Times New Roman" w:cs="Times New Roman"/>
          <w:noProof/>
        </w:rPr>
      </w:pPr>
    </w:p>
    <w:p>
      <w:pPr>
        <w:autoSpaceDE w:val="0"/>
        <w:autoSpaceDN w:val="0"/>
        <w:adjustRightInd w:val="0"/>
        <w:spacing w:line="240" w:lineRule="auto"/>
        <w:ind w:left="720"/>
        <w:jc w:val="center"/>
        <w:rPr>
          <w:rFonts w:ascii="Times New Roman" w:hAnsi="Times New Roman" w:cs="Times New Roman"/>
          <w:i/>
          <w:iCs/>
          <w:noProof/>
          <w:sz w:val="24"/>
          <w:szCs w:val="24"/>
        </w:rPr>
      </w:pPr>
      <w:r>
        <w:rPr>
          <w:rFonts w:ascii="Times New Roman" w:hAnsi="Times New Roman"/>
          <w:i/>
          <w:noProof/>
          <w:sz w:val="24"/>
        </w:rPr>
        <w:t>„Článok 16</w:t>
      </w:r>
    </w:p>
    <w:p>
      <w:pPr>
        <w:ind w:left="360"/>
        <w:rPr>
          <w:rFonts w:ascii="Times New Roman" w:hAnsi="Times New Roman"/>
          <w:noProof/>
        </w:rPr>
      </w:pPr>
      <w:r>
        <w:rPr>
          <w:rFonts w:ascii="Times New Roman" w:hAnsi="Times New Roman"/>
          <w:noProof/>
          <w:sz w:val="24"/>
        </w:rPr>
        <w:t>Komisia je splnomocnená v súlade s článkom 16a prijímať delegované akty s cieľom meniť prílohy I a II na účely ich prispôsobenia technickému pokroku.“</w:t>
      </w:r>
    </w:p>
    <w:p>
      <w:pPr>
        <w:pStyle w:val="Normal1"/>
        <w:ind w:left="720"/>
        <w:rPr>
          <w:i/>
          <w:noProof/>
        </w:rPr>
      </w:pPr>
    </w:p>
    <w:p>
      <w:pPr>
        <w:pStyle w:val="Default"/>
        <w:ind w:left="360" w:firstLine="66"/>
        <w:jc w:val="both"/>
        <w:rPr>
          <w:rFonts w:ascii="Times New Roman" w:hAnsi="Times New Roman" w:cs="Times New Roman"/>
          <w:noProof/>
        </w:rPr>
      </w:pPr>
      <w:r>
        <w:rPr>
          <w:rFonts w:ascii="Times New Roman" w:hAnsi="Times New Roman"/>
          <w:noProof/>
        </w:rPr>
        <w:t>3. Vkladá sa tento článok 16a:</w:t>
      </w:r>
      <w:r>
        <w:rPr>
          <w:rFonts w:ascii="Times New Roman" w:hAnsi="Times New Roman"/>
          <w:noProof/>
        </w:rPr>
        <w:tab/>
      </w:r>
      <w:r>
        <w:rPr>
          <w:rFonts w:ascii="Times New Roman" w:hAnsi="Times New Roman" w:cs="Times New Roman"/>
          <w:noProof/>
        </w:rPr>
        <w:br/>
      </w:r>
    </w:p>
    <w:p>
      <w:pPr>
        <w:autoSpaceDE w:val="0"/>
        <w:autoSpaceDN w:val="0"/>
        <w:adjustRightInd w:val="0"/>
        <w:spacing w:line="240" w:lineRule="auto"/>
        <w:ind w:left="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16a</w:t>
      </w:r>
    </w:p>
    <w:p>
      <w:pPr>
        <w:autoSpaceDE w:val="0"/>
        <w:autoSpaceDN w:val="0"/>
        <w:adjustRightInd w:val="0"/>
        <w:spacing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16 sa Komisii udeľuje na dobu neurčitú odo dňa [nadobudnutia účinnosti tohto súhrnného nariadenia].</w:t>
      </w:r>
    </w:p>
    <w:p>
      <w:pPr>
        <w:autoSpaceDE w:val="0"/>
        <w:autoSpaceDN w:val="0"/>
        <w:adjustRightInd w:val="0"/>
        <w:spacing w:line="240" w:lineRule="auto"/>
        <w:ind w:left="720"/>
        <w:jc w:val="both"/>
        <w:rPr>
          <w:rFonts w:ascii="Times New Roman" w:hAnsi="Times New Roman"/>
          <w:noProof/>
          <w:sz w:val="24"/>
        </w:rPr>
      </w:pPr>
      <w:r>
        <w:rPr>
          <w:rFonts w:ascii="Times New Roman" w:hAnsi="Times New Roman"/>
          <w:noProof/>
          <w:sz w:val="24"/>
        </w:rPr>
        <w:t>3. Delegovanie právomoci uvedené v článku 16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line="240" w:lineRule="auto"/>
        <w:ind w:left="72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line="240" w:lineRule="auto"/>
        <w:ind w:left="72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keepNext/>
        <w:keepLines/>
        <w:pBdr>
          <w:bottom w:val="single" w:sz="6" w:space="1" w:color="auto"/>
        </w:pBdr>
        <w:spacing w:after="86" w:line="240" w:lineRule="auto"/>
        <w:ind w:left="720"/>
        <w:jc w:val="both"/>
        <w:rPr>
          <w:rFonts w:ascii="Times New Roman" w:hAnsi="Times New Roman" w:cs="Times New Roman"/>
          <w:b/>
          <w:bCs/>
          <w:noProof/>
          <w:sz w:val="24"/>
          <w:szCs w:val="24"/>
        </w:rPr>
      </w:pPr>
      <w:r>
        <w:rPr>
          <w:rFonts w:ascii="Times New Roman" w:hAnsi="Times New Roman"/>
          <w:noProof/>
          <w:sz w:val="24"/>
        </w:rPr>
        <w:t>6. Delegovaný akt prijatý podľa článku 16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noProof/>
        </w:rPr>
        <w:tab/>
      </w:r>
      <w:r>
        <w:rPr>
          <w:rFonts w:ascii="Times New Roman" w:hAnsi="Times New Roman" w:cs="Times New Roman"/>
          <w:noProof/>
          <w:sz w:val="24"/>
          <w:szCs w:val="24"/>
        </w:rPr>
        <w:br/>
      </w:r>
    </w:p>
    <w:p>
      <w:pPr>
        <w:keepNext/>
        <w:keepLines/>
        <w:spacing w:after="86" w:line="240" w:lineRule="auto"/>
        <w:ind w:left="720"/>
        <w:jc w:val="both"/>
        <w:rPr>
          <w:rFonts w:ascii="Times New Roman" w:hAnsi="Times New Roman" w:cs="Times New Roman"/>
          <w:b/>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keepNext/>
        <w:keepLines/>
        <w:spacing w:after="86" w:line="240" w:lineRule="auto"/>
        <w:ind w:left="720"/>
        <w:jc w:val="both"/>
        <w:rPr>
          <w:rFonts w:ascii="Times New Roman" w:hAnsi="Times New Roman" w:cs="Times New Roman"/>
          <w:b/>
          <w:noProof/>
          <w:sz w:val="24"/>
          <w:szCs w:val="24"/>
        </w:rPr>
      </w:pPr>
    </w:p>
    <w:p>
      <w:pPr>
        <w:pStyle w:val="Default"/>
        <w:ind w:left="360" w:firstLine="66"/>
        <w:jc w:val="both"/>
        <w:rPr>
          <w:rFonts w:ascii="Times New Roman" w:hAnsi="Times New Roman" w:cs="Times New Roman"/>
          <w:noProof/>
        </w:rPr>
      </w:pPr>
      <w:r>
        <w:rPr>
          <w:rFonts w:ascii="Times New Roman" w:hAnsi="Times New Roman"/>
          <w:noProof/>
        </w:rPr>
        <w:t>4.</w:t>
      </w:r>
      <w:r>
        <w:rPr>
          <w:rFonts w:ascii="Times New Roman" w:hAnsi="Times New Roman"/>
          <w:noProof/>
        </w:rPr>
        <w:tab/>
        <w:t xml:space="preserve"> Článok 17 sa vypúšťa.</w:t>
      </w:r>
    </w:p>
    <w:p>
      <w:pPr>
        <w:rPr>
          <w:rFonts w:ascii="Times New Roman" w:hAnsi="Times New Roman" w:cs="Times New Roman"/>
          <w:b/>
          <w:bCs/>
          <w:noProof/>
          <w:sz w:val="24"/>
          <w:szCs w:val="24"/>
        </w:rPr>
      </w:pPr>
      <w:r>
        <w:rPr>
          <w:rFonts w:ascii="Times New Roman" w:hAnsi="Times New Roman"/>
          <w:noProof/>
        </w:rPr>
        <w:br w:type="page"/>
      </w:r>
    </w:p>
    <w:p>
      <w:pPr>
        <w:pStyle w:val="ListParagraph"/>
        <w:widowControl w:val="0"/>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b/>
          <w:noProof/>
          <w:sz w:val="24"/>
        </w:rPr>
        <w:t>Smernica Európskeho parlamentu a Rady 2009/43/ES zo 6. mája 2009 o zjednodušení podmienok pre transfery výrobkov obranného priemyslu v rámci Spoločenstva</w:t>
      </w:r>
      <w:r>
        <w:rPr>
          <w:rStyle w:val="FootnoteReference"/>
          <w:rFonts w:ascii="Times New Roman" w:hAnsi="Times New Roman"/>
          <w:noProof/>
          <w:sz w:val="24"/>
        </w:rPr>
        <w:footnoteReference w:id="95"/>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zabezpečiť, aby bol zoznam výrobkov obranného priemyslu uvedený v prílohe k smernici 2009/43/ES v plnom súlade so spoločným zoznamom vojenského materiálu Európskej únie, by sa v súlade s článkom 290 zmluvy mala na Komisiu delegovať právomoc prijímať akty s cieľom meniť túto prílohu a smernicu, pokiaľ ide o okolnosti, za ktorých členské štáty môžu vyňať transfery výrobkov obranného priemyslu z povinnosti predchádzajúceho povolenia. Je osobitne dôležité, aby Komisia počas prípravných prác uskutočnila príslušné konzultácie, a to aj na úrovni expertov, a aby tieto konzultácie vykonávala v súlade so zásadami stanovenými v Medziinštitucionálnej dohode o lepšej tvorbe práva z 13. apríla 2016</w:t>
      </w:r>
      <w:r>
        <w:rPr>
          <w:rFonts w:ascii="Times New Roman" w:hAnsi="Times New Roman"/>
          <w:noProof/>
          <w:sz w:val="24"/>
          <w:vertAlign w:val="superscript"/>
        </w:rPr>
        <w:t>*</w:t>
      </w:r>
      <w:r>
        <w:rPr>
          <w:rFonts w:ascii="Times New Roman" w:hAnsi="Times New Roman"/>
          <w:noProof/>
          <w:sz w:val="24"/>
        </w:rPr>
        <w:t>.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Smernica 2009/43/ES sa preto mení takto:</w:t>
      </w:r>
    </w:p>
    <w:p>
      <w:pPr>
        <w:autoSpaceDE w:val="0"/>
        <w:autoSpaceDN w:val="0"/>
        <w:adjustRightInd w:val="0"/>
        <w:spacing w:line="240" w:lineRule="auto"/>
        <w:ind w:left="426"/>
        <w:jc w:val="both"/>
        <w:rPr>
          <w:rFonts w:ascii="Times New Roman" w:hAnsi="Times New Roman"/>
          <w:noProof/>
          <w:sz w:val="24"/>
        </w:rPr>
      </w:pPr>
      <w:r>
        <w:rPr>
          <w:rFonts w:ascii="Times New Roman" w:hAnsi="Times New Roman"/>
          <w:noProof/>
          <w:sz w:val="24"/>
        </w:rPr>
        <w:t>1. V článku 4 sa odsek 3 nahrádza takto:</w:t>
      </w:r>
    </w:p>
    <w:p>
      <w:pPr>
        <w:spacing w:line="240" w:lineRule="auto"/>
        <w:ind w:left="720"/>
        <w:jc w:val="both"/>
        <w:rPr>
          <w:rFonts w:ascii="Times New Roman" w:hAnsi="Times New Roman" w:cs="Times New Roman"/>
          <w:noProof/>
          <w:sz w:val="24"/>
          <w:szCs w:val="24"/>
        </w:rPr>
      </w:pPr>
      <w:r>
        <w:rPr>
          <w:rFonts w:ascii="Times New Roman" w:hAnsi="Times New Roman"/>
          <w:noProof/>
          <w:sz w:val="24"/>
        </w:rPr>
        <w:t>„3. Komisia je splnomocnená v súlade s článkom 131a na žiadosť členského štátu, resp. z vlastného podnetu, prijímať delegované akty o zmene odseku 2, a to s cieľom zahrnúť prípady, keď:</w:t>
      </w:r>
    </w:p>
    <w:p>
      <w:pPr>
        <w:spacing w:line="240" w:lineRule="auto"/>
        <w:ind w:left="1440"/>
        <w:jc w:val="both"/>
        <w:rPr>
          <w:rFonts w:ascii="Times New Roman" w:eastAsia="Times New Roman" w:hAnsi="Times New Roman" w:cs="Times New Roman"/>
          <w:noProof/>
          <w:color w:val="000000"/>
          <w:sz w:val="24"/>
          <w:szCs w:val="24"/>
        </w:rPr>
      </w:pPr>
      <w:r>
        <w:rPr>
          <w:rFonts w:ascii="Times New Roman" w:hAnsi="Times New Roman"/>
          <w:noProof/>
          <w:sz w:val="24"/>
        </w:rPr>
        <w:t>a) sa transfer uskutočňuje za takých podmienok, že neohrozuje verejný poriadok alebo verejnú bezpečnosť;</w:t>
      </w:r>
    </w:p>
    <w:p>
      <w:pPr>
        <w:spacing w:line="240" w:lineRule="auto"/>
        <w:ind w:left="1440"/>
        <w:jc w:val="both"/>
        <w:rPr>
          <w:rFonts w:ascii="Times New Roman" w:hAnsi="Times New Roman"/>
          <w:noProof/>
          <w:sz w:val="24"/>
        </w:rPr>
      </w:pPr>
      <w:r>
        <w:rPr>
          <w:rFonts w:ascii="Times New Roman" w:hAnsi="Times New Roman"/>
          <w:noProof/>
          <w:sz w:val="24"/>
        </w:rPr>
        <w:t>b) sa povinnosť predchádzajúceho povolenia stala po prijatí tejto smernice nezlučiteľnou s medzinárodnými záväzkami členských štátov;</w:t>
      </w:r>
    </w:p>
    <w:p>
      <w:pPr>
        <w:spacing w:line="240" w:lineRule="auto"/>
        <w:ind w:left="1440"/>
        <w:jc w:val="both"/>
        <w:rPr>
          <w:rFonts w:ascii="Times New Roman" w:hAnsi="Times New Roman" w:cs="Times New Roman"/>
          <w:noProof/>
          <w:sz w:val="24"/>
          <w:szCs w:val="24"/>
        </w:rPr>
      </w:pPr>
      <w:r>
        <w:rPr>
          <w:rFonts w:ascii="Times New Roman" w:hAnsi="Times New Roman"/>
          <w:noProof/>
          <w:sz w:val="24"/>
        </w:rPr>
        <w:t>c) je transfer potrebný na medzivládnu spoluprácu uvedenú v článku 1 ods. 4.“</w:t>
      </w: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2. Článok 13 sa nahrádza takto:</w:t>
      </w:r>
    </w:p>
    <w:p>
      <w:pPr>
        <w:autoSpaceDE w:val="0"/>
        <w:autoSpaceDN w:val="0"/>
        <w:adjustRightInd w:val="0"/>
        <w:spacing w:line="240" w:lineRule="auto"/>
        <w:ind w:left="360" w:firstLine="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13</w:t>
      </w:r>
      <w:r>
        <w:rPr>
          <w:rFonts w:ascii="Times New Roman" w:hAnsi="Times New Roman" w:cs="Times New Roman"/>
          <w:i/>
          <w:noProof/>
          <w:sz w:val="24"/>
          <w:szCs w:val="24"/>
        </w:rPr>
        <w:br/>
      </w:r>
      <w:r>
        <w:rPr>
          <w:rFonts w:ascii="Times New Roman" w:hAnsi="Times New Roman"/>
          <w:b/>
          <w:noProof/>
          <w:sz w:val="24"/>
        </w:rPr>
        <w:t>Zmeny prílohy</w:t>
      </w:r>
    </w:p>
    <w:p>
      <w:pPr>
        <w:autoSpaceDE w:val="0"/>
        <w:autoSpaceDN w:val="0"/>
        <w:adjustRightInd w:val="0"/>
        <w:spacing w:line="240" w:lineRule="auto"/>
        <w:ind w:left="993"/>
        <w:jc w:val="both"/>
        <w:rPr>
          <w:rFonts w:ascii="Times New Roman" w:hAnsi="Times New Roman" w:cs="Times New Roman"/>
          <w:noProof/>
          <w:sz w:val="24"/>
          <w:szCs w:val="24"/>
        </w:rPr>
      </w:pPr>
      <w:r>
        <w:rPr>
          <w:rFonts w:ascii="Times New Roman" w:hAnsi="Times New Roman"/>
          <w:noProof/>
          <w:sz w:val="24"/>
        </w:rPr>
        <w:t>Komisia je splnomocnená v súlade s článkom 13a prijímať delegované akty, ktorými sa mení zoznam výrobkov obranného priemyslu uvedený v prílohe tak, aby bol v plnom súlade so spoločným zoznamom vojenského materiálu Európskej únie.</w:t>
      </w:r>
    </w:p>
    <w:p>
      <w:pPr>
        <w:autoSpaceDE w:val="0"/>
        <w:autoSpaceDN w:val="0"/>
        <w:adjustRightInd w:val="0"/>
        <w:spacing w:line="240" w:lineRule="auto"/>
        <w:ind w:left="993"/>
        <w:jc w:val="both"/>
        <w:rPr>
          <w:rFonts w:ascii="Times New Roman" w:hAnsi="Times New Roman"/>
          <w:noProof/>
          <w:sz w:val="24"/>
        </w:rPr>
      </w:pPr>
      <w:r>
        <w:rPr>
          <w:rFonts w:ascii="Times New Roman" w:hAnsi="Times New Roman"/>
          <w:noProof/>
          <w:sz w:val="24"/>
        </w:rPr>
        <w:t>Ak sa to vyžaduje z vážnych a naliehavých dôvodov, na delegované akty prijaté podľa tohto článku sa uplatňuje postup stanovený v článku 13b.“</w:t>
      </w: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3. Vkladajú sa tieto články 13a a 13b:</w:t>
      </w:r>
    </w:p>
    <w:p>
      <w:pPr>
        <w:autoSpaceDE w:val="0"/>
        <w:autoSpaceDN w:val="0"/>
        <w:adjustRightInd w:val="0"/>
        <w:spacing w:line="240" w:lineRule="auto"/>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13a</w:t>
      </w:r>
      <w:r>
        <w:rPr>
          <w:rFonts w:ascii="Times New Roman" w:hAnsi="Times New Roman" w:cs="Times New Roman"/>
          <w:noProof/>
          <w:sz w:val="24"/>
          <w:szCs w:val="24"/>
        </w:rPr>
        <w:br/>
      </w:r>
      <w:r>
        <w:rPr>
          <w:rFonts w:ascii="Times New Roman" w:hAnsi="Times New Roman"/>
          <w:b/>
          <w:noProof/>
          <w:sz w:val="24"/>
        </w:rPr>
        <w:t>Vykonávanie delegovania právomocí</w:t>
      </w:r>
    </w:p>
    <w:p>
      <w:pPr>
        <w:autoSpaceDE w:val="0"/>
        <w:autoSpaceDN w:val="0"/>
        <w:adjustRightInd w:val="0"/>
        <w:spacing w:line="240" w:lineRule="auto"/>
        <w:ind w:left="993"/>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line="240" w:lineRule="auto"/>
        <w:ind w:left="993"/>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4 ods. 3 a článku 13 sa Komisii udeľuje na dobu neurčitú odo dňa [nadobudnutia účinnosti tohto súhrnného nariadenia].</w:t>
      </w:r>
    </w:p>
    <w:p>
      <w:pPr>
        <w:autoSpaceDE w:val="0"/>
        <w:autoSpaceDN w:val="0"/>
        <w:adjustRightInd w:val="0"/>
        <w:spacing w:line="240" w:lineRule="auto"/>
        <w:ind w:left="993"/>
        <w:jc w:val="both"/>
        <w:rPr>
          <w:rFonts w:ascii="Times New Roman" w:hAnsi="Times New Roman"/>
          <w:noProof/>
          <w:sz w:val="24"/>
        </w:rPr>
      </w:pPr>
      <w:r>
        <w:rPr>
          <w:rFonts w:ascii="Times New Roman" w:hAnsi="Times New Roman"/>
          <w:noProof/>
          <w:sz w:val="24"/>
        </w:rPr>
        <w:t>3. Delegovanie právomoci uvedené v článku 4 ods. 3 a článku 13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line="240" w:lineRule="auto"/>
        <w:ind w:left="993"/>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line="240" w:lineRule="auto"/>
        <w:ind w:left="993"/>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pBdr>
          <w:bottom w:val="single" w:sz="6" w:space="9" w:color="auto"/>
        </w:pBdr>
        <w:autoSpaceDE w:val="0"/>
        <w:autoSpaceDN w:val="0"/>
        <w:adjustRightInd w:val="0"/>
        <w:spacing w:before="100" w:beforeAutospacing="1" w:after="100" w:afterAutospacing="1" w:line="240" w:lineRule="auto"/>
        <w:ind w:left="993"/>
        <w:jc w:val="both"/>
        <w:rPr>
          <w:rFonts w:ascii="Times New Roman" w:hAnsi="Times New Roman" w:cs="Times New Roman"/>
          <w:noProof/>
          <w:sz w:val="24"/>
          <w:szCs w:val="24"/>
        </w:rPr>
      </w:pPr>
      <w:r>
        <w:rPr>
          <w:rFonts w:ascii="Times New Roman" w:hAnsi="Times New Roman"/>
          <w:noProof/>
          <w:sz w:val="24"/>
        </w:rPr>
        <w:t>6. Delegovaný akt prijatý podľa článku 4 ods. 3 a článku 13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p>
    <w:p>
      <w:pPr>
        <w:pBdr>
          <w:bottom w:val="single" w:sz="6" w:space="9" w:color="auto"/>
        </w:pBdr>
        <w:autoSpaceDE w:val="0"/>
        <w:autoSpaceDN w:val="0"/>
        <w:adjustRightInd w:val="0"/>
        <w:spacing w:before="100" w:beforeAutospacing="1" w:after="100" w:afterAutospacing="1" w:line="240" w:lineRule="auto"/>
        <w:ind w:left="993"/>
        <w:jc w:val="center"/>
        <w:rPr>
          <w:rFonts w:ascii="Times New Roman" w:hAnsi="Times New Roman" w:cs="Times New Roman"/>
          <w:noProof/>
          <w:sz w:val="24"/>
          <w:szCs w:val="24"/>
        </w:rPr>
      </w:pPr>
      <w:r>
        <w:rPr>
          <w:rFonts w:ascii="Times New Roman" w:hAnsi="Times New Roman" w:cs="Times New Roman"/>
          <w:i/>
          <w:noProof/>
          <w:sz w:val="24"/>
          <w:szCs w:val="24"/>
        </w:rPr>
        <w:br/>
      </w:r>
      <w:r>
        <w:rPr>
          <w:rFonts w:ascii="Times New Roman" w:hAnsi="Times New Roman"/>
          <w:i/>
          <w:noProof/>
          <w:sz w:val="24"/>
        </w:rPr>
        <w:t>Článok 13b</w:t>
      </w:r>
      <w:r>
        <w:rPr>
          <w:rFonts w:ascii="Times New Roman" w:hAnsi="Times New Roman" w:cs="Times New Roman"/>
          <w:i/>
          <w:noProof/>
          <w:sz w:val="24"/>
          <w:szCs w:val="24"/>
        </w:rPr>
        <w:br/>
      </w:r>
      <w:r>
        <w:rPr>
          <w:rFonts w:ascii="Times New Roman" w:hAnsi="Times New Roman"/>
          <w:b/>
          <w:noProof/>
          <w:sz w:val="24"/>
        </w:rPr>
        <w:t>Postup pre naliehavé prípady</w:t>
      </w:r>
    </w:p>
    <w:p>
      <w:pPr>
        <w:pBdr>
          <w:bottom w:val="single" w:sz="6" w:space="9" w:color="auto"/>
        </w:pBdr>
        <w:autoSpaceDE w:val="0"/>
        <w:autoSpaceDN w:val="0"/>
        <w:adjustRightInd w:val="0"/>
        <w:spacing w:before="100" w:beforeAutospacing="1" w:after="100" w:afterAutospacing="1" w:line="240" w:lineRule="auto"/>
        <w:ind w:left="993"/>
        <w:jc w:val="both"/>
        <w:rPr>
          <w:rFonts w:ascii="Times New Roman" w:hAnsi="Times New Roman"/>
          <w:noProof/>
          <w:sz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pBdr>
          <w:bottom w:val="single" w:sz="6" w:space="9" w:color="auto"/>
        </w:pBdr>
        <w:autoSpaceDE w:val="0"/>
        <w:autoSpaceDN w:val="0"/>
        <w:adjustRightInd w:val="0"/>
        <w:spacing w:before="100" w:beforeAutospacing="1" w:after="100" w:afterAutospacing="1" w:line="240" w:lineRule="auto"/>
        <w:ind w:left="993"/>
        <w:jc w:val="both"/>
        <w:rPr>
          <w:rFonts w:ascii="Times New Roman" w:hAnsi="Times New Roman" w:cs="Times New Roman"/>
          <w:noProof/>
          <w:sz w:val="24"/>
          <w:szCs w:val="24"/>
        </w:rPr>
      </w:pPr>
      <w:r>
        <w:rPr>
          <w:rFonts w:ascii="Times New Roman" w:hAnsi="Times New Roman"/>
          <w:noProof/>
          <w:sz w:val="24"/>
        </w:rPr>
        <w:t>2. Európsky parlament alebo Rada môžu vzniesť voči delegovanému aktu námietku v súlade s postupom uvedeným v článku 13a ods. 6. V takom prípade Komisia okamžite po oznámení rozhodnutia Európskeho parlamentu alebo Rady vzniesť námietku akt zruší.</w:t>
      </w:r>
    </w:p>
    <w:p>
      <w:pPr>
        <w:autoSpaceDE w:val="0"/>
        <w:autoSpaceDN w:val="0"/>
        <w:adjustRightInd w:val="0"/>
        <w:spacing w:line="240" w:lineRule="auto"/>
        <w:ind w:left="1440"/>
        <w:jc w:val="both"/>
        <w:rPr>
          <w:rFonts w:ascii="Times New Roman" w:hAnsi="Times New Roman" w:cs="Times New Roman"/>
          <w:noProof/>
          <w:sz w:val="20"/>
          <w:szCs w:val="20"/>
        </w:rPr>
      </w:pPr>
      <w:r>
        <w:rPr>
          <w:rFonts w:ascii="Times New Roman" w:hAnsi="Times New Roman"/>
          <w:noProof/>
          <w:sz w:val="24"/>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4.</w:t>
      </w:r>
      <w:r>
        <w:rPr>
          <w:rFonts w:ascii="Times New Roman" w:hAnsi="Times New Roman"/>
          <w:noProof/>
        </w:rPr>
        <w:tab/>
      </w:r>
      <w:r>
        <w:rPr>
          <w:rFonts w:ascii="Times New Roman" w:hAnsi="Times New Roman"/>
          <w:noProof/>
          <w:sz w:val="24"/>
        </w:rPr>
        <w:t xml:space="preserve"> Článok 14 sa vypúšťa.</w:t>
      </w:r>
    </w:p>
    <w:p>
      <w:pPr>
        <w:rPr>
          <w:rFonts w:ascii="Times New Roman" w:hAnsi="Times New Roman" w:cs="Times New Roman"/>
          <w:b/>
          <w:noProof/>
          <w:sz w:val="24"/>
          <w:szCs w:val="24"/>
          <w:highlight w:val="green"/>
        </w:rPr>
      </w:pPr>
    </w:p>
    <w:p>
      <w:pPr>
        <w:pStyle w:val="ListParagraph"/>
        <w:keepNext/>
        <w:keepLines/>
        <w:widowControl w:val="0"/>
        <w:numPr>
          <w:ilvl w:val="0"/>
          <w:numId w:val="1"/>
        </w:numPr>
        <w:autoSpaceDE w:val="0"/>
        <w:autoSpaceDN w:val="0"/>
        <w:adjustRightInd w:val="0"/>
        <w:spacing w:before="100" w:beforeAutospacing="1" w:after="100" w:afterAutospacing="1" w:line="240" w:lineRule="auto"/>
        <w:rPr>
          <w:rFonts w:ascii="Times New Roman" w:hAnsi="Times New Roman" w:cs="Times New Roman"/>
          <w:noProof/>
          <w:sz w:val="24"/>
          <w:szCs w:val="24"/>
        </w:rPr>
      </w:pPr>
      <w:r>
        <w:rPr>
          <w:rFonts w:ascii="Times New Roman" w:hAnsi="Times New Roman"/>
          <w:b/>
          <w:noProof/>
          <w:sz w:val="24"/>
        </w:rPr>
        <w:t>Smernica Európskeho parlamentu a Rady 2009/48/ES z 18. júna 2009 o bezpečnosti hračiek</w:t>
      </w:r>
      <w:r>
        <w:rPr>
          <w:rStyle w:val="FootnoteReference"/>
          <w:rFonts w:ascii="Times New Roman" w:hAnsi="Times New Roman"/>
          <w:noProof/>
          <w:sz w:val="24"/>
        </w:rPr>
        <w:footnoteReference w:id="96"/>
      </w:r>
    </w:p>
    <w:p>
      <w:pPr>
        <w:keepNext/>
        <w:keepLines/>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harmonizovať bezpečnosť hračiek v celej Únii a odstrániť prekážky brániace obchodu s hračkami medzi členskými štátmi by sa v súlade s článkom 290 zmluvy mala na Komisiu delegovať právomoc prijímať akty s cieľom meniť:</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prílohu I, časť III body 11 a 13 prílohy II a prílohu V smernice 2009/48/ES na účely ich prispôsobenia technickému a vedeckému vývoju,</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doplnok C k prílohe II k tejto smernici s cieľom stanoviť osobitné limitné hodnoty pre chemické látky použité v hračkách, ktoré sú určené na hranie pre deti vo veku do 36 mesiacov, alebo v iných hračkách, ktoré sú určené na vkladanie do úst,</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i/>
          <w:noProof/>
          <w:sz w:val="24"/>
          <w:szCs w:val="24"/>
        </w:rPr>
      </w:pPr>
      <w:r>
        <w:rPr>
          <w:rFonts w:ascii="Times New Roman" w:hAnsi="Times New Roman"/>
          <w:noProof/>
          <w:sz w:val="24"/>
        </w:rPr>
        <w:t>doplnok A k prílohe II k tejto smernici s cieľom stanoviť povolené použitia látok a zmesí v hračkách, ktoré sú klasifikované ako karcinogénne, mutagénne alebo toxické pre reprodukciu v kategóriách 1A, 1B alebo 2 podľa nariadenia (ES) č. 1272/2008</w:t>
      </w:r>
      <w:r>
        <w:rPr>
          <w:rFonts w:ascii="Times New Roman" w:hAnsi="Times New Roman"/>
          <w:i/>
          <w:noProof/>
          <w:sz w:val="24"/>
        </w:rPr>
        <w:t>.</w:t>
      </w:r>
      <w:r>
        <w:rPr>
          <w:rFonts w:ascii="Times New Roman" w:hAnsi="Times New Roman"/>
          <w:noProof/>
        </w:rPr>
        <w:tab/>
      </w:r>
      <w:r>
        <w:rPr>
          <w:rFonts w:ascii="Times New Roman" w:hAnsi="Times New Roman" w:cs="Times New Roman"/>
          <w:i/>
          <w:noProof/>
          <w:sz w:val="24"/>
          <w:szCs w:val="24"/>
        </w:rPr>
        <w:br/>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line="240" w:lineRule="auto"/>
        <w:ind w:left="360"/>
        <w:jc w:val="both"/>
        <w:rPr>
          <w:rFonts w:ascii="Times New Roman" w:hAnsi="Times New Roman"/>
          <w:noProof/>
          <w:sz w:val="24"/>
        </w:rPr>
      </w:pPr>
      <w:r>
        <w:rPr>
          <w:rFonts w:ascii="Times New Roman" w:hAnsi="Times New Roman"/>
          <w:noProof/>
          <w:sz w:val="24"/>
        </w:rPr>
        <w:t>Smernica 2009/48/ES sa preto mení takto:</w:t>
      </w: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1.</w:t>
      </w:r>
      <w:r>
        <w:rPr>
          <w:rFonts w:ascii="Times New Roman" w:hAnsi="Times New Roman"/>
          <w:noProof/>
        </w:rPr>
        <w:tab/>
      </w:r>
      <w:r>
        <w:rPr>
          <w:rFonts w:ascii="Times New Roman" w:hAnsi="Times New Roman"/>
          <w:noProof/>
          <w:sz w:val="24"/>
        </w:rPr>
        <w:t>Článok 46 sa nahrádza takto:</w:t>
      </w:r>
    </w:p>
    <w:p>
      <w:pPr>
        <w:autoSpaceDE w:val="0"/>
        <w:autoSpaceDN w:val="0"/>
        <w:adjustRightInd w:val="0"/>
        <w:spacing w:line="240" w:lineRule="auto"/>
        <w:ind w:left="1080"/>
        <w:jc w:val="center"/>
        <w:rPr>
          <w:rFonts w:ascii="Times New Roman" w:hAnsi="Times New Roman" w:cs="Times New Roman"/>
          <w:i/>
          <w:iCs/>
          <w:noProof/>
          <w:sz w:val="24"/>
          <w:szCs w:val="24"/>
        </w:rPr>
      </w:pPr>
      <w:r>
        <w:rPr>
          <w:rFonts w:ascii="Times New Roman" w:hAnsi="Times New Roman"/>
          <w:i/>
          <w:noProof/>
          <w:sz w:val="24"/>
        </w:rPr>
        <w:t>„Článok 46</w:t>
      </w:r>
      <w:r>
        <w:rPr>
          <w:rFonts w:ascii="Times New Roman" w:hAnsi="Times New Roman" w:cs="Times New Roman"/>
          <w:i/>
          <w:iCs/>
          <w:noProof/>
          <w:sz w:val="24"/>
          <w:szCs w:val="24"/>
        </w:rPr>
        <w:br/>
      </w:r>
      <w:r>
        <w:rPr>
          <w:rFonts w:ascii="Times New Roman" w:hAnsi="Times New Roman"/>
          <w:b/>
          <w:noProof/>
          <w:sz w:val="24"/>
        </w:rPr>
        <w:t>Zmeny príloh</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1. Komisia je splnomocnená v súlade s článkom 46a prijímať delegované akty s cieľom meniť prílohu I, body 11 a 13 časti III prílohy II a prílohu V na účely ich prispôsobenia technickému a vedeckému vývoju.</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2. Komisia je splnomocnená v súlade s článkom 46a prijímať delegované akty s cieľom meniť doplnok C prílohy II s cieľom stanoviť osobitné limitné hodnoty pre chemické látky použité v hračkách, ktoré sú určené na hranie pre deti vo veku do 36 mesiacov, alebo v iných hračkách, ktoré sú určené na vkladanie do úst, a to pri zohľadnení požiadaviek na balenie potravín stanovených v nariadení (ES) č. 1935/2004 a príslušných osobitných opatrení v súvislosti s konkrétnymi látkami, ako aj rozdiely medzi látkami a hračkami, ktoré sa dostanú do kontaktu s potravinami.</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3. Komisia je splnomocnená v súlade s článkom 46a prijímať delegované akty s cieľom meniť doplnok A prílohy II s cieľom stanoviť povolené použitia látok a zmesí v hračkách, ktoré sú klasifikované ako karcinogénne, mutagénne alebo toxické pre reprodukciu v kategóriách 1A, 1B alebo 2 podľa nariadenia (ES) č. 1272/2008 a ktoré zhodnotil príslušný vedecký výbor.“</w:t>
      </w: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2. Vkladá sa tento článok 46a:</w:t>
      </w:r>
    </w:p>
    <w:p>
      <w:pPr>
        <w:autoSpaceDE w:val="0"/>
        <w:autoSpaceDN w:val="0"/>
        <w:adjustRightInd w:val="0"/>
        <w:spacing w:line="240" w:lineRule="auto"/>
        <w:ind w:left="1080"/>
        <w:jc w:val="center"/>
        <w:rPr>
          <w:rFonts w:ascii="Times New Roman" w:hAnsi="Times New Roman" w:cs="Times New Roman"/>
          <w:b/>
          <w:noProof/>
          <w:sz w:val="24"/>
          <w:szCs w:val="24"/>
        </w:rPr>
      </w:pPr>
      <w:r>
        <w:rPr>
          <w:rFonts w:ascii="Times New Roman" w:hAnsi="Times New Roman"/>
          <w:i/>
          <w:noProof/>
          <w:sz w:val="24"/>
        </w:rPr>
        <w:t>„Článok 46a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46 sa Komisii udeľuje na dobu neurčitú odo dňa [nadobudnutia účinnosti tohto súhrnného nariadenia].</w:t>
      </w:r>
    </w:p>
    <w:p>
      <w:pPr>
        <w:autoSpaceDE w:val="0"/>
        <w:autoSpaceDN w:val="0"/>
        <w:adjustRightInd w:val="0"/>
        <w:spacing w:line="240" w:lineRule="auto"/>
        <w:ind w:left="1080"/>
        <w:jc w:val="both"/>
        <w:rPr>
          <w:rFonts w:ascii="Times New Roman" w:hAnsi="Times New Roman"/>
          <w:noProof/>
          <w:sz w:val="24"/>
        </w:rPr>
      </w:pPr>
      <w:r>
        <w:rPr>
          <w:rFonts w:ascii="Times New Roman" w:hAnsi="Times New Roman"/>
          <w:noProof/>
          <w:sz w:val="24"/>
        </w:rPr>
        <w:t>3. Delegovanie právomoci uvedené v článku 46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pBdr>
          <w:bottom w:val="single" w:sz="6" w:space="1" w:color="auto"/>
        </w:pBd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4"/>
        </w:rPr>
        <w:t>6. Delegovaný akt prijatý podľa článku 46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p>
    <w:p>
      <w:pPr>
        <w:autoSpaceDE w:val="0"/>
        <w:autoSpaceDN w:val="0"/>
        <w:adjustRightInd w:val="0"/>
        <w:spacing w:line="240" w:lineRule="auto"/>
        <w:ind w:left="1080"/>
        <w:jc w:val="both"/>
        <w:rPr>
          <w:rFonts w:ascii="Times New Roman" w:hAnsi="Times New Roman" w:cs="Times New Roman"/>
          <w:noProof/>
          <w:sz w:val="24"/>
          <w:szCs w:val="24"/>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r>
        <w:rPr>
          <w:rFonts w:ascii="Times New Roman" w:hAnsi="Times New Roman"/>
          <w:noProof/>
        </w:rPr>
        <w:tab/>
      </w:r>
      <w:r>
        <w:rPr>
          <w:rFonts w:ascii="Times New Roman" w:hAnsi="Times New Roman" w:cs="Times New Roman"/>
          <w:noProof/>
          <w:sz w:val="20"/>
          <w:szCs w:val="20"/>
        </w:rPr>
        <w:br/>
      </w: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3.</w:t>
      </w:r>
      <w:r>
        <w:rPr>
          <w:rFonts w:ascii="Times New Roman" w:hAnsi="Times New Roman"/>
          <w:noProof/>
        </w:rPr>
        <w:tab/>
      </w:r>
      <w:r>
        <w:rPr>
          <w:rFonts w:ascii="Times New Roman" w:hAnsi="Times New Roman"/>
          <w:noProof/>
          <w:sz w:val="24"/>
        </w:rPr>
        <w:t>Článok 47 sa vypúšťa.</w:t>
      </w:r>
    </w:p>
    <w:p>
      <w:pPr>
        <w:autoSpaceDE w:val="0"/>
        <w:autoSpaceDN w:val="0"/>
        <w:adjustRightInd w:val="0"/>
        <w:spacing w:line="240" w:lineRule="auto"/>
        <w:ind w:left="1080"/>
        <w:jc w:val="both"/>
        <w:rPr>
          <w:rFonts w:ascii="Times New Roman" w:hAnsi="Times New Roman" w:cs="Times New Roman"/>
          <w:noProof/>
          <w:sz w:val="24"/>
          <w:szCs w:val="24"/>
        </w:rPr>
      </w:pPr>
    </w:p>
    <w:p>
      <w:pPr>
        <w:pStyle w:val="ListParagraph"/>
        <w:widowControl w:val="0"/>
        <w:numPr>
          <w:ilvl w:val="0"/>
          <w:numId w:val="1"/>
        </w:numPr>
        <w:tabs>
          <w:tab w:val="left" w:pos="840"/>
        </w:tabs>
        <w:spacing w:after="103" w:line="240" w:lineRule="auto"/>
        <w:ind w:right="40"/>
        <w:jc w:val="both"/>
        <w:rPr>
          <w:rFonts w:ascii="Times New Roman" w:hAnsi="Times New Roman" w:cs="Times New Roman"/>
          <w:b/>
          <w:noProof/>
          <w:sz w:val="24"/>
          <w:szCs w:val="24"/>
        </w:rPr>
      </w:pPr>
      <w:r>
        <w:rPr>
          <w:rStyle w:val="Corpsdutexte"/>
          <w:rFonts w:ascii="Times New Roman" w:hAnsi="Times New Roman"/>
          <w:b/>
          <w:noProof/>
          <w:sz w:val="24"/>
        </w:rPr>
        <w:t>Nariadenie Európskeho parlamentu a Rady (ES) č. 79/2009 zo 14. januára 2009 o typovom schvaľovaní motorových vozidiel na vodíkový pohon, ktorým sa mení a dopĺňa smernica 2007/46/ES</w:t>
      </w:r>
      <w:r>
        <w:rPr>
          <w:rStyle w:val="FootnoteReference"/>
          <w:rFonts w:ascii="Times New Roman" w:hAnsi="Times New Roman"/>
          <w:b/>
          <w:noProof/>
          <w:sz w:val="24"/>
        </w:rPr>
        <w:footnoteReference w:id="97"/>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prispôsobiť nariadenie (ES) č. 79/2009 technickému pokroku, pokiaľ ide o bezpečnosť vozidiel na vodíkový pohon, by sa v súlade s článkom 290 zmluvy mala na Komisiu delegovať právomoc prijímať akty s cieľom doplniť toto nariadenie o technické požiadavky na takéto vozidlá, ako aj o administratívne ustanovenia, vzory administratívnych dokumentov a modely pre označenia.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firstLine="360"/>
        <w:jc w:val="both"/>
        <w:rPr>
          <w:rFonts w:ascii="Times New Roman" w:hAnsi="Times New Roman"/>
          <w:noProof/>
          <w:sz w:val="24"/>
        </w:rPr>
      </w:pPr>
      <w:r>
        <w:rPr>
          <w:rFonts w:ascii="Times New Roman" w:hAnsi="Times New Roman"/>
          <w:noProof/>
          <w:sz w:val="24"/>
        </w:rPr>
        <w:t>Nariadenie (ES) č. 79/2009 sa preto mení takto:</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1. Článok 12 sa nahrádza takto:</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20"/>
        <w:jc w:val="center"/>
        <w:rPr>
          <w:rFonts w:ascii="Times New Roman" w:hAnsi="Times New Roman" w:cs="Times New Roman"/>
          <w:i/>
          <w:iCs/>
          <w:noProof/>
          <w:sz w:val="24"/>
          <w:szCs w:val="24"/>
        </w:rPr>
      </w:pPr>
      <w:r>
        <w:rPr>
          <w:rFonts w:ascii="Times New Roman" w:hAnsi="Times New Roman"/>
          <w:noProof/>
          <w:sz w:val="24"/>
        </w:rPr>
        <w:t>„</w:t>
      </w:r>
      <w:r>
        <w:rPr>
          <w:rFonts w:ascii="Times New Roman" w:hAnsi="Times New Roman"/>
          <w:i/>
          <w:noProof/>
          <w:sz w:val="24"/>
        </w:rPr>
        <w:t>Článok 12</w:t>
      </w:r>
    </w:p>
    <w:p>
      <w:pPr>
        <w:autoSpaceDE w:val="0"/>
        <w:autoSpaceDN w:val="0"/>
        <w:adjustRightInd w:val="0"/>
        <w:spacing w:after="0" w:line="240" w:lineRule="auto"/>
        <w:ind w:left="720"/>
        <w:jc w:val="center"/>
        <w:rPr>
          <w:rFonts w:ascii="Times New Roman" w:hAnsi="Times New Roman" w:cs="Times New Roman"/>
          <w:b/>
          <w:iCs/>
          <w:noProof/>
          <w:sz w:val="24"/>
          <w:szCs w:val="24"/>
        </w:rPr>
      </w:pPr>
      <w:r>
        <w:rPr>
          <w:rFonts w:ascii="Times New Roman" w:hAnsi="Times New Roman"/>
          <w:b/>
          <w:noProof/>
          <w:sz w:val="24"/>
        </w:rPr>
        <w:t>Delegované právomoci</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noProof/>
          <w:sz w:val="24"/>
        </w:rPr>
      </w:pPr>
      <w:r>
        <w:rPr>
          <w:rFonts w:ascii="Times New Roman" w:hAnsi="Times New Roman"/>
          <w:noProof/>
          <w:sz w:val="24"/>
        </w:rPr>
        <w:t>Komisia je splnomocnená v súlade s článkom 12a prijímať delegované akty so zreteľom na technický pokrok, pokiaľ ide o:</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1418" w:hanging="698"/>
        <w:jc w:val="both"/>
        <w:rPr>
          <w:rFonts w:ascii="Times New Roman" w:hAnsi="Times New Roman" w:cs="Times New Roman"/>
          <w:bCs/>
          <w:iCs/>
          <w:noProof/>
          <w:sz w:val="24"/>
          <w:szCs w:val="24"/>
        </w:rPr>
      </w:pPr>
      <w:r>
        <w:rPr>
          <w:rFonts w:ascii="Times New Roman" w:hAnsi="Times New Roman"/>
          <w:noProof/>
          <w:sz w:val="24"/>
        </w:rPr>
        <w:t>a)</w:t>
      </w:r>
      <w:r>
        <w:rPr>
          <w:rFonts w:ascii="Times New Roman" w:hAnsi="Times New Roman"/>
          <w:noProof/>
        </w:rPr>
        <w:tab/>
      </w:r>
      <w:r>
        <w:rPr>
          <w:rFonts w:ascii="Times New Roman" w:hAnsi="Times New Roman"/>
          <w:noProof/>
          <w:sz w:val="24"/>
        </w:rPr>
        <w:t>podrobné pravidlá pre skúšobné postupy uvedené v prílohách II až V;</w:t>
      </w:r>
    </w:p>
    <w:p>
      <w:pPr>
        <w:autoSpaceDE w:val="0"/>
        <w:autoSpaceDN w:val="0"/>
        <w:adjustRightInd w:val="0"/>
        <w:spacing w:after="0" w:line="240" w:lineRule="auto"/>
        <w:ind w:left="1418" w:hanging="698"/>
        <w:jc w:val="both"/>
        <w:rPr>
          <w:rFonts w:ascii="Times New Roman" w:hAnsi="Times New Roman" w:cs="Times New Roman"/>
          <w:bCs/>
          <w:iCs/>
          <w:noProof/>
          <w:sz w:val="24"/>
          <w:szCs w:val="24"/>
        </w:rPr>
      </w:pPr>
      <w:r>
        <w:rPr>
          <w:rFonts w:ascii="Times New Roman" w:hAnsi="Times New Roman"/>
          <w:noProof/>
          <w:sz w:val="24"/>
        </w:rPr>
        <w:t>b)</w:t>
      </w:r>
      <w:r>
        <w:rPr>
          <w:rFonts w:ascii="Times New Roman" w:hAnsi="Times New Roman"/>
          <w:noProof/>
        </w:rPr>
        <w:tab/>
      </w:r>
      <w:r>
        <w:rPr>
          <w:rFonts w:ascii="Times New Roman" w:hAnsi="Times New Roman"/>
          <w:noProof/>
          <w:sz w:val="24"/>
        </w:rPr>
        <w:t>podrobné predpisy týkajúce sa požiadaviek na inštaláciu vodíkových komponentov a systémov stanovených v prílohe VI;</w:t>
      </w:r>
    </w:p>
    <w:p>
      <w:pPr>
        <w:autoSpaceDE w:val="0"/>
        <w:autoSpaceDN w:val="0"/>
        <w:adjustRightInd w:val="0"/>
        <w:spacing w:after="0" w:line="240" w:lineRule="auto"/>
        <w:ind w:left="1418" w:hanging="698"/>
        <w:jc w:val="both"/>
        <w:rPr>
          <w:rFonts w:ascii="Times New Roman" w:hAnsi="Times New Roman" w:cs="Times New Roman"/>
          <w:bCs/>
          <w:iCs/>
          <w:noProof/>
          <w:sz w:val="24"/>
          <w:szCs w:val="24"/>
        </w:rPr>
      </w:pPr>
      <w:r>
        <w:rPr>
          <w:rFonts w:ascii="Times New Roman" w:hAnsi="Times New Roman"/>
          <w:noProof/>
          <w:sz w:val="24"/>
        </w:rPr>
        <w:t>c)</w:t>
      </w:r>
      <w:r>
        <w:rPr>
          <w:rFonts w:ascii="Times New Roman" w:hAnsi="Times New Roman"/>
          <w:noProof/>
        </w:rPr>
        <w:tab/>
      </w:r>
      <w:r>
        <w:rPr>
          <w:rFonts w:ascii="Times New Roman" w:hAnsi="Times New Roman"/>
          <w:noProof/>
          <w:sz w:val="24"/>
        </w:rPr>
        <w:t>podrobné pravidlá týkajúce sa požiadaviek na bezpečné a spoľahlivé fungovanie vodíkových komponentov a systémov stanovených v článku 5;</w:t>
      </w:r>
    </w:p>
    <w:p>
      <w:pPr>
        <w:autoSpaceDE w:val="0"/>
        <w:autoSpaceDN w:val="0"/>
        <w:adjustRightInd w:val="0"/>
        <w:spacing w:after="0" w:line="240" w:lineRule="auto"/>
        <w:ind w:left="1418" w:hanging="698"/>
        <w:jc w:val="both"/>
        <w:rPr>
          <w:rFonts w:ascii="Times New Roman" w:hAnsi="Times New Roman" w:cs="Times New Roman"/>
          <w:bCs/>
          <w:iCs/>
          <w:noProof/>
          <w:sz w:val="24"/>
          <w:szCs w:val="24"/>
        </w:rPr>
      </w:pPr>
      <w:r>
        <w:rPr>
          <w:rFonts w:ascii="Times New Roman" w:hAnsi="Times New Roman"/>
          <w:noProof/>
          <w:sz w:val="24"/>
        </w:rPr>
        <w:t>d)</w:t>
      </w:r>
      <w:r>
        <w:rPr>
          <w:rFonts w:ascii="Times New Roman" w:hAnsi="Times New Roman"/>
          <w:noProof/>
        </w:rPr>
        <w:tab/>
      </w:r>
      <w:r>
        <w:rPr>
          <w:rFonts w:ascii="Times New Roman" w:hAnsi="Times New Roman"/>
          <w:noProof/>
          <w:sz w:val="24"/>
        </w:rPr>
        <w:t>špecifikáciu požiadaviek týkajúcich sa:</w:t>
      </w:r>
    </w:p>
    <w:p>
      <w:pPr>
        <w:autoSpaceDE w:val="0"/>
        <w:autoSpaceDN w:val="0"/>
        <w:adjustRightInd w:val="0"/>
        <w:spacing w:after="0" w:line="240" w:lineRule="auto"/>
        <w:ind w:left="1701"/>
        <w:contextualSpacing/>
        <w:jc w:val="both"/>
        <w:rPr>
          <w:rFonts w:ascii="Times New Roman" w:hAnsi="Times New Roman" w:cs="Times New Roman"/>
          <w:bCs/>
          <w:iCs/>
          <w:noProof/>
          <w:sz w:val="24"/>
          <w:szCs w:val="24"/>
        </w:rPr>
      </w:pPr>
      <w:r>
        <w:rPr>
          <w:rFonts w:ascii="Times New Roman" w:hAnsi="Times New Roman"/>
          <w:noProof/>
          <w:sz w:val="24"/>
        </w:rPr>
        <w:t>i)</w:t>
      </w:r>
      <w:r>
        <w:rPr>
          <w:rFonts w:ascii="Times New Roman" w:hAnsi="Times New Roman"/>
          <w:noProof/>
        </w:rPr>
        <w:tab/>
      </w:r>
      <w:r>
        <w:rPr>
          <w:rFonts w:ascii="Times New Roman" w:hAnsi="Times New Roman"/>
          <w:noProof/>
          <w:sz w:val="24"/>
        </w:rPr>
        <w:t>používania čistého vodíka alebo zmesi vodíka a zemného plynu/biometánu;</w:t>
      </w:r>
    </w:p>
    <w:p>
      <w:pPr>
        <w:autoSpaceDE w:val="0"/>
        <w:autoSpaceDN w:val="0"/>
        <w:adjustRightInd w:val="0"/>
        <w:spacing w:after="0" w:line="240" w:lineRule="auto"/>
        <w:ind w:left="1701"/>
        <w:contextualSpacing/>
        <w:jc w:val="both"/>
        <w:rPr>
          <w:rFonts w:ascii="Times New Roman" w:hAnsi="Times New Roman" w:cs="Times New Roman"/>
          <w:bCs/>
          <w:iCs/>
          <w:noProof/>
          <w:sz w:val="24"/>
          <w:szCs w:val="24"/>
        </w:rPr>
      </w:pPr>
      <w:r>
        <w:rPr>
          <w:rFonts w:ascii="Times New Roman" w:hAnsi="Times New Roman"/>
          <w:noProof/>
          <w:sz w:val="24"/>
        </w:rPr>
        <w:t>ii)</w:t>
      </w:r>
      <w:r>
        <w:rPr>
          <w:rFonts w:ascii="Times New Roman" w:hAnsi="Times New Roman"/>
          <w:noProof/>
        </w:rPr>
        <w:tab/>
      </w:r>
      <w:r>
        <w:rPr>
          <w:rFonts w:ascii="Times New Roman" w:hAnsi="Times New Roman"/>
          <w:noProof/>
          <w:sz w:val="24"/>
        </w:rPr>
        <w:t>nových foriem uskladnenia alebo používania vodíka;</w:t>
      </w:r>
    </w:p>
    <w:p>
      <w:pPr>
        <w:autoSpaceDE w:val="0"/>
        <w:autoSpaceDN w:val="0"/>
        <w:adjustRightInd w:val="0"/>
        <w:spacing w:after="0" w:line="240" w:lineRule="auto"/>
        <w:ind w:left="1701"/>
        <w:contextualSpacing/>
        <w:jc w:val="both"/>
        <w:rPr>
          <w:rFonts w:ascii="Times New Roman" w:hAnsi="Times New Roman" w:cs="Times New Roman"/>
          <w:bCs/>
          <w:iCs/>
          <w:noProof/>
          <w:sz w:val="24"/>
          <w:szCs w:val="24"/>
        </w:rPr>
      </w:pPr>
      <w:r>
        <w:rPr>
          <w:rFonts w:ascii="Times New Roman" w:hAnsi="Times New Roman"/>
          <w:noProof/>
          <w:sz w:val="24"/>
        </w:rPr>
        <w:t>iii)</w:t>
      </w:r>
      <w:r>
        <w:rPr>
          <w:rFonts w:ascii="Times New Roman" w:hAnsi="Times New Roman"/>
          <w:noProof/>
        </w:rPr>
        <w:tab/>
      </w:r>
      <w:r>
        <w:rPr>
          <w:rFonts w:ascii="Times New Roman" w:hAnsi="Times New Roman"/>
          <w:noProof/>
          <w:sz w:val="24"/>
        </w:rPr>
        <w:t>ochrany vozidiel pred nárazom vzhľadom na integritu vodíkových komponentov a systémov;</w:t>
      </w:r>
    </w:p>
    <w:p>
      <w:pPr>
        <w:autoSpaceDE w:val="0"/>
        <w:autoSpaceDN w:val="0"/>
        <w:adjustRightInd w:val="0"/>
        <w:spacing w:after="0" w:line="240" w:lineRule="auto"/>
        <w:ind w:left="1701"/>
        <w:contextualSpacing/>
        <w:jc w:val="both"/>
        <w:rPr>
          <w:rFonts w:ascii="Times New Roman" w:hAnsi="Times New Roman" w:cs="Times New Roman"/>
          <w:bCs/>
          <w:iCs/>
          <w:noProof/>
          <w:sz w:val="24"/>
          <w:szCs w:val="24"/>
        </w:rPr>
      </w:pPr>
      <w:r>
        <w:rPr>
          <w:rFonts w:ascii="Times New Roman" w:hAnsi="Times New Roman"/>
          <w:noProof/>
          <w:sz w:val="24"/>
        </w:rPr>
        <w:t>iv)</w:t>
      </w:r>
      <w:r>
        <w:rPr>
          <w:rFonts w:ascii="Times New Roman" w:hAnsi="Times New Roman"/>
          <w:noProof/>
        </w:rPr>
        <w:tab/>
      </w:r>
      <w:r>
        <w:rPr>
          <w:rFonts w:ascii="Times New Roman" w:hAnsi="Times New Roman"/>
          <w:noProof/>
          <w:sz w:val="24"/>
        </w:rPr>
        <w:t>bezpečnostných požiadaviek na integrované systémy zahŕňajúcich minimálne zistenie netesnosti a požiadaviek súvisiacich s čistiacim plynom;</w:t>
      </w:r>
    </w:p>
    <w:p>
      <w:pPr>
        <w:autoSpaceDE w:val="0"/>
        <w:autoSpaceDN w:val="0"/>
        <w:adjustRightInd w:val="0"/>
        <w:spacing w:after="0" w:line="240" w:lineRule="auto"/>
        <w:ind w:left="1701"/>
        <w:contextualSpacing/>
        <w:jc w:val="both"/>
        <w:rPr>
          <w:rFonts w:ascii="Times New Roman" w:hAnsi="Times New Roman"/>
          <w:noProof/>
          <w:sz w:val="24"/>
        </w:rPr>
      </w:pPr>
      <w:r>
        <w:rPr>
          <w:rFonts w:ascii="Times New Roman" w:hAnsi="Times New Roman"/>
          <w:noProof/>
          <w:sz w:val="24"/>
        </w:rPr>
        <w:t>v)</w:t>
      </w:r>
      <w:r>
        <w:rPr>
          <w:rFonts w:ascii="Times New Roman" w:hAnsi="Times New Roman"/>
          <w:noProof/>
        </w:rPr>
        <w:tab/>
      </w:r>
      <w:r>
        <w:rPr>
          <w:rFonts w:ascii="Times New Roman" w:hAnsi="Times New Roman"/>
          <w:noProof/>
          <w:sz w:val="24"/>
        </w:rPr>
        <w:t>elektrickej izolácie a elektrickej bezpečnosti;</w:t>
      </w:r>
    </w:p>
    <w:p>
      <w:pPr>
        <w:autoSpaceDE w:val="0"/>
        <w:autoSpaceDN w:val="0"/>
        <w:adjustRightInd w:val="0"/>
        <w:spacing w:after="0" w:line="240" w:lineRule="auto"/>
        <w:ind w:left="1440" w:hanging="720"/>
        <w:jc w:val="both"/>
        <w:rPr>
          <w:rFonts w:ascii="Times New Roman" w:hAnsi="Times New Roman" w:cs="Times New Roman"/>
          <w:bCs/>
          <w:iCs/>
          <w:noProof/>
          <w:sz w:val="24"/>
          <w:szCs w:val="24"/>
        </w:rPr>
      </w:pPr>
      <w:r>
        <w:rPr>
          <w:rFonts w:ascii="Times New Roman" w:hAnsi="Times New Roman"/>
          <w:noProof/>
          <w:sz w:val="24"/>
        </w:rPr>
        <w:t>e)</w:t>
      </w:r>
      <w:r>
        <w:rPr>
          <w:rFonts w:ascii="Times New Roman" w:hAnsi="Times New Roman"/>
          <w:noProof/>
        </w:rPr>
        <w:tab/>
      </w:r>
      <w:r>
        <w:rPr>
          <w:rFonts w:ascii="Times New Roman" w:hAnsi="Times New Roman"/>
          <w:noProof/>
          <w:sz w:val="24"/>
        </w:rPr>
        <w:t>administratívne opatrenia na typové schválenie ES vozidiel, pokiaľ ide o ich vodíkový pohon, a na typové schválenie ES vodíkových komponentov a systémov;</w:t>
      </w:r>
    </w:p>
    <w:p>
      <w:pPr>
        <w:autoSpaceDE w:val="0"/>
        <w:autoSpaceDN w:val="0"/>
        <w:adjustRightInd w:val="0"/>
        <w:spacing w:after="0" w:line="240" w:lineRule="auto"/>
        <w:ind w:left="1440" w:hanging="720"/>
        <w:jc w:val="both"/>
        <w:rPr>
          <w:rFonts w:ascii="Times New Roman" w:hAnsi="Times New Roman" w:cs="Times New Roman"/>
          <w:bCs/>
          <w:iCs/>
          <w:noProof/>
          <w:sz w:val="24"/>
          <w:szCs w:val="24"/>
        </w:rPr>
      </w:pPr>
      <w:r>
        <w:rPr>
          <w:rFonts w:ascii="Times New Roman" w:hAnsi="Times New Roman"/>
          <w:noProof/>
          <w:sz w:val="24"/>
        </w:rPr>
        <w:t xml:space="preserve">f) </w:t>
      </w:r>
      <w:r>
        <w:rPr>
          <w:rFonts w:ascii="Times New Roman" w:hAnsi="Times New Roman"/>
          <w:noProof/>
        </w:rPr>
        <w:tab/>
      </w:r>
      <w:r>
        <w:rPr>
          <w:rFonts w:ascii="Times New Roman" w:hAnsi="Times New Roman"/>
          <w:noProof/>
          <w:sz w:val="24"/>
        </w:rPr>
        <w:t>pravidlá týkajúce sa informácií poskytovaných výrobcami na účely typového schválenia a kontrol uvedených v článku 4 ods. 4 a 5;</w:t>
      </w:r>
    </w:p>
    <w:p>
      <w:pPr>
        <w:autoSpaceDE w:val="0"/>
        <w:autoSpaceDN w:val="0"/>
        <w:adjustRightInd w:val="0"/>
        <w:spacing w:after="0" w:line="240" w:lineRule="auto"/>
        <w:ind w:left="1440" w:hanging="720"/>
        <w:jc w:val="both"/>
        <w:rPr>
          <w:rFonts w:ascii="Times New Roman" w:hAnsi="Times New Roman" w:cs="Times New Roman"/>
          <w:bCs/>
          <w:iCs/>
          <w:noProof/>
          <w:sz w:val="24"/>
          <w:szCs w:val="24"/>
        </w:rPr>
      </w:pPr>
      <w:r>
        <w:rPr>
          <w:rFonts w:ascii="Times New Roman" w:hAnsi="Times New Roman"/>
          <w:noProof/>
          <w:sz w:val="24"/>
        </w:rPr>
        <w:t>g)</w:t>
      </w:r>
      <w:r>
        <w:rPr>
          <w:rFonts w:ascii="Times New Roman" w:hAnsi="Times New Roman"/>
          <w:noProof/>
        </w:rPr>
        <w:tab/>
      </w:r>
      <w:r>
        <w:rPr>
          <w:rFonts w:ascii="Times New Roman" w:hAnsi="Times New Roman"/>
          <w:noProof/>
          <w:sz w:val="24"/>
        </w:rPr>
        <w:t>podrobné pravidlá označovania alebo iných spôsobov jasnej a rýchlej identifikácie vozidiel na vodíkový pohon, ako sú uvedené v bode 16 prílohy VI</w:t>
      </w:r>
    </w:p>
    <w:p>
      <w:pPr>
        <w:autoSpaceDE w:val="0"/>
        <w:autoSpaceDN w:val="0"/>
        <w:adjustRightInd w:val="0"/>
        <w:spacing w:after="0" w:line="240" w:lineRule="auto"/>
        <w:ind w:left="1429" w:firstLine="11"/>
        <w:jc w:val="both"/>
        <w:rPr>
          <w:rFonts w:ascii="Times New Roman" w:hAnsi="Times New Roman" w:cs="Times New Roman"/>
          <w:bCs/>
          <w:iCs/>
          <w:noProof/>
          <w:sz w:val="24"/>
          <w:szCs w:val="24"/>
        </w:rPr>
      </w:pPr>
      <w:r>
        <w:rPr>
          <w:rFonts w:ascii="Times New Roman" w:hAnsi="Times New Roman"/>
          <w:noProof/>
          <w:sz w:val="24"/>
        </w:rPr>
        <w:t>a</w:t>
      </w:r>
    </w:p>
    <w:p>
      <w:pPr>
        <w:autoSpaceDE w:val="0"/>
        <w:autoSpaceDN w:val="0"/>
        <w:adjustRightInd w:val="0"/>
        <w:spacing w:after="0" w:line="240" w:lineRule="auto"/>
        <w:ind w:left="709" w:firstLine="11"/>
        <w:jc w:val="both"/>
        <w:rPr>
          <w:rFonts w:ascii="Times New Roman" w:hAnsi="Times New Roman" w:cs="Times New Roman"/>
          <w:bCs/>
          <w:iCs/>
          <w:noProof/>
          <w:sz w:val="24"/>
          <w:szCs w:val="24"/>
        </w:rPr>
      </w:pPr>
      <w:r>
        <w:rPr>
          <w:rFonts w:ascii="Times New Roman" w:hAnsi="Times New Roman"/>
          <w:noProof/>
          <w:sz w:val="24"/>
        </w:rPr>
        <w:t>h)</w:t>
      </w:r>
      <w:r>
        <w:rPr>
          <w:rFonts w:ascii="Times New Roman" w:hAnsi="Times New Roman"/>
          <w:noProof/>
        </w:rPr>
        <w:tab/>
      </w:r>
      <w:r>
        <w:rPr>
          <w:rFonts w:ascii="Times New Roman" w:hAnsi="Times New Roman"/>
          <w:noProof/>
          <w:sz w:val="24"/>
        </w:rPr>
        <w:t>ostatné opatrenia potrebné na uplatňovanie tohto nariadenia.“</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Vkladá sa tento článok 12a:</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12a</w:t>
      </w:r>
    </w:p>
    <w:p>
      <w:pPr>
        <w:autoSpaceDE w:val="0"/>
        <w:autoSpaceDN w:val="0"/>
        <w:adjustRightInd w:val="0"/>
        <w:spacing w:after="0" w:line="240" w:lineRule="auto"/>
        <w:ind w:left="720"/>
        <w:jc w:val="center"/>
        <w:rPr>
          <w:rFonts w:ascii="Times New Roman" w:hAnsi="Times New Roman" w:cs="Times New Roman"/>
          <w:b/>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720"/>
        <w:jc w:val="center"/>
        <w:rPr>
          <w:rFonts w:ascii="Times New Roman" w:hAnsi="Times New Roman" w:cs="Times New Roman"/>
          <w:i/>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12 sa Komisii udeľuje na dobu neurčitú odo dňa nadobudnutia účinnosti tohto nariadenia.</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3. Delegovanie právomoci uvedené v článku 12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6. Delegovaný akt prijatý podľa článku 12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_________________________</w:t>
      </w:r>
    </w:p>
    <w:p>
      <w:pPr>
        <w:autoSpaceDE w:val="0"/>
        <w:autoSpaceDN w:val="0"/>
        <w:adjustRightInd w:val="0"/>
        <w:spacing w:after="0" w:line="240" w:lineRule="auto"/>
        <w:ind w:firstLine="720"/>
        <w:jc w:val="both"/>
        <w:rPr>
          <w:rFonts w:ascii="Times New Roman" w:hAnsi="Times New Roman" w:cs="Times New Roman"/>
          <w:noProof/>
          <w:sz w:val="24"/>
          <w:szCs w:val="24"/>
        </w:rPr>
      </w:pPr>
      <w:r>
        <w:rPr>
          <w:rFonts w:ascii="Times New Roman" w:hAnsi="Times New Roman"/>
          <w:noProof/>
          <w:sz w:val="24"/>
        </w:rPr>
        <w:t xml:space="preserve">* </w:t>
      </w:r>
      <w:r>
        <w:rPr>
          <w:rFonts w:ascii="Times New Roman" w:hAnsi="Times New Roman"/>
          <w:noProof/>
        </w:rPr>
        <w:tab/>
      </w:r>
      <w:r>
        <w:rPr>
          <w:rFonts w:ascii="Times New Roman" w:hAnsi="Times New Roman"/>
          <w:noProof/>
          <w:sz w:val="20"/>
        </w:rPr>
        <w:t>Ú. v. EÚ L 123, 12.5.2016, s. 1.“</w:t>
      </w:r>
      <w:r>
        <w:rPr>
          <w:rFonts w:ascii="Times New Roman" w:hAnsi="Times New Roman"/>
          <w:noProof/>
        </w:rPr>
        <w:tab/>
      </w:r>
      <w:r>
        <w:rPr>
          <w:rFonts w:ascii="Times New Roman" w:hAnsi="Times New Roman" w:cs="Times New Roman"/>
          <w:noProof/>
          <w:sz w:val="24"/>
          <w:szCs w:val="24"/>
        </w:rPr>
        <w:br/>
      </w: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3. Článok 13 sa vypúšťa.</w:t>
      </w: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br/>
      </w:r>
    </w:p>
    <w:p>
      <w:pPr>
        <w:pStyle w:val="ListParagraph"/>
        <w:widowControl w:val="0"/>
        <w:numPr>
          <w:ilvl w:val="0"/>
          <w:numId w:val="1"/>
        </w:numPr>
        <w:spacing w:after="90" w:line="240" w:lineRule="auto"/>
        <w:jc w:val="both"/>
        <w:rPr>
          <w:rFonts w:ascii="Times New Roman" w:hAnsi="Times New Roman" w:cs="Times New Roman"/>
          <w:b/>
          <w:noProof/>
          <w:sz w:val="24"/>
          <w:szCs w:val="24"/>
          <w:u w:val="single"/>
        </w:rPr>
      </w:pPr>
      <w:r>
        <w:rPr>
          <w:rStyle w:val="Corpsdutexte"/>
          <w:rFonts w:ascii="Times New Roman" w:hAnsi="Times New Roman"/>
          <w:b/>
          <w:noProof/>
          <w:sz w:val="24"/>
        </w:rPr>
        <w:t>Smernica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w:t>
      </w:r>
      <w:r>
        <w:rPr>
          <w:rStyle w:val="FootnoteReference"/>
          <w:rFonts w:ascii="Times New Roman" w:hAnsi="Times New Roman"/>
          <w:b/>
          <w:noProof/>
          <w:sz w:val="24"/>
        </w:rPr>
        <w:footnoteReference w:id="98"/>
      </w:r>
    </w:p>
    <w:p>
      <w:pPr>
        <w:tabs>
          <w:tab w:val="left" w:pos="850"/>
        </w:tabs>
        <w:spacing w:after="103" w:line="240" w:lineRule="auto"/>
        <w:ind w:left="360" w:right="20"/>
        <w:rPr>
          <w:rStyle w:val="Corpsdutexte"/>
          <w:rFonts w:ascii="Times New Roman" w:hAnsi="Times New Roman" w:cs="Times New Roman"/>
          <w:noProof/>
          <w:sz w:val="24"/>
          <w:szCs w:val="24"/>
        </w:rPr>
      </w:pPr>
    </w:p>
    <w:p>
      <w:pPr>
        <w:tabs>
          <w:tab w:val="left" w:pos="850"/>
        </w:tabs>
        <w:spacing w:after="103" w:line="240" w:lineRule="auto"/>
        <w:ind w:left="360" w:right="20"/>
        <w:jc w:val="both"/>
        <w:rPr>
          <w:rFonts w:ascii="Times New Roman" w:hAnsi="Times New Roman" w:cs="Times New Roman"/>
          <w:noProof/>
          <w:sz w:val="24"/>
          <w:szCs w:val="24"/>
          <w:shd w:val="clear" w:color="auto" w:fill="FFFFFF"/>
        </w:rPr>
      </w:pPr>
      <w:r>
        <w:rPr>
          <w:rStyle w:val="Corpsdutexte"/>
          <w:rFonts w:ascii="Times New Roman" w:hAnsi="Times New Roman"/>
          <w:noProof/>
          <w:sz w:val="24"/>
        </w:rPr>
        <w:t>S cieľom prispôsobiť smernicu 2009/81/ES rýchlemu technickému, hospodárskemu a regulačnému vývoju by sa v súlade s článkom 290 zmluvy mala na Komisiu delegovať právomoc prijímať akty s cieľom meniť prahové hodnoty pre zákazky s cieľom zosúladiť ich s prahovými hodnotami stanovenými v smernici Európskeho parlamentu a Rady 2014/25/EÚ</w:t>
      </w:r>
      <w:r>
        <w:rPr>
          <w:rStyle w:val="FootnoteReference"/>
          <w:rFonts w:ascii="Times New Roman" w:hAnsi="Times New Roman"/>
          <w:noProof/>
          <w:sz w:val="24"/>
          <w:shd w:val="clear" w:color="auto" w:fill="FFFFFF"/>
        </w:rPr>
        <w:footnoteReference w:id="99"/>
      </w:r>
      <w:r>
        <w:rPr>
          <w:rStyle w:val="Corpsdutexte"/>
          <w:rFonts w:ascii="Times New Roman" w:hAnsi="Times New Roman"/>
          <w:noProof/>
          <w:sz w:val="24"/>
        </w:rPr>
        <w:t xml:space="preserve">, meniť odkazy na spoločný slovník obstarávania (nomenklatúra CPV) a meniť určité referenčné čísla v nomenklatúre CPV a postupy uvádzania odkazov v oznámeniach na konkrétne položky v nomenklatúre CPV. Keďže v súvislosti s technologickým vývojom musia byť aktualizované aj technické podrobnosti a vlastnosti zariadení na elektronické prijímanie, mala by sa na Komisiu preniesť právomoc meniť technické podrobnosti a vlastnosti zariadení na elektronické prijímanie. </w:t>
      </w:r>
      <w:r>
        <w:rPr>
          <w:rFonts w:ascii="Times New Roman" w:hAnsi="Times New Roman"/>
          <w:noProof/>
          <w:sz w:val="24"/>
          <w:shd w:val="clear" w:color="auto" w:fill="FFFFFF"/>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tabs>
          <w:tab w:val="left" w:pos="850"/>
        </w:tabs>
        <w:spacing w:after="103" w:line="240" w:lineRule="auto"/>
        <w:ind w:left="360" w:right="20"/>
        <w:jc w:val="both"/>
        <w:rPr>
          <w:rStyle w:val="Corpsdutexte"/>
          <w:rFonts w:ascii="Times New Roman" w:hAnsi="Times New Roman"/>
          <w:noProof/>
          <w:sz w:val="24"/>
        </w:rPr>
      </w:pPr>
      <w:r>
        <w:rPr>
          <w:rStyle w:val="Corpsdutexte"/>
          <w:rFonts w:ascii="Times New Roman" w:hAnsi="Times New Roman"/>
          <w:noProof/>
          <w:sz w:val="24"/>
        </w:rPr>
        <w:t>Smernica 2009/81/ES sa preto mení takto:</w:t>
      </w:r>
    </w:p>
    <w:p>
      <w:pPr>
        <w:tabs>
          <w:tab w:val="left" w:pos="850"/>
        </w:tabs>
        <w:spacing w:after="103" w:line="240" w:lineRule="auto"/>
        <w:ind w:left="360" w:right="20"/>
        <w:jc w:val="both"/>
        <w:rPr>
          <w:rStyle w:val="Corpsdutexte"/>
          <w:rFonts w:ascii="Times New Roman" w:hAnsi="Times New Roman" w:cs="Times New Roman"/>
          <w:noProof/>
          <w:sz w:val="24"/>
          <w:szCs w:val="24"/>
        </w:rPr>
      </w:pPr>
    </w:p>
    <w:p>
      <w:pPr>
        <w:tabs>
          <w:tab w:val="left" w:pos="850"/>
        </w:tabs>
        <w:spacing w:after="103" w:line="240" w:lineRule="auto"/>
        <w:ind w:left="36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1. Článok 68 ods. 1 sa mení takto:</w:t>
      </w:r>
    </w:p>
    <w:p>
      <w:pPr>
        <w:tabs>
          <w:tab w:val="left" w:pos="850"/>
        </w:tabs>
        <w:spacing w:after="103" w:line="240" w:lineRule="auto"/>
        <w:ind w:left="360" w:right="20"/>
        <w:jc w:val="both"/>
        <w:rPr>
          <w:rStyle w:val="Corpsdutexte"/>
          <w:rFonts w:ascii="Times New Roman" w:hAnsi="Times New Roman" w:cs="Times New Roman"/>
          <w:noProof/>
          <w:sz w:val="24"/>
          <w:szCs w:val="24"/>
        </w:rPr>
      </w:pPr>
      <w:r>
        <w:rPr>
          <w:rFonts w:ascii="Times New Roman" w:hAnsi="Times New Roman"/>
          <w:noProof/>
        </w:rPr>
        <w:tab/>
      </w:r>
      <w:r>
        <w:rPr>
          <w:rStyle w:val="Corpsdutexte"/>
          <w:rFonts w:ascii="Times New Roman" w:hAnsi="Times New Roman"/>
          <w:noProof/>
          <w:sz w:val="24"/>
        </w:rPr>
        <w:t>a) Druhý pododsek sa nahrádza takto:</w:t>
      </w:r>
    </w:p>
    <w:p>
      <w:pPr>
        <w:tabs>
          <w:tab w:val="left" w:pos="850"/>
        </w:tabs>
        <w:spacing w:after="103" w:line="240" w:lineRule="auto"/>
        <w:ind w:left="720" w:right="20"/>
        <w:jc w:val="both"/>
        <w:rPr>
          <w:rStyle w:val="Corpsdutexte"/>
          <w:rFonts w:ascii="Times New Roman" w:hAnsi="Times New Roman" w:cs="Times New Roman"/>
          <w:noProof/>
          <w:sz w:val="24"/>
          <w:szCs w:val="24"/>
        </w:rPr>
      </w:pPr>
    </w:p>
    <w:p>
      <w:pPr>
        <w:tabs>
          <w:tab w:val="left" w:pos="850"/>
        </w:tabs>
        <w:spacing w:after="103" w:line="240" w:lineRule="auto"/>
        <w:ind w:left="720" w:right="20"/>
        <w:jc w:val="both"/>
        <w:rPr>
          <w:rStyle w:val="Corpsdutexte"/>
          <w:rFonts w:ascii="Times New Roman" w:hAnsi="Times New Roman" w:cs="Times New Roman"/>
          <w:noProof/>
          <w:sz w:val="24"/>
          <w:szCs w:val="24"/>
        </w:rPr>
      </w:pPr>
      <w:r>
        <w:rPr>
          <w:rFonts w:ascii="Times New Roman" w:hAnsi="Times New Roman"/>
          <w:noProof/>
        </w:rPr>
        <w:tab/>
      </w:r>
      <w:r>
        <w:rPr>
          <w:rStyle w:val="Corpsdutexte"/>
          <w:rFonts w:ascii="Times New Roman" w:hAnsi="Times New Roman"/>
          <w:noProof/>
          <w:sz w:val="24"/>
        </w:rPr>
        <w:t>„Komisia je splnomocnená v súlade s článkom 66a prijímať delegované akty s cieľom meniť prahové hodnoty stanovené v prvom pododseku.“;</w:t>
      </w:r>
    </w:p>
    <w:p>
      <w:pPr>
        <w:tabs>
          <w:tab w:val="left" w:pos="850"/>
        </w:tabs>
        <w:spacing w:after="103" w:line="240" w:lineRule="auto"/>
        <w:ind w:left="360" w:right="20"/>
        <w:jc w:val="both"/>
        <w:rPr>
          <w:rStyle w:val="Corpsdutexte"/>
          <w:rFonts w:ascii="Times New Roman" w:hAnsi="Times New Roman" w:cs="Times New Roman"/>
          <w:noProof/>
          <w:sz w:val="24"/>
          <w:szCs w:val="24"/>
        </w:rPr>
      </w:pPr>
    </w:p>
    <w:p>
      <w:pPr>
        <w:tabs>
          <w:tab w:val="left" w:pos="850"/>
        </w:tabs>
        <w:spacing w:after="103" w:line="240" w:lineRule="auto"/>
        <w:ind w:left="36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b) Vkladá sa tento tretí pododsek:</w:t>
      </w:r>
    </w:p>
    <w:p>
      <w:pPr>
        <w:tabs>
          <w:tab w:val="left" w:pos="850"/>
        </w:tabs>
        <w:spacing w:after="103" w:line="240" w:lineRule="auto"/>
        <w:ind w:left="720" w:right="20"/>
        <w:jc w:val="both"/>
        <w:rPr>
          <w:rStyle w:val="Corpsdutexte"/>
          <w:rFonts w:ascii="Times New Roman" w:hAnsi="Times New Roman" w:cs="Times New Roman"/>
          <w:noProof/>
          <w:sz w:val="24"/>
          <w:szCs w:val="24"/>
        </w:rPr>
      </w:pPr>
      <w:r>
        <w:rPr>
          <w:rFonts w:ascii="Times New Roman" w:hAnsi="Times New Roman"/>
          <w:noProof/>
        </w:rPr>
        <w:tab/>
      </w:r>
      <w:r>
        <w:rPr>
          <w:rStyle w:val="Corpsdutexte"/>
          <w:rFonts w:ascii="Times New Roman" w:hAnsi="Times New Roman"/>
          <w:noProof/>
          <w:sz w:val="24"/>
        </w:rPr>
        <w:t>„V prípade, že je potrebné upraviť prahové hodnoty stanovené v prvom pododseku a časové obmedzenia bránia použitiu postupu stanoveného v článku 66a, a teda si to vyžadujú vážne dôvody, na delegované akty prijaté podľa tohto odseku sa uplatní postup stanovený v článku 66b.“</w:t>
      </w:r>
    </w:p>
    <w:p>
      <w:pPr>
        <w:tabs>
          <w:tab w:val="left" w:pos="850"/>
        </w:tabs>
        <w:spacing w:after="103" w:line="240" w:lineRule="auto"/>
        <w:ind w:left="360" w:right="20"/>
        <w:jc w:val="both"/>
        <w:rPr>
          <w:rStyle w:val="Corpsdutexte"/>
          <w:rFonts w:ascii="Times New Roman" w:hAnsi="Times New Roman" w:cs="Times New Roman"/>
          <w:noProof/>
          <w:sz w:val="24"/>
          <w:szCs w:val="24"/>
        </w:rPr>
      </w:pPr>
    </w:p>
    <w:p>
      <w:pPr>
        <w:tabs>
          <w:tab w:val="left" w:pos="850"/>
        </w:tabs>
        <w:spacing w:after="103" w:line="240" w:lineRule="auto"/>
        <w:ind w:left="36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2. V článku 69 sa odsek 2 nahrádza takto:</w:t>
      </w:r>
    </w:p>
    <w:p>
      <w:pPr>
        <w:tabs>
          <w:tab w:val="left" w:pos="850"/>
        </w:tabs>
        <w:spacing w:after="103" w:line="240" w:lineRule="auto"/>
        <w:ind w:left="850" w:right="20"/>
        <w:jc w:val="both"/>
        <w:rPr>
          <w:rStyle w:val="Corpsdutexte"/>
          <w:rFonts w:ascii="Times New Roman" w:hAnsi="Times New Roman" w:cs="Times New Roman"/>
          <w:noProof/>
          <w:sz w:val="24"/>
          <w:szCs w:val="24"/>
        </w:rPr>
      </w:pPr>
    </w:p>
    <w:p>
      <w:pPr>
        <w:tabs>
          <w:tab w:val="left" w:pos="850"/>
        </w:tabs>
        <w:spacing w:after="103" w:line="240" w:lineRule="auto"/>
        <w:ind w:left="85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„2. Komisia je splnomocnená v súlade s článkom 66a prijímať delegované akty, ktorými sa menia:</w:t>
      </w:r>
    </w:p>
    <w:p>
      <w:pPr>
        <w:tabs>
          <w:tab w:val="left" w:pos="850"/>
        </w:tabs>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a) referenčné čísla v nomenklatúre CPV ustanovené v prílohách I a II, ak to nemení vecnú pôsobnosť tejto smernice, a postupy uvádzania odkazov v oznámeniach na konkrétne položky v tejto nomenklatúre v rámci kategórií služieb uvedených v uvedených prílohách;</w:t>
      </w:r>
    </w:p>
    <w:p>
      <w:pPr>
        <w:tabs>
          <w:tab w:val="left" w:pos="850"/>
        </w:tabs>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b) technické podrobnosti a vlastnosti zariadení na elektronické prijímanie súborov údajov uvedené v písmenách a), f) a g) prílohy VIII.“</w:t>
      </w:r>
    </w:p>
    <w:p>
      <w:pPr>
        <w:tabs>
          <w:tab w:val="left" w:pos="850"/>
        </w:tabs>
        <w:spacing w:after="103" w:line="240" w:lineRule="auto"/>
        <w:ind w:left="360" w:right="20"/>
        <w:jc w:val="both"/>
        <w:rPr>
          <w:rStyle w:val="Corpsdutexte"/>
          <w:rFonts w:ascii="Times New Roman" w:hAnsi="Times New Roman" w:cs="Times New Roman"/>
          <w:noProof/>
          <w:sz w:val="24"/>
          <w:szCs w:val="24"/>
        </w:rPr>
      </w:pPr>
    </w:p>
    <w:p>
      <w:pPr>
        <w:tabs>
          <w:tab w:val="left" w:pos="850"/>
        </w:tabs>
        <w:spacing w:after="103" w:line="240" w:lineRule="auto"/>
        <w:ind w:left="36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3. Vkladajú sa tieto články 66a a 66b:</w:t>
      </w:r>
    </w:p>
    <w:p>
      <w:pPr>
        <w:tabs>
          <w:tab w:val="left" w:pos="850"/>
        </w:tabs>
        <w:spacing w:after="103" w:line="240" w:lineRule="auto"/>
        <w:ind w:left="360" w:right="20"/>
        <w:jc w:val="both"/>
        <w:rPr>
          <w:rStyle w:val="Corpsdutexte"/>
          <w:rFonts w:ascii="Times New Roman" w:hAnsi="Times New Roman" w:cs="Times New Roman"/>
          <w:noProof/>
          <w:sz w:val="24"/>
          <w:szCs w:val="24"/>
        </w:rPr>
      </w:pPr>
    </w:p>
    <w:p>
      <w:pPr>
        <w:tabs>
          <w:tab w:val="left" w:pos="850"/>
        </w:tabs>
        <w:spacing w:after="103" w:line="240" w:lineRule="auto"/>
        <w:ind w:left="720" w:right="20"/>
        <w:jc w:val="center"/>
        <w:rPr>
          <w:rStyle w:val="Corpsdutexte"/>
          <w:rFonts w:ascii="Times New Roman" w:hAnsi="Times New Roman" w:cs="Times New Roman"/>
          <w:noProof/>
          <w:sz w:val="24"/>
          <w:szCs w:val="24"/>
        </w:rPr>
      </w:pPr>
      <w:r>
        <w:rPr>
          <w:rStyle w:val="Corpsdutexte"/>
          <w:rFonts w:ascii="Times New Roman" w:hAnsi="Times New Roman"/>
          <w:noProof/>
          <w:sz w:val="24"/>
        </w:rPr>
        <w:t>„</w:t>
      </w:r>
      <w:r>
        <w:rPr>
          <w:rStyle w:val="Corpsdutexte"/>
          <w:rFonts w:ascii="Times New Roman" w:hAnsi="Times New Roman"/>
          <w:i/>
          <w:noProof/>
          <w:sz w:val="24"/>
        </w:rPr>
        <w:t>Článok 66a</w:t>
      </w:r>
    </w:p>
    <w:p>
      <w:pPr>
        <w:tabs>
          <w:tab w:val="left" w:pos="850"/>
        </w:tabs>
        <w:spacing w:after="103" w:line="240" w:lineRule="auto"/>
        <w:ind w:left="720" w:right="20"/>
        <w:jc w:val="center"/>
        <w:rPr>
          <w:rStyle w:val="Corpsdutexte"/>
          <w:rFonts w:ascii="Times New Roman" w:hAnsi="Times New Roman" w:cs="Times New Roman"/>
          <w:b/>
          <w:noProof/>
          <w:sz w:val="24"/>
          <w:szCs w:val="24"/>
        </w:rPr>
      </w:pPr>
      <w:r>
        <w:rPr>
          <w:rStyle w:val="Corpsdutexte"/>
          <w:rFonts w:ascii="Times New Roman" w:hAnsi="Times New Roman"/>
          <w:b/>
          <w:noProof/>
          <w:sz w:val="24"/>
        </w:rPr>
        <w:t>Vykonávanie delegovania právomocí</w:t>
      </w:r>
    </w:p>
    <w:p>
      <w:pPr>
        <w:tabs>
          <w:tab w:val="left" w:pos="850"/>
        </w:tabs>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1. Komisii sa udeľuje právomoc prijímať delegované akty za podmienok stanovených v tomto článku.</w:t>
      </w:r>
    </w:p>
    <w:p>
      <w:pPr>
        <w:tabs>
          <w:tab w:val="left" w:pos="850"/>
        </w:tabs>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2. Právomoc prijímať delegované akty uvedené v článku 68 ods. 1 a článku 69 ods. 2 sa Komisii udeľuje na dobu neurčitú odo dňa [nadobudnutia účinnosti tohto súhrnného nariadenia].</w:t>
      </w:r>
    </w:p>
    <w:p>
      <w:pPr>
        <w:tabs>
          <w:tab w:val="left" w:pos="850"/>
        </w:tabs>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3. Delegovanie právomoci uvedené v článku 68 ods. 1 a článku 69 ods. 2 môže Európsky parlament alebo Rada kedykoľvek odvolať. Rozhodnutím o odvolaní sa ukončuje delegovanie právomoci, ktoré sa v ňom uvádza. Rozhodnutie nadobúda účinnosť dňom nasledujúcim po jeho uverejnení v </w:t>
      </w:r>
      <w:r>
        <w:rPr>
          <w:rStyle w:val="Corpsdutexte"/>
          <w:rFonts w:ascii="Times New Roman" w:hAnsi="Times New Roman"/>
          <w:i/>
          <w:noProof/>
          <w:sz w:val="24"/>
        </w:rPr>
        <w:t>Úradnom vestníku Európskej únie</w:t>
      </w:r>
      <w:r>
        <w:rPr>
          <w:rStyle w:val="Corpsdutexte"/>
          <w:rFonts w:ascii="Times New Roman" w:hAnsi="Times New Roman"/>
          <w:noProof/>
          <w:sz w:val="24"/>
        </w:rPr>
        <w:t xml:space="preserve"> alebo k neskoršiemu dátumu, ktorý je v ňom určený. Nie je ním dotknutá platnosť delegovaných aktov, ktoré už nadobudli účinnosť.</w:t>
      </w:r>
    </w:p>
    <w:p>
      <w:pPr>
        <w:tabs>
          <w:tab w:val="left" w:pos="850"/>
        </w:tabs>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tabs>
          <w:tab w:val="left" w:pos="850"/>
        </w:tabs>
        <w:spacing w:after="103" w:line="240" w:lineRule="auto"/>
        <w:ind w:left="720" w:right="20"/>
        <w:jc w:val="both"/>
        <w:rPr>
          <w:rStyle w:val="Corpsdutexte"/>
          <w:rFonts w:ascii="Times New Roman" w:hAnsi="Times New Roman"/>
          <w:noProof/>
          <w:sz w:val="24"/>
        </w:rPr>
      </w:pPr>
      <w:r>
        <w:rPr>
          <w:rStyle w:val="Corpsdutexte"/>
          <w:rFonts w:ascii="Times New Roman" w:hAnsi="Times New Roman"/>
          <w:noProof/>
          <w:sz w:val="24"/>
        </w:rPr>
        <w:t>5. Komisia oznamuje delegovaný akt hneď po prijatí súčasne Európskemu parlamentu a Rade.</w:t>
      </w:r>
    </w:p>
    <w:p>
      <w:pPr>
        <w:tabs>
          <w:tab w:val="left" w:pos="850"/>
        </w:tabs>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6. Delegovaný akt prijatý podľa článku 68 ods. 1 a článku 69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tabs>
          <w:tab w:val="left" w:pos="850"/>
        </w:tabs>
        <w:spacing w:after="103" w:line="240" w:lineRule="auto"/>
        <w:ind w:left="720" w:right="20"/>
        <w:jc w:val="center"/>
        <w:rPr>
          <w:rStyle w:val="Corpsdutexte"/>
          <w:rFonts w:ascii="Times New Roman" w:hAnsi="Times New Roman" w:cs="Times New Roman"/>
          <w:b/>
          <w:noProof/>
          <w:sz w:val="24"/>
          <w:szCs w:val="24"/>
        </w:rPr>
      </w:pPr>
      <w:r>
        <w:rPr>
          <w:rStyle w:val="Corpsdutexte"/>
          <w:rFonts w:ascii="Times New Roman" w:hAnsi="Times New Roman"/>
          <w:i/>
          <w:noProof/>
          <w:sz w:val="24"/>
        </w:rPr>
        <w:t xml:space="preserve">Článok 66b </w:t>
      </w:r>
      <w:r>
        <w:rPr>
          <w:rStyle w:val="Corpsdutexte"/>
          <w:rFonts w:ascii="Times New Roman" w:hAnsi="Times New Roman" w:cs="Times New Roman"/>
          <w:i/>
          <w:noProof/>
          <w:sz w:val="24"/>
          <w:szCs w:val="24"/>
        </w:rPr>
        <w:br/>
      </w:r>
      <w:r>
        <w:rPr>
          <w:rStyle w:val="Corpsdutexte"/>
          <w:rFonts w:ascii="Times New Roman" w:hAnsi="Times New Roman"/>
          <w:b/>
          <w:noProof/>
          <w:sz w:val="24"/>
        </w:rPr>
        <w:t>Postup pre naliehavé prípady</w:t>
      </w:r>
    </w:p>
    <w:p>
      <w:pPr>
        <w:tabs>
          <w:tab w:val="left" w:pos="850"/>
        </w:tabs>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cs="Times New Roman"/>
          <w:noProof/>
          <w:sz w:val="24"/>
          <w:szCs w:val="24"/>
        </w:rPr>
        <w:br/>
      </w:r>
      <w:r>
        <w:rPr>
          <w:rStyle w:val="Corpsdutexte"/>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tabs>
          <w:tab w:val="left" w:pos="850"/>
        </w:tabs>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2. Európsky parlament alebo Rada môžu vzniesť voči delegovanému aktu námietku v súlade s postupom uvedeným v článku 66a ods. 6. V takom prípade Komisia bez odkladu po oznámení rozhodnutia Európskeho parlamentu alebo Rady vzniesť námietku akt zruší.</w:t>
      </w:r>
    </w:p>
    <w:p>
      <w:pPr>
        <w:tabs>
          <w:tab w:val="left" w:pos="850"/>
        </w:tabs>
        <w:spacing w:after="103" w:line="240" w:lineRule="auto"/>
        <w:ind w:left="72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_________________________</w:t>
      </w:r>
    </w:p>
    <w:p>
      <w:pPr>
        <w:tabs>
          <w:tab w:val="left" w:pos="850"/>
        </w:tabs>
        <w:spacing w:after="103" w:line="240" w:lineRule="auto"/>
        <w:ind w:left="360" w:right="20"/>
        <w:jc w:val="both"/>
        <w:rPr>
          <w:rStyle w:val="Corpsdutexte"/>
          <w:rFonts w:ascii="Times New Roman" w:hAnsi="Times New Roman" w:cs="Times New Roman"/>
          <w:noProof/>
          <w:sz w:val="20"/>
          <w:szCs w:val="20"/>
        </w:rPr>
      </w:pPr>
      <w:r>
        <w:rPr>
          <w:rFonts w:ascii="Times New Roman" w:hAnsi="Times New Roman"/>
          <w:noProof/>
        </w:rPr>
        <w:tab/>
      </w:r>
      <w:r>
        <w:rPr>
          <w:rFonts w:ascii="Times New Roman" w:hAnsi="Times New Roman"/>
          <w:noProof/>
          <w:sz w:val="20"/>
          <w:shd w:val="clear" w:color="auto" w:fill="FFFFFF"/>
        </w:rPr>
        <w:t xml:space="preserve">* </w:t>
      </w:r>
      <w:r>
        <w:rPr>
          <w:rFonts w:ascii="Times New Roman" w:hAnsi="Times New Roman"/>
          <w:noProof/>
        </w:rPr>
        <w:tab/>
      </w:r>
      <w:r>
        <w:rPr>
          <w:rFonts w:ascii="Times New Roman" w:hAnsi="Times New Roman"/>
          <w:noProof/>
          <w:sz w:val="20"/>
          <w:shd w:val="clear" w:color="auto" w:fill="FFFFFF"/>
        </w:rPr>
        <w:t>Ú. v. EÚ L 123, 12.5.2016, s. 1.“</w:t>
      </w:r>
      <w:r>
        <w:rPr>
          <w:rFonts w:ascii="Times New Roman" w:hAnsi="Times New Roman"/>
          <w:noProof/>
        </w:rPr>
        <w:tab/>
      </w:r>
      <w:r>
        <w:rPr>
          <w:rFonts w:ascii="Times New Roman" w:hAnsi="Times New Roman" w:cs="Times New Roman"/>
          <w:noProof/>
          <w:sz w:val="20"/>
          <w:szCs w:val="20"/>
          <w:shd w:val="clear" w:color="auto" w:fill="FFFFFF"/>
        </w:rPr>
        <w:br/>
      </w:r>
    </w:p>
    <w:p>
      <w:pPr>
        <w:tabs>
          <w:tab w:val="left" w:pos="850"/>
        </w:tabs>
        <w:spacing w:after="103" w:line="240" w:lineRule="auto"/>
        <w:ind w:left="360" w:right="20"/>
        <w:jc w:val="both"/>
        <w:rPr>
          <w:rStyle w:val="Corpsdutexte"/>
          <w:rFonts w:ascii="Times New Roman" w:hAnsi="Times New Roman" w:cs="Times New Roman"/>
          <w:noProof/>
          <w:sz w:val="24"/>
          <w:szCs w:val="24"/>
        </w:rPr>
      </w:pPr>
      <w:r>
        <w:rPr>
          <w:rStyle w:val="Corpsdutexte"/>
          <w:rFonts w:ascii="Times New Roman" w:hAnsi="Times New Roman"/>
          <w:noProof/>
          <w:sz w:val="24"/>
        </w:rPr>
        <w:t>6. V článku 67 sa vypúšťajú odseky 3 a 4.</w:t>
      </w:r>
    </w:p>
    <w:p>
      <w:pPr>
        <w:tabs>
          <w:tab w:val="left" w:pos="840"/>
        </w:tabs>
        <w:spacing w:after="103" w:line="240" w:lineRule="auto"/>
        <w:ind w:left="360" w:right="20"/>
        <w:rPr>
          <w:rStyle w:val="Corpsdutexte"/>
          <w:rFonts w:ascii="Times New Roman" w:hAnsi="Times New Roman" w:cs="Times New Roman"/>
          <w:noProof/>
          <w:sz w:val="24"/>
          <w:szCs w:val="24"/>
        </w:rPr>
      </w:pPr>
    </w:p>
    <w:p>
      <w:pPr>
        <w:rPr>
          <w:rStyle w:val="Corpsdutexte"/>
          <w:rFonts w:ascii="Times New Roman" w:hAnsi="Times New Roman" w:cs="Times New Roman"/>
          <w:noProof/>
          <w:sz w:val="24"/>
          <w:szCs w:val="24"/>
        </w:rPr>
      </w:pPr>
      <w:r>
        <w:rPr>
          <w:rFonts w:ascii="Times New Roman" w:hAnsi="Times New Roman"/>
          <w:noProof/>
        </w:rPr>
        <w:br w:type="page"/>
      </w:r>
    </w:p>
    <w:p>
      <w:pPr>
        <w:pStyle w:val="ListParagraph"/>
        <w:widowControl w:val="0"/>
        <w:numPr>
          <w:ilvl w:val="0"/>
          <w:numId w:val="1"/>
        </w:numPr>
        <w:tabs>
          <w:tab w:val="left" w:pos="840"/>
        </w:tabs>
        <w:spacing w:after="0" w:line="240" w:lineRule="auto"/>
        <w:ind w:right="40"/>
        <w:jc w:val="both"/>
        <w:rPr>
          <w:rStyle w:val="Corpsdutexte"/>
          <w:rFonts w:ascii="Times New Roman" w:hAnsi="Times New Roman" w:cs="Times New Roman"/>
          <w:b/>
          <w:noProof/>
          <w:sz w:val="24"/>
          <w:szCs w:val="24"/>
        </w:rPr>
      </w:pPr>
      <w:r>
        <w:rPr>
          <w:rStyle w:val="Corpsdutexte"/>
          <w:rFonts w:ascii="Times New Roman" w:hAnsi="Times New Roman"/>
          <w:b/>
          <w:noProof/>
          <w:sz w:val="24"/>
        </w:rPr>
        <w:t>Smernica Európskeho parlamentu a Rady 2009/125/ES z 21. októbra 2009 o vytvorení rámca na stanovenie požiadaviek na ekodizajn energeticky významných výrobkov</w:t>
      </w:r>
      <w:r>
        <w:rPr>
          <w:rStyle w:val="FootnoteReference"/>
          <w:rFonts w:ascii="Times New Roman" w:hAnsi="Times New Roman"/>
          <w:b/>
          <w:noProof/>
          <w:sz w:val="24"/>
        </w:rPr>
        <w:footnoteReference w:id="100"/>
      </w:r>
    </w:p>
    <w:p>
      <w:pPr>
        <w:tabs>
          <w:tab w:val="left" w:pos="840"/>
        </w:tabs>
        <w:spacing w:after="0" w:line="240" w:lineRule="auto"/>
        <w:ind w:left="360" w:right="40"/>
        <w:rPr>
          <w:rFonts w:ascii="Times New Roman" w:hAnsi="Times New Roman" w:cs="Times New Roman"/>
          <w:b/>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zlepšiť vplyv na životné prostredie energeticky významných výrobkov a dosiahnuť úspory energie by sa v súlade s článkom 290 zmluvy mala na Komisiu delegovať právomoc prijímať akty s cieľom doplniť smernicu 2009/125/ES o špecifické požiadavky na ekodizajn pre vybrané environmentálne aspekty s významným vplyvom na životné prostredie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Smernica 2009/125/ES sa preto mení takto:</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1. Článok 15 sa mení takto:</w:t>
      </w:r>
    </w:p>
    <w:p>
      <w:pPr>
        <w:autoSpaceDE w:val="0"/>
        <w:autoSpaceDN w:val="0"/>
        <w:adjustRightInd w:val="0"/>
        <w:spacing w:line="240" w:lineRule="auto"/>
        <w:ind w:left="426" w:firstLine="294"/>
        <w:jc w:val="both"/>
        <w:rPr>
          <w:rFonts w:ascii="Times New Roman" w:hAnsi="Times New Roman" w:cs="Times New Roman"/>
          <w:noProof/>
          <w:sz w:val="24"/>
          <w:szCs w:val="24"/>
        </w:rPr>
      </w:pPr>
      <w:r>
        <w:rPr>
          <w:rFonts w:ascii="Times New Roman" w:hAnsi="Times New Roman"/>
          <w:noProof/>
          <w:sz w:val="24"/>
        </w:rPr>
        <w:t>a) Odsek 1 sa nahrádza takto:</w:t>
      </w:r>
    </w:p>
    <w:p>
      <w:pPr>
        <w:autoSpaceDE w:val="0"/>
        <w:autoSpaceDN w:val="0"/>
        <w:adjustRightInd w:val="0"/>
        <w:spacing w:after="0" w:line="240" w:lineRule="auto"/>
        <w:ind w:left="720"/>
        <w:jc w:val="both"/>
        <w:rPr>
          <w:rFonts w:ascii="Times New Roman" w:hAnsi="Times New Roman"/>
          <w:noProof/>
          <w:sz w:val="24"/>
        </w:rPr>
      </w:pPr>
      <w:r>
        <w:rPr>
          <w:rFonts w:ascii="Times New Roman" w:hAnsi="Times New Roman"/>
          <w:noProof/>
          <w:sz w:val="24"/>
        </w:rPr>
        <w:t>„1.</w:t>
      </w:r>
      <w:r>
        <w:rPr>
          <w:rFonts w:ascii="Times New Roman" w:hAnsi="Times New Roman"/>
          <w:i/>
          <w:noProof/>
          <w:sz w:val="24"/>
        </w:rPr>
        <w:t xml:space="preserve"> </w:t>
      </w:r>
      <w:r>
        <w:rPr>
          <w:rFonts w:ascii="Times New Roman" w:hAnsi="Times New Roman"/>
          <w:noProof/>
          <w:sz w:val="24"/>
        </w:rPr>
        <w:t>Ak výrobok spĺňa kritériá uvedené v odseku 2, vzťahuje sa na neho delegovaný akt alebo samoregulačné opatrenie podľa odseku 3 písm. b).</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bCs/>
          <w:iCs/>
          <w:noProof/>
          <w:sz w:val="24"/>
          <w:szCs w:val="24"/>
        </w:rPr>
      </w:pPr>
      <w:r>
        <w:rPr>
          <w:rFonts w:ascii="Times New Roman" w:hAnsi="Times New Roman"/>
          <w:noProof/>
          <w:sz w:val="24"/>
        </w:rPr>
        <w:t>Komisia je splnomocnená v súlade s článkom 18a prijímať takéto delegované akty.“;</w:t>
      </w:r>
    </w:p>
    <w:p>
      <w:pPr>
        <w:autoSpaceDE w:val="0"/>
        <w:autoSpaceDN w:val="0"/>
        <w:adjustRightInd w:val="0"/>
        <w:spacing w:after="0" w:line="240" w:lineRule="auto"/>
        <w:ind w:left="720"/>
        <w:jc w:val="both"/>
        <w:rPr>
          <w:rFonts w:ascii="Times New Roman" w:hAnsi="Times New Roman" w:cs="Times New Roman"/>
          <w:bCs/>
          <w:iCs/>
          <w:noProof/>
          <w:sz w:val="24"/>
          <w:szCs w:val="24"/>
        </w:rPr>
      </w:pP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rPr>
        <w:tab/>
      </w:r>
      <w:r>
        <w:rPr>
          <w:rFonts w:ascii="Times New Roman" w:hAnsi="Times New Roman"/>
          <w:noProof/>
          <w:sz w:val="24"/>
        </w:rPr>
        <w:t>b) Odsek 3 sa nahrádza takto:</w:t>
      </w:r>
    </w:p>
    <w:p>
      <w:pPr>
        <w:autoSpaceDE w:val="0"/>
        <w:autoSpaceDN w:val="0"/>
        <w:adjustRightInd w:val="0"/>
        <w:spacing w:after="0" w:line="240" w:lineRule="auto"/>
        <w:jc w:val="both"/>
        <w:rPr>
          <w:rFonts w:ascii="Times New Roman" w:hAnsi="Times New Roman" w:cs="Times New Roman"/>
          <w:bCs/>
          <w:iCs/>
          <w:noProof/>
          <w:sz w:val="24"/>
          <w:szCs w:val="24"/>
        </w:rPr>
      </w:pPr>
    </w:p>
    <w:p>
      <w:pPr>
        <w:autoSpaceDE w:val="0"/>
        <w:autoSpaceDN w:val="0"/>
        <w:adjustRightInd w:val="0"/>
        <w:spacing w:after="0" w:line="240" w:lineRule="auto"/>
        <w:ind w:left="720"/>
        <w:jc w:val="both"/>
        <w:rPr>
          <w:rFonts w:ascii="Times New Roman" w:hAnsi="Times New Roman" w:cs="Times New Roman"/>
          <w:bCs/>
          <w:iCs/>
          <w:noProof/>
          <w:sz w:val="24"/>
          <w:szCs w:val="24"/>
        </w:rPr>
      </w:pPr>
      <w:r>
        <w:rPr>
          <w:rFonts w:ascii="Times New Roman" w:hAnsi="Times New Roman"/>
          <w:noProof/>
          <w:sz w:val="24"/>
        </w:rPr>
        <w:t>„3. Komisia pri príprave delegovaného aktu zohľadní:</w:t>
      </w:r>
    </w:p>
    <w:p>
      <w:pPr>
        <w:autoSpaceDE w:val="0"/>
        <w:autoSpaceDN w:val="0"/>
        <w:adjustRightInd w:val="0"/>
        <w:spacing w:after="0" w:line="240" w:lineRule="auto"/>
        <w:ind w:left="720"/>
        <w:jc w:val="both"/>
        <w:rPr>
          <w:rFonts w:ascii="Times New Roman" w:hAnsi="Times New Roman" w:cs="Times New Roman"/>
          <w:bCs/>
          <w:iCs/>
          <w:noProof/>
          <w:sz w:val="24"/>
          <w:szCs w:val="24"/>
        </w:rPr>
      </w:pPr>
      <w:r>
        <w:rPr>
          <w:rFonts w:ascii="Times New Roman" w:hAnsi="Times New Roman"/>
          <w:noProof/>
          <w:sz w:val="24"/>
        </w:rPr>
        <w:t>a) priority Únie v oblasti životného prostredia, napríklad priority stanovené v rozhodnutí č. 1600/2002/ES alebo v Európskom programe klimatických zmien</w:t>
      </w:r>
    </w:p>
    <w:p>
      <w:pPr>
        <w:autoSpaceDE w:val="0"/>
        <w:autoSpaceDN w:val="0"/>
        <w:adjustRightInd w:val="0"/>
        <w:spacing w:after="0" w:line="240" w:lineRule="auto"/>
        <w:ind w:left="720"/>
        <w:rPr>
          <w:rFonts w:ascii="Times New Roman" w:hAnsi="Times New Roman" w:cs="Times New Roman"/>
          <w:bCs/>
          <w:iCs/>
          <w:noProof/>
          <w:sz w:val="24"/>
          <w:szCs w:val="24"/>
        </w:rPr>
      </w:pPr>
      <w:r>
        <w:rPr>
          <w:rFonts w:ascii="Times New Roman" w:hAnsi="Times New Roman"/>
          <w:noProof/>
          <w:sz w:val="24"/>
        </w:rPr>
        <w:t>(ECCP) vypracovanom Komisiou;</w:t>
      </w:r>
    </w:p>
    <w:p>
      <w:pPr>
        <w:autoSpaceDE w:val="0"/>
        <w:autoSpaceDN w:val="0"/>
        <w:adjustRightInd w:val="0"/>
        <w:spacing w:after="0" w:line="240" w:lineRule="auto"/>
        <w:ind w:left="720"/>
        <w:jc w:val="both"/>
        <w:rPr>
          <w:rFonts w:ascii="Times New Roman" w:hAnsi="Times New Roman" w:cs="Times New Roman"/>
          <w:bCs/>
          <w:iCs/>
          <w:noProof/>
          <w:sz w:val="24"/>
          <w:szCs w:val="24"/>
        </w:rPr>
      </w:pPr>
      <w:r>
        <w:rPr>
          <w:rFonts w:ascii="Times New Roman" w:hAnsi="Times New Roman"/>
          <w:noProof/>
          <w:sz w:val="24"/>
        </w:rPr>
        <w:t>b) príslušné právne predpisy Únie a samoreguláciu, napríklad dobrovoľné dohody, ktoré by po hodnotení podľa článku 17 mali dosiahnuť strategické ciele rýchlejšie a pri nižších výdavkoch než povinné požiadavky.“;</w:t>
      </w:r>
    </w:p>
    <w:p>
      <w:pPr>
        <w:autoSpaceDE w:val="0"/>
        <w:autoSpaceDN w:val="0"/>
        <w:adjustRightInd w:val="0"/>
        <w:spacing w:after="0" w:line="240" w:lineRule="auto"/>
        <w:ind w:left="720"/>
        <w:jc w:val="both"/>
        <w:rPr>
          <w:rFonts w:ascii="Times New Roman" w:hAnsi="Times New Roman" w:cs="Times New Roman"/>
          <w:bCs/>
          <w:iCs/>
          <w:noProof/>
          <w:sz w:val="24"/>
          <w:szCs w:val="24"/>
        </w:rPr>
      </w:pP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rPr>
        <w:tab/>
      </w:r>
      <w:r>
        <w:rPr>
          <w:rFonts w:ascii="Times New Roman" w:hAnsi="Times New Roman"/>
          <w:noProof/>
          <w:sz w:val="24"/>
        </w:rPr>
        <w:t>c) Odsek 10 sa nahrádza takto:</w:t>
      </w:r>
    </w:p>
    <w:p>
      <w:pPr>
        <w:autoSpaceDE w:val="0"/>
        <w:autoSpaceDN w:val="0"/>
        <w:adjustRightInd w:val="0"/>
        <w:spacing w:after="0" w:line="240" w:lineRule="auto"/>
        <w:ind w:left="720"/>
        <w:jc w:val="both"/>
        <w:rPr>
          <w:rFonts w:ascii="Times New Roman" w:hAnsi="Times New Roman" w:cs="Times New Roman"/>
          <w:bCs/>
          <w:iCs/>
          <w:noProof/>
          <w:sz w:val="24"/>
          <w:szCs w:val="24"/>
        </w:rPr>
      </w:pPr>
      <w:r>
        <w:rPr>
          <w:rFonts w:ascii="Times New Roman" w:hAnsi="Times New Roman"/>
          <w:noProof/>
          <w:sz w:val="24"/>
        </w:rPr>
        <w:t>„10.</w:t>
      </w:r>
      <w:r>
        <w:rPr>
          <w:rFonts w:ascii="Times New Roman" w:hAnsi="Times New Roman"/>
          <w:i/>
          <w:noProof/>
          <w:sz w:val="24"/>
        </w:rPr>
        <w:t xml:space="preserve"> </w:t>
      </w:r>
      <w:r>
        <w:rPr>
          <w:rFonts w:ascii="Times New Roman" w:hAnsi="Times New Roman"/>
          <w:noProof/>
          <w:sz w:val="24"/>
        </w:rPr>
        <w:t>Delegovaný akt určujúci požiadavky na ekodizajn v prípade potreby obsahuje ustanovenia o vyrovnaní rôznych environmentálnych aspektov.“</w:t>
      </w:r>
    </w:p>
    <w:p>
      <w:pPr>
        <w:autoSpaceDE w:val="0"/>
        <w:autoSpaceDN w:val="0"/>
        <w:adjustRightInd w:val="0"/>
        <w:spacing w:after="0" w:line="240" w:lineRule="auto"/>
        <w:jc w:val="both"/>
        <w:rPr>
          <w:rFonts w:ascii="Times New Roman" w:hAnsi="Times New Roman" w:cs="Times New Roman"/>
          <w:bCs/>
          <w:iCs/>
          <w:noProof/>
          <w:sz w:val="24"/>
          <w:szCs w:val="24"/>
        </w:rPr>
      </w:pP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2. V článku 16 ods. 2 sa druhý pododsek nahrádza takto:</w:t>
      </w:r>
    </w:p>
    <w:p>
      <w:pPr>
        <w:autoSpaceDE w:val="0"/>
        <w:autoSpaceDN w:val="0"/>
        <w:adjustRightInd w:val="0"/>
        <w:spacing w:after="0" w:line="240" w:lineRule="auto"/>
        <w:ind w:left="720"/>
        <w:jc w:val="both"/>
        <w:rPr>
          <w:rFonts w:ascii="Times New Roman" w:hAnsi="Times New Roman" w:cs="Times New Roman"/>
          <w:bCs/>
          <w:iCs/>
          <w:noProof/>
          <w:sz w:val="24"/>
          <w:szCs w:val="24"/>
        </w:rPr>
      </w:pPr>
      <w:r>
        <w:rPr>
          <w:rFonts w:ascii="Times New Roman" w:hAnsi="Times New Roman"/>
          <w:noProof/>
          <w:sz w:val="24"/>
        </w:rPr>
        <w:t>„Komisia je splnomocnená v súlade s článkom 18a tieto opatrenia prijímať prostredníctvom delegovaných aktov.“</w:t>
      </w:r>
    </w:p>
    <w:p>
      <w:pPr>
        <w:autoSpaceDE w:val="0"/>
        <w:autoSpaceDN w:val="0"/>
        <w:adjustRightInd w:val="0"/>
        <w:spacing w:line="240" w:lineRule="auto"/>
        <w:ind w:left="426"/>
        <w:jc w:val="both"/>
        <w:rPr>
          <w:rFonts w:ascii="Times New Roman" w:hAnsi="Times New Roman"/>
          <w:noProof/>
          <w:sz w:val="24"/>
        </w:rPr>
      </w:pP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3. Vkladá sa tento článok 18a:</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18a</w:t>
      </w:r>
    </w:p>
    <w:p>
      <w:pPr>
        <w:autoSpaceDE w:val="0"/>
        <w:autoSpaceDN w:val="0"/>
        <w:adjustRightInd w:val="0"/>
        <w:spacing w:after="0" w:line="240" w:lineRule="auto"/>
        <w:ind w:left="720"/>
        <w:jc w:val="center"/>
        <w:rPr>
          <w:rFonts w:ascii="Times New Roman" w:hAnsi="Times New Roman" w:cs="Times New Roman"/>
          <w:b/>
          <w:noProof/>
          <w:sz w:val="24"/>
          <w:szCs w:val="24"/>
        </w:rPr>
      </w:pPr>
      <w:r>
        <w:rPr>
          <w:rFonts w:ascii="Times New Roman" w:hAnsi="Times New Roman"/>
          <w:b/>
          <w:noProof/>
          <w:sz w:val="24"/>
        </w:rPr>
        <w:t>Delegované akty</w:t>
      </w:r>
    </w:p>
    <w:p>
      <w:pPr>
        <w:autoSpaceDE w:val="0"/>
        <w:autoSpaceDN w:val="0"/>
        <w:adjustRightInd w:val="0"/>
        <w:spacing w:after="0" w:line="240" w:lineRule="auto"/>
        <w:ind w:left="720"/>
        <w:jc w:val="both"/>
        <w:rPr>
          <w:rFonts w:ascii="Times New Roman" w:hAnsi="Times New Roman" w:cs="Times New Roman"/>
          <w:i/>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15 ods. 1 a článku 16 ods. 2 sa Komisii udeľuje na dobu neurčitú odo dňa [nadobudnutia účinnosti tohto súhrnného nariadenia].</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noProof/>
          <w:sz w:val="24"/>
        </w:rPr>
      </w:pPr>
      <w:r>
        <w:rPr>
          <w:rFonts w:ascii="Times New Roman" w:hAnsi="Times New Roman"/>
          <w:noProof/>
          <w:sz w:val="24"/>
        </w:rPr>
        <w:t>3. Delegovanie právomoci uvedené v článku 15 ods. 1 a článku 16 ods. 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6. Delegovaný akt prijatý podľa článku 15 ods. 1 a článku 16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_________________________</w:t>
      </w:r>
    </w:p>
    <w:p>
      <w:pPr>
        <w:autoSpaceDE w:val="0"/>
        <w:autoSpaceDN w:val="0"/>
        <w:adjustRightInd w:val="0"/>
        <w:spacing w:after="0" w:line="240" w:lineRule="auto"/>
        <w:ind w:left="720"/>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r>
        <w:rPr>
          <w:rFonts w:ascii="Times New Roman" w:hAnsi="Times New Roman"/>
          <w:noProof/>
        </w:rPr>
        <w:tab/>
      </w:r>
      <w:r>
        <w:rPr>
          <w:rFonts w:ascii="Times New Roman" w:hAnsi="Times New Roman" w:cs="Times New Roman"/>
          <w:noProof/>
          <w:sz w:val="20"/>
          <w:szCs w:val="20"/>
        </w:rPr>
        <w:br/>
      </w:r>
    </w:p>
    <w:p>
      <w:pPr>
        <w:autoSpaceDE w:val="0"/>
        <w:autoSpaceDN w:val="0"/>
        <w:adjustRightInd w:val="0"/>
        <w:spacing w:line="240" w:lineRule="auto"/>
        <w:ind w:left="426"/>
        <w:jc w:val="both"/>
        <w:rPr>
          <w:rFonts w:ascii="Times New Roman" w:hAnsi="Times New Roman" w:cs="Times New Roman"/>
          <w:noProof/>
          <w:sz w:val="24"/>
          <w:szCs w:val="24"/>
        </w:rPr>
      </w:pPr>
      <w:r>
        <w:rPr>
          <w:rFonts w:ascii="Times New Roman" w:hAnsi="Times New Roman"/>
          <w:noProof/>
          <w:sz w:val="24"/>
        </w:rPr>
        <w:t>6. V článku 19 sa vypúšťa tretí odsek.</w:t>
      </w:r>
    </w:p>
    <w:p>
      <w:pPr>
        <w:rPr>
          <w:rStyle w:val="Corpsdutexte"/>
          <w:rFonts w:ascii="Times New Roman" w:hAnsi="Times New Roman" w:cs="Times New Roman"/>
          <w:noProof/>
          <w:sz w:val="24"/>
          <w:szCs w:val="24"/>
        </w:rPr>
      </w:pPr>
      <w:r>
        <w:rPr>
          <w:rFonts w:ascii="Times New Roman" w:hAnsi="Times New Roman"/>
          <w:noProof/>
        </w:rPr>
        <w:br w:type="page"/>
      </w:r>
    </w:p>
    <w:p>
      <w:pPr>
        <w:pStyle w:val="ListParagraph"/>
        <w:widowControl w:val="0"/>
        <w:numPr>
          <w:ilvl w:val="0"/>
          <w:numId w:val="1"/>
        </w:numPr>
        <w:tabs>
          <w:tab w:val="left" w:pos="840"/>
        </w:tabs>
        <w:spacing w:after="0" w:line="240" w:lineRule="auto"/>
        <w:ind w:right="20"/>
        <w:jc w:val="both"/>
        <w:rPr>
          <w:rStyle w:val="Corpsdutexte"/>
          <w:rFonts w:ascii="Times New Roman" w:hAnsi="Times New Roman" w:cs="Times New Roman"/>
          <w:b/>
          <w:noProof/>
          <w:sz w:val="24"/>
          <w:szCs w:val="24"/>
        </w:rPr>
      </w:pPr>
      <w:r>
        <w:rPr>
          <w:rStyle w:val="Corpsdutexte"/>
          <w:rFonts w:ascii="Times New Roman" w:hAnsi="Times New Roman"/>
          <w:b/>
          <w:noProof/>
          <w:sz w:val="24"/>
        </w:rPr>
        <w:t>Nariadenie Európskeho parlamentu a Rady (ES) č. 661/2009 z 13. júla 2009 o požiadavkách typového schvaľovania na všeobecnú bezpečnosť motorových vozidiel, ich prípojných vozidiel a systémov, komponentov a samostatných technických jednotiek určených pre tieto vozidlá</w:t>
      </w:r>
      <w:r>
        <w:rPr>
          <w:rStyle w:val="FootnoteReference"/>
          <w:rFonts w:ascii="Times New Roman" w:hAnsi="Times New Roman"/>
          <w:b/>
          <w:noProof/>
          <w:sz w:val="24"/>
        </w:rPr>
        <w:footnoteReference w:id="101"/>
      </w:r>
    </w:p>
    <w:p>
      <w:pPr>
        <w:tabs>
          <w:tab w:val="left" w:pos="840"/>
        </w:tabs>
        <w:spacing w:after="0" w:line="240" w:lineRule="auto"/>
        <w:ind w:left="360" w:right="20"/>
        <w:rPr>
          <w:rFonts w:ascii="Times New Roman" w:hAnsi="Times New Roman" w:cs="Times New Roman"/>
          <w:noProof/>
          <w:sz w:val="24"/>
          <w:szCs w:val="24"/>
        </w:rPr>
      </w:pPr>
    </w:p>
    <w:p>
      <w:pPr>
        <w:autoSpaceDE w:val="0"/>
        <w:autoSpaceDN w:val="0"/>
        <w:adjustRightInd w:val="0"/>
        <w:spacing w:after="0" w:line="240" w:lineRule="auto"/>
        <w:ind w:left="284"/>
        <w:jc w:val="both"/>
        <w:rPr>
          <w:rFonts w:ascii="Times New Roman" w:hAnsi="Times New Roman"/>
          <w:noProof/>
          <w:sz w:val="24"/>
        </w:rPr>
      </w:pPr>
      <w:r>
        <w:rPr>
          <w:rFonts w:ascii="Times New Roman" w:hAnsi="Times New Roman"/>
          <w:noProof/>
          <w:sz w:val="24"/>
        </w:rPr>
        <w:t>S cieľom prispôsobiť nariadenie (ES) č. 661/2009 technickému pokroku by sa v súlade s článkom 290 zmluvy mala na Komisiu delegovať právomoc prijímať akty s cieľom meniť určité limitné hodnoty a prílohu IV a doplniť toto nariadenie o technické požiadavky týkajúce sa motorových vozidiel, systémov, komponentov alebo samostatných technických jednotiek, ako aj o administratívne ustanovenia, vzory administratívnych dokumentov a modely pre označenia.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after="0" w:line="240" w:lineRule="auto"/>
        <w:ind w:left="284"/>
        <w:jc w:val="both"/>
        <w:rPr>
          <w:rFonts w:ascii="Times New Roman" w:hAnsi="Times New Roman" w:cs="Times New Roman"/>
          <w:noProof/>
          <w:sz w:val="24"/>
          <w:szCs w:val="24"/>
        </w:rPr>
      </w:pPr>
    </w:p>
    <w:p>
      <w:pPr>
        <w:autoSpaceDE w:val="0"/>
        <w:autoSpaceDN w:val="0"/>
        <w:adjustRightInd w:val="0"/>
        <w:spacing w:after="0" w:line="240" w:lineRule="auto"/>
        <w:ind w:left="284"/>
        <w:jc w:val="both"/>
        <w:rPr>
          <w:rFonts w:ascii="Times New Roman" w:hAnsi="Times New Roman"/>
          <w:noProof/>
          <w:sz w:val="24"/>
        </w:rPr>
      </w:pPr>
      <w:r>
        <w:rPr>
          <w:rFonts w:ascii="Times New Roman" w:hAnsi="Times New Roman"/>
          <w:noProof/>
          <w:sz w:val="24"/>
        </w:rPr>
        <w:t>Nariadenie (ES) č. 661/2009 sa preto mení takto:</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Názov kapitoly IV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center"/>
        <w:rPr>
          <w:rFonts w:ascii="Times New Roman" w:hAnsi="Times New Roman" w:cs="Times New Roman"/>
          <w:noProof/>
          <w:sz w:val="24"/>
          <w:szCs w:val="24"/>
        </w:rPr>
      </w:pPr>
      <w:r>
        <w:rPr>
          <w:rFonts w:ascii="Times New Roman" w:hAnsi="Times New Roman"/>
          <w:noProof/>
          <w:sz w:val="24"/>
        </w:rPr>
        <w:t>„Delegovanie právomocí“.</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Článok 14 sa nahrádza takto:</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20"/>
        <w:jc w:val="center"/>
        <w:rPr>
          <w:rFonts w:ascii="Times New Roman" w:hAnsi="Times New Roman" w:cs="Times New Roman"/>
          <w:i/>
          <w:iCs/>
          <w:noProof/>
          <w:sz w:val="24"/>
          <w:szCs w:val="24"/>
        </w:rPr>
      </w:pPr>
      <w:r>
        <w:rPr>
          <w:rFonts w:ascii="Times New Roman" w:hAnsi="Times New Roman"/>
          <w:noProof/>
          <w:sz w:val="24"/>
        </w:rPr>
        <w:t>„</w:t>
      </w:r>
      <w:r>
        <w:rPr>
          <w:rFonts w:ascii="Times New Roman" w:hAnsi="Times New Roman"/>
          <w:i/>
          <w:noProof/>
          <w:sz w:val="24"/>
        </w:rPr>
        <w:t>Článok 14</w:t>
      </w:r>
    </w:p>
    <w:p>
      <w:pPr>
        <w:autoSpaceDE w:val="0"/>
        <w:autoSpaceDN w:val="0"/>
        <w:adjustRightInd w:val="0"/>
        <w:spacing w:after="0" w:line="240" w:lineRule="auto"/>
        <w:ind w:left="720"/>
        <w:jc w:val="center"/>
        <w:rPr>
          <w:rFonts w:ascii="Times New Roman" w:hAnsi="Times New Roman"/>
          <w:b/>
          <w:noProof/>
          <w:sz w:val="24"/>
        </w:rPr>
      </w:pPr>
      <w:r>
        <w:rPr>
          <w:rFonts w:ascii="Times New Roman" w:hAnsi="Times New Roman"/>
          <w:b/>
          <w:noProof/>
          <w:sz w:val="24"/>
        </w:rPr>
        <w:t>Delegované právomoci</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14a prijímať delegované akty so zreteľom na technický pokrok, pokiaľ ide o:</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1418" w:hanging="698"/>
        <w:jc w:val="both"/>
        <w:rPr>
          <w:rFonts w:ascii="Times New Roman" w:hAnsi="Times New Roman" w:cs="Times New Roman"/>
          <w:bCs/>
          <w:iCs/>
          <w:noProof/>
          <w:sz w:val="24"/>
          <w:szCs w:val="24"/>
        </w:rPr>
      </w:pPr>
      <w:r>
        <w:rPr>
          <w:rFonts w:ascii="Times New Roman" w:hAnsi="Times New Roman"/>
          <w:noProof/>
          <w:sz w:val="24"/>
        </w:rPr>
        <w:t>a)</w:t>
      </w:r>
      <w:r>
        <w:rPr>
          <w:rFonts w:ascii="Times New Roman" w:hAnsi="Times New Roman"/>
          <w:noProof/>
        </w:rPr>
        <w:tab/>
      </w:r>
      <w:r>
        <w:rPr>
          <w:rFonts w:ascii="Times New Roman" w:hAnsi="Times New Roman"/>
          <w:noProof/>
          <w:sz w:val="24"/>
        </w:rPr>
        <w:t>podrobné pravidlá týkajúce sa osobitných postupov, skúšok a technických požiadaviek na typové schvaľovanie motorových vozidiel, ich prípojných vozidiel a komponentov a samostatných technických jednotiek so zreteľom na ustanovenia článkov 5 až 12;</w:t>
      </w:r>
    </w:p>
    <w:p>
      <w:pPr>
        <w:autoSpaceDE w:val="0"/>
        <w:autoSpaceDN w:val="0"/>
        <w:adjustRightInd w:val="0"/>
        <w:spacing w:after="0" w:line="240" w:lineRule="auto"/>
        <w:ind w:left="1418" w:hanging="698"/>
        <w:jc w:val="both"/>
        <w:rPr>
          <w:rFonts w:ascii="Times New Roman" w:hAnsi="Times New Roman" w:cs="Times New Roman"/>
          <w:bCs/>
          <w:iCs/>
          <w:noProof/>
          <w:sz w:val="24"/>
          <w:szCs w:val="24"/>
        </w:rPr>
      </w:pPr>
      <w:r>
        <w:rPr>
          <w:rFonts w:ascii="Times New Roman" w:hAnsi="Times New Roman"/>
          <w:noProof/>
          <w:sz w:val="24"/>
        </w:rPr>
        <w:t>b)</w:t>
      </w:r>
      <w:r>
        <w:rPr>
          <w:rFonts w:ascii="Times New Roman" w:hAnsi="Times New Roman"/>
          <w:noProof/>
        </w:rPr>
        <w:tab/>
      </w:r>
      <w:r>
        <w:rPr>
          <w:rFonts w:ascii="Times New Roman" w:hAnsi="Times New Roman"/>
          <w:noProof/>
          <w:sz w:val="24"/>
        </w:rPr>
        <w:t>podrobné pravidlá týkajúce sa osobitných bezpečnostných požiadaviek pre vozidlá určené na cestnú prepravu nebezpečného nákladu v členských štátoch alebo medzi nimi, zohľadňujúc predpis EHK OSN č. 105;</w:t>
      </w:r>
    </w:p>
    <w:p>
      <w:pPr>
        <w:autoSpaceDE w:val="0"/>
        <w:autoSpaceDN w:val="0"/>
        <w:adjustRightInd w:val="0"/>
        <w:spacing w:after="0" w:line="240" w:lineRule="auto"/>
        <w:ind w:left="1418" w:hanging="698"/>
        <w:jc w:val="both"/>
        <w:rPr>
          <w:rFonts w:ascii="Times New Roman" w:hAnsi="Times New Roman" w:cs="Times New Roman"/>
          <w:bCs/>
          <w:iCs/>
          <w:noProof/>
          <w:sz w:val="24"/>
          <w:szCs w:val="24"/>
        </w:rPr>
      </w:pPr>
      <w:r>
        <w:rPr>
          <w:rFonts w:ascii="Times New Roman" w:hAnsi="Times New Roman"/>
          <w:noProof/>
          <w:sz w:val="24"/>
        </w:rPr>
        <w:t>c)</w:t>
      </w:r>
      <w:r>
        <w:rPr>
          <w:rFonts w:ascii="Times New Roman" w:hAnsi="Times New Roman"/>
          <w:noProof/>
        </w:rPr>
        <w:tab/>
      </w:r>
      <w:r>
        <w:rPr>
          <w:rFonts w:ascii="Times New Roman" w:hAnsi="Times New Roman"/>
          <w:noProof/>
          <w:sz w:val="24"/>
        </w:rPr>
        <w:t>presnejšie vymedzenie fyzikálnych vlastností a výkonnostných požiadaviek, ktoré musí pneumatika spĺňať, aby bola definovaná ako „pneumatika na špeciálne použitie“, „špeciálna terénna pneumatika“, „zosilnená pneumatika“, „pneumatika na mimoriadne zaťaženie“, „pneumatika pre jazdu na snehu“, „rezervná pneumatika na dočasné použitie typu T“ alebo „trakčná pneumatika“ v súlade s článkom 3 druhým odsekom bodmi 8 až 13;</w:t>
      </w:r>
    </w:p>
    <w:p>
      <w:pPr>
        <w:autoSpaceDE w:val="0"/>
        <w:autoSpaceDN w:val="0"/>
        <w:adjustRightInd w:val="0"/>
        <w:spacing w:after="0" w:line="240" w:lineRule="auto"/>
        <w:ind w:left="1418" w:hanging="698"/>
        <w:jc w:val="both"/>
        <w:rPr>
          <w:rFonts w:ascii="Times New Roman" w:hAnsi="Times New Roman" w:cs="Times New Roman"/>
          <w:bCs/>
          <w:iCs/>
          <w:noProof/>
          <w:sz w:val="24"/>
          <w:szCs w:val="24"/>
        </w:rPr>
      </w:pPr>
      <w:r>
        <w:rPr>
          <w:rFonts w:ascii="Times New Roman" w:hAnsi="Times New Roman"/>
          <w:noProof/>
          <w:sz w:val="24"/>
        </w:rPr>
        <w:t>d)</w:t>
      </w:r>
      <w:r>
        <w:rPr>
          <w:rFonts w:ascii="Times New Roman" w:hAnsi="Times New Roman"/>
          <w:noProof/>
        </w:rPr>
        <w:tab/>
      </w:r>
      <w:r>
        <w:rPr>
          <w:rFonts w:ascii="Times New Roman" w:hAnsi="Times New Roman"/>
          <w:noProof/>
          <w:sz w:val="24"/>
        </w:rPr>
        <w:t>opatrenia na zmenu a doplnenie limitných hodnôt valivého odporu a hluku valenia ustanovených v častiach B a C prílohy II v rozsahu potrebnom v dôsledku zmien v skúšobných postupoch a bez toho, aby došlo k zníženiu ochrany životného prostredia;</w:t>
      </w:r>
    </w:p>
    <w:p>
      <w:pPr>
        <w:autoSpaceDE w:val="0"/>
        <w:autoSpaceDN w:val="0"/>
        <w:adjustRightInd w:val="0"/>
        <w:spacing w:after="0" w:line="240" w:lineRule="auto"/>
        <w:ind w:left="1418" w:hanging="698"/>
        <w:jc w:val="both"/>
        <w:rPr>
          <w:rFonts w:ascii="Times New Roman" w:hAnsi="Times New Roman" w:cs="Times New Roman"/>
          <w:bCs/>
          <w:iCs/>
          <w:noProof/>
          <w:sz w:val="24"/>
          <w:szCs w:val="24"/>
        </w:rPr>
      </w:pPr>
      <w:r>
        <w:rPr>
          <w:rFonts w:ascii="Times New Roman" w:hAnsi="Times New Roman"/>
          <w:noProof/>
          <w:sz w:val="24"/>
        </w:rPr>
        <w:t>e)</w:t>
      </w:r>
      <w:r>
        <w:rPr>
          <w:rFonts w:ascii="Times New Roman" w:hAnsi="Times New Roman"/>
          <w:noProof/>
        </w:rPr>
        <w:tab/>
      </w:r>
      <w:r>
        <w:rPr>
          <w:rFonts w:ascii="Times New Roman" w:hAnsi="Times New Roman"/>
          <w:noProof/>
          <w:sz w:val="24"/>
        </w:rPr>
        <w:t>podrobné predpisy týkajúce sa postupu merania hladiny hluku uvedené v časti C bode 1 prílohy II;</w:t>
      </w:r>
    </w:p>
    <w:p>
      <w:pPr>
        <w:autoSpaceDE w:val="0"/>
        <w:autoSpaceDN w:val="0"/>
        <w:adjustRightInd w:val="0"/>
        <w:spacing w:after="0" w:line="240" w:lineRule="auto"/>
        <w:ind w:left="1418" w:hanging="698"/>
        <w:jc w:val="both"/>
        <w:rPr>
          <w:rFonts w:ascii="Times New Roman" w:hAnsi="Times New Roman"/>
          <w:noProof/>
          <w:sz w:val="24"/>
        </w:rPr>
      </w:pPr>
      <w:r>
        <w:rPr>
          <w:rFonts w:ascii="Times New Roman" w:hAnsi="Times New Roman"/>
          <w:noProof/>
          <w:sz w:val="24"/>
        </w:rPr>
        <w:t>f)</w:t>
      </w:r>
      <w:r>
        <w:rPr>
          <w:rFonts w:ascii="Times New Roman" w:hAnsi="Times New Roman"/>
          <w:noProof/>
        </w:rPr>
        <w:tab/>
      </w:r>
      <w:r>
        <w:rPr>
          <w:rFonts w:ascii="Times New Roman" w:hAnsi="Times New Roman"/>
          <w:noProof/>
          <w:sz w:val="24"/>
        </w:rPr>
        <w:t>opatrenia na zmenu a doplnenie prílohy IV, aby táto zahŕňala predpisy EHK OSN, ktoré sú záväzné podľa článku 4 ods. 4 rozhodnutia 97/836/ES;</w:t>
      </w:r>
    </w:p>
    <w:p>
      <w:pPr>
        <w:autoSpaceDE w:val="0"/>
        <w:autoSpaceDN w:val="0"/>
        <w:adjustRightInd w:val="0"/>
        <w:spacing w:after="0" w:line="240" w:lineRule="auto"/>
        <w:ind w:left="1440" w:hanging="720"/>
        <w:jc w:val="both"/>
        <w:rPr>
          <w:rFonts w:ascii="Times New Roman" w:hAnsi="Times New Roman" w:cs="Times New Roman"/>
          <w:bCs/>
          <w:iCs/>
          <w:noProof/>
          <w:sz w:val="24"/>
          <w:szCs w:val="24"/>
        </w:rPr>
      </w:pPr>
      <w:r>
        <w:rPr>
          <w:rFonts w:ascii="Times New Roman" w:hAnsi="Times New Roman"/>
          <w:noProof/>
          <w:sz w:val="24"/>
        </w:rPr>
        <w:t xml:space="preserve">g) </w:t>
      </w:r>
      <w:r>
        <w:rPr>
          <w:rFonts w:ascii="Times New Roman" w:hAnsi="Times New Roman"/>
          <w:noProof/>
        </w:rPr>
        <w:tab/>
      </w:r>
      <w:r>
        <w:rPr>
          <w:rFonts w:ascii="Times New Roman" w:hAnsi="Times New Roman"/>
          <w:noProof/>
          <w:sz w:val="24"/>
        </w:rPr>
        <w:t>podrobné pravidlá týkajúce sa osobitných postupov, skúšok a technických požiadaviek na typové schvaľovanie motorových vozidiel, ich prípojných vozidiel a komponentov a samostatných technických jednotiek so zreteľom na ustanovenia článkov 5 až 12;</w:t>
      </w:r>
    </w:p>
    <w:p>
      <w:pPr>
        <w:autoSpaceDE w:val="0"/>
        <w:autoSpaceDN w:val="0"/>
        <w:adjustRightInd w:val="0"/>
        <w:spacing w:after="0" w:line="240" w:lineRule="auto"/>
        <w:ind w:left="1440" w:hanging="720"/>
        <w:jc w:val="both"/>
        <w:rPr>
          <w:rFonts w:ascii="Times New Roman" w:hAnsi="Times New Roman"/>
          <w:noProof/>
          <w:sz w:val="24"/>
        </w:rPr>
      </w:pPr>
      <w:r>
        <w:rPr>
          <w:rFonts w:ascii="Times New Roman" w:hAnsi="Times New Roman"/>
          <w:noProof/>
          <w:sz w:val="24"/>
        </w:rPr>
        <w:t>h)</w:t>
      </w:r>
      <w:r>
        <w:rPr>
          <w:rFonts w:ascii="Times New Roman" w:hAnsi="Times New Roman"/>
          <w:noProof/>
        </w:rPr>
        <w:tab/>
      </w:r>
      <w:r>
        <w:rPr>
          <w:rFonts w:ascii="Times New Roman" w:hAnsi="Times New Roman"/>
          <w:noProof/>
          <w:sz w:val="24"/>
        </w:rPr>
        <w:t>opatrenia na vylúčenie určitých vozidiel alebo triedy vozidiel kategórií M2, M3, N2 a N3 z povinnosti inštalovať zdokonalené systémy uvedené v článku 10, ak sa v nadväznosti na analýzu nákladov a prínosov a pri zohľadnení všetkých relevantných bezpečnostných aspektov preukáže, že inštalácia týchto systémov nie je primeraná pre dotknuté vozidlá alebo triedy vozidiel;</w:t>
      </w:r>
    </w:p>
    <w:p>
      <w:pPr>
        <w:autoSpaceDE w:val="0"/>
        <w:autoSpaceDN w:val="0"/>
        <w:adjustRightInd w:val="0"/>
        <w:spacing w:after="0" w:line="240" w:lineRule="auto"/>
        <w:ind w:left="709" w:firstLine="11"/>
        <w:jc w:val="both"/>
        <w:rPr>
          <w:rFonts w:ascii="Times New Roman" w:hAnsi="Times New Roman" w:cs="Times New Roman"/>
          <w:bCs/>
          <w:iCs/>
          <w:noProof/>
          <w:sz w:val="24"/>
          <w:szCs w:val="24"/>
        </w:rPr>
      </w:pPr>
      <w:r>
        <w:rPr>
          <w:rFonts w:ascii="Times New Roman" w:hAnsi="Times New Roman"/>
          <w:noProof/>
          <w:sz w:val="24"/>
        </w:rPr>
        <w:t xml:space="preserve">i) </w:t>
      </w:r>
      <w:r>
        <w:rPr>
          <w:rFonts w:ascii="Times New Roman" w:hAnsi="Times New Roman"/>
          <w:noProof/>
        </w:rPr>
        <w:tab/>
      </w:r>
      <w:r>
        <w:rPr>
          <w:rFonts w:ascii="Times New Roman" w:hAnsi="Times New Roman"/>
          <w:noProof/>
          <w:sz w:val="24"/>
        </w:rPr>
        <w:t>ostatné opatrenia potrebné na uplatňovanie tohto nariadenia.“</w:t>
      </w:r>
    </w:p>
    <w:p>
      <w:pPr>
        <w:autoSpaceDE w:val="0"/>
        <w:autoSpaceDN w:val="0"/>
        <w:adjustRightInd w:val="0"/>
        <w:spacing w:after="0" w:line="240" w:lineRule="auto"/>
        <w:ind w:left="720"/>
        <w:jc w:val="both"/>
        <w:rPr>
          <w:rFonts w:ascii="Times New Roman" w:hAnsi="Times New Roman" w:cs="Times New Roman"/>
          <w:bCs/>
          <w:iCs/>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Vkladá sa tento článok 14a:</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14a</w:t>
      </w:r>
    </w:p>
    <w:p>
      <w:pPr>
        <w:autoSpaceDE w:val="0"/>
        <w:autoSpaceDN w:val="0"/>
        <w:adjustRightInd w:val="0"/>
        <w:spacing w:after="0" w:line="240" w:lineRule="auto"/>
        <w:ind w:left="720"/>
        <w:jc w:val="center"/>
        <w:rPr>
          <w:rFonts w:ascii="Times New Roman" w:hAnsi="Times New Roman" w:cs="Times New Roman"/>
          <w:b/>
          <w:noProof/>
          <w:sz w:val="24"/>
          <w:szCs w:val="24"/>
        </w:rPr>
      </w:pPr>
      <w:r>
        <w:rPr>
          <w:rFonts w:ascii="Times New Roman" w:hAnsi="Times New Roman"/>
          <w:b/>
          <w:noProof/>
          <w:sz w:val="24"/>
        </w:rPr>
        <w:t>Vykonávanie delegovania právomocí</w:t>
      </w:r>
    </w:p>
    <w:p>
      <w:pPr>
        <w:autoSpaceDE w:val="0"/>
        <w:autoSpaceDN w:val="0"/>
        <w:adjustRightInd w:val="0"/>
        <w:spacing w:after="0" w:line="240" w:lineRule="auto"/>
        <w:ind w:left="720"/>
        <w:jc w:val="center"/>
        <w:rPr>
          <w:rFonts w:ascii="Times New Roman" w:hAnsi="Times New Roman" w:cs="Times New Roman"/>
          <w:i/>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14 sa Komisii udeľuje na dobu neurčitú odo dňa nadobudnutia účinnosti tohto nariadenia.</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3. Delegovanie právomoci uvedené v článku 14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6. Delegovaný akt prijatý podľa článku 14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____________________________</w:t>
      </w:r>
    </w:p>
    <w:p>
      <w:pPr>
        <w:autoSpaceDE w:val="0"/>
        <w:autoSpaceDN w:val="0"/>
        <w:adjustRightInd w:val="0"/>
        <w:spacing w:after="0" w:line="240" w:lineRule="auto"/>
        <w:ind w:left="720"/>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r>
        <w:rPr>
          <w:rFonts w:ascii="Times New Roman" w:hAnsi="Times New Roman"/>
          <w:noProof/>
        </w:rPr>
        <w:tab/>
      </w:r>
      <w:r>
        <w:rPr>
          <w:rFonts w:ascii="Times New Roman" w:hAnsi="Times New Roman" w:cs="Times New Roman"/>
          <w:noProof/>
          <w:sz w:val="20"/>
          <w:szCs w:val="20"/>
        </w:rPr>
        <w:br/>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3. Článok 15 sa vypúšťa. </w:t>
      </w:r>
      <w:r>
        <w:rPr>
          <w:rFonts w:ascii="Times New Roman" w:hAnsi="Times New Roman"/>
          <w:noProof/>
        </w:rPr>
        <w:tab/>
      </w:r>
      <w:r>
        <w:rPr>
          <w:rFonts w:ascii="Times New Roman" w:hAnsi="Times New Roman" w:cs="Times New Roman"/>
          <w:noProof/>
          <w:sz w:val="24"/>
          <w:szCs w:val="24"/>
        </w:rPr>
        <w:br/>
      </w:r>
    </w:p>
    <w:p>
      <w:pPr>
        <w:autoSpaceDE w:val="0"/>
        <w:autoSpaceDN w:val="0"/>
        <w:adjustRightInd w:val="0"/>
        <w:spacing w:after="0" w:line="240" w:lineRule="auto"/>
        <w:jc w:val="both"/>
        <w:rPr>
          <w:rFonts w:ascii="Times New Roman" w:hAnsi="Times New Roman" w:cs="Times New Roman"/>
          <w:noProof/>
          <w:sz w:val="24"/>
          <w:szCs w:val="24"/>
        </w:rPr>
      </w:pPr>
    </w:p>
    <w:p>
      <w:pPr>
        <w:pStyle w:val="ListParagraph"/>
        <w:widowControl w:val="0"/>
        <w:numPr>
          <w:ilvl w:val="0"/>
          <w:numId w:val="1"/>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b/>
          <w:noProof/>
          <w:sz w:val="24"/>
        </w:rPr>
        <w:t>Nariadenie Európskeho parlamentu a Rady (ES) č. 1223/2009 z 30. novembra 2009 o kozmetických výrobkoch</w:t>
      </w:r>
      <w:r>
        <w:rPr>
          <w:rStyle w:val="FootnoteReference"/>
          <w:rFonts w:ascii="Times New Roman" w:hAnsi="Times New Roman"/>
          <w:noProof/>
          <w:sz w:val="24"/>
        </w:rPr>
        <w:footnoteReference w:id="102"/>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S cieľom zabezpečiť, aby bolo nariadenie (ES) č. 1223/2009 prispôsobené technickému a vedeckému pokroku, by sa v súlade s článkom 290 zmluvy mala na Komisiu delegovať právomoc prijímať akty s cieľom:</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meniť vymedzenie nanomateriálov obsiahnuté v tomto nariadení,</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meniť toto nariadenie, pokiaľ ide o požiadavky na oznámenie,</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meniť toto nariadenie, pokiaľ ide o rozšírenia rozsahu pôsobnosti prílohy IV o farby na vlasy,</w:t>
      </w:r>
    </w:p>
    <w:p>
      <w:pPr>
        <w:pStyle w:val="ListParagraph"/>
        <w:numPr>
          <w:ilvl w:val="1"/>
          <w:numId w:val="30"/>
        </w:numPr>
        <w:rPr>
          <w:rFonts w:ascii="Times New Roman" w:hAnsi="Times New Roman"/>
          <w:noProof/>
          <w:sz w:val="24"/>
        </w:rPr>
      </w:pPr>
      <w:r>
        <w:rPr>
          <w:rFonts w:ascii="Times New Roman" w:hAnsi="Times New Roman"/>
          <w:noProof/>
          <w:sz w:val="24"/>
        </w:rPr>
        <w:t>meniť prílohy k tomuto nariadeniu v súvislosti s látkami, ktoré sú karcinogénne, mutagénne alebo toxické pre reprodukciu,</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meniť informácie na účely oznámenia podľa tohto nariadenia a meniť prílohy II a III v súvislosti s nanomateriálmi,</w:t>
      </w:r>
    </w:p>
    <w:p>
      <w:pPr>
        <w:pStyle w:val="ListParagraph"/>
        <w:widowControl w:val="0"/>
        <w:numPr>
          <w:ilvl w:val="1"/>
          <w:numId w:val="30"/>
        </w:numPr>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meniť prílohy II až VI k tomuto nariadeniu v prípade, že používanie látok obsiahnutých v kozmetických výrobkoch predstavuje možné ohrozenie zdravia ľudí, ktoré si vyžaduje riešenie na úrovni celej Únie,</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meniť prílohy III až VI a VIII k tomuto nariadeniu na účely ich prispôsobenia technickému a vedeckému pokroku,</w:t>
      </w:r>
    </w:p>
    <w:p>
      <w:pPr>
        <w:pStyle w:val="ListParagraph"/>
        <w:widowControl w:val="0"/>
        <w:numPr>
          <w:ilvl w:val="1"/>
          <w:numId w:val="30"/>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doplniť toto nariadenie o zoznam spoločných kritérií pre tvrdenia. </w:t>
      </w:r>
      <w:r>
        <w:rPr>
          <w:rFonts w:ascii="Times New Roman" w:hAnsi="Times New Roman"/>
          <w:noProof/>
        </w:rPr>
        <w:tab/>
      </w:r>
      <w:r>
        <w:rPr>
          <w:rFonts w:ascii="Times New Roman" w:hAnsi="Times New Roman" w:cs="Times New Roman"/>
          <w:noProof/>
          <w:sz w:val="24"/>
          <w:szCs w:val="24"/>
        </w:rPr>
        <w:br/>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line="240" w:lineRule="auto"/>
        <w:ind w:left="360"/>
        <w:jc w:val="both"/>
        <w:rPr>
          <w:rFonts w:ascii="Times New Roman" w:hAnsi="Times New Roman"/>
          <w:noProof/>
          <w:sz w:val="24"/>
        </w:rPr>
      </w:pPr>
      <w:r>
        <w:rPr>
          <w:rFonts w:ascii="Times New Roman" w:hAnsi="Times New Roman"/>
          <w:noProof/>
          <w:sz w:val="24"/>
        </w:rPr>
        <w:t>S cieľom zabezpečiť jednotné podmienky vykonávania príslušných ustanovení nariadenia (ES) č. 1223/2009 v súvislosti s výnimkami zo zákazu testovania na zvieratách by sa mali Komisii udeliť vykonávacie právomoci na účely prijímania rozhodnutí, ktorými sa povoľujú výnimky zo zákazu testovania na zvieratách. Tieto právomoci by sa mali vykonávať v súlade s nariadením (EÚ) č. 182/2011.</w:t>
      </w:r>
    </w:p>
    <w:p>
      <w:pPr>
        <w:autoSpaceDE w:val="0"/>
        <w:autoSpaceDN w:val="0"/>
        <w:adjustRightInd w:val="0"/>
        <w:spacing w:line="240" w:lineRule="auto"/>
        <w:ind w:left="360"/>
        <w:jc w:val="both"/>
        <w:rPr>
          <w:rFonts w:ascii="Times New Roman" w:hAnsi="Times New Roman"/>
          <w:noProof/>
          <w:sz w:val="24"/>
        </w:rPr>
      </w:pPr>
      <w:r>
        <w:rPr>
          <w:rFonts w:ascii="Times New Roman" w:hAnsi="Times New Roman"/>
          <w:noProof/>
          <w:sz w:val="24"/>
        </w:rPr>
        <w:t>Nariadenie (ES) č. 1223/2009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V článku 2 sa odsek 3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„3. Vzhľadom na rôzne definície nanomateriálov podľa rôznych orgánov a na neustály technický a vedecký vývoj v oblasti nanotechnológií je Komisia splnomocnená v súlade s článkom 31a prijímať delegované akty s cieľom meniť odsek 1 písm. k) v záujme prispôsobenia a úpravy tohto bodu technickému a vedeckému pokroku a definíciám následne dohodnutým na medzinárodnej úrovni.“</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V článku 13 sa odsek 8 nahrádza takto:</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„8. Komisia je splnomocnená v súlade s článkom 31a prijímať delegované akty, ktorými sa menia odseky 1 až 7 tohto článku pridaním požiadaviek, a to pri zohľadnení technického a vedeckého pokroku a osobitných potrieb týkajúcich sa trhového dozoru.“</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V článku 14 sa odsek 2 nahrádza takto:</w:t>
      </w:r>
    </w:p>
    <w:p>
      <w:pPr>
        <w:spacing w:before="120" w:line="240" w:lineRule="auto"/>
        <w:ind w:left="1080"/>
        <w:jc w:val="both"/>
        <w:rPr>
          <w:rFonts w:ascii="Times New Roman" w:hAnsi="Times New Roman"/>
          <w:noProof/>
          <w:sz w:val="24"/>
        </w:rPr>
      </w:pPr>
      <w:r>
        <w:rPr>
          <w:rFonts w:ascii="Times New Roman" w:hAnsi="Times New Roman"/>
          <w:noProof/>
          <w:sz w:val="24"/>
        </w:rPr>
        <w:t>„2. Ak Komisia rozhodne rozšíriť rozsah pôsobnosti prílohy IV o farby na vlasy, tieto výrobky nesmú obsahovať iné farbivá určené na farbenie vlasov ako tie, ktoré sú uvedené v prílohe IV, ani farbivá určené na farbenie vlasov, ktoré sú tam uvedené, ale sa nepoužívajú v súlade s podmienkami stanovenými v uvedenej prílohe.</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Komisia je splnomocnená v súlade s článkom 31a prijímať delegované akty s cieľom meniť prílohu IV na účely prijatia rozhodnutia uvedeného v prvom pododseku.“</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Článok 15 sa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line="240" w:lineRule="auto"/>
        <w:ind w:left="360" w:firstLine="720"/>
        <w:jc w:val="both"/>
        <w:rPr>
          <w:rFonts w:ascii="Times New Roman" w:hAnsi="Times New Roman" w:cs="Times New Roman"/>
          <w:noProof/>
          <w:sz w:val="24"/>
          <w:szCs w:val="24"/>
        </w:rPr>
      </w:pPr>
      <w:r>
        <w:rPr>
          <w:rFonts w:ascii="Times New Roman" w:hAnsi="Times New Roman"/>
          <w:noProof/>
          <w:sz w:val="24"/>
        </w:rPr>
        <w:t>a) Odsek 1 sa nahrádza takto:</w:t>
      </w:r>
    </w:p>
    <w:p>
      <w:pPr>
        <w:autoSpaceDE w:val="0"/>
        <w:autoSpaceDN w:val="0"/>
        <w:adjustRightInd w:val="0"/>
        <w:spacing w:line="240" w:lineRule="auto"/>
        <w:ind w:left="1080"/>
        <w:jc w:val="both"/>
        <w:rPr>
          <w:rFonts w:ascii="Times New Roman" w:hAnsi="Times New Roman"/>
          <w:noProof/>
          <w:sz w:val="24"/>
        </w:rPr>
      </w:pPr>
      <w:r>
        <w:rPr>
          <w:rFonts w:ascii="Times New Roman" w:hAnsi="Times New Roman"/>
          <w:noProof/>
          <w:sz w:val="24"/>
        </w:rPr>
        <w:t>„1. Používanie látok v kozmetických výrobkoch, ktoré sú klasifikované ako látky CMR kategórie 2 podľa časti 3 prílohy VI k nariadeniu (ES) č. 1272/2008, sa zakazuje.</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Napriek tomu sa látka klasifikovaná v kategórii 2 môže použiť v kozmetických výrobkoch, ak bola zhodnotená Vedeckým výborom pre bezpečnosť spotrebiteľov (VVBS) a uznaná za bezpečnú na použitie v kozmetických výrobkoch.</w:t>
      </w:r>
    </w:p>
    <w:p>
      <w:pPr>
        <w:autoSpaceDE w:val="0"/>
        <w:autoSpaceDN w:val="0"/>
        <w:adjustRightInd w:val="0"/>
        <w:spacing w:line="240" w:lineRule="auto"/>
        <w:ind w:left="1080"/>
        <w:jc w:val="both"/>
        <w:rPr>
          <w:rFonts w:ascii="Times New Roman" w:hAnsi="Times New Roman"/>
          <w:noProof/>
          <w:sz w:val="24"/>
        </w:rPr>
      </w:pPr>
      <w:r>
        <w:rPr>
          <w:rFonts w:ascii="Times New Roman" w:hAnsi="Times New Roman"/>
          <w:noProof/>
          <w:sz w:val="24"/>
        </w:rPr>
        <w:t>Na účely tohto odseku je Komisia splnomocnená v súlade s článkom 31 a prijímať delegované akty, ktorými sa menia prílohy k tomuto nariadeniu.“;</w:t>
      </w:r>
    </w:p>
    <w:p>
      <w:pPr>
        <w:autoSpaceDE w:val="0"/>
        <w:autoSpaceDN w:val="0"/>
        <w:adjustRightInd w:val="0"/>
        <w:spacing w:line="240" w:lineRule="auto"/>
        <w:ind w:left="1134" w:hanging="54"/>
        <w:jc w:val="both"/>
        <w:rPr>
          <w:rFonts w:ascii="Times New Roman" w:hAnsi="Times New Roman" w:cs="Times New Roman"/>
          <w:noProof/>
          <w:sz w:val="24"/>
          <w:szCs w:val="24"/>
        </w:rPr>
      </w:pPr>
      <w:r>
        <w:rPr>
          <w:rFonts w:ascii="Times New Roman" w:hAnsi="Times New Roman"/>
          <w:noProof/>
          <w:sz w:val="24"/>
        </w:rPr>
        <w:t>b) V odseku 2 sa štvrtý a piaty pododsek nahrádzajú takto:</w:t>
      </w:r>
    </w:p>
    <w:p>
      <w:pPr>
        <w:spacing w:before="120" w:line="240" w:lineRule="auto"/>
        <w:ind w:left="1080"/>
        <w:jc w:val="both"/>
        <w:rPr>
          <w:rFonts w:ascii="Times New Roman" w:hAnsi="Times New Roman"/>
          <w:noProof/>
          <w:sz w:val="24"/>
        </w:rPr>
      </w:pPr>
      <w:r>
        <w:rPr>
          <w:rFonts w:ascii="Times New Roman" w:hAnsi="Times New Roman"/>
          <w:noProof/>
          <w:sz w:val="24"/>
        </w:rPr>
        <w:t>„Na účely tohto odseku je Komisia splnomocnená v súlade s článkom 31 a prijímať delegované akty, ktorými sa menia prílohy k tomuto nariadeniu najneskôr do 15 mesiacov po zaradení príslušných látok do 3. časti prílohy VI k nariadeniu (ES) č. 1272/2008.</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Ak je to v prípade používania látok obsiahnutých v kozmetických výrobkoch predstavujúceho ohrozenie zdravia ľudí z nevyhnutných a naliehavých dôvodov nutné, uplatňuje sa na delegované akty prijaté podľa tohto článku postup uvedený v článku 31b.“</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5. Článok 16 sa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line="240" w:lineRule="auto"/>
        <w:ind w:left="1134"/>
        <w:jc w:val="both"/>
        <w:rPr>
          <w:rFonts w:ascii="Times New Roman" w:eastAsia="Arial Unicode MS" w:hAnsi="Times New Roman" w:cs="Times New Roman"/>
          <w:noProof/>
          <w:color w:val="444444"/>
          <w:sz w:val="24"/>
          <w:szCs w:val="24"/>
        </w:rPr>
      </w:pPr>
      <w:r>
        <w:rPr>
          <w:rFonts w:ascii="Times New Roman" w:hAnsi="Times New Roman"/>
          <w:noProof/>
          <w:sz w:val="24"/>
        </w:rPr>
        <w:t>a)</w:t>
      </w:r>
      <w:r>
        <w:rPr>
          <w:rFonts w:ascii="Times New Roman" w:hAnsi="Times New Roman"/>
          <w:noProof/>
        </w:rPr>
        <w:tab/>
      </w:r>
      <w:r>
        <w:rPr>
          <w:rFonts w:ascii="Times New Roman" w:hAnsi="Times New Roman"/>
          <w:noProof/>
          <w:sz w:val="24"/>
        </w:rPr>
        <w:t xml:space="preserve"> Odseky 6 a 7 sa nahrádzajú takto:</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„6. Komisia je splnomocnená v súlade s článkom 31a prijímať delegované akty, ktorými sa menia prílohy II a III pri zohľadnení stanoviska VVBS, v prípade, že existuje potenciálne riziko pre zdravie ľudí vrátane nedostatočných údajov.</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7. Komisia je splnomocnená v súlade s článkom 31 a prijímať delegované akty s cieľom meniť odsek 3 pridaním požiadaviek, a to pri zohľadnení technického a vedeckého pokroku.“;</w:t>
      </w:r>
    </w:p>
    <w:p>
      <w:pPr>
        <w:autoSpaceDE w:val="0"/>
        <w:autoSpaceDN w:val="0"/>
        <w:adjustRightInd w:val="0"/>
        <w:spacing w:line="240" w:lineRule="auto"/>
        <w:ind w:left="1134"/>
        <w:jc w:val="both"/>
        <w:rPr>
          <w:rFonts w:ascii="Times New Roman" w:hAnsi="Times New Roman"/>
          <w:noProof/>
          <w:sz w:val="24"/>
        </w:rPr>
      </w:pPr>
      <w:r>
        <w:rPr>
          <w:rFonts w:ascii="Times New Roman" w:hAnsi="Times New Roman"/>
          <w:noProof/>
          <w:sz w:val="24"/>
        </w:rPr>
        <w:t>b)</w:t>
      </w:r>
      <w:r>
        <w:rPr>
          <w:rFonts w:ascii="Times New Roman" w:hAnsi="Times New Roman"/>
          <w:noProof/>
        </w:rPr>
        <w:tab/>
      </w:r>
      <w:r>
        <w:rPr>
          <w:rFonts w:ascii="Times New Roman" w:hAnsi="Times New Roman"/>
          <w:noProof/>
          <w:sz w:val="24"/>
        </w:rPr>
        <w:t xml:space="preserve"> Odsek 8 sa vypúšťa;</w:t>
      </w:r>
    </w:p>
    <w:p>
      <w:pPr>
        <w:autoSpaceDE w:val="0"/>
        <w:autoSpaceDN w:val="0"/>
        <w:adjustRightInd w:val="0"/>
        <w:spacing w:line="240" w:lineRule="auto"/>
        <w:ind w:left="1134"/>
        <w:jc w:val="both"/>
        <w:rPr>
          <w:rFonts w:ascii="Times New Roman" w:hAnsi="Times New Roman" w:cs="Times New Roman"/>
          <w:noProof/>
          <w:sz w:val="24"/>
          <w:szCs w:val="24"/>
        </w:rPr>
      </w:pPr>
      <w:r>
        <w:rPr>
          <w:rFonts w:ascii="Times New Roman" w:hAnsi="Times New Roman"/>
          <w:noProof/>
          <w:sz w:val="24"/>
        </w:rPr>
        <w:t>c)</w:t>
      </w:r>
      <w:r>
        <w:rPr>
          <w:rFonts w:ascii="Times New Roman" w:hAnsi="Times New Roman"/>
          <w:noProof/>
        </w:rPr>
        <w:tab/>
      </w:r>
      <w:r>
        <w:rPr>
          <w:rFonts w:ascii="Times New Roman" w:hAnsi="Times New Roman"/>
          <w:noProof/>
          <w:sz w:val="24"/>
        </w:rPr>
        <w:t xml:space="preserve"> Odsek 9 sa nahrádza takto:</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„9. Ak je to v prípade používania látok obsiahnutých v kozmetických výrobkoch predstavujúceho možné ohrozenie zdravia ľudí z nevyhnutných a naliehavých dôvodov nutné, uplatňuje sa na delegované akty prijaté podľa odsekov 6 a 7 postup uvedený v článku 31b.“</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6. V článku 18 ods. 2 sa deviaty pododsek nahrádza takto:</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„Opatrenia uvedené v šiestom pododseku sa prijímajú prostredníctvom vykonávacích aktov. Tieto vykonávacie akty sa prijmú v súlade s postupom podľa článku 32 ods. 2.“</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7. V článku 20 ods. 2 sa druhý pododsek nahrádza takto:</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„Komisia je splnomocnená v súlade s článkom 31a prijímať delegované akty, ktorými sa stanovuje zoznam spoločných kritérií pre tvrdenia, ktoré sa budú môcť použiť v súvislosti s kozmetickými výrobkami, a to po konzultácii s VVBS alebo inými príslušnými orgánmi a pri zohľadnení ustanovení smernice 2005/29/ES.“</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8. Článok 31 sa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line="240" w:lineRule="auto"/>
        <w:ind w:left="1080"/>
        <w:jc w:val="center"/>
        <w:rPr>
          <w:rFonts w:ascii="Times New Roman" w:eastAsia="Arial Unicode MS" w:hAnsi="Times New Roman" w:cs="Times New Roman"/>
          <w:noProof/>
          <w:sz w:val="24"/>
          <w:szCs w:val="24"/>
        </w:rPr>
      </w:pPr>
      <w:r>
        <w:rPr>
          <w:rFonts w:ascii="Times New Roman" w:hAnsi="Times New Roman"/>
          <w:noProof/>
          <w:sz w:val="24"/>
        </w:rPr>
        <w:t>„</w:t>
      </w:r>
      <w:r>
        <w:rPr>
          <w:rFonts w:ascii="Times New Roman" w:hAnsi="Times New Roman"/>
          <w:i/>
          <w:noProof/>
          <w:sz w:val="24"/>
        </w:rPr>
        <w:t>Článok 31</w:t>
      </w:r>
      <w:r>
        <w:rPr>
          <w:rFonts w:ascii="Times New Roman" w:eastAsia="Arial Unicode MS" w:hAnsi="Times New Roman" w:cs="Times New Roman"/>
          <w:i/>
          <w:noProof/>
          <w:sz w:val="24"/>
          <w:szCs w:val="24"/>
        </w:rPr>
        <w:br/>
      </w:r>
      <w:r>
        <w:rPr>
          <w:rFonts w:ascii="Times New Roman" w:hAnsi="Times New Roman"/>
          <w:b/>
          <w:noProof/>
          <w:sz w:val="24"/>
        </w:rPr>
        <w:t>Zmeny príloh</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1. Komisia je splnomocnená v súlade s článkom 31a prijímať delegované akty, ktorými sa menia prílohy II až VI, a to po konzultácii s VVBS, v prípade, že používanie látok obsiahnutých v kozmetických výrobkoch predstavuje možné ohrozenie zdravia ľudí, ktoré si vyžaduje riešenie na úrovni celej Únie.</w:t>
      </w:r>
    </w:p>
    <w:p>
      <w:pPr>
        <w:spacing w:before="120" w:line="240" w:lineRule="auto"/>
        <w:ind w:left="1080"/>
        <w:jc w:val="both"/>
        <w:rPr>
          <w:rFonts w:ascii="Times New Roman" w:hAnsi="Times New Roman"/>
          <w:noProof/>
          <w:sz w:val="24"/>
        </w:rPr>
      </w:pPr>
      <w:r>
        <w:rPr>
          <w:rFonts w:ascii="Times New Roman" w:hAnsi="Times New Roman"/>
          <w:noProof/>
          <w:sz w:val="24"/>
        </w:rPr>
        <w:t>Ak je to v prípade používania látok obsiahnutých v kozmetických výrobkoch predstavujúceho možné ohrozenie zdravia ľudí z nevyhnutných a naliehavých dôvodov nutné, uplatňuje sa na delegované akty prijaté podľa tohto odseku postup uvedený v článku 31b.</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2. Komisia je splnomocnená v súlade s článkom 31a prijímať delegované akty, ktorými sa menia prílohy III až VI a príloha VIII, a to po konzultácii s VVBS, na účely ich prispôsobenia technickému a vedeckému pokroku.</w:t>
      </w:r>
    </w:p>
    <w:p>
      <w:pPr>
        <w:spacing w:before="120"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3. Komisia je splnomocnená v súlade s článkom 31a prijímať delegované akty, ktorými sa mení príloha I, ak sa to zdá nevyhnutné na zaistenie bezpečnosti kozmetických výrobkov uvádzaných na trh.“</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9. Vkladajú sa tieto články 31a a 31b:</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line="240" w:lineRule="auto"/>
        <w:ind w:left="1080"/>
        <w:jc w:val="center"/>
        <w:rPr>
          <w:rFonts w:ascii="Times New Roman" w:eastAsia="Arial Unicode MS" w:hAnsi="Times New Roman" w:cs="Times New Roman"/>
          <w:noProof/>
          <w:sz w:val="24"/>
          <w:szCs w:val="24"/>
        </w:rPr>
      </w:pPr>
      <w:r>
        <w:rPr>
          <w:rFonts w:ascii="Times New Roman" w:hAnsi="Times New Roman"/>
          <w:noProof/>
          <w:sz w:val="24"/>
        </w:rPr>
        <w:t>„</w:t>
      </w:r>
      <w:r>
        <w:rPr>
          <w:rFonts w:ascii="Times New Roman" w:hAnsi="Times New Roman"/>
          <w:i/>
          <w:noProof/>
          <w:sz w:val="24"/>
        </w:rPr>
        <w:t>Článok 31a</w:t>
      </w:r>
      <w:r>
        <w:rPr>
          <w:rFonts w:ascii="Times New Roman" w:eastAsia="Arial Unicode MS"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2. Právomoc prijímať delegované akty uvedené v článku 2 ods. 3, článku 13 ods. 8, článku 14 ods. 2, článku 15 ods. 1 a 2, článku 16 ods. 8 a 9, článku 20 ods. 2 a článku 31 ods. 1, 2 a 3 sa Komisii udeľuje na dobu neurčitú odo dňa [nadobudnutia účinnosti tohto súhrnného nariadenia].</w:t>
      </w:r>
    </w:p>
    <w:p>
      <w:pPr>
        <w:autoSpaceDE w:val="0"/>
        <w:autoSpaceDN w:val="0"/>
        <w:adjustRightInd w:val="0"/>
        <w:spacing w:line="240" w:lineRule="auto"/>
        <w:ind w:left="1080"/>
        <w:jc w:val="both"/>
        <w:rPr>
          <w:rFonts w:ascii="Times New Roman" w:hAnsi="Times New Roman"/>
          <w:noProof/>
          <w:spacing w:val="-2"/>
          <w:sz w:val="24"/>
        </w:rPr>
      </w:pPr>
      <w:r>
        <w:rPr>
          <w:rFonts w:ascii="Times New Roman" w:hAnsi="Times New Roman"/>
          <w:noProof/>
          <w:spacing w:val="-2"/>
          <w:sz w:val="24"/>
        </w:rPr>
        <w:t>3. Delegovanie právomoci uvedené v článku 2 ods. 3, článku 13 ods. 8, článku 14 ods. 2, článku 15 ods. 1 a 2, článku 16 ods. 8 a 9, článku 20 ods. 2 a článku 31 ods. 1, 2 a 3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pacing w:val="-2"/>
          <w:sz w:val="24"/>
        </w:rPr>
        <w:t>Úradnom vestníku Európskej únie</w:t>
      </w:r>
      <w:r>
        <w:rPr>
          <w:rFonts w:ascii="Times New Roman" w:hAnsi="Times New Roman"/>
          <w:noProof/>
          <w:spacing w:val="-2"/>
          <w:sz w:val="24"/>
        </w:rPr>
        <w:t xml:space="preserve"> alebo k neskoršiemu dátumu, ktorý je v ňom určený. Nie je ním dotknutá platnosť delegovaných aktov, ktoré už nadobudli účinnosť.</w:t>
      </w:r>
    </w:p>
    <w:p>
      <w:pP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line="240" w:lineRule="auto"/>
        <w:ind w:left="1080"/>
        <w:jc w:val="both"/>
        <w:rPr>
          <w:rFonts w:ascii="Times New Roman" w:eastAsia="Arial Unicode MS" w:hAnsi="Times New Roman" w:cs="Times New Roman"/>
          <w:noProof/>
          <w:spacing w:val="-2"/>
          <w:sz w:val="24"/>
          <w:szCs w:val="24"/>
        </w:rPr>
      </w:pPr>
      <w:r>
        <w:rPr>
          <w:rFonts w:ascii="Times New Roman" w:hAnsi="Times New Roman"/>
          <w:noProof/>
          <w:spacing w:val="-2"/>
          <w:sz w:val="24"/>
        </w:rPr>
        <w:t>6. Delegovaný akt prijatý podľa článku 2 ods. 3, článku 13 ods. 8, článku 14 ods. 2, článku 15 ods. 1 a 2, článku 16 ods. 8 a 9, článku 20 ods. 2 a článku 31 ods. 1, 2 a 3 nadobudne účinnosť, len ak Európsky parlament alebo Rada voči nemu nevzniesli námietku v lehote dvoch mesiacov odo dňa oznámenia uvedeného aktu Európskemu parlamentu a Rade alebo ak pred uplynutím uvedenej lehoty Európsky parlament aj Rada informovali Komisiu o svojom rozhodnutí nevzniesť námietku. Na podnet Európskeho parlamentu alebo Rady sa táto lehota predĺži o dva mesiace.</w:t>
      </w:r>
      <w:r>
        <w:rPr>
          <w:rFonts w:ascii="Times New Roman" w:hAnsi="Times New Roman"/>
          <w:noProof/>
          <w:spacing w:val="-2"/>
        </w:rPr>
        <w:tab/>
      </w:r>
      <w:r>
        <w:rPr>
          <w:rFonts w:ascii="Times New Roman" w:eastAsia="Arial Unicode MS" w:hAnsi="Times New Roman" w:cs="Times New Roman"/>
          <w:noProof/>
          <w:spacing w:val="-2"/>
          <w:sz w:val="24"/>
          <w:szCs w:val="24"/>
        </w:rPr>
        <w:br/>
      </w:r>
    </w:p>
    <w:p>
      <w:pPr>
        <w:autoSpaceDE w:val="0"/>
        <w:autoSpaceDN w:val="0"/>
        <w:adjustRightInd w:val="0"/>
        <w:spacing w:line="240" w:lineRule="auto"/>
        <w:ind w:left="360"/>
        <w:jc w:val="center"/>
        <w:rPr>
          <w:rFonts w:ascii="Times New Roman" w:eastAsia="Arial Unicode MS" w:hAnsi="Times New Roman" w:cs="Times New Roman"/>
          <w:b/>
          <w:noProof/>
          <w:sz w:val="24"/>
          <w:szCs w:val="24"/>
        </w:rPr>
      </w:pPr>
      <w:r>
        <w:rPr>
          <w:rFonts w:ascii="Times New Roman" w:hAnsi="Times New Roman"/>
          <w:i/>
          <w:noProof/>
          <w:sz w:val="24"/>
        </w:rPr>
        <w:t>Článok 31b</w:t>
      </w:r>
      <w:r>
        <w:rPr>
          <w:rFonts w:ascii="Times New Roman" w:eastAsia="Arial Unicode MS" w:hAnsi="Times New Roman" w:cs="Times New Roman"/>
          <w:i/>
          <w:noProof/>
          <w:sz w:val="24"/>
          <w:szCs w:val="24"/>
        </w:rPr>
        <w:br/>
      </w:r>
      <w:r>
        <w:rPr>
          <w:rFonts w:ascii="Times New Roman" w:hAnsi="Times New Roman"/>
          <w:b/>
          <w:noProof/>
          <w:sz w:val="24"/>
        </w:rPr>
        <w:t>Postup pre naliehavé prípady</w:t>
      </w:r>
    </w:p>
    <w:p>
      <w:pPr>
        <w:autoSpaceDE w:val="0"/>
        <w:autoSpaceDN w:val="0"/>
        <w:adjustRightInd w:val="0"/>
        <w:spacing w:line="240" w:lineRule="auto"/>
        <w:ind w:left="1080"/>
        <w:jc w:val="both"/>
        <w:rPr>
          <w:rFonts w:ascii="Times New Roman" w:hAnsi="Times New Roman"/>
          <w:noProof/>
          <w:sz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pBdr>
          <w:bottom w:val="single" w:sz="6" w:space="1" w:color="auto"/>
        </w:pBdr>
        <w:autoSpaceDE w:val="0"/>
        <w:autoSpaceDN w:val="0"/>
        <w:adjustRightInd w:val="0"/>
        <w:spacing w:line="240" w:lineRule="auto"/>
        <w:ind w:left="1080"/>
        <w:jc w:val="both"/>
        <w:rPr>
          <w:rFonts w:ascii="Times New Roman" w:eastAsia="Arial Unicode MS" w:hAnsi="Times New Roman" w:cs="Times New Roman"/>
          <w:noProof/>
          <w:sz w:val="24"/>
          <w:szCs w:val="24"/>
        </w:rPr>
      </w:pPr>
      <w:r>
        <w:rPr>
          <w:rFonts w:ascii="Times New Roman" w:hAnsi="Times New Roman"/>
          <w:noProof/>
          <w:sz w:val="24"/>
        </w:rPr>
        <w:t>2. Európsky parlament alebo Rada môžu vzniesť voči delegovanému aktu námietku v súlade s postupom uvedeným v článku 31a ods. 6. V takom prípade Komisia okamžite po oznámení rozhodnutia Európskeho parlamentu alebo Rady vzniesť námietku akt zruší.</w:t>
      </w:r>
      <w:r>
        <w:rPr>
          <w:rFonts w:ascii="Times New Roman" w:hAnsi="Times New Roman"/>
          <w:noProof/>
        </w:rPr>
        <w:tab/>
      </w:r>
      <w:r>
        <w:rPr>
          <w:rFonts w:ascii="Times New Roman" w:eastAsia="Arial Unicode MS" w:hAnsi="Times New Roman" w:cs="Times New Roman"/>
          <w:noProof/>
          <w:sz w:val="24"/>
          <w:szCs w:val="24"/>
        </w:rPr>
        <w:br/>
      </w:r>
    </w:p>
    <w:p>
      <w:pPr>
        <w:autoSpaceDE w:val="0"/>
        <w:autoSpaceDN w:val="0"/>
        <w:adjustRightInd w:val="0"/>
        <w:spacing w:line="240" w:lineRule="auto"/>
        <w:ind w:left="1080"/>
        <w:jc w:val="both"/>
        <w:rPr>
          <w:rFonts w:ascii="Times New Roman" w:eastAsia="Arial Unicode MS"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10. V článku 32 sa vypúšťajú odseky 3 a 4.</w:t>
      </w:r>
    </w:p>
    <w:p>
      <w:pPr>
        <w:rPr>
          <w:rFonts w:ascii="Times New Roman" w:hAnsi="Times New Roman" w:cs="Times New Roman"/>
          <w:noProof/>
          <w:sz w:val="24"/>
          <w:szCs w:val="24"/>
        </w:rPr>
      </w:pPr>
      <w:r>
        <w:rPr>
          <w:rFonts w:ascii="Times New Roman" w:hAnsi="Times New Roman"/>
          <w:noProof/>
        </w:rPr>
        <w:br w:type="page"/>
      </w:r>
    </w:p>
    <w:p>
      <w:pPr>
        <w:keepNext/>
        <w:tabs>
          <w:tab w:val="left" w:pos="850"/>
        </w:tabs>
        <w:spacing w:before="100" w:beforeAutospacing="1" w:after="100" w:afterAutospacing="1" w:line="240" w:lineRule="auto"/>
        <w:jc w:val="both"/>
        <w:outlineLvl w:val="0"/>
        <w:rPr>
          <w:rFonts w:ascii="Times New Roman" w:hAnsi="Times New Roman"/>
          <w:b/>
          <w:smallCaps/>
          <w:noProof/>
          <w:sz w:val="24"/>
        </w:rPr>
      </w:pPr>
      <w:r>
        <w:rPr>
          <w:rFonts w:ascii="Times New Roman" w:hAnsi="Times New Roman"/>
          <w:b/>
          <w:smallCaps/>
          <w:noProof/>
          <w:sz w:val="24"/>
        </w:rPr>
        <w:t>X. Spravodlivosť a spotrebitelia</w:t>
      </w:r>
    </w:p>
    <w:p>
      <w:pPr>
        <w:pStyle w:val="ListParagraph"/>
        <w:widowControl w:val="0"/>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w:t>
      </w:r>
      <w:r>
        <w:rPr>
          <w:rStyle w:val="FootnoteReference"/>
          <w:rFonts w:ascii="Times New Roman" w:hAnsi="Times New Roman"/>
          <w:b/>
          <w:noProof/>
          <w:sz w:val="24"/>
        </w:rPr>
        <w:footnoteReference w:id="103"/>
      </w:r>
    </w:p>
    <w:p>
      <w:pPr>
        <w:ind w:left="360"/>
        <w:jc w:val="both"/>
        <w:rPr>
          <w:rFonts w:ascii="Times New Roman" w:hAnsi="Times New Roman" w:cs="Times New Roman"/>
          <w:noProof/>
          <w:sz w:val="24"/>
          <w:szCs w:val="24"/>
        </w:rPr>
      </w:pPr>
      <w:r>
        <w:rPr>
          <w:rFonts w:ascii="Times New Roman" w:hAnsi="Times New Roman"/>
          <w:noProof/>
          <w:sz w:val="24"/>
        </w:rPr>
        <w:t>S cieľom zohľadniť technický pokrok, zmeny v medzinárodných predpisoch alebo špecifikáciách a nové zistenia by sa v súlade s článkom 290 zmluvy mala na Komisiu delegovať právomoc prijímať akty s cieľom technicky meniť prílohu I k smernici 92/85/EHS.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360"/>
        <w:jc w:val="both"/>
        <w:rPr>
          <w:rFonts w:ascii="Times New Roman" w:hAnsi="Times New Roman"/>
          <w:noProof/>
          <w:sz w:val="24"/>
        </w:rPr>
      </w:pPr>
      <w:r>
        <w:rPr>
          <w:rFonts w:ascii="Times New Roman" w:hAnsi="Times New Roman"/>
          <w:noProof/>
          <w:sz w:val="24"/>
        </w:rPr>
        <w:t>Smernica</w:t>
      </w:r>
      <w:r>
        <w:rPr>
          <w:rFonts w:ascii="Times New Roman" w:hAnsi="Times New Roman"/>
          <w:noProof/>
        </w:rPr>
        <w:t xml:space="preserve"> </w:t>
      </w:r>
      <w:r>
        <w:rPr>
          <w:rFonts w:ascii="Times New Roman" w:hAnsi="Times New Roman"/>
          <w:noProof/>
          <w:sz w:val="24"/>
        </w:rPr>
        <w:t>92/85/EHS sa preto mení takto:</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1. V článku 13 sa odsek 1 nahrádza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both"/>
        <w:rPr>
          <w:rFonts w:ascii="Times New Roman" w:hAnsi="Times New Roman" w:cs="Times New Roman"/>
          <w:noProof/>
          <w:sz w:val="24"/>
          <w:szCs w:val="24"/>
        </w:rPr>
      </w:pPr>
      <w:r>
        <w:rPr>
          <w:rFonts w:ascii="Times New Roman" w:hAnsi="Times New Roman"/>
          <w:noProof/>
          <w:sz w:val="24"/>
        </w:rPr>
        <w:t>„1. Komisia je splnomocnená v súlade s článkom 13a prijímať delegované akty s cieľom technicky meniť prílohu I s cieľom zohľadniť technický pokrok, zmeny v medzinárodných predpisoch alebo špecifikáciách a nové zistenia.</w:t>
      </w:r>
    </w:p>
    <w:p>
      <w:pPr>
        <w:ind w:left="1080"/>
        <w:jc w:val="both"/>
        <w:rPr>
          <w:rFonts w:ascii="Times New Roman" w:hAnsi="Times New Roman" w:cs="Times New Roman"/>
          <w:noProof/>
          <w:sz w:val="24"/>
          <w:szCs w:val="24"/>
        </w:rPr>
      </w:pPr>
      <w:r>
        <w:rPr>
          <w:rFonts w:ascii="Times New Roman" w:hAnsi="Times New Roman"/>
          <w:noProof/>
          <w:sz w:val="24"/>
        </w:rPr>
        <w:t>Ak je to v prípade možných bezprostredných rizík pre zdravie alebo bezpečnosť tehotných pracovníčok a pracovníčok krátko po pôrode alebo dojčiacich pracovníčok a z nevyhnutných a naliehavých dôvodov nutné, uplatňuje sa na delegované akty prijaté podľa tohto odseku postup uvedený v článku 13b.“</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Vkladajú sa tieto články 13a a 13b:</w:t>
      </w:r>
    </w:p>
    <w:p>
      <w:pPr>
        <w:autoSpaceDE w:val="0"/>
        <w:autoSpaceDN w:val="0"/>
        <w:adjustRightInd w:val="0"/>
        <w:spacing w:after="0" w:line="240" w:lineRule="auto"/>
        <w:ind w:left="360"/>
        <w:jc w:val="both"/>
        <w:rPr>
          <w:rFonts w:ascii="Times New Roman" w:hAnsi="Times New Roman" w:cs="Times New Roman"/>
          <w:noProof/>
          <w:sz w:val="24"/>
          <w:szCs w:val="24"/>
        </w:rPr>
      </w:pPr>
    </w:p>
    <w:p>
      <w:pPr>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13a</w:t>
      </w:r>
      <w:r>
        <w:rPr>
          <w:rFonts w:ascii="Times New Roman" w:hAnsi="Times New Roman" w:cs="Times New Roman"/>
          <w:noProof/>
          <w:sz w:val="24"/>
          <w:szCs w:val="24"/>
        </w:rPr>
        <w:br/>
      </w:r>
      <w:r>
        <w:rPr>
          <w:rFonts w:ascii="Times New Roman" w:hAnsi="Times New Roman"/>
          <w:b/>
          <w:noProof/>
          <w:sz w:val="24"/>
        </w:rPr>
        <w:t>Vykonávanie delegovania právomocí</w:t>
      </w:r>
    </w:p>
    <w:p>
      <w:pPr>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13 ods. 1 sa Komisii udeľuje na dobu neurčitú odo dňa [nadobudnutia účinnosti tohto súhrnného nariadenia].</w:t>
      </w:r>
    </w:p>
    <w:p>
      <w:pPr>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13 ods. 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ind w:left="1080"/>
        <w:jc w:val="both"/>
        <w:rPr>
          <w:rFonts w:ascii="Times New Roman" w:hAnsi="Times New Roman" w:cs="Times New Roman"/>
          <w:noProof/>
          <w:sz w:val="24"/>
          <w:szCs w:val="24"/>
        </w:rPr>
      </w:pPr>
      <w:r>
        <w:rPr>
          <w:rFonts w:ascii="Times New Roman" w:hAnsi="Times New Roman"/>
          <w:noProof/>
          <w:sz w:val="24"/>
        </w:rPr>
        <w:t>6. Delegovaný akt prijatý podľa článku 13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jc w:val="center"/>
        <w:rPr>
          <w:rFonts w:ascii="Times New Roman" w:eastAsia="Arial Unicode MS" w:hAnsi="Times New Roman" w:cs="Times New Roman"/>
          <w:b/>
          <w:noProof/>
          <w:sz w:val="24"/>
          <w:szCs w:val="24"/>
        </w:rPr>
      </w:pPr>
      <w:r>
        <w:rPr>
          <w:rFonts w:ascii="Times New Roman" w:hAnsi="Times New Roman"/>
          <w:i/>
          <w:noProof/>
          <w:sz w:val="24"/>
        </w:rPr>
        <w:t>Článok 13b</w:t>
      </w:r>
      <w:r>
        <w:rPr>
          <w:rFonts w:ascii="Times New Roman" w:hAnsi="Times New Roman" w:cs="Times New Roman"/>
          <w:i/>
          <w:noProof/>
          <w:sz w:val="24"/>
          <w:szCs w:val="24"/>
        </w:rPr>
        <w:br/>
      </w:r>
      <w:r>
        <w:rPr>
          <w:rFonts w:ascii="Times New Roman" w:hAnsi="Times New Roman"/>
          <w:b/>
          <w:noProof/>
          <w:sz w:val="24"/>
        </w:rPr>
        <w:t>Postup pre naliehavé prípady</w:t>
      </w:r>
    </w:p>
    <w:p>
      <w:pPr>
        <w:autoSpaceDE w:val="0"/>
        <w:autoSpaceDN w:val="0"/>
        <w:adjustRightInd w:val="0"/>
        <w:spacing w:line="240" w:lineRule="auto"/>
        <w:ind w:left="1080"/>
        <w:jc w:val="both"/>
        <w:rPr>
          <w:rFonts w:ascii="Times New Roman" w:hAnsi="Times New Roman"/>
          <w:noProof/>
          <w:sz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ind w:left="1080"/>
        <w:jc w:val="both"/>
        <w:rPr>
          <w:rFonts w:ascii="Times New Roman" w:hAnsi="Times New Roman" w:cs="Times New Roman"/>
          <w:i/>
          <w:noProof/>
          <w:sz w:val="24"/>
          <w:szCs w:val="24"/>
        </w:rPr>
      </w:pPr>
      <w:r>
        <w:rPr>
          <w:rFonts w:ascii="Times New Roman" w:hAnsi="Times New Roman"/>
          <w:noProof/>
          <w:sz w:val="24"/>
        </w:rPr>
        <w:t>2. Európsky parlament alebo Rada môžu vzniesť voči delegovanému aktu námietku v súlade s postupom uvedeným v článku 13a ods. 6. V takom prípade Komisia okamžite po oznámení rozhodnutia Európskeho parlamentu alebo Rady vzniesť námietku akt zruší.</w:t>
      </w:r>
    </w:p>
    <w:p>
      <w:pPr>
        <w:autoSpaceDE w:val="0"/>
        <w:autoSpaceDN w:val="0"/>
        <w:adjustRightInd w:val="0"/>
        <w:spacing w:after="0" w:line="240" w:lineRule="auto"/>
        <w:ind w:left="360" w:firstLine="720"/>
        <w:jc w:val="both"/>
        <w:rPr>
          <w:rFonts w:ascii="Times New Roman" w:hAnsi="Times New Roman" w:cs="Times New Roman"/>
          <w:noProof/>
          <w:sz w:val="24"/>
          <w:szCs w:val="24"/>
        </w:rPr>
      </w:pPr>
      <w:r>
        <w:rPr>
          <w:rFonts w:ascii="Times New Roman" w:hAnsi="Times New Roman"/>
          <w:noProof/>
          <w:sz w:val="24"/>
        </w:rPr>
        <w:t>____________</w:t>
      </w:r>
    </w:p>
    <w:p>
      <w:pPr>
        <w:ind w:left="1080"/>
        <w:jc w:val="both"/>
        <w:rPr>
          <w:rFonts w:ascii="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rPr>
          <w:rFonts w:ascii="Times New Roman" w:hAnsi="Times New Roman" w:cs="Times New Roman"/>
          <w:noProof/>
          <w:sz w:val="24"/>
          <w:szCs w:val="24"/>
        </w:rPr>
      </w:pPr>
      <w:r>
        <w:rPr>
          <w:rFonts w:ascii="Times New Roman" w:hAnsi="Times New Roman"/>
          <w:noProof/>
        </w:rPr>
        <w:br w:type="page"/>
      </w:r>
    </w:p>
    <w:p>
      <w:pPr>
        <w:pStyle w:val="ListParagraph"/>
        <w:widowControl w:val="0"/>
        <w:autoSpaceDE w:val="0"/>
        <w:autoSpaceDN w:val="0"/>
        <w:adjustRightInd w:val="0"/>
        <w:spacing w:before="100" w:beforeAutospacing="1" w:after="100" w:afterAutospacing="1" w:line="240" w:lineRule="auto"/>
        <w:ind w:left="360"/>
        <w:jc w:val="both"/>
        <w:rPr>
          <w:rFonts w:ascii="Times New Roman" w:hAnsi="Times New Roman" w:cs="Times New Roman"/>
          <w:bCs/>
          <w:noProof/>
          <w:sz w:val="24"/>
          <w:szCs w:val="24"/>
        </w:rPr>
      </w:pPr>
    </w:p>
    <w:p>
      <w:pPr>
        <w:pStyle w:val="ListParagraph"/>
        <w:widowControl w:val="0"/>
        <w:numPr>
          <w:ilvl w:val="0"/>
          <w:numId w:val="1"/>
        </w:numPr>
        <w:autoSpaceDE w:val="0"/>
        <w:autoSpaceDN w:val="0"/>
        <w:adjustRightInd w:val="0"/>
        <w:spacing w:before="100" w:beforeAutospacing="1" w:after="100" w:afterAutospacing="1" w:line="240" w:lineRule="auto"/>
        <w:jc w:val="both"/>
        <w:rPr>
          <w:rStyle w:val="FootnoteReference"/>
          <w:rFonts w:ascii="Times New Roman" w:hAnsi="Times New Roman"/>
          <w:noProof/>
          <w:sz w:val="24"/>
          <w:szCs w:val="24"/>
          <w:vertAlign w:val="baseline"/>
        </w:rPr>
      </w:pPr>
      <w:r>
        <w:rPr>
          <w:rFonts w:ascii="Times New Roman" w:hAnsi="Times New Roman"/>
          <w:b/>
          <w:noProof/>
          <w:sz w:val="24"/>
        </w:rPr>
        <w:t>Smernica Európskeho parlamentu a Rady 2008/48/ES z 23. apríla 2008 o zmluvách o spotrebiteľskom úvere a o zrušení smernice Rady 87/102/EHS</w:t>
      </w:r>
      <w:r>
        <w:rPr>
          <w:rStyle w:val="FootnoteReference"/>
          <w:rFonts w:ascii="Times New Roman" w:hAnsi="Times New Roman"/>
          <w:noProof/>
        </w:rPr>
        <w:footnoteReference w:id="104"/>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 cieľom aktualizovať smernicu 2008/48/ES by sa v súlade s článkom 290 zmluvy mala na Komisiu delegovať právomoc prijímať akty s cieľom meniť túto smernicu prostredníctvom doplnenia dodatočných predpokladov na výpočet ročnej percentuálnej miery nákladov, resp. upraviť existujúce predpoklady.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spacing w:after="0" w:line="240" w:lineRule="auto"/>
        <w:rPr>
          <w:rFonts w:ascii="Times New Roman" w:eastAsia="Times New Roman" w:hAnsi="Times New Roman" w:cs="Times New Roman"/>
          <w:noProof/>
          <w:sz w:val="24"/>
          <w:szCs w:val="24"/>
        </w:rPr>
      </w:pPr>
    </w:p>
    <w:p>
      <w:pPr>
        <w:spacing w:after="0" w:line="240" w:lineRule="auto"/>
        <w:rPr>
          <w:rFonts w:ascii="Times New Roman" w:eastAsia="Times New Roman" w:hAnsi="Times New Roman" w:cs="Times New Roman"/>
          <w:noProof/>
          <w:sz w:val="24"/>
          <w:szCs w:val="24"/>
        </w:rPr>
      </w:pPr>
      <w:r>
        <w:rPr>
          <w:rFonts w:ascii="Times New Roman" w:hAnsi="Times New Roman"/>
          <w:noProof/>
          <w:sz w:val="24"/>
        </w:rPr>
        <w:t>Smernica 2008/48/ES sa preto mení takto:</w:t>
      </w:r>
    </w:p>
    <w:p>
      <w:pPr>
        <w:spacing w:after="0" w:line="240" w:lineRule="auto"/>
        <w:rPr>
          <w:rFonts w:ascii="Times New Roman" w:eastAsia="Times New Roman" w:hAnsi="Times New Roman" w:cs="Times New Roman"/>
          <w:noProof/>
          <w:sz w:val="24"/>
          <w:szCs w:val="24"/>
        </w:rPr>
      </w:pPr>
    </w:p>
    <w:p>
      <w:pPr>
        <w:spacing w:after="0" w:line="240" w:lineRule="auto"/>
        <w:rPr>
          <w:rFonts w:ascii="Times New Roman" w:hAnsi="Times New Roman"/>
          <w:noProof/>
          <w:sz w:val="24"/>
        </w:rPr>
      </w:pPr>
      <w:r>
        <w:rPr>
          <w:rFonts w:ascii="Times New Roman" w:hAnsi="Times New Roman"/>
          <w:noProof/>
          <w:sz w:val="24"/>
        </w:rPr>
        <w:t>1. V článku 19 sa odsek 5 nahrádza takto:</w:t>
      </w:r>
    </w:p>
    <w:p>
      <w:pPr>
        <w:spacing w:after="0" w:line="240" w:lineRule="auto"/>
        <w:ind w:left="720"/>
        <w:rPr>
          <w:rFonts w:ascii="Times New Roman" w:eastAsia="Times New Roman" w:hAnsi="Times New Roman" w:cs="Times New Roman"/>
          <w:noProof/>
          <w:sz w:val="24"/>
          <w:szCs w:val="24"/>
        </w:rPr>
      </w:pP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„5. V prípade potreby sa pri výpočte ročnej percentuálnej miery nákladov môžu použiť dodatočné predpoklady uvedené v prílohe I.</w:t>
      </w:r>
    </w:p>
    <w:p>
      <w:pPr>
        <w:spacing w:after="0" w:line="240" w:lineRule="auto"/>
        <w:ind w:left="720"/>
        <w:jc w:val="both"/>
        <w:rPr>
          <w:rFonts w:ascii="Times New Roman" w:eastAsia="Times New Roman" w:hAnsi="Times New Roman" w:cs="Times New Roman"/>
          <w:noProof/>
          <w:sz w:val="24"/>
          <w:szCs w:val="24"/>
        </w:rPr>
      </w:pP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Ak predpoklady uvedené v tomto článku a v časti II prílohy I na jednotný výpočet ročnej percentuálnej miery nákladov nestačia alebo už nie sú prispôsobené obchodnej situácii na trhu, Komisia je splnomocnená v súlade s článkom 24a prijímať delegované akty, ktorými sa mení tento článok a príloha I, s cieľom určiť na výpočet ročnej percentuálnej miery nákladov nevyhnutné dodatočné predpoklady alebo upraviť existujúce predpoklady.“</w:t>
      </w:r>
    </w:p>
    <w:p>
      <w:pPr>
        <w:spacing w:after="0" w:line="240" w:lineRule="auto"/>
        <w:jc w:val="both"/>
        <w:rPr>
          <w:rFonts w:ascii="Times New Roman" w:eastAsia="Times New Roman" w:hAnsi="Times New Roman" w:cs="Times New Roman"/>
          <w:noProof/>
          <w:sz w:val="24"/>
          <w:szCs w:val="24"/>
        </w:rPr>
      </w:pPr>
    </w:p>
    <w:p>
      <w:pPr>
        <w:spacing w:after="0" w:line="240" w:lineRule="auto"/>
        <w:rPr>
          <w:rFonts w:ascii="Times New Roman" w:hAnsi="Times New Roman"/>
          <w:noProof/>
          <w:sz w:val="24"/>
        </w:rPr>
      </w:pPr>
      <w:r>
        <w:rPr>
          <w:rFonts w:ascii="Times New Roman" w:hAnsi="Times New Roman"/>
          <w:noProof/>
          <w:sz w:val="24"/>
        </w:rPr>
        <w:t>2. Vkladá sa tento článok 24a:</w:t>
      </w:r>
    </w:p>
    <w:p>
      <w:pPr>
        <w:spacing w:after="0" w:line="240" w:lineRule="auto"/>
        <w:rPr>
          <w:rFonts w:ascii="Times New Roman" w:eastAsia="Times New Roman" w:hAnsi="Times New Roman" w:cs="Times New Roman"/>
          <w:noProof/>
          <w:sz w:val="24"/>
          <w:szCs w:val="24"/>
        </w:rPr>
      </w:pPr>
    </w:p>
    <w:p>
      <w:pPr>
        <w:spacing w:after="0" w:line="240" w:lineRule="auto"/>
        <w:ind w:left="720"/>
        <w:jc w:val="center"/>
        <w:rPr>
          <w:rFonts w:ascii="Times New Roman" w:eastAsia="Times New Roman" w:hAnsi="Times New Roman" w:cs="Times New Roman"/>
          <w:i/>
          <w:iCs/>
          <w:noProof/>
          <w:sz w:val="24"/>
          <w:szCs w:val="24"/>
        </w:rPr>
      </w:pPr>
      <w:r>
        <w:rPr>
          <w:rFonts w:ascii="Times New Roman" w:hAnsi="Times New Roman"/>
          <w:noProof/>
          <w:sz w:val="24"/>
        </w:rPr>
        <w:t>„</w:t>
      </w:r>
      <w:r>
        <w:rPr>
          <w:rFonts w:ascii="Times New Roman" w:hAnsi="Times New Roman"/>
          <w:i/>
          <w:noProof/>
          <w:sz w:val="24"/>
        </w:rPr>
        <w:t>Článok 24a</w:t>
      </w:r>
    </w:p>
    <w:p>
      <w:pPr>
        <w:spacing w:after="0" w:line="240" w:lineRule="auto"/>
        <w:ind w:left="720"/>
        <w:jc w:val="center"/>
        <w:rPr>
          <w:rFonts w:ascii="Times New Roman" w:eastAsia="Times New Roman" w:hAnsi="Times New Roman" w:cs="Times New Roman"/>
          <w:b/>
          <w:iCs/>
          <w:noProof/>
          <w:sz w:val="24"/>
          <w:szCs w:val="24"/>
        </w:rPr>
      </w:pPr>
      <w:r>
        <w:rPr>
          <w:rFonts w:ascii="Times New Roman" w:hAnsi="Times New Roman"/>
          <w:b/>
          <w:noProof/>
          <w:sz w:val="24"/>
        </w:rPr>
        <w:t>Vykonávanie delegovania právomocí</w:t>
      </w:r>
    </w:p>
    <w:p>
      <w:pPr>
        <w:spacing w:after="0" w:line="240" w:lineRule="auto"/>
        <w:ind w:left="720"/>
        <w:jc w:val="both"/>
        <w:rPr>
          <w:rFonts w:ascii="Times New Roman" w:eastAsia="Times New Roman" w:hAnsi="Times New Roman" w:cs="Times New Roman"/>
          <w:noProof/>
          <w:sz w:val="24"/>
          <w:szCs w:val="24"/>
        </w:rPr>
      </w:pPr>
    </w:p>
    <w:p>
      <w:pPr>
        <w:spacing w:after="0" w:line="240" w:lineRule="auto"/>
        <w:ind w:left="720"/>
        <w:jc w:val="both"/>
        <w:rPr>
          <w:rFonts w:ascii="Times New Roman" w:hAnsi="Times New Roman"/>
          <w:noProof/>
          <w:sz w:val="24"/>
        </w:rPr>
      </w:pPr>
      <w:r>
        <w:rPr>
          <w:rFonts w:ascii="Times New Roman" w:hAnsi="Times New Roman"/>
          <w:noProof/>
          <w:sz w:val="24"/>
        </w:rPr>
        <w:t>1. Komisii sa udeľuje právomoc prijímať delegované akty za podmienok stanovených v tomto článku.</w:t>
      </w:r>
    </w:p>
    <w:p>
      <w:pPr>
        <w:spacing w:after="0" w:line="240" w:lineRule="auto"/>
        <w:ind w:left="720"/>
        <w:jc w:val="both"/>
        <w:rPr>
          <w:rFonts w:ascii="Times New Roman" w:eastAsia="Times New Roman" w:hAnsi="Times New Roman" w:cs="Times New Roman"/>
          <w:noProof/>
          <w:sz w:val="24"/>
          <w:szCs w:val="24"/>
        </w:rPr>
      </w:pPr>
    </w:p>
    <w:p>
      <w:pPr>
        <w:spacing w:after="0" w:line="240" w:lineRule="auto"/>
        <w:ind w:left="720"/>
        <w:jc w:val="both"/>
        <w:rPr>
          <w:rFonts w:ascii="Times New Roman" w:hAnsi="Times New Roman"/>
          <w:noProof/>
          <w:sz w:val="24"/>
        </w:rPr>
      </w:pPr>
      <w:r>
        <w:rPr>
          <w:rFonts w:ascii="Times New Roman" w:hAnsi="Times New Roman"/>
          <w:noProof/>
          <w:sz w:val="24"/>
        </w:rPr>
        <w:t>2. Právomoc prijímať delegované akty uvedené v článku 19 ods. 5 sa Komisii udeľuje na dobu neurčitú odo dňa [nadobudnutia účinnosti tohto súhrnného nariadenia].</w:t>
      </w:r>
    </w:p>
    <w:p>
      <w:pPr>
        <w:spacing w:after="0" w:line="240" w:lineRule="auto"/>
        <w:ind w:left="720"/>
        <w:jc w:val="both"/>
        <w:rPr>
          <w:rFonts w:ascii="Times New Roman" w:eastAsia="Times New Roman" w:hAnsi="Times New Roman" w:cs="Times New Roman"/>
          <w:noProof/>
          <w:sz w:val="24"/>
          <w:szCs w:val="24"/>
        </w:rPr>
      </w:pP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3. Delegovanie právomoci uvedené v článku 19 ods. 5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spacing w:after="0" w:line="240" w:lineRule="auto"/>
        <w:ind w:left="720"/>
        <w:jc w:val="both"/>
        <w:rPr>
          <w:rFonts w:ascii="Times New Roman" w:eastAsia="Times New Roman" w:hAnsi="Times New Roman" w:cs="Times New Roman"/>
          <w:noProof/>
          <w:sz w:val="24"/>
          <w:szCs w:val="24"/>
        </w:rPr>
      </w:pPr>
    </w:p>
    <w:p>
      <w:pPr>
        <w:spacing w:after="0" w:line="240" w:lineRule="auto"/>
        <w:ind w:left="72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spacing w:after="0" w:line="240" w:lineRule="auto"/>
        <w:ind w:left="720"/>
        <w:jc w:val="both"/>
        <w:rPr>
          <w:rFonts w:ascii="Times New Roman" w:eastAsia="Times New Roman" w:hAnsi="Times New Roman" w:cs="Times New Roman"/>
          <w:noProof/>
          <w:sz w:val="24"/>
          <w:szCs w:val="24"/>
        </w:rPr>
      </w:pPr>
    </w:p>
    <w:p>
      <w:pPr>
        <w:spacing w:after="0" w:line="240" w:lineRule="auto"/>
        <w:ind w:left="72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spacing w:after="0" w:line="240" w:lineRule="auto"/>
        <w:ind w:left="720"/>
        <w:jc w:val="both"/>
        <w:rPr>
          <w:rFonts w:ascii="Times New Roman" w:eastAsia="Times New Roman" w:hAnsi="Times New Roman" w:cs="Times New Roman"/>
          <w:noProof/>
          <w:sz w:val="24"/>
          <w:szCs w:val="24"/>
        </w:rPr>
      </w:pPr>
    </w:p>
    <w:p>
      <w:pPr>
        <w:spacing w:after="0" w:line="240" w:lineRule="auto"/>
        <w:ind w:left="720"/>
        <w:jc w:val="both"/>
        <w:rPr>
          <w:rFonts w:ascii="Times New Roman" w:hAnsi="Times New Roman"/>
          <w:noProof/>
          <w:sz w:val="24"/>
        </w:rPr>
      </w:pPr>
      <w:r>
        <w:rPr>
          <w:rFonts w:ascii="Times New Roman" w:hAnsi="Times New Roman"/>
          <w:noProof/>
          <w:sz w:val="24"/>
        </w:rPr>
        <w:t>6. Delegovaný akt prijatý podľa článku 19 ods. 5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spacing w:after="0" w:line="240" w:lineRule="auto"/>
        <w:ind w:left="720"/>
        <w:jc w:val="both"/>
        <w:rPr>
          <w:rFonts w:ascii="Times New Roman" w:eastAsia="Times New Roman" w:hAnsi="Times New Roman" w:cs="Times New Roman"/>
          <w:noProof/>
          <w:sz w:val="24"/>
          <w:szCs w:val="24"/>
        </w:rPr>
      </w:pPr>
      <w:r>
        <w:rPr>
          <w:rFonts w:ascii="Times New Roman" w:hAnsi="Times New Roman"/>
          <w:noProof/>
          <w:sz w:val="24"/>
        </w:rPr>
        <w:t>____________________________________________________________________</w:t>
      </w:r>
    </w:p>
    <w:p>
      <w:pPr>
        <w:spacing w:after="0" w:line="240" w:lineRule="auto"/>
        <w:ind w:left="720"/>
        <w:jc w:val="both"/>
        <w:rPr>
          <w:rFonts w:ascii="Times New Roman" w:eastAsia="Times New Roman" w:hAnsi="Times New Roman" w:cs="Times New Roman"/>
          <w:noProof/>
          <w:sz w:val="20"/>
          <w:szCs w:val="20"/>
        </w:rPr>
      </w:pP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spacing w:after="0" w:line="240" w:lineRule="auto"/>
        <w:ind w:left="720"/>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noProof/>
          <w:sz w:val="24"/>
        </w:rPr>
      </w:pPr>
      <w:r>
        <w:rPr>
          <w:rFonts w:ascii="Times New Roman" w:hAnsi="Times New Roman"/>
          <w:noProof/>
          <w:sz w:val="24"/>
        </w:rPr>
        <w:t>3. Článok 25 sa vypúšťa.</w:t>
      </w:r>
    </w:p>
    <w:p>
      <w:pPr>
        <w:spacing w:after="0" w:line="240" w:lineRule="auto"/>
        <w:ind w:left="720"/>
        <w:jc w:val="both"/>
        <w:rPr>
          <w:rFonts w:ascii="Times New Roman" w:hAnsi="Times New Roman"/>
          <w:noProof/>
          <w:sz w:val="24"/>
        </w:rPr>
      </w:pPr>
    </w:p>
    <w:p>
      <w:pPr>
        <w:rPr>
          <w:rFonts w:ascii="Times New Roman" w:hAnsi="Times New Roman"/>
          <w:noProof/>
        </w:rPr>
      </w:pPr>
      <w:r>
        <w:rPr>
          <w:rFonts w:ascii="Times New Roman" w:hAnsi="Times New Roman"/>
          <w:noProof/>
        </w:rPr>
        <w:br w:type="page"/>
      </w:r>
    </w:p>
    <w:p>
      <w:pPr>
        <w:keepNext/>
        <w:tabs>
          <w:tab w:val="left" w:pos="850"/>
        </w:tabs>
        <w:spacing w:before="100" w:beforeAutospacing="1" w:after="100" w:afterAutospacing="1"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rPr>
        <w:t>XI.</w:t>
      </w:r>
      <w:r>
        <w:rPr>
          <w:rFonts w:ascii="Times New Roman" w:hAnsi="Times New Roman"/>
          <w:noProof/>
        </w:rPr>
        <w:tab/>
      </w:r>
      <w:r>
        <w:rPr>
          <w:rFonts w:ascii="Times New Roman" w:hAnsi="Times New Roman"/>
          <w:b/>
          <w:smallCaps/>
          <w:noProof/>
          <w:sz w:val="24"/>
        </w:rPr>
        <w:t>Mobilita a doprava</w:t>
      </w:r>
    </w:p>
    <w:p>
      <w:pPr>
        <w:pStyle w:val="ListParagraph"/>
        <w:numPr>
          <w:ilvl w:val="0"/>
          <w:numId w:val="1"/>
        </w:numPr>
        <w:spacing w:before="100" w:beforeAutospacing="1" w:after="100" w:afterAutospacing="1"/>
        <w:jc w:val="both"/>
        <w:rPr>
          <w:rFonts w:ascii="Times New Roman" w:hAnsi="Times New Roman" w:cs="Times New Roman"/>
          <w:noProof/>
          <w:color w:val="000000"/>
          <w:sz w:val="24"/>
          <w:szCs w:val="24"/>
        </w:rPr>
      </w:pPr>
      <w:r>
        <w:rPr>
          <w:rFonts w:ascii="Times New Roman" w:hAnsi="Times New Roman"/>
          <w:b/>
          <w:noProof/>
          <w:color w:val="000000"/>
          <w:sz w:val="24"/>
        </w:rPr>
        <w:t>Nariadenie Rady (EHS) č. 3922/91 zo 16. decembra 1991 o harmonizácii technických požiadaviek a správnych postupov v oblasti civilného letectva</w:t>
      </w:r>
      <w:r>
        <w:rPr>
          <w:rStyle w:val="FootnoteReference"/>
          <w:rFonts w:ascii="Times New Roman" w:hAnsi="Times New Roman"/>
          <w:b/>
          <w:noProof/>
          <w:color w:val="000000"/>
          <w:sz w:val="24"/>
        </w:rPr>
        <w:footnoteReference w:id="105"/>
      </w:r>
    </w:p>
    <w:p>
      <w:pPr>
        <w:pStyle w:val="CM1"/>
        <w:spacing w:before="100" w:beforeAutospacing="1" w:after="100" w:afterAutospacing="1"/>
        <w:ind w:left="360"/>
        <w:jc w:val="both"/>
        <w:rPr>
          <w:noProof/>
        </w:rPr>
      </w:pPr>
      <w:r>
        <w:rPr>
          <w:noProof/>
        </w:rPr>
        <w:t>S cieľom prispôsobiť nariadenie (EHS) č. 3922/91 vedeckému a technickému pokroku by sa v súlade s článkom 290 zmluvy mala na Komisiu delegovať právomoc prijímať akty s cieľom meniť prílohu III k tomuto nariadeniu.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pStyle w:val="CM1"/>
        <w:spacing w:before="100" w:beforeAutospacing="1" w:after="100" w:afterAutospacing="1"/>
        <w:ind w:left="360"/>
        <w:jc w:val="both"/>
        <w:rPr>
          <w:noProof/>
        </w:rPr>
      </w:pPr>
      <w:r>
        <w:rPr>
          <w:noProof/>
        </w:rPr>
        <w:t>Nariadenie (EHS) č. 3922/91 sa preto mení takto:</w:t>
      </w:r>
    </w:p>
    <w:p>
      <w:pPr>
        <w:pStyle w:val="CM1"/>
        <w:spacing w:before="100" w:beforeAutospacing="1" w:after="100" w:afterAutospacing="1"/>
        <w:ind w:left="360"/>
        <w:jc w:val="both"/>
        <w:rPr>
          <w:noProof/>
        </w:rPr>
      </w:pPr>
      <w:r>
        <w:rPr>
          <w:noProof/>
        </w:rPr>
        <w:t>1. V článku 11 sa odsek 1 nahrádza takto:</w:t>
      </w:r>
    </w:p>
    <w:p>
      <w:pPr>
        <w:pStyle w:val="CM1"/>
        <w:spacing w:before="100" w:beforeAutospacing="1" w:after="100" w:afterAutospacing="1"/>
        <w:ind w:left="720"/>
        <w:jc w:val="both"/>
        <w:rPr>
          <w:noProof/>
        </w:rPr>
      </w:pPr>
      <w:r>
        <w:rPr>
          <w:noProof/>
        </w:rPr>
        <w:t>„1. Komisia je splnomocnená v súlade s článkom 11a prijímať delegované akty s cieľom meniť prílohu III v záujme jej prispôsobenia vedeckému a technickému pokroku.</w:t>
      </w:r>
    </w:p>
    <w:p>
      <w:pPr>
        <w:pStyle w:val="CM1"/>
        <w:spacing w:before="100" w:beforeAutospacing="1" w:after="100" w:afterAutospacing="1"/>
        <w:ind w:left="720"/>
        <w:jc w:val="both"/>
        <w:rPr>
          <w:noProof/>
        </w:rPr>
      </w:pPr>
      <w:r>
        <w:rPr>
          <w:noProof/>
        </w:rPr>
        <w:t>Ak sa to vyžaduje z vážnych a naliehavých dôvodov, na delegované akty prijaté podľa tohto odseku sa uplatňuje postup stanovený v článku 11b.“</w:t>
      </w:r>
    </w:p>
    <w:p>
      <w:pPr>
        <w:pStyle w:val="CM1"/>
        <w:spacing w:before="100" w:beforeAutospacing="1" w:after="100" w:afterAutospacing="1"/>
        <w:ind w:left="360"/>
        <w:jc w:val="both"/>
        <w:rPr>
          <w:noProof/>
        </w:rPr>
      </w:pPr>
      <w:r>
        <w:rPr>
          <w:noProof/>
        </w:rPr>
        <w:t xml:space="preserve"> 2. Vkladajú sa tieto články 11a a 11b:</w:t>
      </w:r>
    </w:p>
    <w:p>
      <w:pPr>
        <w:pStyle w:val="CM1"/>
        <w:spacing w:before="100" w:beforeAutospacing="1" w:after="100" w:afterAutospacing="1"/>
        <w:ind w:left="360"/>
        <w:jc w:val="center"/>
        <w:rPr>
          <w:b/>
          <w:noProof/>
        </w:rPr>
      </w:pPr>
      <w:r>
        <w:rPr>
          <w:noProof/>
        </w:rPr>
        <w:t>„</w:t>
      </w:r>
      <w:r>
        <w:rPr>
          <w:i/>
          <w:noProof/>
        </w:rPr>
        <w:t>Článok 11a</w:t>
      </w:r>
      <w:r>
        <w:rPr>
          <w:i/>
          <w:noProof/>
        </w:rPr>
        <w:br/>
      </w:r>
      <w:r>
        <w:rPr>
          <w:b/>
          <w:noProof/>
        </w:rPr>
        <w:t>Vykonávanie delegovania právomocí</w:t>
      </w:r>
    </w:p>
    <w:p>
      <w:pPr>
        <w:pStyle w:val="CM1"/>
        <w:spacing w:before="100" w:beforeAutospacing="1" w:after="100" w:afterAutospacing="1"/>
        <w:ind w:left="720"/>
        <w:jc w:val="both"/>
        <w:rPr>
          <w:noProof/>
        </w:rPr>
      </w:pPr>
      <w:r>
        <w:rPr>
          <w:noProof/>
        </w:rPr>
        <w:t>1. Komisii sa udeľuje právomoc prijímať delegované akty za podmienok stanovených v tomto článku.</w:t>
      </w:r>
    </w:p>
    <w:p>
      <w:pPr>
        <w:pStyle w:val="CM1"/>
        <w:spacing w:before="100" w:beforeAutospacing="1" w:after="100" w:afterAutospacing="1"/>
        <w:ind w:left="720"/>
        <w:jc w:val="both"/>
        <w:rPr>
          <w:noProof/>
        </w:rPr>
      </w:pPr>
      <w:r>
        <w:rPr>
          <w:noProof/>
        </w:rPr>
        <w:t>2. Právomoc prijímať delegované akty uvedené v článku 11 ods. 1 sa Komisii udeľuje na dobu neurčitú odo dňa [nadobudnutia účinnosti tohto súhrnného nariadenia].</w:t>
      </w:r>
    </w:p>
    <w:p>
      <w:pPr>
        <w:pStyle w:val="CM1"/>
        <w:spacing w:before="100" w:beforeAutospacing="1" w:after="100" w:afterAutospacing="1"/>
        <w:ind w:left="720"/>
        <w:jc w:val="both"/>
        <w:rPr>
          <w:noProof/>
        </w:rPr>
      </w:pPr>
      <w:r>
        <w:rPr>
          <w:noProof/>
        </w:rPr>
        <w:t>3. Delegovanie právomoci uvedené v článku 11 ods. 1 môže Európsky parlament alebo Rada kedykoľvek odvolať. Rozhodnutím o odvolaní sa ukončuje delegovanie právomoci, ktoré sa v ňom uvádza. Rozhodnutie nadobúda účinnosť dňom nasledujúcim po jeho uverejnení v </w:t>
      </w:r>
      <w:r>
        <w:rPr>
          <w:i/>
          <w:noProof/>
        </w:rPr>
        <w:t>Úradnom vestníku Európskej únie</w:t>
      </w:r>
      <w:r>
        <w:rPr>
          <w:noProof/>
        </w:rPr>
        <w:t xml:space="preserve"> alebo k neskoršiemu dátumu, ktorý je v ňom určený. Nie je ním dotknutá platnosť delegovaných aktov, ktoré už nadobudli účinnosť.</w:t>
      </w:r>
    </w:p>
    <w:p>
      <w:pPr>
        <w:pStyle w:val="CM1"/>
        <w:spacing w:before="100" w:beforeAutospacing="1" w:after="100" w:afterAutospacing="1"/>
        <w:ind w:left="720"/>
        <w:jc w:val="both"/>
        <w:rPr>
          <w:noProof/>
        </w:rPr>
      </w:pPr>
      <w:r>
        <w:rPr>
          <w:noProof/>
        </w:rPr>
        <w:t>4. Pred prijatím delegovaného aktu Komisia konzultuje s odborníkmi určenými každým členským štátom v súlade so zásadami stanovenými v Medziinštitucionálnej dohode o lepšej tvorbe práva z 13. apríla 2016.</w:t>
      </w:r>
    </w:p>
    <w:p>
      <w:pPr>
        <w:pStyle w:val="CM1"/>
        <w:spacing w:before="100" w:beforeAutospacing="1" w:after="100" w:afterAutospacing="1"/>
        <w:ind w:left="720"/>
        <w:jc w:val="both"/>
        <w:rPr>
          <w:noProof/>
        </w:rPr>
      </w:pPr>
      <w:r>
        <w:rPr>
          <w:noProof/>
        </w:rPr>
        <w:t>5. Komisia oznamuje delegovaný akt hneď po prijatí súčasne Európskemu parlamentu a Rade.</w:t>
      </w:r>
    </w:p>
    <w:p>
      <w:pPr>
        <w:pStyle w:val="CM1"/>
        <w:spacing w:before="100" w:beforeAutospacing="1" w:after="100" w:afterAutospacing="1"/>
        <w:ind w:left="720"/>
        <w:jc w:val="both"/>
        <w:rPr>
          <w:noProof/>
        </w:rPr>
      </w:pPr>
      <w:r>
        <w:rPr>
          <w:noProof/>
        </w:rPr>
        <w:t>6. Delegovaný akt prijatý podľa článku 11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Style w:val="CM1"/>
        <w:spacing w:before="100" w:beforeAutospacing="1" w:after="100" w:afterAutospacing="1"/>
        <w:ind w:left="360" w:firstLine="360"/>
        <w:jc w:val="center"/>
        <w:rPr>
          <w:b/>
          <w:noProof/>
        </w:rPr>
      </w:pPr>
      <w:r>
        <w:rPr>
          <w:i/>
          <w:noProof/>
        </w:rPr>
        <w:t>Článok 11b</w:t>
      </w:r>
      <w:r>
        <w:rPr>
          <w:i/>
          <w:noProof/>
        </w:rPr>
        <w:br/>
      </w:r>
      <w:r>
        <w:rPr>
          <w:b/>
          <w:noProof/>
        </w:rPr>
        <w:t>Postup pre naliehavé prípady</w:t>
      </w:r>
    </w:p>
    <w:p>
      <w:pPr>
        <w:pStyle w:val="CM1"/>
        <w:spacing w:before="100" w:beforeAutospacing="1" w:after="100" w:afterAutospacing="1"/>
        <w:ind w:left="720"/>
        <w:jc w:val="both"/>
        <w:rPr>
          <w:noProof/>
        </w:rPr>
      </w:pPr>
      <w:r>
        <w:rPr>
          <w:noProof/>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pStyle w:val="CM1"/>
        <w:spacing w:before="100" w:beforeAutospacing="1" w:after="100" w:afterAutospacing="1"/>
        <w:ind w:left="720"/>
        <w:jc w:val="both"/>
        <w:rPr>
          <w:rFonts w:eastAsia="Times New Roman"/>
          <w:noProof/>
          <w:sz w:val="20"/>
          <w:szCs w:val="20"/>
        </w:rPr>
      </w:pPr>
      <w:r>
        <w:rPr>
          <w:noProof/>
        </w:rPr>
        <w:t>2. Európsky parlament alebo Rada môžu vzniesť voči delegovanému aktu námietku v súlade s postupom uvedeným v článku 12b ods. 6. V takom prípade Komisia okamžite po oznámení rozhodnutia Európskeho parlamentu alebo Rady vzniesť námietku akt zruší.</w:t>
      </w:r>
      <w:r>
        <w:rPr>
          <w:noProof/>
        </w:rPr>
        <w:tab/>
      </w:r>
      <w:r>
        <w:rPr>
          <w:noProof/>
        </w:rPr>
        <w:br/>
        <w:t>________________________</w:t>
      </w:r>
      <w:r>
        <w:rPr>
          <w:noProof/>
        </w:rPr>
        <w:br/>
        <w:t>*</w:t>
      </w:r>
      <w:r>
        <w:rPr>
          <w:noProof/>
        </w:rPr>
        <w:tab/>
      </w:r>
      <w:r>
        <w:rPr>
          <w:noProof/>
          <w:sz w:val="20"/>
        </w:rPr>
        <w:t>Ú. v. EÚ L 123, 12.5.2016, s. 1.“</w:t>
      </w:r>
    </w:p>
    <w:p>
      <w:pPr>
        <w:pStyle w:val="CM1"/>
        <w:spacing w:before="100" w:beforeAutospacing="1"/>
        <w:ind w:left="357"/>
        <w:jc w:val="both"/>
        <w:rPr>
          <w:noProof/>
        </w:rPr>
      </w:pPr>
      <w:r>
        <w:rPr>
          <w:noProof/>
        </w:rPr>
        <w:t>3. V článku 12 sa vypúšťajú odseky 3 a 4.</w:t>
      </w:r>
    </w:p>
    <w:p>
      <w:pPr>
        <w:pStyle w:val="CM1"/>
        <w:ind w:left="720"/>
        <w:jc w:val="both"/>
        <w:rPr>
          <w:noProof/>
        </w:rPr>
      </w:pPr>
    </w:p>
    <w:p>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bCs/>
          <w:noProof/>
          <w:sz w:val="24"/>
          <w:szCs w:val="24"/>
        </w:rPr>
      </w:pPr>
      <w:r>
        <w:rPr>
          <w:rFonts w:ascii="Times New Roman" w:hAnsi="Times New Roman"/>
          <w:b/>
          <w:noProof/>
          <w:sz w:val="24"/>
        </w:rPr>
        <w:t>Smernica Rady 95/50/ES zo 6. októbra 1995 o jednotných postupoch kontroly cestnej prepravy nebezpečného tovaru</w:t>
      </w:r>
      <w:r>
        <w:rPr>
          <w:rStyle w:val="FootnoteReference"/>
          <w:rFonts w:ascii="Times New Roman" w:hAnsi="Times New Roman"/>
          <w:b/>
          <w:noProof/>
          <w:sz w:val="24"/>
        </w:rPr>
        <w:footnoteReference w:id="106"/>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prispôsobiť smernicu 95/50/ES technickému a vedeckému pokroku by sa v súlade s článkom 290 zmluvy mala na Komisiu delegovať právomoc prijímať akty s cieľom meniť prílohy k tejto smernici, a to predovšetkým na účely zohľadnenia zmien smernice Európskeho parlamentu a Rady 2008/68/ES</w:t>
      </w:r>
      <w:r>
        <w:rPr>
          <w:rStyle w:val="FootnoteReference"/>
          <w:rFonts w:ascii="Times New Roman" w:hAnsi="Times New Roman"/>
          <w:noProof/>
          <w:sz w:val="24"/>
        </w:rPr>
        <w:footnoteReference w:id="107"/>
      </w:r>
      <w:r>
        <w:rPr>
          <w:rFonts w:ascii="Times New Roman" w:hAnsi="Times New Roman"/>
          <w:noProof/>
          <w:sz w:val="24"/>
        </w:rPr>
        <w:t>.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spacing w:before="100" w:beforeAutospacing="1" w:after="100" w:afterAutospacing="1"/>
        <w:ind w:left="360"/>
        <w:rPr>
          <w:rFonts w:ascii="Times New Roman" w:hAnsi="Times New Roman" w:cs="Times New Roman"/>
          <w:noProof/>
          <w:sz w:val="24"/>
          <w:szCs w:val="24"/>
        </w:rPr>
      </w:pPr>
      <w:r>
        <w:rPr>
          <w:rFonts w:ascii="Times New Roman" w:hAnsi="Times New Roman"/>
          <w:noProof/>
          <w:sz w:val="24"/>
        </w:rPr>
        <w:t>Smernica 95/50/ES sa preto mení takto:</w:t>
      </w:r>
    </w:p>
    <w:p>
      <w:pPr>
        <w:autoSpaceDE w:val="0"/>
        <w:autoSpaceDN w:val="0"/>
        <w:adjustRightInd w:val="0"/>
        <w:spacing w:line="240" w:lineRule="auto"/>
        <w:ind w:left="360"/>
        <w:jc w:val="both"/>
        <w:rPr>
          <w:rFonts w:ascii="Times New Roman" w:hAnsi="Times New Roman"/>
          <w:noProof/>
          <w:sz w:val="24"/>
        </w:rPr>
      </w:pPr>
      <w:r>
        <w:rPr>
          <w:rFonts w:ascii="Times New Roman" w:hAnsi="Times New Roman"/>
          <w:noProof/>
          <w:sz w:val="24"/>
        </w:rPr>
        <w:t>1. Článok 9a sa nahrádza takto:</w:t>
      </w:r>
    </w:p>
    <w:p>
      <w:pPr>
        <w:pStyle w:val="Default"/>
        <w:spacing w:before="100" w:beforeAutospacing="1" w:after="100" w:afterAutospacing="1"/>
        <w:ind w:left="1080"/>
        <w:jc w:val="center"/>
        <w:rPr>
          <w:rFonts w:ascii="Times New Roman" w:hAnsi="Times New Roman"/>
          <w:bCs/>
          <w:i/>
          <w:iCs/>
          <w:noProof/>
        </w:rPr>
      </w:pPr>
      <w:r>
        <w:rPr>
          <w:rFonts w:ascii="Times New Roman" w:hAnsi="Times New Roman"/>
          <w:noProof/>
        </w:rPr>
        <w:t>„</w:t>
      </w:r>
      <w:r>
        <w:rPr>
          <w:rFonts w:ascii="Times New Roman" w:hAnsi="Times New Roman"/>
          <w:i/>
          <w:noProof/>
        </w:rPr>
        <w:t>Článok 9a</w:t>
      </w:r>
    </w:p>
    <w:p>
      <w:pPr>
        <w:pStyle w:val="Default"/>
        <w:spacing w:before="100" w:beforeAutospacing="1" w:after="100" w:afterAutospacing="1"/>
        <w:ind w:left="1080"/>
        <w:jc w:val="both"/>
        <w:rPr>
          <w:rFonts w:ascii="Times New Roman" w:hAnsi="Times New Roman"/>
          <w:noProof/>
          <w:sz w:val="20"/>
        </w:rPr>
      </w:pPr>
      <w:r>
        <w:rPr>
          <w:rFonts w:ascii="Times New Roman" w:hAnsi="Times New Roman"/>
          <w:noProof/>
        </w:rPr>
        <w:t>Komisia je splnomocnená v súlade s článkom 9aa prijímať delegované akty,</w:t>
      </w:r>
      <w:r>
        <w:rPr>
          <w:rFonts w:ascii="Times New Roman" w:hAnsi="Times New Roman"/>
          <w:noProof/>
          <w:vertAlign w:val="superscript"/>
        </w:rPr>
        <w:t xml:space="preserve"> </w:t>
      </w:r>
      <w:r>
        <w:rPr>
          <w:rFonts w:ascii="Times New Roman" w:hAnsi="Times New Roman"/>
          <w:noProof/>
        </w:rPr>
        <w:t>ktorými sa menia prílohy s cieľom prispôsobiť ich vedeckému a technickému pokroku v oblastiach patriacich do rozsahu pôsobnosti tejto smernice, a to predovšetkým na účely zohľadnenia zmien smernice Európskeho parlamentu a Rady 2008/68/ES*.</w:t>
      </w:r>
      <w:r>
        <w:rPr>
          <w:rFonts w:ascii="Times New Roman" w:hAnsi="Times New Roman"/>
          <w:noProof/>
        </w:rPr>
        <w:tab/>
      </w:r>
      <w:r>
        <w:rPr>
          <w:rFonts w:ascii="Times New Roman" w:hAnsi="Times New Roman"/>
          <w:noProof/>
        </w:rPr>
        <w:br/>
        <w:t>_______________</w:t>
      </w:r>
      <w:r>
        <w:rPr>
          <w:rFonts w:ascii="Times New Roman" w:hAnsi="Times New Roman" w:cs="Times New Roman"/>
          <w:noProof/>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Smernica Európskeho parlamentu a Rady 2008/68/ES z 24. septembra 2008 o vnútrozemskej preprave nebezpečného tovaru (Ú. v. EÚ L 260, 30.9.2008, s. 13).“</w:t>
      </w:r>
    </w:p>
    <w:p>
      <w:pPr>
        <w:autoSpaceDE w:val="0"/>
        <w:autoSpaceDN w:val="0"/>
        <w:adjustRightInd w:val="0"/>
        <w:spacing w:line="240" w:lineRule="auto"/>
        <w:ind w:left="360"/>
        <w:jc w:val="both"/>
        <w:rPr>
          <w:rFonts w:ascii="Times New Roman" w:hAnsi="Times New Roman"/>
          <w:noProof/>
          <w:sz w:val="24"/>
        </w:rPr>
      </w:pPr>
      <w:r>
        <w:rPr>
          <w:rFonts w:ascii="Times New Roman" w:hAnsi="Times New Roman"/>
          <w:noProof/>
          <w:sz w:val="24"/>
        </w:rPr>
        <w:t>2. Vkladá sa tento článok 9aa:</w:t>
      </w:r>
    </w:p>
    <w:p>
      <w:pPr>
        <w:pStyle w:val="Default"/>
        <w:spacing w:before="100" w:beforeAutospacing="1" w:after="100" w:afterAutospacing="1"/>
        <w:ind w:left="1080"/>
        <w:jc w:val="center"/>
        <w:rPr>
          <w:rFonts w:ascii="Times New Roman" w:hAnsi="Times New Roman"/>
          <w:b/>
          <w:bCs/>
          <w:i/>
          <w:iCs/>
          <w:noProof/>
          <w:vertAlign w:val="superscript"/>
        </w:rPr>
      </w:pPr>
      <w:r>
        <w:rPr>
          <w:rFonts w:ascii="Times New Roman" w:hAnsi="Times New Roman"/>
          <w:noProof/>
        </w:rPr>
        <w:t>„</w:t>
      </w:r>
      <w:r>
        <w:rPr>
          <w:rFonts w:ascii="Times New Roman" w:hAnsi="Times New Roman"/>
          <w:i/>
          <w:noProof/>
        </w:rPr>
        <w:t>Článok 9aa</w:t>
      </w:r>
    </w:p>
    <w:p>
      <w:pPr>
        <w:pStyle w:val="Default"/>
        <w:spacing w:before="100" w:beforeAutospacing="1" w:after="100" w:afterAutospacing="1"/>
        <w:ind w:left="1080"/>
        <w:jc w:val="both"/>
        <w:rPr>
          <w:rFonts w:ascii="Times New Roman" w:hAnsi="Times New Roman"/>
          <w:noProof/>
        </w:rPr>
      </w:pPr>
      <w:r>
        <w:rPr>
          <w:rFonts w:ascii="Times New Roman" w:hAnsi="Times New Roman"/>
          <w:noProof/>
        </w:rPr>
        <w:t>1. Komisii sa udeľuje právomoc prijímať delegované akty za podmienok stanovených v tomto článku.</w:t>
      </w:r>
    </w:p>
    <w:p>
      <w:pPr>
        <w:pStyle w:val="Default"/>
        <w:spacing w:before="100" w:beforeAutospacing="1" w:after="100" w:afterAutospacing="1"/>
        <w:ind w:left="1080"/>
        <w:jc w:val="both"/>
        <w:rPr>
          <w:rFonts w:ascii="Times New Roman" w:hAnsi="Times New Roman"/>
          <w:noProof/>
        </w:rPr>
      </w:pPr>
      <w:r>
        <w:rPr>
          <w:rFonts w:ascii="Times New Roman" w:hAnsi="Times New Roman"/>
          <w:noProof/>
        </w:rPr>
        <w:t>2. Právomoc prijímať delegované akty uvedené v článku 9a sa Komisii udeľuje na dobu neurčitú odo dňa [nadobudnutia účinnosti tohto súhrnného nariadenia].</w:t>
      </w:r>
    </w:p>
    <w:p>
      <w:pPr>
        <w:pStyle w:val="Default"/>
        <w:spacing w:before="100" w:beforeAutospacing="1" w:after="100" w:afterAutospacing="1"/>
        <w:ind w:left="1080"/>
        <w:jc w:val="both"/>
        <w:rPr>
          <w:rFonts w:ascii="Times New Roman" w:hAnsi="Times New Roman"/>
          <w:noProof/>
        </w:rPr>
      </w:pPr>
      <w:r>
        <w:rPr>
          <w:rFonts w:ascii="Times New Roman" w:hAnsi="Times New Roman"/>
          <w:noProof/>
        </w:rPr>
        <w:t>3. Delegovanie právomoci uvedené v článku 9a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rPr>
        <w:t>Úradnom vestníku Európskej únie</w:t>
      </w:r>
      <w:r>
        <w:rPr>
          <w:rFonts w:ascii="Times New Roman" w:hAnsi="Times New Roman"/>
          <w:noProof/>
        </w:rPr>
        <w:t xml:space="preserve"> alebo k neskoršiemu dátumu, ktorý je v ňom určený. Nie je ním dotknutá platnosť delegovaných aktov, ktoré už nadobudli účinnosť.</w:t>
      </w:r>
    </w:p>
    <w:p>
      <w:pPr>
        <w:pStyle w:val="Default"/>
        <w:spacing w:before="100" w:beforeAutospacing="1" w:after="100" w:afterAutospacing="1"/>
        <w:ind w:left="1080"/>
        <w:jc w:val="both"/>
        <w:rPr>
          <w:rFonts w:ascii="Times New Roman" w:hAnsi="Times New Roman"/>
          <w:noProof/>
        </w:rPr>
      </w:pPr>
      <w:r>
        <w:rPr>
          <w:rFonts w:ascii="Times New Roman" w:hAnsi="Times New Roman"/>
          <w:noProof/>
        </w:rPr>
        <w:t>4. Pred prijatím delegovaného aktu Komisia konzultuje s expertmi, ktorých určili jednotlivé členské štáty v súlade so zásadami stanovenými v Medziinštitucionálnej dohode o lepšej tvorbe práva z 13. apríla 2016*.</w:t>
      </w:r>
    </w:p>
    <w:p>
      <w:pPr>
        <w:pStyle w:val="Default"/>
        <w:spacing w:before="100" w:beforeAutospacing="1" w:after="100" w:afterAutospacing="1"/>
        <w:ind w:left="1080"/>
        <w:jc w:val="both"/>
        <w:rPr>
          <w:rFonts w:ascii="Times New Roman" w:hAnsi="Times New Roman"/>
          <w:noProof/>
        </w:rPr>
      </w:pPr>
      <w:r>
        <w:rPr>
          <w:rFonts w:ascii="Times New Roman" w:hAnsi="Times New Roman"/>
          <w:noProof/>
        </w:rPr>
        <w:t>5. Komisia oznamuje delegovaný akt hneď po prijatí súčasne Európskemu parlamentu a Rade.</w:t>
      </w:r>
    </w:p>
    <w:p>
      <w:pPr>
        <w:pStyle w:val="ListParagraph"/>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6. Delegovaný akt prijatý podľa článku 9a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Style w:val="ListParagraph"/>
        <w:autoSpaceDE w:val="0"/>
        <w:autoSpaceDN w:val="0"/>
        <w:adjustRightInd w:val="0"/>
        <w:spacing w:before="100" w:beforeAutospacing="1" w:after="100" w:afterAutospacing="1" w:line="240" w:lineRule="auto"/>
        <w:ind w:left="1134"/>
        <w:jc w:val="both"/>
        <w:rPr>
          <w:rFonts w:ascii="Times New Roman" w:hAnsi="Times New Roman" w:cs="Times New Roman"/>
          <w:noProof/>
          <w:sz w:val="20"/>
          <w:szCs w:val="20"/>
        </w:rPr>
      </w:pP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 xml:space="preserve"> 3. Článok 9b sa vypúšťa.</w:t>
      </w:r>
      <w:r>
        <w:rPr>
          <w:rFonts w:ascii="Times New Roman" w:hAnsi="Times New Roman"/>
          <w:noProof/>
        </w:rPr>
        <w:tab/>
      </w:r>
      <w:r>
        <w:rPr>
          <w:rFonts w:ascii="Times New Roman" w:hAnsi="Times New Roman" w:cs="Times New Roman"/>
          <w:noProof/>
          <w:sz w:val="24"/>
          <w:szCs w:val="24"/>
        </w:rPr>
        <w:br/>
      </w:r>
      <w:r>
        <w:rPr>
          <w:rFonts w:ascii="Times New Roman" w:hAnsi="Times New Roman" w:cs="Times New Roman"/>
          <w:noProof/>
          <w:sz w:val="24"/>
          <w:szCs w:val="24"/>
        </w:rPr>
        <w:br/>
      </w:r>
    </w:p>
    <w:p>
      <w:pPr>
        <w:pStyle w:val="CM4"/>
        <w:numPr>
          <w:ilvl w:val="0"/>
          <w:numId w:val="1"/>
        </w:numPr>
        <w:spacing w:before="100" w:beforeAutospacing="1" w:after="100" w:afterAutospacing="1"/>
        <w:jc w:val="both"/>
        <w:rPr>
          <w:b/>
          <w:noProof/>
        </w:rPr>
      </w:pPr>
      <w:r>
        <w:rPr>
          <w:b/>
          <w:noProof/>
        </w:rPr>
        <w:t>Smernica Rady 97/70/ES z 11. decembra 1997, ktorou sa ustanovuje harmonizovaný bezpečnostný režim pre rybárske plavidlá dĺžky 24 a viac metrov</w:t>
      </w:r>
      <w:r>
        <w:rPr>
          <w:rStyle w:val="FootnoteReference"/>
          <w:b/>
          <w:noProof/>
        </w:rPr>
        <w:footnoteReference w:id="108"/>
      </w:r>
    </w:p>
    <w:p>
      <w:pPr>
        <w:pStyle w:val="CM4"/>
        <w:spacing w:before="100" w:beforeAutospacing="1" w:after="100" w:afterAutospacing="1"/>
        <w:ind w:left="360"/>
        <w:jc w:val="both"/>
        <w:rPr>
          <w:noProof/>
        </w:rPr>
      </w:pPr>
      <w:r>
        <w:rPr>
          <w:noProof/>
        </w:rPr>
        <w:t>S cieľom prispôsobiť smernicu 97/70/ES vývoju medzinárodného práva by sa v súlade s článkom 290 zmluvy mala na Komisiu delegovať právomoc prijímať akty s cieľom meniť túto smernicu na účely uplatnenia následných zmien protokolu Torremolinos.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pStyle w:val="CM4"/>
        <w:spacing w:before="100" w:beforeAutospacing="1" w:after="100" w:afterAutospacing="1"/>
        <w:ind w:left="360"/>
        <w:jc w:val="both"/>
        <w:rPr>
          <w:iCs/>
          <w:noProof/>
        </w:rPr>
      </w:pPr>
      <w:r>
        <w:rPr>
          <w:noProof/>
        </w:rPr>
        <w:t>S cieľom zabezpečiť jednotné podmienky vykonávania smernice 97/70/ES by sa mali na Komisiu preniesť vykonávacie právomoci na prijatie ustanovení potrebných na harmonizovaný výklad tých ustanovení prílohy k protokolu Torremolinos, ktoré boli ponechané na uváženie správam jednotlivých zmluvných strán, pokiaľ je to nevyhnutné na ich dôsledné vykonávanie v Únii. Tieto právomoci by sa mali vykonávať v súlade s nariadením (EÚ) č. 182/2011.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Smernica 97/70/ES sa preto mení takto: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Článok 8 sa nahrádza takto:</w:t>
      </w:r>
    </w:p>
    <w:p>
      <w:pPr>
        <w:autoSpaceDE w:val="0"/>
        <w:autoSpaceDN w:val="0"/>
        <w:adjustRightInd w:val="0"/>
        <w:spacing w:before="100" w:beforeAutospacing="1" w:after="100" w:afterAutospacing="1" w:line="240" w:lineRule="auto"/>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8</w:t>
      </w:r>
      <w:r>
        <w:rPr>
          <w:rFonts w:ascii="Times New Roman" w:hAnsi="Times New Roman" w:cs="Times New Roman"/>
          <w:i/>
          <w:noProof/>
          <w:sz w:val="24"/>
          <w:szCs w:val="24"/>
        </w:rPr>
        <w:br/>
      </w:r>
      <w:r>
        <w:rPr>
          <w:rFonts w:ascii="Times New Roman" w:hAnsi="Times New Roman"/>
          <w:b/>
          <w:noProof/>
          <w:sz w:val="24"/>
        </w:rPr>
        <w:t>Delegované a vykonávacie akty</w:t>
      </w:r>
    </w:p>
    <w:p>
      <w:pPr>
        <w:pStyle w:val="CM4"/>
        <w:spacing w:before="100" w:beforeAutospacing="1" w:after="100" w:afterAutospacing="1"/>
        <w:ind w:left="1080"/>
        <w:jc w:val="both"/>
        <w:rPr>
          <w:iCs/>
          <w:noProof/>
        </w:rPr>
      </w:pPr>
      <w:r>
        <w:rPr>
          <w:noProof/>
        </w:rPr>
        <w:t>1. Na účely tejto smernice je Komisia splnomocnená v súlade s článkom 8a prijímať delegované akty, ktorými sa menia články 2, 3, 4, 6 a 7 a prílohy s cieľom na účely tejto smernice uplatniť následné zmeny protokolu Torremolinos.</w:t>
      </w:r>
    </w:p>
    <w:p>
      <w:pPr>
        <w:pStyle w:val="CM4"/>
        <w:spacing w:before="100" w:beforeAutospacing="1" w:after="100" w:afterAutospacing="1"/>
        <w:ind w:left="1080"/>
        <w:jc w:val="both"/>
        <w:rPr>
          <w:noProof/>
        </w:rPr>
      </w:pPr>
      <w:r>
        <w:rPr>
          <w:noProof/>
        </w:rPr>
        <w:t>2. Komisia môže stanoviť harmonizovaný výklad tých ustanovení prílohy k protokolu Torremolinos, ktoré boli ponechané na uváženie správam jednotlivých zmluvných strán, pokiaľ je to nevyhnutné na ich dôsledné vykonávanie v Únii, prostredníctvom vykonávacích aktov. Tieto vykonávacie akty sa prijmú v súlade s postupom podľa článku 9 ods. 2.</w:t>
      </w:r>
    </w:p>
    <w:p>
      <w:pPr>
        <w:pStyle w:val="CM4"/>
        <w:spacing w:before="100" w:beforeAutospacing="1" w:after="100" w:afterAutospacing="1"/>
        <w:ind w:left="1080"/>
        <w:jc w:val="both"/>
        <w:rPr>
          <w:noProof/>
          <w:sz w:val="20"/>
          <w:szCs w:val="20"/>
        </w:rPr>
      </w:pPr>
      <w:r>
        <w:rPr>
          <w:noProof/>
        </w:rPr>
        <w:t>3. Zmeny medzinárodného nástroja uvedeného v článku 2 ods. 4 sa môžu vylúčiť z rozsahu pôsobnosti tejto smernice podľa článku 5 nariadenia Európskeho parlamentu a Rady (ES) č. 2099/2002*.</w:t>
      </w:r>
      <w:r>
        <w:rPr>
          <w:noProof/>
        </w:rPr>
        <w:tab/>
      </w:r>
      <w:r>
        <w:rPr>
          <w:noProof/>
        </w:rPr>
        <w:br/>
        <w:t>__________________</w:t>
      </w:r>
      <w:r>
        <w:rPr>
          <w:noProof/>
        </w:rPr>
        <w:br/>
      </w:r>
      <w:r>
        <w:rPr>
          <w:noProof/>
          <w:sz w:val="20"/>
        </w:rPr>
        <w:t xml:space="preserve">* </w:t>
      </w:r>
      <w:r>
        <w:rPr>
          <w:noProof/>
        </w:rPr>
        <w:tab/>
      </w:r>
      <w:r>
        <w:rPr>
          <w:noProof/>
          <w:sz w:val="20"/>
        </w:rPr>
        <w:t>Nariadenie Európskeho parlamentu a Rady (ES) č. 2099/2002 z 5. novembra 2002, ktorým sa ustanovuje Výbor pre bezpečnosť na mori a pre zabránenie znečisťovania z lodí (COSS) a menia a dopĺňajú sa nariadenia o námornej bezpečnosti a zabránení znečisťovania z lodí (Ú. v. ES L 324, 29.11.2002, s. 1).“</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rPr>
        <w:br/>
      </w:r>
      <w:r>
        <w:rPr>
          <w:rFonts w:ascii="Times New Roman" w:hAnsi="Times New Roman"/>
          <w:noProof/>
          <w:sz w:val="24"/>
        </w:rPr>
        <w:t>2. Vkladá sa tento článok 8a:</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8a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8 ods. 1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3. Delegovanie právomoci uvedené v článku 8 ods. 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Delegovaný akt prijatý podľa článku 8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V článku 9 sa vypúšťa odsek 3.</w:t>
      </w:r>
    </w:p>
    <w:p>
      <w:pPr>
        <w:pStyle w:val="CM4"/>
        <w:numPr>
          <w:ilvl w:val="0"/>
          <w:numId w:val="1"/>
        </w:numPr>
        <w:spacing w:before="100" w:beforeAutospacing="1" w:after="100" w:afterAutospacing="1"/>
        <w:jc w:val="both"/>
        <w:rPr>
          <w:b/>
          <w:noProof/>
        </w:rPr>
      </w:pPr>
      <w:r>
        <w:rPr>
          <w:b/>
          <w:noProof/>
        </w:rPr>
        <w:t>Smernica Európskeho parlamentu a Rady 2000/59/ES z 27. novembra 2000 o prístavných zberných zariadeniach na lodný odpad a zvyšky nákladu</w:t>
      </w:r>
      <w:r>
        <w:rPr>
          <w:rStyle w:val="FootnoteReference"/>
          <w:b/>
          <w:noProof/>
        </w:rPr>
        <w:footnoteReference w:id="109"/>
      </w:r>
    </w:p>
    <w:p>
      <w:pPr>
        <w:pStyle w:val="CM4"/>
        <w:spacing w:before="100" w:beforeAutospacing="1" w:after="100" w:afterAutospacing="1"/>
        <w:ind w:left="360"/>
        <w:jc w:val="both"/>
        <w:rPr>
          <w:noProof/>
        </w:rPr>
      </w:pPr>
      <w:r>
        <w:rPr>
          <w:noProof/>
        </w:rPr>
        <w:t>S cieľom zlepšiť režim stanovený smernicou 2000/59/ES a prispôsobiť túto smernicu vývoju ostatných nástrojov Únie a medzinárodných nástrojov by sa v súlade s článkom 290 zmluvy mala na Komisiu delegovať právomoc prijímať akty s cieľom:</w:t>
      </w:r>
    </w:p>
    <w:p>
      <w:pPr>
        <w:pStyle w:val="CM4"/>
        <w:numPr>
          <w:ilvl w:val="1"/>
          <w:numId w:val="30"/>
        </w:numPr>
        <w:spacing w:before="100" w:beforeAutospacing="1" w:after="100" w:afterAutospacing="1"/>
        <w:jc w:val="both"/>
        <w:rPr>
          <w:noProof/>
        </w:rPr>
      </w:pPr>
      <w:r>
        <w:rPr>
          <w:noProof/>
        </w:rPr>
        <w:t>meniť túto smernicu s cieľom prispôsobiť odkazy na nástroje Únie a Medzinárodnej námornej organizácie (IMO) tak, aby boli v súlade s účinnými opatreniami Únie, resp. platnými opatreniami IMO,</w:t>
      </w:r>
    </w:p>
    <w:p>
      <w:pPr>
        <w:pStyle w:val="CM4"/>
        <w:numPr>
          <w:ilvl w:val="1"/>
          <w:numId w:val="30"/>
        </w:numPr>
        <w:spacing w:before="100" w:beforeAutospacing="1" w:after="100" w:afterAutospacing="1"/>
        <w:jc w:val="both"/>
        <w:rPr>
          <w:noProof/>
        </w:rPr>
      </w:pPr>
      <w:r>
        <w:rPr>
          <w:noProof/>
        </w:rPr>
        <w:t>meniť prílohy k tejto smernici.</w:t>
      </w:r>
    </w:p>
    <w:p>
      <w:pPr>
        <w:pStyle w:val="CM4"/>
        <w:spacing w:before="100" w:beforeAutospacing="1" w:after="100" w:afterAutospacing="1"/>
        <w:ind w:left="360"/>
        <w:jc w:val="both"/>
        <w:rPr>
          <w:noProof/>
        </w:rPr>
      </w:pPr>
      <w:r>
        <w:rPr>
          <w:noProof/>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Smernica 2000/59/ES sa preto mení takto: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Vkladá sa tento článok 13a:</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13a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15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3. Delegovanie právomoci uvedené v článku 15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Delegovaný akt prijatý podľa článku 15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Článok 14 sa vypúšťa.</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Článok 15 sa nahrádza takto:</w:t>
      </w:r>
    </w:p>
    <w:p>
      <w:pPr>
        <w:keepNext/>
        <w:keepLines/>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15</w:t>
      </w:r>
      <w:r>
        <w:rPr>
          <w:rFonts w:ascii="Times New Roman" w:hAnsi="Times New Roman" w:cs="Times New Roman"/>
          <w:i/>
          <w:noProof/>
          <w:sz w:val="24"/>
          <w:szCs w:val="24"/>
        </w:rPr>
        <w:br/>
      </w:r>
      <w:r>
        <w:rPr>
          <w:rFonts w:ascii="Times New Roman" w:hAnsi="Times New Roman"/>
          <w:b/>
          <w:noProof/>
          <w:sz w:val="24"/>
        </w:rPr>
        <w:t>Zmeny</w:t>
      </w:r>
    </w:p>
    <w:p>
      <w:pPr>
        <w:pStyle w:val="CM4"/>
        <w:keepNext/>
        <w:keepLines/>
        <w:numPr>
          <w:ilvl w:val="0"/>
          <w:numId w:val="32"/>
        </w:numPr>
        <w:spacing w:before="100" w:beforeAutospacing="1" w:after="100" w:afterAutospacing="1"/>
        <w:ind w:left="1440"/>
        <w:jc w:val="both"/>
        <w:rPr>
          <w:iCs/>
          <w:noProof/>
        </w:rPr>
      </w:pPr>
      <w:r>
        <w:rPr>
          <w:noProof/>
        </w:rPr>
        <w:t>Komisia je splnomocnená v súlade s článkom 13a prijímať delegované akty, ktorými sa menia odkazy na nástroje Únie a nástroje Medzinárodnej námornej organizácie (IMO) s cieľom zosúladiť ich s opatreniami Únie alebo IMO, ktoré nadobudli účinnosť alebo platnosť, pokiaľ sa takýmito zmenami nerozšíri rozsah pôsobnosti tejto smernice.</w:t>
      </w:r>
    </w:p>
    <w:p>
      <w:pPr>
        <w:pStyle w:val="CM4"/>
        <w:numPr>
          <w:ilvl w:val="0"/>
          <w:numId w:val="32"/>
        </w:numPr>
        <w:spacing w:before="100" w:beforeAutospacing="1" w:after="100" w:afterAutospacing="1"/>
        <w:ind w:left="1440"/>
        <w:jc w:val="both"/>
        <w:rPr>
          <w:iCs/>
          <w:noProof/>
        </w:rPr>
      </w:pPr>
      <w:r>
        <w:rPr>
          <w:noProof/>
        </w:rPr>
        <w:t>Komisia je splnomocnená v súlade s článkom 13a prijímať delegované akty, ktorými sa menia prílohy, ak je to potrebné na zlepšenie režimu ustanoveného touto smernicou, pokiaľ sa takýmito zmenami nerozšíri rozsah pôsobnosti tejto smernice.</w:t>
      </w:r>
    </w:p>
    <w:p>
      <w:pPr>
        <w:pStyle w:val="CM4"/>
        <w:numPr>
          <w:ilvl w:val="0"/>
          <w:numId w:val="32"/>
        </w:numPr>
        <w:spacing w:before="100" w:beforeAutospacing="1" w:after="100" w:afterAutospacing="1"/>
        <w:ind w:left="1440"/>
        <w:jc w:val="both"/>
        <w:rPr>
          <w:noProof/>
        </w:rPr>
      </w:pPr>
      <w:r>
        <w:rPr>
          <w:noProof/>
        </w:rPr>
        <w:t>Zmeny medzinárodných nástrojov uvedených v článku 2 sa môžu vylúčiť z rozsahu pôsobnosti tejto smernice podľa článku 5 nariadenia Európskeho parlamentu a Rady (ES) č. 2099/2002*.</w:t>
      </w:r>
    </w:p>
    <w:p>
      <w:pPr>
        <w:pStyle w:val="Default"/>
        <w:ind w:left="709"/>
        <w:rPr>
          <w:rFonts w:ascii="Times New Roman" w:hAnsi="Times New Roman"/>
          <w:noProof/>
        </w:rPr>
      </w:pPr>
      <w:r>
        <w:rPr>
          <w:rFonts w:ascii="Times New Roman" w:hAnsi="Times New Roman"/>
          <w:noProof/>
        </w:rPr>
        <w:t>_______________________</w:t>
      </w:r>
    </w:p>
    <w:p>
      <w:pPr>
        <w:spacing w:after="0" w:line="240" w:lineRule="auto"/>
        <w:ind w:left="709" w:hanging="425"/>
        <w:jc w:val="both"/>
        <w:rPr>
          <w:rFonts w:ascii="Times New Roman" w:hAnsi="Times New Roman" w:cs="Times New Roman"/>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Nariadenie Európskeho parlamentu a Rady (ES) č. 2099/2002 z 5. novembra 2002, ktorým sa ustanovuje Výbor pre bezpečnosť na mori a pre zabránenie znečisťovania z lodí (COSS) a menia a dopĺňajú sa nariadenia o námornej bezpečnosti a zabránení znečisťovania z lodí (Ú. v. ES L 324, 29.11.2002, s. 1).“</w:t>
      </w:r>
    </w:p>
    <w:p>
      <w:pPr>
        <w:rPr>
          <w:rFonts w:ascii="Times New Roman" w:hAnsi="Times New Roman" w:cs="Times New Roman"/>
          <w:noProof/>
        </w:rPr>
      </w:pPr>
      <w:r>
        <w:rPr>
          <w:rFonts w:ascii="Times New Roman" w:hAnsi="Times New Roman"/>
          <w:noProof/>
        </w:rPr>
        <w:br w:type="page"/>
      </w:r>
    </w:p>
    <w:p>
      <w:pPr>
        <w:pStyle w:val="CM4"/>
        <w:numPr>
          <w:ilvl w:val="0"/>
          <w:numId w:val="1"/>
        </w:numPr>
        <w:spacing w:before="100" w:beforeAutospacing="1" w:after="100" w:afterAutospacing="1"/>
        <w:jc w:val="both"/>
        <w:rPr>
          <w:b/>
          <w:noProof/>
        </w:rPr>
      </w:pPr>
      <w:r>
        <w:rPr>
          <w:b/>
          <w:noProof/>
        </w:rPr>
        <w:t>Smernica Európskeho parlamentu a Rady 2001/96/ES zo 4. decembra 2001 stanovujúca harmonizované požiadavky a postupy pri bezpečnej nakládke a vykládke lode na hromadný náklad</w:t>
      </w:r>
      <w:r>
        <w:rPr>
          <w:rStyle w:val="FootnoteReference"/>
          <w:b/>
          <w:noProof/>
        </w:rPr>
        <w:footnoteReference w:id="110"/>
      </w:r>
    </w:p>
    <w:p>
      <w:pPr>
        <w:pStyle w:val="CM4"/>
        <w:spacing w:before="100" w:beforeAutospacing="1" w:after="100" w:afterAutospacing="1"/>
        <w:ind w:left="360"/>
        <w:jc w:val="both"/>
        <w:rPr>
          <w:noProof/>
        </w:rPr>
      </w:pPr>
      <w:r>
        <w:rPr>
          <w:noProof/>
        </w:rPr>
        <w:t>S cieľom prispôsobiť smernicu 2001/96/ES vývoju pravidiel Únie a medzinárodných pravidiel a zlepšiť uplatniteľné postupy by sa v súlade s článkom 290 zmluvy mala na Komisiu delegovať právomoc prijímať akty s cieľom meniť túto smernicu, pokiaľ ide o:</w:t>
      </w:r>
    </w:p>
    <w:p>
      <w:pPr>
        <w:pStyle w:val="CM4"/>
        <w:numPr>
          <w:ilvl w:val="1"/>
          <w:numId w:val="33"/>
        </w:numPr>
        <w:spacing w:before="100" w:beforeAutospacing="1" w:after="100" w:afterAutospacing="1"/>
        <w:jc w:val="both"/>
        <w:rPr>
          <w:noProof/>
        </w:rPr>
      </w:pPr>
      <w:r>
        <w:rPr>
          <w:noProof/>
        </w:rPr>
        <w:t>niektoré definície,</w:t>
      </w:r>
    </w:p>
    <w:p>
      <w:pPr>
        <w:pStyle w:val="CM4"/>
        <w:numPr>
          <w:ilvl w:val="1"/>
          <w:numId w:val="33"/>
        </w:numPr>
        <w:spacing w:before="100" w:beforeAutospacing="1" w:after="100" w:afterAutospacing="1"/>
        <w:jc w:val="both"/>
        <w:rPr>
          <w:noProof/>
        </w:rPr>
      </w:pPr>
      <w:r>
        <w:rPr>
          <w:noProof/>
        </w:rPr>
        <w:t>odkazy na medzinárodné dohovory a kódexy a na rezolúcie a obežníky Medzinárodnej námornej organizácie (IMO), odkazy na normy ISO a odkazy na právne nástroje Únie a prílohy k nim,</w:t>
      </w:r>
    </w:p>
    <w:p>
      <w:pPr>
        <w:pStyle w:val="CM4"/>
        <w:numPr>
          <w:ilvl w:val="1"/>
          <w:numId w:val="33"/>
        </w:numPr>
        <w:spacing w:before="100" w:beforeAutospacing="1" w:after="100" w:afterAutospacing="1"/>
        <w:jc w:val="both"/>
        <w:rPr>
          <w:noProof/>
        </w:rPr>
      </w:pPr>
      <w:r>
        <w:rPr>
          <w:noProof/>
        </w:rPr>
        <w:t>postupy medzi loďami na hromadný náklad a terminálmi,</w:t>
      </w:r>
    </w:p>
    <w:p>
      <w:pPr>
        <w:pStyle w:val="CM4"/>
        <w:numPr>
          <w:ilvl w:val="1"/>
          <w:numId w:val="33"/>
        </w:numPr>
        <w:spacing w:before="100" w:beforeAutospacing="1" w:after="100" w:afterAutospacing="1"/>
        <w:jc w:val="both"/>
        <w:rPr>
          <w:noProof/>
        </w:rPr>
      </w:pPr>
      <w:r>
        <w:rPr>
          <w:noProof/>
        </w:rPr>
        <w:t>niektoré povinnosti podávania správ.</w:t>
      </w:r>
    </w:p>
    <w:p>
      <w:pPr>
        <w:pStyle w:val="CM4"/>
        <w:spacing w:before="100" w:beforeAutospacing="1" w:after="100" w:afterAutospacing="1"/>
        <w:ind w:left="360"/>
        <w:jc w:val="both"/>
        <w:rPr>
          <w:noProof/>
        </w:rPr>
      </w:pPr>
      <w:r>
        <w:rPr>
          <w:noProof/>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Smernica 2001/96/ES sa preto mení takto: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Článok 14 sa vypúšťa.</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Článok 15 sa nahrádza takto:</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15</w:t>
      </w:r>
      <w:r>
        <w:rPr>
          <w:rFonts w:ascii="Times New Roman" w:hAnsi="Times New Roman" w:cs="Times New Roman"/>
          <w:i/>
          <w:noProof/>
          <w:sz w:val="24"/>
          <w:szCs w:val="24"/>
        </w:rPr>
        <w:br/>
      </w:r>
      <w:r>
        <w:rPr>
          <w:rFonts w:ascii="Times New Roman" w:hAnsi="Times New Roman"/>
          <w:b/>
          <w:noProof/>
          <w:sz w:val="24"/>
        </w:rPr>
        <w:t>Zmeny</w:t>
      </w:r>
    </w:p>
    <w:p>
      <w:pPr>
        <w:pStyle w:val="CM4"/>
        <w:spacing w:before="100" w:beforeAutospacing="1" w:after="100" w:afterAutospacing="1"/>
        <w:ind w:left="1080"/>
        <w:jc w:val="both"/>
        <w:rPr>
          <w:iCs/>
          <w:noProof/>
        </w:rPr>
      </w:pPr>
      <w:r>
        <w:rPr>
          <w:noProof/>
        </w:rPr>
        <w:t>1. Komisia je splnomocnená v súlade s článkom 15a prijímať delegované akty, ktorými sa menia definície v článku 3 bodoch 1 až 6 a 15 až 18, odkazy na medzinárodné dohovory a kódexy a na rezolúcie a obežníky IMO, odkazy na normy ISO, odkazy na právne nástroje Únie s cieľom ich zosúladenia s medzinárodnými právnymi nástrojmi a právnymi nástrojmi Únie, ktoré boli prijaté, zmenené alebo nadobudli účinnosť po prijatí tejto smernice, pokiaľ sa tým nerozšíri rozsah pôsobnosti tejto smernice.</w:t>
      </w:r>
    </w:p>
    <w:p>
      <w:pPr>
        <w:pStyle w:val="CM4"/>
        <w:spacing w:before="100" w:beforeAutospacing="1" w:after="100" w:afterAutospacing="1"/>
        <w:ind w:left="1080"/>
        <w:jc w:val="both"/>
        <w:rPr>
          <w:iCs/>
          <w:noProof/>
        </w:rPr>
      </w:pPr>
      <w:r>
        <w:rPr>
          <w:noProof/>
        </w:rPr>
        <w:t>2. Komisia je splnomocnená v súlade s článkom 15a prijímať delegované akty, ktorými sa mení článok 8, pokiaľ ide o postupy medzi loďami na hromadný náklad a terminálmi, povinnosti podávania správ podľa článku 11 ods. 2 a prílohy, pokiaľ sa takýmito zmenami nerozšíri rozsah pôsobnosti tejto smernice.</w:t>
      </w:r>
    </w:p>
    <w:p>
      <w:pPr>
        <w:pStyle w:val="CM4"/>
        <w:spacing w:before="100" w:beforeAutospacing="1" w:after="100" w:afterAutospacing="1"/>
        <w:ind w:left="1080"/>
        <w:jc w:val="both"/>
        <w:rPr>
          <w:noProof/>
          <w:sz w:val="20"/>
          <w:szCs w:val="20"/>
        </w:rPr>
      </w:pPr>
      <w:r>
        <w:rPr>
          <w:noProof/>
        </w:rPr>
        <w:t>3. Zmeny medzinárodných nástrojov uvedených v článku 3 sa môžu vylúčiť z rozsahu pôsobnosti tejto smernice podľa článku 5 nariadenia (ES) č. 2099/2002.</w:t>
      </w:r>
      <w:r>
        <w:rPr>
          <w:noProof/>
        </w:rPr>
        <w:br/>
        <w:t>____________________</w:t>
      </w:r>
      <w:r>
        <w:rPr>
          <w:noProof/>
        </w:rPr>
        <w:br/>
      </w:r>
      <w:r>
        <w:rPr>
          <w:noProof/>
          <w:sz w:val="20"/>
        </w:rPr>
        <w:t xml:space="preserve">* </w:t>
      </w:r>
      <w:r>
        <w:rPr>
          <w:noProof/>
        </w:rPr>
        <w:tab/>
      </w:r>
      <w:r>
        <w:rPr>
          <w:noProof/>
          <w:sz w:val="20"/>
        </w:rPr>
        <w:t>Ú. v. EÚ L 123, 12.5.2016, s. 1.“</w:t>
      </w:r>
    </w:p>
    <w:p>
      <w:pPr>
        <w:autoSpaceDE w:val="0"/>
        <w:autoSpaceDN w:val="0"/>
        <w:adjustRightInd w:val="0"/>
        <w:spacing w:line="240" w:lineRule="auto"/>
        <w:ind w:left="360"/>
        <w:jc w:val="both"/>
        <w:rPr>
          <w:rFonts w:ascii="Times New Roman" w:hAnsi="Times New Roman"/>
          <w:noProof/>
          <w:sz w:val="24"/>
        </w:rPr>
      </w:pPr>
      <w:r>
        <w:rPr>
          <w:rFonts w:ascii="Times New Roman" w:hAnsi="Times New Roman"/>
          <w:noProof/>
          <w:sz w:val="24"/>
        </w:rPr>
        <w:t>3. Vkladá sa tento článok 15a:</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15a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15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3. Delegovanie právomoci uvedené v článku 15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Delegovaný akt prijatý podľa článku 15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rPr>
          <w:rFonts w:ascii="Times New Roman" w:hAnsi="Times New Roman" w:cs="Times New Roman"/>
          <w:noProof/>
          <w:sz w:val="20"/>
          <w:szCs w:val="20"/>
        </w:rPr>
      </w:pPr>
      <w:r>
        <w:rPr>
          <w:rFonts w:ascii="Times New Roman" w:hAnsi="Times New Roman"/>
          <w:noProof/>
        </w:rPr>
        <w:br w:type="page"/>
      </w:r>
    </w:p>
    <w:p>
      <w:pPr>
        <w:pStyle w:val="CM4"/>
        <w:numPr>
          <w:ilvl w:val="0"/>
          <w:numId w:val="1"/>
        </w:numPr>
        <w:spacing w:before="100" w:beforeAutospacing="1" w:after="100" w:afterAutospacing="1"/>
        <w:jc w:val="both"/>
        <w:rPr>
          <w:b/>
          <w:noProof/>
        </w:rPr>
      </w:pPr>
      <w:r>
        <w:rPr>
          <w:b/>
          <w:noProof/>
        </w:rPr>
        <w:t>Smernica Európskeho parlamentu a Rady 2002/59/ES z 27. júna 2002, ktorou sa zriaďuje monitorovací a informačný systém Spoločenstva pre lodnú dopravu a ktorou sa zrušuje smernica Rady 93/75/EHS</w:t>
      </w:r>
      <w:r>
        <w:rPr>
          <w:rStyle w:val="FootnoteReference"/>
          <w:b/>
          <w:noProof/>
        </w:rPr>
        <w:footnoteReference w:id="111"/>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S cieľom prispôsobiť smernicu 2002/59/ES vývoju pravidiel Únie a medzinárodných pravidiel a skúsenostiam nadobudnutým pri jej vykonávaní by sa v súlade s článkom 290 zmluvy mala na Komisiu delegovať právomoc prijímať akty s cieľom meniť:</w:t>
      </w:r>
    </w:p>
    <w:p>
      <w:pPr>
        <w:pStyle w:val="CM4"/>
        <w:numPr>
          <w:ilvl w:val="1"/>
          <w:numId w:val="33"/>
        </w:numPr>
        <w:spacing w:before="100" w:beforeAutospacing="1" w:after="100" w:afterAutospacing="1"/>
        <w:jc w:val="both"/>
        <w:rPr>
          <w:noProof/>
        </w:rPr>
      </w:pPr>
      <w:r>
        <w:rPr>
          <w:noProof/>
        </w:rPr>
        <w:t>odkazy na nástroje Únie a nástroje Medzinárodnej námornej organizácie (IMO) uvedené v tejto smernici s cieľom zosúladiť ich s ustanoveniami právnych predpisov Únie a medzinárodného práva,</w:t>
      </w:r>
    </w:p>
    <w:p>
      <w:pPr>
        <w:pStyle w:val="CM4"/>
        <w:numPr>
          <w:ilvl w:val="1"/>
          <w:numId w:val="33"/>
        </w:numPr>
        <w:spacing w:before="100" w:beforeAutospacing="1" w:after="100" w:afterAutospacing="1"/>
        <w:jc w:val="both"/>
        <w:rPr>
          <w:noProof/>
        </w:rPr>
      </w:pPr>
      <w:r>
        <w:rPr>
          <w:noProof/>
        </w:rPr>
        <w:t>niektoré vymedzenia pojmov obsiahnuté v tejto smernici s cieľom zosúladiť ich s ostatnými ustanoveniami právnych predpisov Únie alebo medzinárodného práva,</w:t>
      </w:r>
    </w:p>
    <w:p>
      <w:pPr>
        <w:pStyle w:val="CM4"/>
        <w:numPr>
          <w:ilvl w:val="1"/>
          <w:numId w:val="33"/>
        </w:numPr>
        <w:spacing w:before="100" w:beforeAutospacing="1" w:after="100" w:afterAutospacing="1"/>
        <w:jc w:val="both"/>
        <w:rPr>
          <w:noProof/>
        </w:rPr>
      </w:pPr>
      <w:r>
        <w:rPr>
          <w:noProof/>
        </w:rPr>
        <w:t>prílohy I, III a IV k tejto smernici vzhľadom na technický pokrok a skúseností získané v súvislosti s touto smernicou.</w:t>
      </w:r>
    </w:p>
    <w:p>
      <w:pPr>
        <w:pStyle w:val="CM4"/>
        <w:spacing w:before="100" w:beforeAutospacing="1" w:after="100" w:afterAutospacing="1"/>
        <w:ind w:left="360"/>
        <w:jc w:val="both"/>
        <w:rPr>
          <w:noProof/>
        </w:rPr>
      </w:pPr>
      <w:r>
        <w:rPr>
          <w:noProof/>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Smernica 2002/59/ES sa preto mení takto: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Článok 27 sa nahrádza takto:</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27</w:t>
      </w:r>
      <w:r>
        <w:rPr>
          <w:rFonts w:ascii="Times New Roman" w:hAnsi="Times New Roman" w:cs="Times New Roman"/>
          <w:i/>
          <w:noProof/>
          <w:sz w:val="24"/>
          <w:szCs w:val="24"/>
        </w:rPr>
        <w:br/>
      </w:r>
      <w:r>
        <w:rPr>
          <w:rFonts w:ascii="Times New Roman" w:hAnsi="Times New Roman"/>
          <w:b/>
          <w:noProof/>
          <w:sz w:val="24"/>
        </w:rPr>
        <w:t>Zmeny</w:t>
      </w:r>
    </w:p>
    <w:p>
      <w:pPr>
        <w:pStyle w:val="CM4"/>
        <w:numPr>
          <w:ilvl w:val="0"/>
          <w:numId w:val="31"/>
        </w:numPr>
        <w:spacing w:before="100" w:beforeAutospacing="1" w:after="100" w:afterAutospacing="1"/>
        <w:ind w:left="1440"/>
        <w:jc w:val="both"/>
        <w:rPr>
          <w:iCs/>
          <w:noProof/>
        </w:rPr>
      </w:pPr>
      <w:r>
        <w:rPr>
          <w:noProof/>
        </w:rPr>
        <w:t>Komisia je splnomocnená v súlade s článkom 27a prijímať delegované akty, ktorými sa menia odkazy na nástroje Únie a nástroje Medzinárodnej námornej organizácie (IMO), vymedzenia pojmov uvedené v článku 3 a prílohy s cieľom zosúladiť ich s ustanoveniami práva Únie alebo medzinárodného práva, ktoré boli prijaté, zmenené alebo nadobudli účinnosť, resp. platnosť, pokiaľ sa takýmito zmenami nerozšíri rozsah pôsobnosti tejto smernice.</w:t>
      </w:r>
    </w:p>
    <w:p>
      <w:pPr>
        <w:pStyle w:val="CM4"/>
        <w:numPr>
          <w:ilvl w:val="0"/>
          <w:numId w:val="31"/>
        </w:numPr>
        <w:spacing w:before="100" w:beforeAutospacing="1" w:after="100" w:afterAutospacing="1"/>
        <w:ind w:left="1440"/>
        <w:jc w:val="both"/>
        <w:rPr>
          <w:iCs/>
          <w:noProof/>
        </w:rPr>
      </w:pPr>
      <w:r>
        <w:rPr>
          <w:noProof/>
        </w:rPr>
        <w:t>Komisia je splnomocnená v súlade s článkom 27a prijímať delegované akty, ktorými sa menia prílohy I, III a IV vzhľadom na technický pokrok a skúsenosti získané v súvislosti s touto smernicou, pokiaľ sa takýmito zmenami nerozšíri rozsah jej pôsobnosti.“</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Vkladá sa tento článok 27a:</w:t>
      </w:r>
    </w:p>
    <w:p>
      <w:pPr>
        <w:keepNext/>
        <w:keepLines/>
        <w:autoSpaceDE w:val="0"/>
        <w:autoSpaceDN w:val="0"/>
        <w:adjustRightInd w:val="0"/>
        <w:spacing w:before="100" w:beforeAutospacing="1" w:after="100" w:afterAutospacing="1" w:line="240" w:lineRule="auto"/>
        <w:ind w:left="1077"/>
        <w:jc w:val="center"/>
        <w:rPr>
          <w:rFonts w:ascii="Times New Roman" w:hAnsi="Times New Roman" w:cs="Times New Roman"/>
          <w:i/>
          <w:noProof/>
          <w:sz w:val="24"/>
          <w:szCs w:val="24"/>
        </w:rPr>
      </w:pPr>
      <w:r>
        <w:rPr>
          <w:rFonts w:ascii="Times New Roman" w:hAnsi="Times New Roman"/>
          <w:i/>
          <w:noProof/>
          <w:sz w:val="24"/>
        </w:rPr>
        <w:t>„Článok 27a</w:t>
      </w:r>
      <w:r>
        <w:rPr>
          <w:rFonts w:ascii="Times New Roman" w:hAnsi="Times New Roman" w:cs="Times New Roman"/>
          <w:i/>
          <w:noProof/>
          <w:sz w:val="24"/>
          <w:szCs w:val="24"/>
        </w:rPr>
        <w:br/>
      </w:r>
      <w:r>
        <w:rPr>
          <w:rFonts w:ascii="Times New Roman" w:hAnsi="Times New Roman"/>
          <w:b/>
          <w:noProof/>
          <w:sz w:val="24"/>
        </w:rPr>
        <w:t>Vykonávanie delegovania právomocí</w:t>
      </w:r>
    </w:p>
    <w:p>
      <w:pPr>
        <w:keepNext/>
        <w:keepLines/>
        <w:autoSpaceDE w:val="0"/>
        <w:autoSpaceDN w:val="0"/>
        <w:adjustRightInd w:val="0"/>
        <w:spacing w:before="100" w:beforeAutospacing="1" w:after="100" w:afterAutospacing="1" w:line="240" w:lineRule="auto"/>
        <w:ind w:left="1077"/>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27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3. Delegovanie právomoci uvedené v článku 27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Delegovaný akt prijatý podľa článku 27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Článok 28 sa vypúšťa.</w:t>
      </w:r>
    </w:p>
    <w:p>
      <w:pPr>
        <w:rPr>
          <w:rFonts w:ascii="Times New Roman" w:eastAsia="Times New Roman" w:hAnsi="Times New Roman" w:cs="Times New Roman"/>
          <w:b/>
          <w:smallCaps/>
          <w:noProof/>
          <w:sz w:val="24"/>
          <w:szCs w:val="24"/>
          <w:u w:val="single"/>
        </w:rPr>
      </w:pPr>
    </w:p>
    <w:p>
      <w:pPr>
        <w:pStyle w:val="CM4"/>
        <w:numPr>
          <w:ilvl w:val="0"/>
          <w:numId w:val="1"/>
        </w:numPr>
        <w:spacing w:before="100" w:beforeAutospacing="1" w:after="100" w:afterAutospacing="1"/>
        <w:jc w:val="both"/>
        <w:rPr>
          <w:b/>
          <w:noProof/>
        </w:rPr>
      </w:pPr>
      <w:r>
        <w:rPr>
          <w:b/>
          <w:noProof/>
        </w:rPr>
        <w:t>Nariadenie Európskeho parlamentu a Rady (ES) č. 2099/2002 z 5. novembra 2002, ktorým sa ustanovuje Výbor pre bezpečnosť na mori a pre zabránenie znečisťovania z lodí (COSS) a menia a dopĺňajú sa nariadenia o námornej bezpečnosti a zabránení znečisťovania z lodí</w:t>
      </w:r>
      <w:r>
        <w:rPr>
          <w:rStyle w:val="FootnoteReference"/>
          <w:b/>
          <w:noProof/>
        </w:rPr>
        <w:footnoteReference w:id="112"/>
      </w:r>
    </w:p>
    <w:p>
      <w:pPr>
        <w:pStyle w:val="CM4"/>
        <w:spacing w:before="100" w:beforeAutospacing="1" w:after="100" w:afterAutospacing="1"/>
        <w:ind w:left="360"/>
        <w:jc w:val="both"/>
        <w:rPr>
          <w:noProof/>
        </w:rPr>
      </w:pPr>
      <w:r>
        <w:rPr>
          <w:noProof/>
        </w:rPr>
        <w:t>S cieľom aktualizovať zoznam aktov Únie odkazujúcich na Výbor pre bezpečnosť na mori a pre zabránenie znečisťovania z lodí (COSS) v nariadení (ES) č. 2099/2002 by sa v súlade s článkom 290 zmluvy mala na Komisiu delegovať právomoc prijímať akty s cieľom meniť toto nariadenie na účely zapracovania odkazov na a právne akty Únie, ktorými sa COSS zverujú vykonávacie právomoci a ktoré nadobudli účinnosť.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Nariadenie (ES) č. 2099/2002 sa preto mení takto: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V článku 3 sa vypúšťa odsek 3.</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Článok 7 sa nahrádza takto:</w:t>
      </w:r>
    </w:p>
    <w:p>
      <w:pPr>
        <w:pStyle w:val="CM4"/>
        <w:spacing w:before="100" w:beforeAutospacing="1" w:after="100" w:afterAutospacing="1"/>
        <w:ind w:left="1080"/>
        <w:jc w:val="center"/>
        <w:rPr>
          <w:b/>
          <w:iCs/>
          <w:noProof/>
        </w:rPr>
      </w:pPr>
      <w:r>
        <w:rPr>
          <w:noProof/>
        </w:rPr>
        <w:t>„</w:t>
      </w:r>
      <w:r>
        <w:rPr>
          <w:i/>
          <w:noProof/>
        </w:rPr>
        <w:t>Článok 7</w:t>
      </w:r>
      <w:r>
        <w:rPr>
          <w:i/>
          <w:iCs/>
          <w:noProof/>
        </w:rPr>
        <w:br/>
      </w:r>
      <w:r>
        <w:rPr>
          <w:b/>
          <w:noProof/>
        </w:rPr>
        <w:t>Právomoci COSS a zmeny</w:t>
      </w:r>
    </w:p>
    <w:p>
      <w:pPr>
        <w:pStyle w:val="CM4"/>
        <w:spacing w:before="100" w:beforeAutospacing="1" w:after="100" w:afterAutospacing="1"/>
        <w:ind w:left="1080"/>
        <w:jc w:val="both"/>
        <w:rPr>
          <w:noProof/>
        </w:rPr>
      </w:pPr>
      <w:r>
        <w:rPr>
          <w:noProof/>
        </w:rPr>
        <w:t>COSS vykonáva svoje právomoci, ktoré sú mu zverené na základe platných právnych predpisov Únie v oblasti námornej dopravy.</w:t>
      </w:r>
    </w:p>
    <w:p>
      <w:pPr>
        <w:autoSpaceDE w:val="0"/>
        <w:autoSpaceDN w:val="0"/>
        <w:adjustRightInd w:val="0"/>
        <w:spacing w:before="100" w:beforeAutospacing="1" w:after="100" w:afterAutospacing="1" w:line="240" w:lineRule="auto"/>
        <w:ind w:left="1080"/>
        <w:jc w:val="both"/>
        <w:rPr>
          <w:rFonts w:ascii="Times New Roman" w:hAnsi="Times New Roman" w:cs="Times New Roman"/>
          <w:iCs/>
          <w:noProof/>
          <w:sz w:val="24"/>
          <w:szCs w:val="24"/>
        </w:rPr>
      </w:pPr>
      <w:r>
        <w:rPr>
          <w:rFonts w:ascii="Times New Roman" w:hAnsi="Times New Roman"/>
          <w:noProof/>
          <w:sz w:val="24"/>
        </w:rPr>
        <w:t>Komisia je splnomocnená v súlade s článkom 7a prijímať delegované akty s cieľom meniť článok 2 ods. 2 na účely zaradenia odkazu na právne akty Únie, ktorými sa COSS zverujú právomoci a ktoré nadobudli platnosť po prijatí tohto nariadenia.“</w:t>
      </w:r>
    </w:p>
    <w:p>
      <w:pPr>
        <w:autoSpaceDE w:val="0"/>
        <w:autoSpaceDN w:val="0"/>
        <w:adjustRightInd w:val="0"/>
        <w:spacing w:before="100" w:beforeAutospacing="1" w:after="100" w:afterAutospacing="1" w:line="240" w:lineRule="auto"/>
        <w:ind w:left="1080"/>
        <w:jc w:val="both"/>
        <w:rPr>
          <w:rFonts w:ascii="Times New Roman" w:hAnsi="Times New Roman" w:cs="Times New Roman"/>
          <w:iCs/>
          <w:noProof/>
          <w:sz w:val="24"/>
          <w:szCs w:val="24"/>
        </w:rPr>
      </w:pP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Vkladá sa tento článok 7a:</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7a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7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3. Delegovanie právomoci uvedené v článku 7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Delegovaný akt prijatý podľa článku 7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jc w:val="both"/>
        <w:rPr>
          <w:rFonts w:ascii="Times New Roman" w:hAnsi="Times New Roman" w:cs="Times New Roman"/>
          <w:b/>
          <w:noProof/>
          <w:sz w:val="24"/>
          <w:szCs w:val="24"/>
        </w:rPr>
      </w:pPr>
      <w:r>
        <w:rPr>
          <w:rFonts w:ascii="Times New Roman" w:hAnsi="Times New Roman"/>
          <w:b/>
          <w:noProof/>
          <w:color w:val="231F20"/>
          <w:sz w:val="24"/>
        </w:rPr>
        <w:t>Smernica Európskeho parlamentu a Rady 2003/25/ES zo 14. apríla 2003 o špecifických požiadavkách na stabilitu osobných lodí ro-ro</w:t>
      </w:r>
      <w:r>
        <w:rPr>
          <w:rStyle w:val="FootnoteReference"/>
          <w:rFonts w:ascii="Times New Roman" w:hAnsi="Times New Roman"/>
          <w:b/>
          <w:noProof/>
          <w:color w:val="231F20"/>
          <w:sz w:val="24"/>
        </w:rPr>
        <w:footnoteReference w:id="113"/>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S cieľom prispôsobiť smernicu 2003/25/ES technickému pokroku, vývoju na medzinárodnej úrovni a skúsenostiam nadobudnutým pri jej vykonávaní by sa v súlade s článkom 290 zmluvy mala na Komisiu delegovať právomoc prijímať akty s cieľom meniť prílohy k tejto smernici.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Smernica 2003/25/ES sa preto mení takto: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Článok 10 sa nahrádza takto:</w:t>
      </w:r>
    </w:p>
    <w:p>
      <w:pPr>
        <w:autoSpaceDE w:val="0"/>
        <w:autoSpaceDN w:val="0"/>
        <w:adjustRightInd w:val="0"/>
        <w:spacing w:before="100" w:beforeAutospacing="1" w:after="100" w:afterAutospacing="1"/>
        <w:ind w:left="1080"/>
        <w:jc w:val="center"/>
        <w:rPr>
          <w:rFonts w:ascii="Times New Roman" w:hAnsi="Times New Roman" w:cs="Times New Roman"/>
          <w:b/>
          <w:bCs/>
          <w:noProof/>
          <w:color w:val="231F20"/>
          <w:sz w:val="24"/>
          <w:szCs w:val="24"/>
        </w:rPr>
      </w:pPr>
      <w:r>
        <w:rPr>
          <w:rFonts w:ascii="Times New Roman" w:hAnsi="Times New Roman"/>
          <w:i/>
          <w:noProof/>
          <w:color w:val="231F20"/>
          <w:sz w:val="24"/>
        </w:rPr>
        <w:t>„Článok 10</w:t>
      </w:r>
      <w:r>
        <w:rPr>
          <w:rFonts w:ascii="Times New Roman" w:hAnsi="Times New Roman" w:cs="Times New Roman"/>
          <w:i/>
          <w:iCs/>
          <w:noProof/>
          <w:color w:val="231F20"/>
          <w:sz w:val="24"/>
          <w:szCs w:val="24"/>
        </w:rPr>
        <w:br/>
      </w:r>
      <w:r>
        <w:rPr>
          <w:rFonts w:ascii="Times New Roman" w:hAnsi="Times New Roman"/>
          <w:b/>
          <w:noProof/>
          <w:color w:val="231F20"/>
          <w:sz w:val="24"/>
        </w:rPr>
        <w:t>Zmena príloh</w:t>
      </w:r>
    </w:p>
    <w:p>
      <w:pPr>
        <w:autoSpaceDE w:val="0"/>
        <w:autoSpaceDN w:val="0"/>
        <w:adjustRightInd w:val="0"/>
        <w:spacing w:before="100" w:beforeAutospacing="1" w:after="100" w:afterAutospacing="1"/>
        <w:ind w:left="1080"/>
        <w:jc w:val="both"/>
        <w:rPr>
          <w:rFonts w:ascii="Times New Roman" w:hAnsi="Times New Roman" w:cs="Times New Roman"/>
          <w:noProof/>
          <w:color w:val="231F20"/>
          <w:sz w:val="24"/>
          <w:szCs w:val="24"/>
        </w:rPr>
      </w:pPr>
      <w:r>
        <w:rPr>
          <w:rFonts w:ascii="Times New Roman" w:hAnsi="Times New Roman"/>
          <w:noProof/>
          <w:color w:val="231F20"/>
          <w:sz w:val="24"/>
        </w:rPr>
        <w:t>Komisia je splnomocnená v súlade s článkom 10a prijímať delegované akty s cieľom meniť prílohy, aby sa zohľadnil vývoj na medzinárodnej úrovni, a to najmä v Medzinárodnej námornej organizácii (IMO), a aby sa zvýšila účinnosť tejto smernice na základe skúseností a technického pokroku.“</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Vkladá sa tento článok 10a:</w:t>
      </w:r>
    </w:p>
    <w:p>
      <w:pPr>
        <w:spacing w:before="100" w:beforeAutospacing="1" w:after="100" w:afterAutospacing="1"/>
        <w:ind w:left="1080"/>
        <w:jc w:val="center"/>
        <w:rPr>
          <w:rFonts w:ascii="Times New Roman" w:hAnsi="Times New Roman" w:cs="Times New Roman"/>
          <w:i/>
          <w:noProof/>
          <w:sz w:val="24"/>
          <w:szCs w:val="24"/>
        </w:rPr>
      </w:pPr>
      <w:r>
        <w:rPr>
          <w:rFonts w:ascii="Times New Roman" w:hAnsi="Times New Roman"/>
          <w:i/>
          <w:noProof/>
          <w:sz w:val="24"/>
        </w:rPr>
        <w:t>„Článok 10a</w:t>
      </w:r>
      <w:r>
        <w:rPr>
          <w:rFonts w:ascii="Times New Roman" w:hAnsi="Times New Roman" w:cs="Times New Roman"/>
          <w:noProof/>
          <w:sz w:val="24"/>
          <w:szCs w:val="24"/>
        </w:rPr>
        <w:br/>
      </w:r>
      <w:r>
        <w:rPr>
          <w:rFonts w:ascii="Times New Roman" w:hAnsi="Times New Roman"/>
          <w:b/>
          <w:noProof/>
          <w:sz w:val="24"/>
        </w:rPr>
        <w:t>Vykonávanie delegovania právomocí</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1. Právomoc prijímať delegované akty uvedené v článku 10 sa Komisii udeľuje na dobu neurčitú odo dňa [nadobudnutia účinnosti tohto súhrnného nariadenia].</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10 sa Komisii udeľuje na dobu neurčitú odo dňa [nadobudnutia účinnosti tohto súhrnného nariadenia].</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10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spacing w:before="100" w:beforeAutospacing="1" w:after="100" w:afterAutospacing="1"/>
        <w:ind w:left="1080"/>
        <w:jc w:val="both"/>
        <w:rPr>
          <w:rFonts w:ascii="Times New Roman" w:hAnsi="Times New Roman" w:cs="Times New Roman"/>
          <w:noProof/>
          <w:sz w:val="20"/>
          <w:szCs w:val="20"/>
        </w:rPr>
      </w:pPr>
      <w:r>
        <w:rPr>
          <w:rFonts w:ascii="Times New Roman" w:hAnsi="Times New Roman"/>
          <w:noProof/>
          <w:sz w:val="24"/>
        </w:rPr>
        <w:t xml:space="preserve">6. Delegovaný akt prijatý podľa článku 10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 </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Článok 11 sa vypúšťa.</w:t>
      </w:r>
    </w:p>
    <w:p>
      <w:pPr>
        <w:spacing w:after="0"/>
        <w:ind w:left="357"/>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Smernica 2003/59/ES Európskeho parlamentu a Rady z 15. júla 2003 o základnej kvalifikácii a pravidelnom výcviku vodičov určitých cestných vozidiel nákladnej a osobnej dopravy, ktorou sa mení a dopĺňa nariadenie Rady (EHS) č. 3820/85 a smernica Rady 91/439/EHS a zrušuje smernica Rady 76/914/EHS</w:t>
      </w:r>
      <w:r>
        <w:rPr>
          <w:rStyle w:val="FootnoteReference"/>
          <w:rFonts w:ascii="Times New Roman" w:hAnsi="Times New Roman"/>
          <w:b/>
          <w:noProof/>
          <w:sz w:val="24"/>
        </w:rPr>
        <w:footnoteReference w:id="114"/>
      </w:r>
    </w:p>
    <w:p>
      <w:pPr>
        <w:pStyle w:val="Default"/>
        <w:spacing w:before="100" w:beforeAutospacing="1" w:after="100" w:afterAutospacing="1"/>
        <w:ind w:left="360"/>
        <w:jc w:val="both"/>
        <w:rPr>
          <w:rFonts w:ascii="Times New Roman" w:hAnsi="Times New Roman"/>
          <w:bCs/>
          <w:iCs/>
          <w:noProof/>
        </w:rPr>
      </w:pPr>
      <w:r>
        <w:rPr>
          <w:rFonts w:ascii="Times New Roman" w:hAnsi="Times New Roman"/>
          <w:noProof/>
        </w:rPr>
        <w:t>S cieľom prispôsobiť smernicu 2003/59/ES technickému a vedeckému pokroku by sa v súlade s článkom 290 zmluvy mala na Komisiu delegovať právomoc prijímať akty s cieľom meniť prílohy I a II k tejto smernici</w:t>
      </w:r>
      <w:r>
        <w:rPr>
          <w:rFonts w:ascii="Times New Roman" w:hAnsi="Times New Roman"/>
          <w:i/>
          <w:noProof/>
        </w:rPr>
        <w:t>.</w:t>
      </w:r>
      <w:r>
        <w:rPr>
          <w:rFonts w:ascii="Times New Roman" w:hAnsi="Times New Roman"/>
          <w:noProof/>
        </w:rPr>
        <w:t xml:space="preserve">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pStyle w:val="Default"/>
        <w:spacing w:before="100" w:beforeAutospacing="1" w:after="100" w:afterAutospacing="1"/>
        <w:ind w:left="360"/>
        <w:rPr>
          <w:rFonts w:ascii="Times New Roman" w:hAnsi="Times New Roman"/>
          <w:bCs/>
          <w:iCs/>
          <w:noProof/>
        </w:rPr>
      </w:pPr>
      <w:r>
        <w:rPr>
          <w:rFonts w:ascii="Times New Roman" w:hAnsi="Times New Roman"/>
          <w:noProof/>
        </w:rPr>
        <w:t>Smernica 2003/59/ES sa preto mení takto: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Článok 11 sa nahrádza takto:</w:t>
      </w:r>
    </w:p>
    <w:p>
      <w:pPr>
        <w:spacing w:before="100" w:beforeAutospacing="1" w:after="100" w:afterAutospacing="1"/>
        <w:ind w:left="1080"/>
        <w:jc w:val="center"/>
        <w:rPr>
          <w:rFonts w:ascii="Times New Roman" w:hAnsi="Times New Roman" w:cs="Times New Roman"/>
          <w:b/>
          <w:bCs/>
          <w:i/>
          <w:noProof/>
          <w:sz w:val="24"/>
          <w:szCs w:val="24"/>
        </w:rPr>
      </w:pPr>
      <w:r>
        <w:rPr>
          <w:rFonts w:ascii="Times New Roman" w:hAnsi="Times New Roman"/>
          <w:noProof/>
          <w:sz w:val="24"/>
        </w:rPr>
        <w:t>„</w:t>
      </w:r>
      <w:r>
        <w:rPr>
          <w:rFonts w:ascii="Times New Roman" w:hAnsi="Times New Roman"/>
          <w:i/>
          <w:noProof/>
          <w:sz w:val="24"/>
        </w:rPr>
        <w:t>Článok 11</w:t>
      </w:r>
      <w:r>
        <w:rPr>
          <w:rFonts w:ascii="Times New Roman" w:hAnsi="Times New Roman" w:cs="Times New Roman"/>
          <w:i/>
          <w:noProof/>
          <w:sz w:val="24"/>
          <w:szCs w:val="24"/>
        </w:rPr>
        <w:br/>
      </w:r>
      <w:r>
        <w:rPr>
          <w:rFonts w:ascii="Times New Roman" w:hAnsi="Times New Roman"/>
          <w:b/>
          <w:noProof/>
          <w:sz w:val="24"/>
        </w:rPr>
        <w:t>Prispôsobenie vedeckému a technickému pokroku</w:t>
      </w:r>
    </w:p>
    <w:p>
      <w:pPr>
        <w:pStyle w:val="Default"/>
        <w:spacing w:before="100" w:beforeAutospacing="1" w:after="100" w:afterAutospacing="1"/>
        <w:ind w:left="1080"/>
        <w:jc w:val="both"/>
        <w:rPr>
          <w:rFonts w:ascii="Times New Roman" w:hAnsi="Times New Roman"/>
          <w:noProof/>
        </w:rPr>
      </w:pPr>
      <w:r>
        <w:rPr>
          <w:rFonts w:ascii="Times New Roman" w:hAnsi="Times New Roman"/>
          <w:noProof/>
        </w:rPr>
        <w:t>Komisia je splnomocnená v súlade s článkom 11a prijímať delegované akty s cieľom meniť prílohy I a II na účely ich prispôsobenia vedeckému a technickému pokroku.“</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Vkladá sa tento článok 11a:</w:t>
      </w:r>
    </w:p>
    <w:p>
      <w:pPr>
        <w:pStyle w:val="Default"/>
        <w:spacing w:before="100" w:beforeAutospacing="1" w:after="100" w:afterAutospacing="1"/>
        <w:ind w:left="1080"/>
        <w:jc w:val="center"/>
        <w:rPr>
          <w:rFonts w:ascii="Times New Roman" w:hAnsi="Times New Roman"/>
          <w:b/>
          <w:bCs/>
          <w:iCs/>
          <w:noProof/>
        </w:rPr>
      </w:pPr>
      <w:r>
        <w:rPr>
          <w:rFonts w:ascii="Times New Roman" w:hAnsi="Times New Roman"/>
          <w:i/>
          <w:noProof/>
        </w:rPr>
        <w:t>„Článok 11a</w:t>
      </w:r>
      <w:r>
        <w:rPr>
          <w:rFonts w:ascii="Times New Roman" w:hAnsi="Times New Roman"/>
          <w:bCs/>
          <w:i/>
          <w:iCs/>
          <w:noProof/>
        </w:rPr>
        <w:br/>
      </w:r>
      <w:r>
        <w:rPr>
          <w:rFonts w:ascii="Times New Roman" w:hAnsi="Times New Roman"/>
          <w:b/>
          <w:noProof/>
        </w:rPr>
        <w:t>Vykonávanie delegovania právomocí</w:t>
      </w:r>
    </w:p>
    <w:p>
      <w:pPr>
        <w:pStyle w:val="Default"/>
        <w:spacing w:before="100" w:beforeAutospacing="1" w:after="100" w:afterAutospacing="1"/>
        <w:ind w:left="1080"/>
        <w:jc w:val="both"/>
        <w:rPr>
          <w:rFonts w:ascii="Times New Roman" w:hAnsi="Times New Roman"/>
          <w:noProof/>
        </w:rPr>
      </w:pPr>
      <w:r>
        <w:rPr>
          <w:rFonts w:ascii="Times New Roman" w:hAnsi="Times New Roman"/>
          <w:noProof/>
        </w:rPr>
        <w:t>1. Komisii sa udeľuje právomoc prijímať delegované akty za podmienok stanovených v tomto článku.</w:t>
      </w:r>
    </w:p>
    <w:p>
      <w:pPr>
        <w:pStyle w:val="Default"/>
        <w:spacing w:before="100" w:beforeAutospacing="1" w:after="100" w:afterAutospacing="1"/>
        <w:ind w:left="1080"/>
        <w:jc w:val="both"/>
        <w:rPr>
          <w:rFonts w:ascii="Times New Roman" w:hAnsi="Times New Roman"/>
          <w:noProof/>
        </w:rPr>
      </w:pPr>
      <w:r>
        <w:rPr>
          <w:rFonts w:ascii="Times New Roman" w:hAnsi="Times New Roman"/>
          <w:noProof/>
        </w:rPr>
        <w:t>2. Právomoc prijímať delegované akty uvedené v článku 11 sa Komisii udeľuje na dobu neurčitú odo dňa [nadobudnutia účinnosti tohto súhrnného nariadenia].</w:t>
      </w:r>
    </w:p>
    <w:p>
      <w:pPr>
        <w:pStyle w:val="Default"/>
        <w:spacing w:before="100" w:beforeAutospacing="1" w:after="100" w:afterAutospacing="1"/>
        <w:ind w:left="1080"/>
        <w:jc w:val="both"/>
        <w:rPr>
          <w:rFonts w:ascii="Times New Roman" w:hAnsi="Times New Roman"/>
          <w:noProof/>
        </w:rPr>
      </w:pPr>
      <w:r>
        <w:rPr>
          <w:rFonts w:ascii="Times New Roman" w:hAnsi="Times New Roman"/>
          <w:noProof/>
        </w:rPr>
        <w:t>3. Delegovanie právomoci uvedené v článku 11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rPr>
        <w:t>Úradnom vestníku Európskej únie</w:t>
      </w:r>
      <w:r>
        <w:rPr>
          <w:rFonts w:ascii="Times New Roman" w:hAnsi="Times New Roman"/>
          <w:noProof/>
        </w:rPr>
        <w:t xml:space="preserve"> alebo k neskoršiemu dátumu, ktorý je v ňom určený. Nie je ním dotknutá platnosť delegovaných aktov, ktoré už nadobudli účinnosť.</w:t>
      </w:r>
    </w:p>
    <w:p>
      <w:pPr>
        <w:pStyle w:val="Default"/>
        <w:spacing w:before="100" w:beforeAutospacing="1" w:after="100" w:afterAutospacing="1"/>
        <w:ind w:left="1080"/>
        <w:jc w:val="both"/>
        <w:rPr>
          <w:rFonts w:ascii="Times New Roman" w:hAnsi="Times New Roman"/>
          <w:noProof/>
        </w:rPr>
      </w:pPr>
      <w:r>
        <w:rPr>
          <w:rFonts w:ascii="Times New Roman" w:hAnsi="Times New Roman"/>
          <w:noProof/>
        </w:rPr>
        <w:t>4. Pred prijatím delegovaného aktu Komisia konzultuje s expertmi, ktorých určili jednotlivé členské štáty v súlade so zásadami stanovenými v Medziinštitucionálnej dohode o lepšej tvorbe práva z 13. apríla 2016*.</w:t>
      </w:r>
    </w:p>
    <w:p>
      <w:pPr>
        <w:pStyle w:val="Default"/>
        <w:spacing w:before="100" w:beforeAutospacing="1" w:after="100" w:afterAutospacing="1"/>
        <w:ind w:left="1080"/>
        <w:jc w:val="both"/>
        <w:rPr>
          <w:rFonts w:ascii="Times New Roman" w:hAnsi="Times New Roman"/>
          <w:noProof/>
        </w:rPr>
      </w:pPr>
      <w:r>
        <w:rPr>
          <w:rFonts w:ascii="Times New Roman" w:hAnsi="Times New Roman"/>
          <w:noProof/>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 xml:space="preserve">6. Delegovaný akt prijatý podľa článku 11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 </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Článok 12 sa vypúšťa.</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bCs/>
          <w:noProof/>
          <w:color w:val="231F20"/>
          <w:sz w:val="24"/>
          <w:szCs w:val="24"/>
        </w:rPr>
      </w:pPr>
      <w:r>
        <w:rPr>
          <w:rFonts w:ascii="Times New Roman" w:hAnsi="Times New Roman"/>
          <w:b/>
          <w:noProof/>
          <w:color w:val="231F20"/>
          <w:sz w:val="24"/>
        </w:rPr>
        <w:t>Nariadenie Európskeho parlamentu a Rady (ES) č. 782/2003 zo 14. apríla 2003 o zákaze organociničitých zlúčenín na lodiach</w:t>
      </w:r>
      <w:r>
        <w:rPr>
          <w:rStyle w:val="FootnoteReference"/>
          <w:rFonts w:ascii="Times New Roman" w:hAnsi="Times New Roman"/>
          <w:b/>
          <w:noProof/>
          <w:color w:val="231F20"/>
          <w:sz w:val="24"/>
        </w:rPr>
        <w:footnoteReference w:id="115"/>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S cieľom ďalej rozvinúť kontrolu škodlivých antivegetatívnych systémov na lodiach by sa v súlade s článkom 290 zmluvy mala na Komisiu delegovať právomoc prijímať akty s cieľom:</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meniť odkazy na Medzinárodný dohovor o kontrole škodlivých antivegetatívnych systémov na lodiach (AFS), na osvedčenie AFS, na vyhlásenie AFS a na AFS potvrdenie zhody obsiahnuté v nariadení (ES) č. 782/2003,</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meniť prílohy k tomuto nariadeniu vrátane príslušných usmernení Medzinárodnej námornej organizácie (IMO) vo vzťahu k článku 11 AFS s cieľom zohľadniť vývoj na medzinárodnej úrovni a najmä na pôde IMO, resp. s cieľom zlepšiť účinnosť tohto nariadenia na základe skúseností,</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doplniť toto nariadenie o harmonizovaný režim prehliadok a udeľovanie osvedčení pre niektoré lode.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Nariadenie (ES) č. 782/2003 sa preto mení</w:t>
      </w:r>
      <w:r>
        <w:rPr>
          <w:rFonts w:ascii="Times New Roman" w:hAnsi="Times New Roman"/>
          <w:b/>
          <w:noProof/>
          <w:color w:val="231F20"/>
          <w:sz w:val="24"/>
        </w:rPr>
        <w:t xml:space="preserve"> </w:t>
      </w:r>
      <w:r>
        <w:rPr>
          <w:rFonts w:ascii="Times New Roman" w:hAnsi="Times New Roman"/>
          <w:noProof/>
          <w:sz w:val="24"/>
        </w:rPr>
        <w:t>takto: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Článok 6 sa mení takto: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w:t>
      </w:r>
      <w:r>
        <w:rPr>
          <w:rFonts w:ascii="Times New Roman" w:hAnsi="Times New Roman"/>
          <w:noProof/>
        </w:rPr>
        <w:tab/>
      </w:r>
      <w:r>
        <w:rPr>
          <w:rFonts w:ascii="Times New Roman" w:hAnsi="Times New Roman"/>
          <w:noProof/>
          <w:sz w:val="24"/>
        </w:rPr>
        <w:t>Odsek 1 sa mení takto:</w:t>
      </w:r>
    </w:p>
    <w:p>
      <w:pPr>
        <w:autoSpaceDE w:val="0"/>
        <w:autoSpaceDN w:val="0"/>
        <w:adjustRightInd w:val="0"/>
        <w:spacing w:before="100" w:beforeAutospacing="1" w:after="100" w:afterAutospacing="1" w:line="240" w:lineRule="auto"/>
        <w:ind w:left="1080" w:firstLine="360"/>
        <w:jc w:val="both"/>
        <w:rPr>
          <w:rFonts w:ascii="Times New Roman" w:hAnsi="Times New Roman" w:cs="Times New Roman"/>
          <w:noProof/>
          <w:sz w:val="24"/>
          <w:szCs w:val="24"/>
        </w:rPr>
      </w:pPr>
      <w:r>
        <w:rPr>
          <w:rFonts w:ascii="Times New Roman" w:hAnsi="Times New Roman"/>
          <w:noProof/>
          <w:sz w:val="24"/>
        </w:rPr>
        <w:t>i) Písmeno b) sa nahrádza takto:</w:t>
      </w:r>
    </w:p>
    <w:p>
      <w:pPr>
        <w:tabs>
          <w:tab w:val="left" w:pos="2268"/>
        </w:tabs>
        <w:autoSpaceDE w:val="0"/>
        <w:autoSpaceDN w:val="0"/>
        <w:adjustRightInd w:val="0"/>
        <w:spacing w:before="100" w:beforeAutospacing="1" w:after="100" w:afterAutospacing="1" w:line="240" w:lineRule="auto"/>
        <w:ind w:left="1800"/>
        <w:jc w:val="both"/>
        <w:rPr>
          <w:rFonts w:ascii="Times New Roman" w:hAnsi="Times New Roman" w:cs="Times New Roman"/>
          <w:noProof/>
          <w:sz w:val="24"/>
          <w:szCs w:val="24"/>
        </w:rPr>
      </w:pPr>
      <w:r>
        <w:rPr>
          <w:rFonts w:ascii="Times New Roman" w:hAnsi="Times New Roman"/>
          <w:noProof/>
          <w:sz w:val="24"/>
          <w:szCs w:val="24"/>
        </w:rPr>
        <w:t>„b)</w:t>
      </w:r>
      <w:r>
        <w:rPr>
          <w:rFonts w:ascii="Times New Roman" w:hAnsi="Times New Roman"/>
          <w:noProof/>
          <w:sz w:val="24"/>
          <w:szCs w:val="24"/>
        </w:rPr>
        <w:tab/>
      </w:r>
      <w:r>
        <w:rPr>
          <w:rFonts w:ascii="Times New Roman" w:hAnsi="Times New Roman" w:hint="eastAsia"/>
          <w:noProof/>
          <w:sz w:val="24"/>
          <w:szCs w:val="24"/>
        </w:rPr>
        <w:t>Lode s</w:t>
      </w:r>
      <w:r>
        <w:rPr>
          <w:rFonts w:ascii="Times New Roman" w:hAnsi="Times New Roman"/>
          <w:noProof/>
          <w:sz w:val="24"/>
          <w:szCs w:val="24"/>
        </w:rPr>
        <w:t> </w:t>
      </w:r>
      <w:r>
        <w:rPr>
          <w:rFonts w:ascii="Times New Roman" w:hAnsi="Times New Roman" w:hint="eastAsia"/>
          <w:noProof/>
          <w:sz w:val="24"/>
          <w:szCs w:val="24"/>
        </w:rPr>
        <w:t>dĺžkou 24 m a</w:t>
      </w:r>
      <w:r>
        <w:rPr>
          <w:rFonts w:ascii="Times New Roman" w:hAnsi="Times New Roman"/>
          <w:noProof/>
          <w:sz w:val="24"/>
          <w:szCs w:val="24"/>
        </w:rPr>
        <w:t> </w:t>
      </w:r>
      <w:r>
        <w:rPr>
          <w:rFonts w:ascii="Times New Roman" w:hAnsi="Times New Roman" w:hint="eastAsia"/>
          <w:noProof/>
          <w:sz w:val="24"/>
          <w:szCs w:val="24"/>
        </w:rPr>
        <w:t>viac, no s</w:t>
      </w:r>
      <w:r>
        <w:rPr>
          <w:rFonts w:ascii="Times New Roman" w:hAnsi="Times New Roman"/>
          <w:noProof/>
          <w:sz w:val="24"/>
          <w:szCs w:val="24"/>
        </w:rPr>
        <w:t> </w:t>
      </w:r>
      <w:r>
        <w:rPr>
          <w:rFonts w:ascii="Times New Roman" w:hAnsi="Times New Roman" w:hint="eastAsia"/>
          <w:noProof/>
          <w:sz w:val="24"/>
          <w:szCs w:val="24"/>
        </w:rPr>
        <w:t>hrubou priestornosťou menšou než 400 ton, okrem pevných a</w:t>
      </w:r>
      <w:r>
        <w:rPr>
          <w:rFonts w:ascii="Times New Roman" w:hAnsi="Times New Roman"/>
          <w:noProof/>
          <w:sz w:val="24"/>
          <w:szCs w:val="24"/>
        </w:rPr>
        <w:t> </w:t>
      </w:r>
      <w:r>
        <w:rPr>
          <w:rFonts w:ascii="Times New Roman" w:hAnsi="Times New Roman" w:hint="eastAsia"/>
          <w:noProof/>
          <w:sz w:val="24"/>
          <w:szCs w:val="24"/>
        </w:rPr>
        <w:t>plávajúcich plošín, FSU, FPSO, musia mať na palube vyhlásenie AFS na preukázanie zhody s</w:t>
      </w:r>
      <w:r>
        <w:rPr>
          <w:rFonts w:ascii="Times New Roman" w:hAnsi="Times New Roman"/>
          <w:noProof/>
          <w:sz w:val="24"/>
          <w:szCs w:val="24"/>
        </w:rPr>
        <w:t> </w:t>
      </w:r>
      <w:r>
        <w:rPr>
          <w:rFonts w:ascii="Times New Roman" w:hAnsi="Times New Roman" w:hint="eastAsia"/>
          <w:noProof/>
          <w:sz w:val="24"/>
          <w:szCs w:val="24"/>
        </w:rPr>
        <w:t>článkami 4 a</w:t>
      </w:r>
      <w:r>
        <w:rPr>
          <w:rFonts w:ascii="Times New Roman" w:hAnsi="Times New Roman"/>
          <w:noProof/>
          <w:sz w:val="24"/>
          <w:szCs w:val="24"/>
        </w:rPr>
        <w:t> </w:t>
      </w:r>
      <w:r>
        <w:rPr>
          <w:rFonts w:ascii="Times New Roman" w:hAnsi="Times New Roman" w:hint="eastAsia"/>
          <w:noProof/>
          <w:sz w:val="24"/>
          <w:szCs w:val="24"/>
        </w:rPr>
        <w:t>5.</w:t>
      </w:r>
      <w:r>
        <w:rPr>
          <w:rFonts w:ascii="Times New Roman" w:hAnsi="Times New Roman"/>
          <w:noProof/>
          <w:sz w:val="24"/>
          <w:szCs w:val="24"/>
        </w:rPr>
        <w:t>“;</w:t>
      </w:r>
    </w:p>
    <w:p>
      <w:pPr>
        <w:autoSpaceDE w:val="0"/>
        <w:autoSpaceDN w:val="0"/>
        <w:adjustRightInd w:val="0"/>
        <w:spacing w:before="100" w:beforeAutospacing="1" w:after="100" w:afterAutospacing="1" w:line="240" w:lineRule="auto"/>
        <w:ind w:left="1800"/>
        <w:jc w:val="both"/>
        <w:rPr>
          <w:rFonts w:ascii="Times New Roman" w:hAnsi="Times New Roman" w:cs="Times New Roman"/>
          <w:noProof/>
          <w:sz w:val="24"/>
          <w:szCs w:val="24"/>
        </w:rPr>
      </w:pPr>
      <w:r>
        <w:rPr>
          <w:rFonts w:ascii="Times New Roman" w:hAnsi="Times New Roman"/>
          <w:noProof/>
          <w:sz w:val="24"/>
        </w:rPr>
        <w:t>ii)</w:t>
      </w:r>
      <w:r>
        <w:rPr>
          <w:rFonts w:ascii="Times New Roman" w:hAnsi="Times New Roman"/>
          <w:noProof/>
        </w:rPr>
        <w:tab/>
      </w:r>
      <w:r>
        <w:rPr>
          <w:rFonts w:ascii="Times New Roman" w:hAnsi="Times New Roman"/>
          <w:noProof/>
          <w:sz w:val="24"/>
        </w:rPr>
        <w:t>Dopĺňa sa tento druhý pododsek:</w:t>
      </w:r>
    </w:p>
    <w:p>
      <w:pPr>
        <w:autoSpaceDE w:val="0"/>
        <w:autoSpaceDN w:val="0"/>
        <w:adjustRightInd w:val="0"/>
        <w:spacing w:before="100" w:beforeAutospacing="1" w:after="100" w:afterAutospacing="1" w:line="240" w:lineRule="auto"/>
        <w:ind w:left="1800"/>
        <w:jc w:val="both"/>
        <w:rPr>
          <w:rFonts w:ascii="Times New Roman" w:hAnsi="Times New Roman" w:cs="Times New Roman"/>
          <w:bCs/>
          <w:iCs/>
          <w:noProof/>
          <w:sz w:val="24"/>
          <w:szCs w:val="24"/>
        </w:rPr>
      </w:pPr>
      <w:r>
        <w:rPr>
          <w:rFonts w:ascii="Times New Roman" w:hAnsi="Times New Roman"/>
          <w:noProof/>
          <w:sz w:val="24"/>
        </w:rPr>
        <w:t>„Komisia je splnomocnená v súlade s článkom 8a prijímať v prípade potreby delegované akty týkajúce sa stanovenia harmonizovaného režimu prehliadok a udeľovania osvedčení pre niektoré lode uvedené v písmene b) tohto odseku.“;</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Odsek 3 sa vypúšťa.</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V článku 7 sa vypúšťa druhý odsek.</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Článok 8 sa nahrádza takto:</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8</w:t>
      </w:r>
      <w:r>
        <w:rPr>
          <w:rFonts w:ascii="Times New Roman" w:hAnsi="Times New Roman" w:cs="Times New Roman"/>
          <w:i/>
          <w:noProof/>
          <w:sz w:val="24"/>
          <w:szCs w:val="24"/>
        </w:rPr>
        <w:br/>
      </w:r>
      <w:r>
        <w:rPr>
          <w:rFonts w:ascii="Times New Roman" w:hAnsi="Times New Roman"/>
          <w:b/>
          <w:noProof/>
          <w:sz w:val="24"/>
        </w:rPr>
        <w:t>Zmeny</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231F20"/>
          <w:sz w:val="24"/>
          <w:szCs w:val="24"/>
        </w:rPr>
      </w:pPr>
      <w:r>
        <w:rPr>
          <w:rFonts w:ascii="Times New Roman" w:hAnsi="Times New Roman"/>
          <w:noProof/>
          <w:sz w:val="24"/>
        </w:rPr>
        <w:t>Komisia je splnomocnená v súlade s článkom 8a prijímať delegované akty, ktorými sa menia odkazy na Medzinárodný dohovor o kontrole škodlivých antivegetatívnych systémov na lodiach (AFS), na osvedčenie AFS, na vyhlásenie AFS a na AFS potvrdenie zhody a prílohy k tomuto nariadeniu vrátane príslušných usmernení Medzinárodnej námornej organizácie (IMO) vo vzťahu k článku 11 AFS s cieľom zohľadniť vývoj na medzinárodnej úrovni a najmä na pôde IMO, resp. s cieľom zlepšiť účinnosť tohto nariadenia na základe skúseností.“</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4. Vkladá sa tento článok 8a:</w:t>
      </w:r>
    </w:p>
    <w:p>
      <w:pPr>
        <w:autoSpaceDE w:val="0"/>
        <w:autoSpaceDN w:val="0"/>
        <w:adjustRightInd w:val="0"/>
        <w:spacing w:before="100" w:beforeAutospacing="1" w:after="100" w:afterAutospacing="1" w:line="240" w:lineRule="auto"/>
        <w:ind w:left="1080"/>
        <w:jc w:val="center"/>
        <w:rPr>
          <w:rFonts w:ascii="Times New Roman" w:hAnsi="Times New Roman" w:cs="Times New Roman"/>
          <w:noProof/>
          <w:sz w:val="24"/>
          <w:szCs w:val="24"/>
        </w:rPr>
      </w:pPr>
      <w:r>
        <w:rPr>
          <w:rFonts w:ascii="Times New Roman" w:hAnsi="Times New Roman"/>
          <w:i/>
          <w:noProof/>
          <w:sz w:val="24"/>
        </w:rPr>
        <w:t>„Článok 8a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6 ods. 1 a článku 8 sa Komisii udeľuje na dobu neurčitú odo dňa [nadobudnutia účinnosti tohto súhrnného nariadenia].</w:t>
      </w:r>
    </w:p>
    <w:p>
      <w:pPr>
        <w:spacing w:before="100" w:beforeAutospacing="1" w:after="100" w:afterAutospacing="1"/>
        <w:ind w:left="1080"/>
        <w:jc w:val="both"/>
        <w:rPr>
          <w:rFonts w:ascii="Times New Roman" w:hAnsi="Times New Roman"/>
          <w:noProof/>
          <w:sz w:val="24"/>
        </w:rPr>
      </w:pPr>
      <w:r>
        <w:rPr>
          <w:rFonts w:ascii="Times New Roman" w:hAnsi="Times New Roman"/>
          <w:noProof/>
          <w:sz w:val="24"/>
        </w:rPr>
        <w:t>3. Delegovanie právomoci uvedené v článku 6 ods. 1 a článku 8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spacing w:before="100" w:beforeAutospacing="1" w:after="100" w:afterAutospacing="1"/>
        <w:ind w:left="1080"/>
        <w:jc w:val="both"/>
        <w:rPr>
          <w:rFonts w:ascii="Times New Roman" w:hAnsi="Times New Roman" w:cs="Times New Roman"/>
          <w:noProof/>
          <w:sz w:val="20"/>
          <w:szCs w:val="20"/>
        </w:rPr>
      </w:pPr>
      <w:r>
        <w:rPr>
          <w:rFonts w:ascii="Times New Roman" w:hAnsi="Times New Roman"/>
          <w:noProof/>
          <w:sz w:val="24"/>
        </w:rPr>
        <w:t>6. Delegovaný akt prijatý podľa článku 6 ods. 1 a článku 8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w:t>
      </w:r>
      <w:r>
        <w:rPr>
          <w:rFonts w:ascii="Times New Roman" w:hAnsi="Times New Roman" w:cs="Times New Roman"/>
          <w:noProof/>
          <w:sz w:val="20"/>
          <w:szCs w:val="20"/>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5. Článok 9 sa vypúšťa.</w:t>
      </w:r>
      <w:r>
        <w:rPr>
          <w:rFonts w:ascii="Times New Roman" w:hAnsi="Times New Roman"/>
          <w:noProof/>
        </w:rPr>
        <w:tab/>
      </w:r>
      <w:r>
        <w:rPr>
          <w:rFonts w:ascii="Times New Roman" w:hAnsi="Times New Roman" w:cs="Times New Roman"/>
          <w:noProof/>
          <w:sz w:val="24"/>
          <w:szCs w:val="24"/>
        </w:rPr>
        <w:br/>
      </w:r>
      <w:r>
        <w:rPr>
          <w:rFonts w:ascii="Times New Roman" w:hAnsi="Times New Roman" w:cs="Times New Roman"/>
          <w:noProof/>
          <w:sz w:val="24"/>
          <w:szCs w:val="24"/>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color w:val="231F20"/>
          <w:sz w:val="24"/>
        </w:rPr>
        <w:t>Smernica Európskeho parlamentu a Rady 2004/52/ES z 29. apríla 2004</w:t>
      </w:r>
      <w:r>
        <w:rPr>
          <w:rFonts w:ascii="Times New Roman" w:hAnsi="Times New Roman"/>
          <w:b/>
          <w:noProof/>
          <w:sz w:val="24"/>
        </w:rPr>
        <w:t xml:space="preserve"> o interoperabilite elektronických cestných mýtnych systémov v Spoločenstve</w:t>
      </w:r>
      <w:r>
        <w:rPr>
          <w:rStyle w:val="FootnoteReference"/>
          <w:rFonts w:ascii="Times New Roman" w:hAnsi="Times New Roman"/>
          <w:b/>
          <w:noProof/>
          <w:sz w:val="24"/>
        </w:rPr>
        <w:footnoteReference w:id="116"/>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S cieľom prispôsobiť a ďalej rozvíjať určité technické špecifikácie elektronických cestných mýtnych systémov by sa v súlade s článkom 290 zmluvy mala na Komisiu delegovať právomoc prijímať akty s cieľom:</w:t>
      </w:r>
    </w:p>
    <w:p>
      <w:pPr>
        <w:pStyle w:val="ListParagraph"/>
        <w:numPr>
          <w:ilvl w:val="0"/>
          <w:numId w:val="34"/>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meniť prílohu k tejto smernici 2004/52/ES v záujme jej prispôsobenia technickému pokroku,</w:t>
      </w:r>
    </w:p>
    <w:p>
      <w:pPr>
        <w:pStyle w:val="ListParagraph"/>
        <w:numPr>
          <w:ilvl w:val="0"/>
          <w:numId w:val="34"/>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doplniť túto smernicu o rozhodnutia súvisiace s definíciou Európskej služby elektronického výberu mýta a technické rozhodnutia týkajúce sa realizácie tejto služby.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Smernica 2004/52/ES sa preto mení takto: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Článok 4 sa mení takto: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Odsek 2 sa nahrádza takto:</w:t>
      </w:r>
    </w:p>
    <w:p>
      <w:pPr>
        <w:autoSpaceDE w:val="0"/>
        <w:autoSpaceDN w:val="0"/>
        <w:adjustRightInd w:val="0"/>
        <w:spacing w:before="100" w:beforeAutospacing="1" w:after="100" w:afterAutospacing="1" w:line="240" w:lineRule="auto"/>
        <w:ind w:left="1080"/>
        <w:jc w:val="both"/>
        <w:rPr>
          <w:rFonts w:ascii="Times New Roman" w:hAnsi="Times New Roman" w:cs="Times New Roman"/>
          <w:bCs/>
          <w:iCs/>
          <w:noProof/>
          <w:sz w:val="24"/>
          <w:szCs w:val="24"/>
        </w:rPr>
      </w:pPr>
      <w:r>
        <w:rPr>
          <w:rFonts w:ascii="Times New Roman" w:hAnsi="Times New Roman"/>
          <w:noProof/>
          <w:sz w:val="24"/>
        </w:rPr>
        <w:t>„2. Komisia je splnomocnená v súlade s článkom 4a prijímať delegované akty s cieľom meniť prílohu v záujme jej prispôsobenia technickému pokroku.“;</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Odseky 4 a 5 sa nahrádzajú takto: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„4. Komisia je splnomocnená v súlade s článkom 4a prijímať delegované akty týkajúce sa definície Európskej služby elektronického výberu mýta. Tieto akty sa prijmú len vtedy, keď na základe posúdenia príslušných štúdií existujú všetky predpoklady na to, aby bola interoperabilita funkčná zo všetkých hľadísk vrátane technických, právnych a komerčných podmienok.</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5. Komisia je splnomocnená v súlade s článkom 4a prijímať delegované akty týkajúce sa technických rozhodnutí v súvislosti s realizáciou Európskej služby elektronického výberu mýta.“</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Vkladá sa tento článok 4a:</w:t>
      </w:r>
    </w:p>
    <w:p>
      <w:pPr>
        <w:autoSpaceDE w:val="0"/>
        <w:autoSpaceDN w:val="0"/>
        <w:adjustRightInd w:val="0"/>
        <w:spacing w:after="100" w:afterAutospacing="1" w:line="240" w:lineRule="auto"/>
        <w:ind w:left="1077"/>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4a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pacing w:val="-6"/>
          <w:sz w:val="24"/>
          <w:szCs w:val="24"/>
        </w:rPr>
      </w:pPr>
      <w:r>
        <w:rPr>
          <w:rFonts w:ascii="Times New Roman" w:hAnsi="Times New Roman"/>
          <w:noProof/>
          <w:spacing w:val="-6"/>
          <w:sz w:val="24"/>
        </w:rPr>
        <w:t>2. Právomoc prijímať delegované akty uvedené v článku 4 ods. 2, 4 a 5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3. Delegovanie právomoci uvedené v článku 4 ods. 2, 4 a 5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Delegovaný akt prijatý podľa článku 4 ods. 2, 4 a 5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br/>
      </w:r>
      <w:r>
        <w:rPr>
          <w:rFonts w:ascii="Times New Roman" w:hAnsi="Times New Roman"/>
          <w:noProof/>
          <w:sz w:val="24"/>
        </w:rPr>
        <w:t>3. V článku 5 sa vypúšťa odsek 2.</w:t>
      </w:r>
    </w:p>
    <w:p>
      <w:pPr>
        <w:spacing w:after="0" w:line="240" w:lineRule="auto"/>
        <w:rPr>
          <w:rFonts w:ascii="Times New Roman" w:hAnsi="Times New Roman" w:cs="Times New Roman"/>
          <w:noProof/>
          <w:sz w:val="24"/>
          <w:szCs w:val="24"/>
        </w:rPr>
      </w:pPr>
    </w:p>
    <w:p>
      <w:pPr>
        <w:pStyle w:val="ListParagraph"/>
        <w:numPr>
          <w:ilvl w:val="0"/>
          <w:numId w:val="1"/>
        </w:numPr>
        <w:spacing w:before="100" w:beforeAutospacing="1" w:after="100" w:afterAutospacing="1"/>
        <w:jc w:val="both"/>
        <w:rPr>
          <w:rFonts w:ascii="Times New Roman" w:hAnsi="Times New Roman" w:cs="Times New Roman"/>
          <w:noProof/>
          <w:sz w:val="24"/>
          <w:szCs w:val="24"/>
        </w:rPr>
      </w:pPr>
      <w:r>
        <w:rPr>
          <w:rFonts w:ascii="Times New Roman" w:hAnsi="Times New Roman"/>
          <w:b/>
          <w:noProof/>
          <w:sz w:val="24"/>
        </w:rPr>
        <w:t>Smernica Európskeho parlamentu a Rady 2004/54/ES z 29. apríla 2004 o minimálnych bezpečnostných požiadavkách na tunely v transeurópskej cestnej sieti</w:t>
      </w:r>
      <w:r>
        <w:rPr>
          <w:rStyle w:val="FootnoteReference"/>
          <w:rFonts w:ascii="Times New Roman" w:hAnsi="Times New Roman"/>
          <w:b/>
          <w:noProof/>
          <w:sz w:val="24"/>
        </w:rPr>
        <w:footnoteReference w:id="117"/>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S cieľom prispôsobiť smernicu 2004/54/ES technickému pokroku by sa v súlade s článkom 290 zmluvy mala na Komisiu delegovať právomoc prijímať akty s cieľom meniť prílohy k tejto smernici</w:t>
      </w:r>
      <w:r>
        <w:rPr>
          <w:rFonts w:ascii="Times New Roman" w:hAnsi="Times New Roman"/>
          <w:i/>
          <w:noProof/>
          <w:sz w:val="24"/>
        </w:rPr>
        <w:t>.</w:t>
      </w:r>
      <w:r>
        <w:rPr>
          <w:rFonts w:ascii="Times New Roman" w:hAnsi="Times New Roman"/>
          <w:noProof/>
          <w:sz w:val="24"/>
        </w:rPr>
        <w:t xml:space="preserve">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Smernica 2004/54/ES sa preto mení takto: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Článok 16 sa nahrádza takto:</w:t>
      </w:r>
    </w:p>
    <w:p>
      <w:pPr>
        <w:spacing w:before="100" w:beforeAutospacing="1" w:after="100" w:afterAutospacing="1"/>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16</w:t>
      </w:r>
      <w:r>
        <w:rPr>
          <w:rFonts w:ascii="Times New Roman" w:hAnsi="Times New Roman" w:cs="Times New Roman"/>
          <w:b/>
          <w:i/>
          <w:noProof/>
          <w:sz w:val="24"/>
          <w:szCs w:val="24"/>
        </w:rPr>
        <w:br/>
      </w:r>
      <w:r>
        <w:rPr>
          <w:rFonts w:ascii="Times New Roman" w:hAnsi="Times New Roman"/>
          <w:b/>
          <w:noProof/>
          <w:sz w:val="24"/>
        </w:rPr>
        <w:t>Zmena príloh</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16a prijímať delegované akty s cieľom meniť prílohy v záujme ich prispôsobenia technickému pokroku.“</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Vkladá sa tento článok 16a:</w:t>
      </w:r>
    </w:p>
    <w:p>
      <w:pPr>
        <w:spacing w:before="100" w:beforeAutospacing="1" w:after="100" w:afterAutospacing="1"/>
        <w:ind w:left="1080"/>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Článok 16a</w:t>
      </w:r>
      <w:r>
        <w:rPr>
          <w:rFonts w:ascii="Times New Roman" w:hAnsi="Times New Roman" w:cs="Times New Roman"/>
          <w:i/>
          <w:noProof/>
          <w:sz w:val="24"/>
          <w:szCs w:val="24"/>
        </w:rPr>
        <w:br/>
      </w:r>
      <w:r>
        <w:rPr>
          <w:rFonts w:ascii="Times New Roman" w:hAnsi="Times New Roman"/>
          <w:b/>
          <w:noProof/>
          <w:sz w:val="24"/>
        </w:rPr>
        <w:t>Vykonávanie delegovania právomocí</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16 sa Komisii udeľuje na dobu neurčitú odo dňa [nadobudnutia účinnosti tohto súhrnného nariadenia].</w:t>
      </w:r>
    </w:p>
    <w:p>
      <w:pPr>
        <w:spacing w:before="100" w:beforeAutospacing="1" w:after="100" w:afterAutospacing="1"/>
        <w:ind w:left="1080"/>
        <w:jc w:val="both"/>
        <w:rPr>
          <w:rFonts w:ascii="Times New Roman" w:hAnsi="Times New Roman"/>
          <w:noProof/>
          <w:sz w:val="24"/>
        </w:rPr>
      </w:pPr>
      <w:r>
        <w:rPr>
          <w:rFonts w:ascii="Times New Roman" w:hAnsi="Times New Roman"/>
          <w:noProof/>
          <w:sz w:val="24"/>
        </w:rPr>
        <w:t>3. Delegovanie právomoci uvedené v článku 16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spacing w:before="100" w:beforeAutospacing="1" w:after="100" w:afterAutospacing="1"/>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spacing w:before="100" w:beforeAutospacing="1" w:after="100" w:afterAutospacing="1"/>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spacing w:before="100" w:beforeAutospacing="1" w:after="100" w:afterAutospacing="1"/>
        <w:ind w:left="1080"/>
        <w:jc w:val="both"/>
        <w:rPr>
          <w:rFonts w:ascii="Times New Roman" w:hAnsi="Times New Roman" w:cs="Times New Roman"/>
          <w:noProof/>
          <w:sz w:val="20"/>
          <w:szCs w:val="20"/>
        </w:rPr>
      </w:pPr>
      <w:r>
        <w:rPr>
          <w:rFonts w:ascii="Times New Roman" w:hAnsi="Times New Roman"/>
          <w:noProof/>
          <w:sz w:val="24"/>
        </w:rPr>
        <w:t>6. Delegovaný akt prijatý podľa článku 16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0"/>
          <w:szCs w:val="20"/>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V článku 17 sa vypúšťa odsek 3.</w:t>
      </w:r>
    </w:p>
    <w:p>
      <w:pPr>
        <w:spacing w:before="100" w:beforeAutospacing="1" w:after="100" w:afterAutospacing="1"/>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color w:val="231F20"/>
          <w:sz w:val="24"/>
          <w:szCs w:val="24"/>
        </w:rPr>
      </w:pPr>
      <w:r>
        <w:rPr>
          <w:rFonts w:ascii="Times New Roman" w:hAnsi="Times New Roman"/>
          <w:b/>
          <w:noProof/>
          <w:color w:val="231F20"/>
          <w:sz w:val="24"/>
        </w:rPr>
        <w:t>Nariadenie (ES) č. 725/2004 Európskeho parlamentu a Rady z 31. marca 2004 o zvýšení bezpečnosti lodí a prístavných zariadení</w:t>
      </w:r>
      <w:r>
        <w:rPr>
          <w:rStyle w:val="FootnoteReference"/>
          <w:rFonts w:ascii="Times New Roman" w:hAnsi="Times New Roman"/>
          <w:b/>
          <w:noProof/>
          <w:color w:val="231F20"/>
          <w:sz w:val="24"/>
        </w:rPr>
        <w:footnoteReference w:id="118"/>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prispôsobiť nariadenie (ES) č. 725/2004 vývoju medzinárodného práva by sa v súlade s článkom 290 zmluvy mala na Komisiu delegovať právomoc prijímať akty s cieľom meniť toto nariadenie na účely začlenenia určitých zmien medzinárodných nástrojov.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pStyle w:val="Default"/>
        <w:spacing w:before="100" w:beforeAutospacing="1" w:after="100" w:afterAutospacing="1"/>
        <w:ind w:left="360"/>
        <w:jc w:val="both"/>
        <w:rPr>
          <w:rFonts w:ascii="Times New Roman" w:hAnsi="Times New Roman"/>
          <w:noProof/>
          <w:color w:val="auto"/>
        </w:rPr>
      </w:pPr>
      <w:r>
        <w:rPr>
          <w:rFonts w:ascii="Times New Roman" w:hAnsi="Times New Roman"/>
          <w:noProof/>
          <w:color w:val="auto"/>
        </w:rPr>
        <w:t>S cieľom zabezpečiť jednotné podmienky vykonávania nariadenia (ES) č. 725/2004 by sa mali Komisii udeliť vykonávacie právomoci na vymedzenie harmonizovaných postupov na uplatňovanie záväzných ustanovení kódexu ISPS bez toho, aby rozširovala rozsah pôsobnosti tohto nariadenia. Tieto právomoci by sa mali vykonávať v súlade s nariadením (EÚ) č. 182/2011.</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Nariadenie (ES) č. 725/2004 sa preto mení takto: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V článku 10 sa odseky 2 a 3 nahrádzajú takto:</w:t>
      </w:r>
    </w:p>
    <w:p>
      <w:pPr>
        <w:autoSpaceDE w:val="0"/>
        <w:autoSpaceDN w:val="0"/>
        <w:adjustRightInd w:val="0"/>
        <w:spacing w:before="100" w:beforeAutospacing="1" w:after="100" w:afterAutospacing="1" w:line="240" w:lineRule="auto"/>
        <w:ind w:left="1080"/>
        <w:jc w:val="both"/>
        <w:rPr>
          <w:rFonts w:ascii="Times New Roman" w:hAnsi="Times New Roman"/>
          <w:noProof/>
          <w:color w:val="231F20"/>
          <w:sz w:val="24"/>
        </w:rPr>
      </w:pPr>
      <w:r>
        <w:rPr>
          <w:rFonts w:ascii="Times New Roman" w:hAnsi="Times New Roman"/>
          <w:noProof/>
          <w:sz w:val="24"/>
        </w:rPr>
        <w:t>„2.</w:t>
      </w:r>
      <w:r>
        <w:rPr>
          <w:rFonts w:ascii="Times New Roman" w:hAnsi="Times New Roman"/>
          <w:i/>
          <w:noProof/>
          <w:sz w:val="24"/>
        </w:rPr>
        <w:t xml:space="preserve"> </w:t>
      </w:r>
      <w:r>
        <w:rPr>
          <w:rFonts w:ascii="Times New Roman" w:hAnsi="Times New Roman"/>
          <w:noProof/>
          <w:sz w:val="24"/>
        </w:rPr>
        <w:t xml:space="preserve">Komisia je splnomocnená v súlade s článkom 10a prijímať delegované akty, ktorými sa mení toto nariadenie s cieľom začleniť </w:t>
      </w:r>
      <w:r>
        <w:rPr>
          <w:rFonts w:ascii="Times New Roman" w:hAnsi="Times New Roman"/>
          <w:noProof/>
          <w:color w:val="231F20"/>
          <w:sz w:val="24"/>
        </w:rPr>
        <w:t>zmeny medzinárodných nástrojov uvedených v článku 2 súvislosti s loďami prevádzkujúcimi domáce služby a prístavnými zariadeniami, ktoré im slúžia a na ktoré sa vzťahuje toto nariadenie, pokiaľ predstavujú technickú aktualizáciu ustanovení dohovoru SOLAS a kódexu ISPS.</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231F20"/>
          <w:sz w:val="24"/>
          <w:szCs w:val="24"/>
        </w:rPr>
      </w:pPr>
      <w:r>
        <w:rPr>
          <w:rFonts w:ascii="Times New Roman" w:hAnsi="Times New Roman"/>
          <w:noProof/>
          <w:sz w:val="24"/>
        </w:rPr>
        <w:t>Ak sa to v prípadoch opatrení uvedených v predchádzajúcom pododseku vyžaduje z vážnych a naliehavých dôvodov, na delegované akty prijaté podľa tohto odseku sa uplatňuje postup stanovený v článku 10b. Postup pre kontrolu zhody určený odsekom 5 tohto článku sa v týchto prípadoch neuplatňuje.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3. Komisia vymedzí harmonizované postupy na uplatňovanie záväzných ustanovení kódexu ISPS bez toho, aby rozširovala rozsah pôsobnosti tohto nariadenia. Tieto vykonávacie akty sa prijmú v súlade s postupom podľa článku 11 ods. 2.“</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Vkladajú sa tieto články 10a a 10b:</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10a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10 ods. 2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3. Delegovanie právomoci uvedené v článku 10 ods. 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6. Delegovaný akt prijatý podľa článku 10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Style w:val="Default"/>
        <w:spacing w:before="100" w:beforeAutospacing="1" w:after="100" w:afterAutospacing="1"/>
        <w:ind w:left="360"/>
        <w:jc w:val="center"/>
        <w:rPr>
          <w:rFonts w:ascii="Times New Roman" w:hAnsi="Times New Roman"/>
          <w:bCs/>
          <w:i/>
          <w:iCs/>
          <w:noProof/>
        </w:rPr>
      </w:pPr>
      <w:r>
        <w:rPr>
          <w:rFonts w:ascii="Times New Roman" w:hAnsi="Times New Roman"/>
          <w:i/>
          <w:noProof/>
        </w:rPr>
        <w:t>Článok 10b</w:t>
      </w:r>
      <w:r>
        <w:rPr>
          <w:rFonts w:ascii="Times New Roman" w:hAnsi="Times New Roman"/>
          <w:bCs/>
          <w:i/>
          <w:iCs/>
          <w:noProof/>
        </w:rPr>
        <w:br/>
      </w:r>
      <w:r>
        <w:rPr>
          <w:rFonts w:ascii="Times New Roman" w:hAnsi="Times New Roman"/>
          <w:b/>
          <w:noProof/>
        </w:rPr>
        <w:t>Postup pre naliehavé prípady</w:t>
      </w:r>
    </w:p>
    <w:p>
      <w:pPr>
        <w:pStyle w:val="Default"/>
        <w:spacing w:before="100" w:beforeAutospacing="1" w:after="100" w:afterAutospacing="1"/>
        <w:ind w:left="1080"/>
        <w:jc w:val="both"/>
        <w:rPr>
          <w:rFonts w:ascii="Times New Roman" w:hAnsi="Times New Roman"/>
          <w:noProof/>
        </w:rPr>
      </w:pPr>
      <w:r>
        <w:rPr>
          <w:rFonts w:ascii="Times New Roman" w:hAnsi="Times New Roman"/>
          <w:noProof/>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2. Európsky parlament alebo Rada môžu vzniesť voči delegovanému aktu námietku v súlade s postupom uvedeným v článku 10a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line="240" w:lineRule="auto"/>
        <w:ind w:left="360"/>
        <w:jc w:val="both"/>
        <w:rPr>
          <w:rFonts w:ascii="Times New Roman" w:hAnsi="Times New Roman" w:cs="Times New Roman"/>
          <w:bCs/>
          <w:iCs/>
          <w:noProof/>
          <w:sz w:val="24"/>
          <w:szCs w:val="24"/>
        </w:rPr>
      </w:pPr>
      <w:r>
        <w:rPr>
          <w:rFonts w:ascii="Times New Roman" w:hAnsi="Times New Roman"/>
          <w:noProof/>
          <w:sz w:val="24"/>
        </w:rPr>
        <w:t>3. V článku 11 sa odseky 4 a 5 vypúšťajú.</w:t>
      </w:r>
      <w:r>
        <w:rPr>
          <w:rFonts w:ascii="Times New Roman" w:hAnsi="Times New Roman"/>
          <w:noProof/>
        </w:rPr>
        <w:tab/>
      </w:r>
      <w:r>
        <w:rPr>
          <w:rFonts w:ascii="Times New Roman" w:hAnsi="Times New Roman" w:cs="Times New Roman"/>
          <w:noProof/>
          <w:sz w:val="24"/>
          <w:szCs w:val="24"/>
        </w:rPr>
        <w:br/>
      </w:r>
      <w:r>
        <w:rPr>
          <w:rFonts w:ascii="Times New Roman" w:hAnsi="Times New Roman" w:cs="Times New Roman"/>
          <w:noProof/>
          <w:sz w:val="24"/>
          <w:szCs w:val="24"/>
        </w:rPr>
        <w:br/>
      </w:r>
    </w:p>
    <w:p>
      <w:pPr>
        <w:pStyle w:val="ListParagraph"/>
        <w:numPr>
          <w:ilvl w:val="0"/>
          <w:numId w:val="1"/>
        </w:numPr>
        <w:spacing w:before="100" w:beforeAutospacing="1" w:after="100" w:afterAutospacing="1"/>
        <w:rPr>
          <w:rFonts w:ascii="Times New Roman" w:hAnsi="Times New Roman" w:cs="Times New Roman"/>
          <w:b/>
          <w:noProof/>
          <w:sz w:val="24"/>
          <w:szCs w:val="24"/>
        </w:rPr>
      </w:pPr>
      <w:r>
        <w:rPr>
          <w:rFonts w:ascii="Times New Roman" w:hAnsi="Times New Roman"/>
          <w:b/>
          <w:noProof/>
          <w:sz w:val="24"/>
        </w:rPr>
        <w:t>Nariadenie Európskeho parlamentu a Rady (ES) č. 785/2004 z 21. apríla 2004 o požiadavkách na poistenie leteckých dopravcov a prevádzkovateľov lietadiel</w:t>
      </w:r>
      <w:r>
        <w:rPr>
          <w:rStyle w:val="FootnoteReference"/>
          <w:rFonts w:ascii="Times New Roman" w:hAnsi="Times New Roman"/>
          <w:b/>
          <w:noProof/>
          <w:sz w:val="24"/>
        </w:rPr>
        <w:footnoteReference w:id="119"/>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prispôsobiť nariadenie (ES) č. 785/2004 vývoju medzinárodného práva by sa v súlade s článkom 290 zmluvy mala na Komisiu delegovať právomoc prijímať akty s cieľom meniť určité hodnoty obsiahnuté v tomto nariadení v kontext zmien medzinárodných dohôd.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Nariadenie (ES) č. 785/2004 sa preto mení takto:</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1. V článku 6 sa odsek 5 nahrádza takto:</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rPr>
      </w:pPr>
      <w:r>
        <w:rPr>
          <w:rFonts w:ascii="Times New Roman" w:hAnsi="Times New Roman"/>
          <w:noProof/>
          <w:sz w:val="24"/>
        </w:rPr>
        <w:t>„5. Komisia je splnomocnená v súlade s článkom 8a prijímať delegované akty, ktorými sa menia hodnoty uvedené v odsekoch 1, 2 a 3 tohto článku, ak je to nutné z dôvodu zmien príslušných medzinárodných dohôd.“</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2. V článku 7 sa odsek 2 nahrádza takto:</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rPr>
      </w:pPr>
      <w:r>
        <w:rPr>
          <w:rFonts w:ascii="Times New Roman" w:hAnsi="Times New Roman"/>
          <w:noProof/>
          <w:sz w:val="24"/>
        </w:rPr>
        <w:t>„2. Komisia je splnomocnená v súlade s článkom 8a prijímať delegované akty, ktorými sa menia hodnoty uvedené v odseku 1 tohto článku, ak je to nutné z dôvodu zmien príslušných medzinárodných dohôd.“</w:t>
      </w:r>
    </w:p>
    <w:p>
      <w:pPr>
        <w:autoSpaceDE w:val="0"/>
        <w:autoSpaceDN w:val="0"/>
        <w:adjustRightInd w:val="0"/>
        <w:spacing w:line="240" w:lineRule="auto"/>
        <w:ind w:left="360"/>
        <w:jc w:val="both"/>
        <w:rPr>
          <w:rFonts w:ascii="Times New Roman" w:hAnsi="Times New Roman" w:cs="Times New Roman"/>
          <w:noProof/>
          <w:sz w:val="24"/>
          <w:szCs w:val="24"/>
        </w:rPr>
      </w:pPr>
      <w:r>
        <w:rPr>
          <w:rFonts w:ascii="Times New Roman" w:hAnsi="Times New Roman"/>
          <w:noProof/>
          <w:sz w:val="24"/>
        </w:rPr>
        <w:t>3. Vkladá sa tento článok 8a:</w:t>
      </w:r>
    </w:p>
    <w:p>
      <w:pPr>
        <w:autoSpaceDE w:val="0"/>
        <w:autoSpaceDN w:val="0"/>
        <w:adjustRightInd w:val="0"/>
        <w:spacing w:before="100" w:beforeAutospacing="1" w:after="100" w:afterAutospacing="1" w:line="240" w:lineRule="auto"/>
        <w:ind w:left="1068"/>
        <w:jc w:val="center"/>
        <w:rPr>
          <w:rFonts w:ascii="Times New Roman" w:hAnsi="Times New Roman" w:cs="Times New Roman"/>
          <w:b/>
          <w:noProof/>
          <w:sz w:val="24"/>
          <w:szCs w:val="24"/>
        </w:rPr>
      </w:pPr>
      <w:r>
        <w:rPr>
          <w:rFonts w:ascii="Times New Roman" w:hAnsi="Times New Roman"/>
          <w:b/>
          <w:noProof/>
          <w:sz w:val="24"/>
        </w:rPr>
        <w:t>„</w:t>
      </w:r>
      <w:r>
        <w:rPr>
          <w:rFonts w:ascii="Times New Roman" w:hAnsi="Times New Roman"/>
          <w:i/>
          <w:noProof/>
          <w:sz w:val="24"/>
        </w:rPr>
        <w:t xml:space="preserve">Článok 8a </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6 ods. 5 a článku 7 ods. 2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1068"/>
        <w:jc w:val="both"/>
        <w:rPr>
          <w:rFonts w:ascii="Times New Roman" w:hAnsi="Times New Roman"/>
          <w:noProof/>
          <w:sz w:val="24"/>
        </w:rPr>
      </w:pPr>
      <w:r>
        <w:rPr>
          <w:rFonts w:ascii="Times New Roman" w:hAnsi="Times New Roman"/>
          <w:noProof/>
          <w:sz w:val="24"/>
        </w:rPr>
        <w:t>3. Delegovanie právomoci uvedené v článku 6 ods. 5 a článku 7 ods. 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068"/>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068"/>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068"/>
        <w:jc w:val="both"/>
        <w:rPr>
          <w:rFonts w:ascii="Times New Roman" w:hAnsi="Times New Roman" w:cs="Times New Roman"/>
          <w:noProof/>
          <w:sz w:val="20"/>
          <w:szCs w:val="20"/>
        </w:rPr>
      </w:pPr>
      <w:r>
        <w:rPr>
          <w:rFonts w:ascii="Times New Roman" w:hAnsi="Times New Roman"/>
          <w:noProof/>
          <w:sz w:val="24"/>
        </w:rPr>
        <w:t>6. Delegovaný akt prijatý podľa článku 6 ods. 5 a článku 7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V článku 9 sa vypúšťa odsek 3.</w:t>
      </w:r>
    </w:p>
    <w:p>
      <w:pPr>
        <w:rPr>
          <w:rFonts w:ascii="Times New Roman" w:hAnsi="Times New Roman" w:cs="Times New Roman"/>
          <w:noProof/>
          <w:sz w:val="24"/>
          <w:szCs w:val="24"/>
        </w:rPr>
      </w:pPr>
      <w:r>
        <w:rPr>
          <w:rFonts w:ascii="Times New Roman" w:hAnsi="Times New Roman"/>
          <w:noProof/>
        </w:rPr>
        <w:br w:type="page"/>
      </w:r>
    </w:p>
    <w:p>
      <w:pPr>
        <w:pStyle w:val="CM4"/>
        <w:numPr>
          <w:ilvl w:val="0"/>
          <w:numId w:val="1"/>
        </w:numPr>
        <w:spacing w:before="100" w:beforeAutospacing="1" w:after="100" w:afterAutospacing="1"/>
        <w:jc w:val="both"/>
        <w:rPr>
          <w:b/>
          <w:noProof/>
        </w:rPr>
      </w:pPr>
      <w:r>
        <w:rPr>
          <w:b/>
          <w:noProof/>
        </w:rPr>
        <w:t>Nariadenie Európskeho parlamentu a Rady (ES) č. 789/2004 z 21. apríla 2004 o prevode nákladných a osobných lodí medzi registrami v Spoločenstve a o zrušení nariadenia Rady (EHS) č. 613/91</w:t>
      </w:r>
      <w:r>
        <w:rPr>
          <w:rStyle w:val="FootnoteReference"/>
          <w:b/>
          <w:noProof/>
        </w:rPr>
        <w:footnoteReference w:id="120"/>
      </w:r>
    </w:p>
    <w:p>
      <w:pPr>
        <w:pStyle w:val="CM4"/>
        <w:spacing w:before="100" w:beforeAutospacing="1" w:after="100" w:afterAutospacing="1"/>
        <w:ind w:left="360"/>
        <w:jc w:val="both"/>
        <w:rPr>
          <w:noProof/>
        </w:rPr>
      </w:pPr>
      <w:r>
        <w:rPr>
          <w:noProof/>
        </w:rPr>
        <w:t>S cieľom prispôsobiť nariadenie (ES) č. 789/2004 vývoju na medzinárodnej úrovni, a to najmä v Medzinárodnej námornej organizácii (IMO), a aby sa zvýšila účinnosť nariadenia na základe skúseností a technického pokroku by sa v súlade s článkom 290 zmluvy mala na Komisiu delegovať právomoc prijímať akty s cieľom meniť niektoré definície obsiahnuté v tomto nariadení.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Nariadenie (ES) č. 789/2004 sa preto mení takto: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V článku 7 sa vypúšťa odsek 3.</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V článku 9 sa odsek 1 nahrádza takto:</w:t>
      </w:r>
    </w:p>
    <w:p>
      <w:pPr>
        <w:pStyle w:val="CM4"/>
        <w:spacing w:before="100" w:beforeAutospacing="1" w:after="100" w:afterAutospacing="1"/>
        <w:ind w:left="1080"/>
        <w:jc w:val="both"/>
        <w:rPr>
          <w:noProof/>
        </w:rPr>
      </w:pPr>
      <w:r>
        <w:rPr>
          <w:noProof/>
        </w:rPr>
        <w:t>„1. Komisia je splnomocnená v súlade s článkom 9 a prijímať delegované akty s cieľom meniť vymedzenia pojmov obsiahnuté v článku 2, aby sa zohľadnil vývoj na medzinárodnej úrovni, a to najmä v Medzinárodnej námornej organizácii (IMO), a aby sa zvýšila účinnosť tohto nariadenia na základe skúseností a technického pokroku, pokiaľ sa takýmito zmenami nerozšíri rozsah jeho pôsobnosti.“</w:t>
      </w:r>
    </w:p>
    <w:p>
      <w:pPr>
        <w:pStyle w:val="Default"/>
        <w:rPr>
          <w:rFonts w:ascii="Times New Roman" w:hAnsi="Times New Roman" w:cs="Times New Roman"/>
          <w:noProof/>
        </w:rPr>
      </w:pPr>
      <w:r>
        <w:rPr>
          <w:rFonts w:ascii="Times New Roman" w:hAnsi="Times New Roman"/>
          <w:noProof/>
        </w:rPr>
        <w:t>3. Vkladá sa tento článok 9a:</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9a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9 ods. 1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3. Delegovanie právomoci uvedené v článku 9 ods. 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Delegovaný akt prijatý podľa článku 9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r>
        <w:rPr>
          <w:rFonts w:ascii="Times New Roman" w:hAnsi="Times New Roman"/>
          <w:noProof/>
        </w:rPr>
        <w:tab/>
      </w:r>
      <w:r>
        <w:rPr>
          <w:rFonts w:ascii="Times New Roman" w:hAnsi="Times New Roman" w:cs="Times New Roman"/>
          <w:noProof/>
          <w:sz w:val="20"/>
          <w:szCs w:val="20"/>
        </w:rPr>
        <w:br/>
      </w:r>
      <w:r>
        <w:rPr>
          <w:rFonts w:ascii="Times New Roman" w:hAnsi="Times New Roman" w:cs="Times New Roman"/>
          <w:noProof/>
          <w:sz w:val="20"/>
          <w:szCs w:val="20"/>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Nariadenie Európskeho parlamentu a Rady (ES) č. 868/2004 z 21. apríla 2004 o ochrane voči ujme spôsobenej leteckým dopravcom Spoločenstva subvencovaním a nekalými cenovými praktikami pri poskytovaní leteckých dopravných služieb zo štátov, ktoré nie sú členmi Európskeho spoločenstva</w:t>
      </w:r>
      <w:r>
        <w:rPr>
          <w:rStyle w:val="FootnoteReference"/>
          <w:rFonts w:ascii="Times New Roman" w:hAnsi="Times New Roman"/>
          <w:b/>
          <w:noProof/>
          <w:sz w:val="24"/>
        </w:rPr>
        <w:footnoteReference w:id="121"/>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zlepšiť odhaľovanie nekalých cenových praktík by sa v súlade s článkom 290 zmluvy mala na Komisiu delegovať právomoc prijímať akty s cieľom doplniť nariadenie (ES) č. 868/2004 o podrobnú metodológiu určovania existencie nekalých cenových praktík.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Nariadenie (ES) č. 868/2004 sa preto mení takto: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V článku 5 sa odsek 3 nahrádza takto: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„3. Komisia je splnomocnená v súlade s článkom 14a prijímať delegované akty týkajúce sa podrobnej metodológie určovania existencie nekalých cenových praktík. Táto metodológia bude okrem iného obsahovať spôsob posudzovania normálnej cenotvorby orientovanej na hospodársku súťaž, skutočných nákladov a primeraného ziskového rozpätia v špecifickom kontexte sektoru leteckej dopravy.“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Vkladá sa tento článok 14a:</w:t>
      </w:r>
    </w:p>
    <w:p>
      <w:pPr>
        <w:keepNext/>
        <w:keepLines/>
        <w:autoSpaceDE w:val="0"/>
        <w:autoSpaceDN w:val="0"/>
        <w:adjustRightInd w:val="0"/>
        <w:spacing w:before="100" w:beforeAutospacing="1" w:after="100" w:afterAutospacing="1" w:line="240" w:lineRule="auto"/>
        <w:ind w:left="1077"/>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14a</w:t>
      </w:r>
      <w:r>
        <w:rPr>
          <w:rFonts w:ascii="Times New Roman" w:hAnsi="Times New Roman" w:cs="Times New Roman"/>
          <w:i/>
          <w:noProof/>
          <w:sz w:val="24"/>
          <w:szCs w:val="24"/>
        </w:rPr>
        <w:br/>
      </w:r>
      <w:r>
        <w:rPr>
          <w:rFonts w:ascii="Times New Roman" w:hAnsi="Times New Roman"/>
          <w:b/>
          <w:noProof/>
          <w:sz w:val="24"/>
        </w:rPr>
        <w:t>Vykonávanie delegovania právomocí</w:t>
      </w:r>
    </w:p>
    <w:p>
      <w:pPr>
        <w:keepNext/>
        <w:keepLines/>
        <w:autoSpaceDE w:val="0"/>
        <w:autoSpaceDN w:val="0"/>
        <w:adjustRightInd w:val="0"/>
        <w:spacing w:before="100" w:beforeAutospacing="1" w:after="100" w:afterAutospacing="1" w:line="240" w:lineRule="auto"/>
        <w:ind w:left="1077"/>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5 ods. 3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3. Delegovanie právomoci uvedené v článku 5 ods. 3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Delegovaný akt prijatý podľa článku 5 ods. 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V článku 15 sa vypúšťa odsek 4.</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Smernica Európskeho parlamentu a Rady 2005/44/ES zo 7. septembra 2005 o harmonizovaných riečnych informačných službách (RIS) na vnútrozemských vodných cestách v Spoločenstve</w:t>
      </w:r>
      <w:r>
        <w:rPr>
          <w:rStyle w:val="FootnoteReference"/>
          <w:rFonts w:ascii="Times New Roman" w:hAnsi="Times New Roman"/>
          <w:b/>
          <w:noProof/>
          <w:sz w:val="24"/>
        </w:rPr>
        <w:footnoteReference w:id="122"/>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prispôsobiť smernicu 2005/44/ES technickému pokroku a zohľadniť skúsenosti získané z jej uplatňovania by sa v súlade s článkom 290 zmluvy mala na Komisiu delegovať právomoc prijímať akty s cieľom meniť prílohy I a II k tejto smernici.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Smernica 2005/44/ES sa preto mení takto:</w:t>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1. Článok 10 sa nahrádza takto:</w:t>
      </w:r>
    </w:p>
    <w:p>
      <w:pPr>
        <w:autoSpaceDE w:val="0"/>
        <w:autoSpaceDN w:val="0"/>
        <w:adjustRightInd w:val="0"/>
        <w:spacing w:before="100" w:beforeAutospacing="1" w:after="100" w:afterAutospacing="1" w:line="240" w:lineRule="auto"/>
        <w:ind w:left="360"/>
        <w:jc w:val="center"/>
        <w:rPr>
          <w:rFonts w:ascii="Times New Roman" w:hAnsi="Times New Roman" w:cs="Times New Roman"/>
          <w:bCs/>
          <w:i/>
          <w:noProof/>
          <w:sz w:val="24"/>
          <w:szCs w:val="24"/>
        </w:rPr>
      </w:pPr>
      <w:r>
        <w:rPr>
          <w:rFonts w:ascii="Times New Roman" w:hAnsi="Times New Roman"/>
          <w:i/>
          <w:noProof/>
          <w:sz w:val="24"/>
        </w:rPr>
        <w:t>„Článok 10</w:t>
      </w:r>
      <w:r>
        <w:rPr>
          <w:rFonts w:ascii="Times New Roman" w:hAnsi="Times New Roman" w:cs="Times New Roman"/>
          <w:i/>
          <w:iCs/>
          <w:noProof/>
          <w:sz w:val="24"/>
          <w:szCs w:val="24"/>
        </w:rPr>
        <w:br/>
      </w:r>
      <w:r>
        <w:rPr>
          <w:rFonts w:ascii="Times New Roman" w:hAnsi="Times New Roman"/>
          <w:b/>
          <w:noProof/>
          <w:sz w:val="24"/>
        </w:rPr>
        <w:t>Zmeny príloh I a II</w:t>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Komisia je splnomocnená v súlade s článkom 10a prijímať delegované akty, ktorými sa menia prílohy I a II, so zreteľom na skúsenosti získané pri uplatňovaní tejto smernice a s cieľom prispôsobiť tieto prílohy technickému pokroku.“</w:t>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2. Vkladá sa tento článok 10a:</w:t>
      </w:r>
    </w:p>
    <w:p>
      <w:pPr>
        <w:pStyle w:val="Default"/>
        <w:spacing w:before="100" w:beforeAutospacing="1" w:after="100" w:afterAutospacing="1"/>
        <w:ind w:left="1080"/>
        <w:jc w:val="center"/>
        <w:rPr>
          <w:rFonts w:ascii="Times New Roman" w:hAnsi="Times New Roman"/>
          <w:i/>
          <w:noProof/>
        </w:rPr>
      </w:pPr>
      <w:r>
        <w:rPr>
          <w:rFonts w:ascii="Times New Roman" w:hAnsi="Times New Roman"/>
          <w:noProof/>
        </w:rPr>
        <w:t>„</w:t>
      </w:r>
      <w:r>
        <w:rPr>
          <w:rFonts w:ascii="Times New Roman" w:hAnsi="Times New Roman"/>
          <w:i/>
          <w:noProof/>
        </w:rPr>
        <w:t>Článok 10a</w:t>
      </w:r>
      <w:r>
        <w:rPr>
          <w:rFonts w:ascii="Times New Roman" w:hAnsi="Times New Roman"/>
          <w:bCs/>
          <w:i/>
          <w:iCs/>
          <w:noProof/>
        </w:rPr>
        <w:br/>
      </w:r>
      <w:r>
        <w:rPr>
          <w:rFonts w:ascii="Times New Roman" w:hAnsi="Times New Roman"/>
          <w:b/>
          <w:noProof/>
        </w:rPr>
        <w:t>Vykonávanie delegovania právomocí</w:t>
      </w:r>
    </w:p>
    <w:p>
      <w:pPr>
        <w:pStyle w:val="Default"/>
        <w:spacing w:before="100" w:beforeAutospacing="1" w:after="100" w:afterAutospacing="1"/>
        <w:ind w:left="1080"/>
        <w:jc w:val="both"/>
        <w:rPr>
          <w:rFonts w:ascii="Times New Roman" w:hAnsi="Times New Roman"/>
          <w:noProof/>
        </w:rPr>
      </w:pPr>
      <w:r>
        <w:rPr>
          <w:rFonts w:ascii="Times New Roman" w:hAnsi="Times New Roman"/>
          <w:noProof/>
        </w:rPr>
        <w:t>1. Komisii sa udeľuje právomoc prijímať delegované akty za podmienok stanovených v tomto článku.</w:t>
      </w:r>
    </w:p>
    <w:p>
      <w:pPr>
        <w:pStyle w:val="Default"/>
        <w:spacing w:before="100" w:beforeAutospacing="1" w:after="100" w:afterAutospacing="1"/>
        <w:ind w:left="1080"/>
        <w:jc w:val="both"/>
        <w:rPr>
          <w:rFonts w:ascii="Times New Roman" w:hAnsi="Times New Roman"/>
          <w:noProof/>
        </w:rPr>
      </w:pPr>
      <w:r>
        <w:rPr>
          <w:rFonts w:ascii="Times New Roman" w:hAnsi="Times New Roman"/>
          <w:noProof/>
        </w:rPr>
        <w:t>2. Právomoc prijímať delegované akty uvedené v článku 10 sa Komisii udeľuje na dobu neurčitú odo dňa [nadobudnutia účinnosti tohto súhrnného nariadenia].</w:t>
      </w:r>
    </w:p>
    <w:p>
      <w:pPr>
        <w:pStyle w:val="Default"/>
        <w:spacing w:before="100" w:beforeAutospacing="1" w:after="100" w:afterAutospacing="1"/>
        <w:ind w:left="1080"/>
        <w:jc w:val="both"/>
        <w:rPr>
          <w:rFonts w:ascii="Times New Roman" w:hAnsi="Times New Roman"/>
          <w:noProof/>
        </w:rPr>
      </w:pPr>
      <w:r>
        <w:rPr>
          <w:rFonts w:ascii="Times New Roman" w:hAnsi="Times New Roman"/>
          <w:noProof/>
        </w:rPr>
        <w:t>3. Delegovanie právomoci uvedené v článku 10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rPr>
        <w:t>Úradnom vestníku Európskej únie</w:t>
      </w:r>
      <w:r>
        <w:rPr>
          <w:rFonts w:ascii="Times New Roman" w:hAnsi="Times New Roman"/>
          <w:noProof/>
        </w:rPr>
        <w:t xml:space="preserve"> alebo k neskoršiemu dátumu, ktorý je v ňom určený. Nie je ním dotknutá platnosť delegovaných aktov, ktoré už nadobudli účinnosť.</w:t>
      </w:r>
    </w:p>
    <w:p>
      <w:pPr>
        <w:pStyle w:val="Default"/>
        <w:spacing w:before="100" w:beforeAutospacing="1" w:after="100" w:afterAutospacing="1"/>
        <w:ind w:left="1080"/>
        <w:jc w:val="both"/>
        <w:rPr>
          <w:rFonts w:ascii="Times New Roman" w:hAnsi="Times New Roman"/>
          <w:noProof/>
        </w:rPr>
      </w:pPr>
      <w:r>
        <w:rPr>
          <w:rFonts w:ascii="Times New Roman" w:hAnsi="Times New Roman"/>
          <w:noProof/>
        </w:rPr>
        <w:t>4. Pred prijatím delegovaného aktu Komisia konzultuje s expertmi, ktorých určili jednotlivé členské štáty v súlade so zásadami stanovenými v Medziinštitucionálnej dohode o lepšej tvorbe práva z 13. apríla 2016*.</w:t>
      </w:r>
    </w:p>
    <w:p>
      <w:pPr>
        <w:pStyle w:val="Default"/>
        <w:spacing w:before="100" w:beforeAutospacing="1" w:after="100" w:afterAutospacing="1"/>
        <w:ind w:left="1080"/>
        <w:jc w:val="both"/>
        <w:rPr>
          <w:rFonts w:ascii="Times New Roman" w:hAnsi="Times New Roman"/>
          <w:noProof/>
        </w:rPr>
      </w:pPr>
      <w:r>
        <w:rPr>
          <w:rFonts w:ascii="Times New Roman" w:hAnsi="Times New Roman"/>
          <w:noProof/>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Delegovaný akt prijatý podľa článku 10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V článku 11 sa vypúšťa odsek 4.</w:t>
      </w:r>
    </w:p>
    <w:p>
      <w:pPr>
        <w:rPr>
          <w:rFonts w:ascii="Times New Roman" w:eastAsia="Times New Roman" w:hAnsi="Times New Roman" w:cs="Times New Roman"/>
          <w:b/>
          <w:smallCaps/>
          <w:noProof/>
          <w:sz w:val="24"/>
          <w:szCs w:val="24"/>
          <w:u w:val="single"/>
        </w:rPr>
      </w:pPr>
    </w:p>
    <w:p>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b/>
          <w:noProof/>
          <w:sz w:val="24"/>
        </w:rPr>
      </w:pPr>
      <w:r>
        <w:rPr>
          <w:rFonts w:ascii="Times New Roman" w:hAnsi="Times New Roman"/>
          <w:b/>
          <w:noProof/>
          <w:sz w:val="24"/>
        </w:rPr>
        <w:t>Smernica Európskeho parlamentu a Rady 2005/65/ES z 26. októbra 2005 o zvýšení bezpečnosti prístavov</w:t>
      </w:r>
      <w:r>
        <w:rPr>
          <w:rFonts w:ascii="Times New Roman" w:hAnsi="Times New Roman"/>
          <w:noProof/>
          <w:vertAlign w:val="superscript"/>
        </w:rPr>
        <w:footnoteReference w:id="123"/>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aktualizovať technické opatrenia potrebné na zaistenie bezpečnosti prístavov na pravidelnom základe by sa v súlade s článkom 290 zmluvy mala na Komisiu delegovať právomoc prijímať akty s cieľom meniť prílohy I až IV k smernici 2005/65/ES.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Smernica 2005/65/ES sa preto mení takto: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Článok 14 sa nahrádza takto:</w:t>
      </w:r>
    </w:p>
    <w:p>
      <w:pPr>
        <w:autoSpaceDE w:val="0"/>
        <w:autoSpaceDN w:val="0"/>
        <w:adjustRightInd w:val="0"/>
        <w:spacing w:before="100" w:beforeAutospacing="1" w:after="100" w:afterAutospacing="1" w:line="240" w:lineRule="auto"/>
        <w:ind w:left="1080"/>
        <w:jc w:val="center"/>
        <w:rPr>
          <w:rFonts w:ascii="Times New Roman" w:hAnsi="Times New Roman" w:cs="Times New Roman"/>
          <w:b/>
          <w:iCs/>
          <w:noProof/>
          <w:sz w:val="24"/>
          <w:szCs w:val="24"/>
        </w:rPr>
      </w:pPr>
      <w:r>
        <w:rPr>
          <w:rFonts w:ascii="Times New Roman" w:hAnsi="Times New Roman"/>
          <w:i/>
          <w:noProof/>
          <w:sz w:val="24"/>
        </w:rPr>
        <w:t>„Článok 14</w:t>
      </w:r>
      <w:r>
        <w:rPr>
          <w:rFonts w:ascii="Times New Roman" w:hAnsi="Times New Roman" w:cs="Times New Roman"/>
          <w:i/>
          <w:iCs/>
          <w:noProof/>
          <w:sz w:val="24"/>
          <w:szCs w:val="24"/>
        </w:rPr>
        <w:br/>
      </w:r>
      <w:r>
        <w:rPr>
          <w:rFonts w:ascii="Times New Roman" w:hAnsi="Times New Roman"/>
          <w:b/>
          <w:noProof/>
          <w:sz w:val="24"/>
        </w:rPr>
        <w:t>Zmeny príloh I až IV</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14a prijímať delegované akty s cieľom meniť prílohy I až IV na účely ich prispôsobenia skúsenostiam získaným pri uplatňovaní tejto smernice a bez toho, aby sa rozšíril rozsah jej pôsobnosti.</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Ak sa to v prípade zmien potrebných na prispôsobenie príloh I až IV vyžaduje z vážnych a naliehavých dôvodov, na delegované akty prijaté podľa tohto článku sa uplatňuje postup stanovený v článku 14b.“</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Vkladajú sa tieto články 14a a 14b:</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i/>
          <w:noProof/>
          <w:sz w:val="24"/>
        </w:rPr>
        <w:t>„Článok 14a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14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3. Delegovanie právomoci uvedené v článku 14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6. Delegovaný akt prijatý podľa článku 14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autoSpaceDE w:val="0"/>
        <w:autoSpaceDN w:val="0"/>
        <w:adjustRightInd w:val="0"/>
        <w:spacing w:before="100" w:beforeAutospacing="1" w:after="100" w:afterAutospacing="1" w:line="240" w:lineRule="auto"/>
        <w:ind w:left="1080"/>
        <w:jc w:val="center"/>
        <w:rPr>
          <w:rFonts w:ascii="Times New Roman" w:hAnsi="Times New Roman" w:cs="Times New Roman"/>
          <w:bCs/>
          <w:i/>
          <w:iCs/>
          <w:noProof/>
          <w:color w:val="000000"/>
          <w:sz w:val="24"/>
          <w:szCs w:val="24"/>
        </w:rPr>
      </w:pPr>
      <w:r>
        <w:rPr>
          <w:rFonts w:ascii="Times New Roman" w:hAnsi="Times New Roman"/>
          <w:i/>
          <w:noProof/>
          <w:color w:val="000000"/>
          <w:sz w:val="24"/>
        </w:rPr>
        <w:t>Článok 14b</w:t>
      </w:r>
      <w:r>
        <w:rPr>
          <w:rFonts w:ascii="Times New Roman" w:hAnsi="Times New Roman" w:cs="Times New Roman"/>
          <w:bCs/>
          <w:i/>
          <w:iCs/>
          <w:noProof/>
          <w:color w:val="000000"/>
          <w:sz w:val="24"/>
          <w:szCs w:val="24"/>
        </w:rPr>
        <w:br/>
      </w:r>
      <w:r>
        <w:rPr>
          <w:rFonts w:ascii="Times New Roman" w:hAnsi="Times New Roman"/>
          <w:b/>
          <w:noProof/>
          <w:color w:val="000000"/>
          <w:sz w:val="24"/>
        </w:rPr>
        <w:t>Postup pre naliehavé prípady</w:t>
      </w:r>
    </w:p>
    <w:p>
      <w:pPr>
        <w:autoSpaceDE w:val="0"/>
        <w:autoSpaceDN w:val="0"/>
        <w:adjustRightInd w:val="0"/>
        <w:spacing w:before="100" w:beforeAutospacing="1" w:after="100" w:afterAutospacing="1" w:line="240" w:lineRule="auto"/>
        <w:ind w:left="1080"/>
        <w:jc w:val="both"/>
        <w:rPr>
          <w:rFonts w:ascii="Times New Roman" w:hAnsi="Times New Roman"/>
          <w:noProof/>
          <w:color w:val="000000"/>
          <w:sz w:val="24"/>
        </w:rPr>
      </w:pPr>
      <w:r>
        <w:rPr>
          <w:rFonts w:ascii="Times New Roman" w:hAnsi="Times New Roman"/>
          <w:noProof/>
          <w:color w:val="000000"/>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2. Európsky parlament alebo Rada môžu vzniesť voči delegovanému aktu námietku v súlade s postupom uvedeným v článku 14a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0"/>
          <w:szCs w:val="20"/>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Článok 15 sa vypúšťa.</w:t>
      </w:r>
    </w:p>
    <w:p>
      <w:pPr>
        <w:rPr>
          <w:rFonts w:ascii="Times New Roman" w:hAnsi="Times New Roman" w:cs="Times New Roman"/>
          <w:noProof/>
          <w:sz w:val="24"/>
          <w:szCs w:val="24"/>
        </w:rPr>
      </w:pPr>
      <w:r>
        <w:rPr>
          <w:rFonts w:ascii="Times New Roman" w:hAnsi="Times New Roman"/>
          <w:noProof/>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Nariadenie Európskeho parlamentu a Rady (ES) č. 2111/2005 zo 14. decembra 2005 o vytvorení zoznamu Spoločenstva týkajúceho sa leteckých dopravcov, ktorí podliehajú zákazu vykonávania leteckej dopravy v rámci Spoločenstva, a o informovaní cestujúcich v leteckej doprave o totožnosti prevádzkujúceho leteckého dopravcu, ktorým sa zrušuje článok 9 smernice 2004/36/ES</w:t>
      </w:r>
      <w:r>
        <w:rPr>
          <w:rFonts w:ascii="Times New Roman" w:hAnsi="Times New Roman"/>
          <w:noProof/>
          <w:vertAlign w:val="superscript"/>
        </w:rPr>
        <w:footnoteReference w:id="124"/>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prispôsobiť nariadenie (ES) č. 2111/2005 vedeckému a technickému pokroku a bližšie určiť uplatniteľné postupy by sa v súlade s článkom 290 zmluvy mala na Komisiu delegovať právomoc prijímať akty s cieľom meniť prílohu k tomuto nariadeniu a doplniť toto nariadenie o podrobné pravidlá v súvislosti s niektorými postupmi.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Nariadenie (ES) č. 2111/2005 sa preto mení takto: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V článku 3 sa odsek 2 nahrádza takto:</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„2. Spoločné kritériá týkajúce sa uloženia zákazu vykonávania leteckej dopravy leteckému dopravcovi, ktoré sa zakladajú na príslušných bezpečnostných normách, sú stanovené v prílohe (ďalej len ‚spoločné kritériá‘).</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Komisia je splnomocnená v súlade s článkom 14a prijímať delegované akty s cieľom meniť prílohu III v záujme úpravy spoločných kritérií na účely zohľadnenia vedeckého a technického pokroku.“</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Článok 8 sa nahrádza takto:</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8</w:t>
      </w:r>
      <w:r>
        <w:rPr>
          <w:rFonts w:ascii="Times New Roman" w:hAnsi="Times New Roman" w:cs="Times New Roman"/>
          <w:i/>
          <w:noProof/>
          <w:sz w:val="24"/>
          <w:szCs w:val="24"/>
        </w:rPr>
        <w:br/>
      </w:r>
      <w:r>
        <w:rPr>
          <w:rFonts w:ascii="Times New Roman" w:hAnsi="Times New Roman"/>
          <w:b/>
          <w:noProof/>
          <w:sz w:val="24"/>
        </w:rPr>
        <w:t>Podrobné pravidlá</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14a prijímať delegované akty, ktorými sa stanovujú podrobné pravidlá týkajúce sa postupov uvedených v tejto kapitole, a to pri zohľadnení potreby rýchleho prijímania rozhodnutí pri aktualizácii zoznamu Spoločenstva.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Ak sa to v prípade opatrení uvedených v prvom odseku vyžaduje zo závažných naliehavých dôvodov, uplatňuje sa na delegované právne akty prijaté podľa tohto článku postup stanovený v článku 14b.“</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Vkladajú sa tieto články 14a a 14b:</w:t>
      </w:r>
    </w:p>
    <w:p>
      <w:pPr>
        <w:keepNext/>
        <w:keepLines/>
        <w:autoSpaceDE w:val="0"/>
        <w:autoSpaceDN w:val="0"/>
        <w:adjustRightInd w:val="0"/>
        <w:spacing w:before="100" w:beforeAutospacing="1" w:after="100" w:afterAutospacing="1" w:line="240" w:lineRule="auto"/>
        <w:ind w:left="1077"/>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14a</w:t>
      </w:r>
      <w:r>
        <w:rPr>
          <w:rFonts w:ascii="Times New Roman" w:hAnsi="Times New Roman" w:cs="Times New Roman"/>
          <w:i/>
          <w:noProof/>
          <w:sz w:val="24"/>
          <w:szCs w:val="24"/>
        </w:rPr>
        <w:br/>
      </w:r>
      <w:r>
        <w:rPr>
          <w:rFonts w:ascii="Times New Roman" w:hAnsi="Times New Roman"/>
          <w:b/>
          <w:noProof/>
          <w:sz w:val="24"/>
        </w:rPr>
        <w:t>Vykonávanie delegovania právomocí</w:t>
      </w:r>
    </w:p>
    <w:p>
      <w:pPr>
        <w:keepNext/>
        <w:keepLines/>
        <w:autoSpaceDE w:val="0"/>
        <w:autoSpaceDN w:val="0"/>
        <w:adjustRightInd w:val="0"/>
        <w:spacing w:before="100" w:beforeAutospacing="1" w:after="100" w:afterAutospacing="1" w:line="240" w:lineRule="auto"/>
        <w:ind w:left="1077"/>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3 ods. 2 a článku 8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3. Delegovanie právomoci uvedené v článku 3 ods. 2 a článku 8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6. Delegovaný akt prijatý podľa článku 3 ods. 2 a článku 8 nadobudne účinnosť, len ak Európsky parlament alebo Rada voči nemu nevzniesli námietku v lehote jedného mesiaca odo dňa oznámenia uvedeného aktu Európskemu parlamentu a Rade alebo ak pred uplynutím uvedenej lehoty Európsky parlament a Rada informovali Komisiu o svojom rozhodnutí nevzniesť námietku. Na podnet Európskeho parlamentu alebo Rady sa táto lehota predĺži o jeden mesiac.</w:t>
      </w:r>
    </w:p>
    <w:p>
      <w:pPr>
        <w:autoSpaceDE w:val="0"/>
        <w:autoSpaceDN w:val="0"/>
        <w:adjustRightInd w:val="0"/>
        <w:spacing w:before="100" w:beforeAutospacing="1" w:after="100" w:afterAutospacing="1" w:line="240" w:lineRule="auto"/>
        <w:ind w:left="1080"/>
        <w:jc w:val="center"/>
        <w:rPr>
          <w:rFonts w:ascii="Times New Roman" w:hAnsi="Times New Roman" w:cs="Times New Roman"/>
          <w:bCs/>
          <w:i/>
          <w:iCs/>
          <w:noProof/>
          <w:color w:val="000000"/>
          <w:sz w:val="24"/>
          <w:szCs w:val="24"/>
        </w:rPr>
      </w:pPr>
      <w:r>
        <w:rPr>
          <w:rFonts w:ascii="Times New Roman" w:hAnsi="Times New Roman"/>
          <w:i/>
          <w:noProof/>
          <w:color w:val="000000"/>
          <w:sz w:val="24"/>
        </w:rPr>
        <w:t>Článok 14b</w:t>
      </w:r>
      <w:r>
        <w:rPr>
          <w:rFonts w:ascii="Times New Roman" w:hAnsi="Times New Roman" w:cs="Times New Roman"/>
          <w:bCs/>
          <w:i/>
          <w:iCs/>
          <w:noProof/>
          <w:color w:val="000000"/>
          <w:sz w:val="24"/>
          <w:szCs w:val="24"/>
        </w:rPr>
        <w:br/>
      </w:r>
      <w:r>
        <w:rPr>
          <w:rFonts w:ascii="Times New Roman" w:hAnsi="Times New Roman"/>
          <w:b/>
          <w:noProof/>
          <w:color w:val="000000"/>
          <w:sz w:val="24"/>
        </w:rPr>
        <w:t>Postup pre naliehavé prípady</w:t>
      </w:r>
    </w:p>
    <w:p>
      <w:pPr>
        <w:autoSpaceDE w:val="0"/>
        <w:autoSpaceDN w:val="0"/>
        <w:adjustRightInd w:val="0"/>
        <w:spacing w:before="100" w:beforeAutospacing="1" w:after="100" w:afterAutospacing="1" w:line="240" w:lineRule="auto"/>
        <w:ind w:left="1080"/>
        <w:jc w:val="both"/>
        <w:rPr>
          <w:rFonts w:ascii="Times New Roman" w:hAnsi="Times New Roman"/>
          <w:noProof/>
          <w:color w:val="000000"/>
          <w:sz w:val="24"/>
        </w:rPr>
      </w:pPr>
      <w:r>
        <w:rPr>
          <w:rFonts w:ascii="Times New Roman" w:hAnsi="Times New Roman"/>
          <w:noProof/>
          <w:color w:val="000000"/>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autoSpaceDE w:val="0"/>
        <w:autoSpaceDN w:val="0"/>
        <w:adjustRightInd w:val="0"/>
        <w:spacing w:before="100" w:beforeAutospacing="1" w:after="100" w:afterAutospacing="1" w:line="240" w:lineRule="auto"/>
        <w:ind w:left="1080"/>
        <w:jc w:val="both"/>
        <w:rPr>
          <w:rFonts w:ascii="Times New Roman" w:hAnsi="Times New Roman" w:cs="Times New Roman"/>
          <w:b/>
          <w:bCs/>
          <w:noProof/>
          <w:sz w:val="20"/>
          <w:szCs w:val="20"/>
        </w:rPr>
      </w:pPr>
      <w:r>
        <w:rPr>
          <w:rFonts w:ascii="Times New Roman" w:hAnsi="Times New Roman"/>
          <w:noProof/>
          <w:sz w:val="24"/>
        </w:rPr>
        <w:t>2. Európsky parlament alebo Rada môžu vzniesť voči delegovanému aktu námietku v súlade s postupom uvedeným v článku 14 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V článku 15 sa vypúšťa odsek 4.</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pStyle w:val="ListParagraph"/>
        <w:numPr>
          <w:ilvl w:val="0"/>
          <w:numId w:val="1"/>
        </w:numPr>
        <w:spacing w:before="100" w:beforeAutospacing="1" w:after="100" w:afterAutospacing="1"/>
        <w:jc w:val="both"/>
        <w:rPr>
          <w:rFonts w:ascii="Times New Roman" w:hAnsi="Times New Roman" w:cs="Times New Roman"/>
          <w:noProof/>
          <w:sz w:val="24"/>
          <w:szCs w:val="24"/>
        </w:rPr>
      </w:pPr>
      <w:r>
        <w:rPr>
          <w:rFonts w:ascii="Times New Roman" w:hAnsi="Times New Roman"/>
          <w:b/>
          <w:noProof/>
          <w:sz w:val="24"/>
        </w:rPr>
        <w:t>Smernica Európskeho parlamentu a Rady 2006/126/ES z 20. decembra 2006 o vodičských preukazoch</w:t>
      </w:r>
      <w:r>
        <w:rPr>
          <w:rFonts w:ascii="Times New Roman" w:hAnsi="Times New Roman"/>
          <w:noProof/>
          <w:vertAlign w:val="superscript"/>
        </w:rPr>
        <w:footnoteReference w:id="125"/>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S cieľom posilniť nevyhnutné opatrenia zaručujúce bezpečnosť vodičských preukazov, zaručiť budúcu interoperabilitu a prispôsobiť smernicu 2006/126/ES vedeckému a technickému pokroku by sa v súlade s článkom 290 zmluvy mala na Komisiu delegovať právomoc prijímať akty s cieľom meniť prílohy I až VI k tejto smernici a doplniť ju o špecifikácie na zabezpečenie proti falšovaniu.</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Smernica 2006/126/ES sa preto mení takto:</w:t>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1. Článok 1 sa mení takto:</w:t>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 xml:space="preserve"> </w:t>
      </w:r>
      <w:r>
        <w:rPr>
          <w:rFonts w:ascii="Times New Roman" w:hAnsi="Times New Roman"/>
          <w:noProof/>
        </w:rPr>
        <w:tab/>
      </w:r>
      <w:r>
        <w:rPr>
          <w:rFonts w:ascii="Times New Roman" w:hAnsi="Times New Roman"/>
          <w:noProof/>
          <w:sz w:val="24"/>
        </w:rPr>
        <w:t>a) Odsek 2 sa nahrádza takto:</w:t>
      </w:r>
    </w:p>
    <w:p>
      <w:pPr>
        <w:spacing w:before="100" w:beforeAutospacing="1" w:after="100" w:afterAutospacing="1"/>
        <w:ind w:left="1080"/>
        <w:jc w:val="both"/>
        <w:rPr>
          <w:rFonts w:ascii="Times New Roman" w:hAnsi="Times New Roman" w:cs="Times New Roman"/>
          <w:noProof/>
          <w:sz w:val="24"/>
          <w:szCs w:val="24"/>
          <w:highlight w:val="lightGray"/>
        </w:rPr>
      </w:pPr>
      <w:r>
        <w:rPr>
          <w:rFonts w:ascii="Times New Roman" w:hAnsi="Times New Roman"/>
          <w:noProof/>
          <w:sz w:val="24"/>
        </w:rPr>
        <w:t>„2. Komisia je splnomocnená v súlade s článkom 8a prijímať v prípade potreby delegované akty týkajúce sa požiadaviek na mikročip uvedený v prílohe I. Tieto požiadavky stanovia typové schválenie ES, ktoré sa udelí iba po preukázaní schopnosti odolať pokusom o neoprávnené zásahy do údajov alebo o ich zmeny.</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Bez toho, aby boli dotknuté pravidlá týkajúce sa ochrany údajov, členské štáty môžu zaviesť pamäťové médium (mikročip) ako súčasť vodičského preukazu ihneď, ako nadobudnú účinnosť tieto delegované akty.“;</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b) V odseku 3 sa tretí pododsek nahrádza takto:</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8a prijímať delegované akty s cieľom meniť prílohu I na účely zaručenia budúcej interoperability.“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V článku 3 sa odsek 2 nahrádza takto:</w:t>
      </w:r>
    </w:p>
    <w:p>
      <w:pPr>
        <w:spacing w:before="100" w:beforeAutospacing="1" w:after="100" w:afterAutospacing="1"/>
        <w:ind w:left="1080"/>
        <w:jc w:val="both"/>
        <w:rPr>
          <w:rFonts w:ascii="Times New Roman" w:hAnsi="Times New Roman"/>
          <w:noProof/>
          <w:sz w:val="24"/>
        </w:rPr>
      </w:pPr>
      <w:r>
        <w:rPr>
          <w:rFonts w:ascii="Times New Roman" w:hAnsi="Times New Roman"/>
          <w:noProof/>
          <w:sz w:val="24"/>
        </w:rPr>
        <w:t>„2. Materiál použitý na vodičské preukazy, ktorý je stanovený v prílohe I, musí byť chránený proti falšovaniu.</w:t>
      </w:r>
    </w:p>
    <w:p>
      <w:pPr>
        <w:spacing w:before="100" w:beforeAutospacing="1" w:after="100" w:afterAutospacing="1"/>
        <w:ind w:left="1080"/>
        <w:jc w:val="both"/>
        <w:rPr>
          <w:rFonts w:ascii="Times New Roman" w:hAnsi="Times New Roman"/>
          <w:noProof/>
          <w:sz w:val="24"/>
        </w:rPr>
      </w:pPr>
      <w:r>
        <w:rPr>
          <w:rFonts w:ascii="Times New Roman" w:hAnsi="Times New Roman"/>
          <w:noProof/>
          <w:sz w:val="24"/>
        </w:rPr>
        <w:t>Komisia je splnomocnená v súlade s článkom 8a prijímať delegované akty, ktorými sa stanovujú príslušné špecifikácie zamerané proti podvodom.</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Členské štáty môžu zaviesť dodatočné ochranné prvky.“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Článok 8 sa nahrádza takto:</w:t>
      </w:r>
    </w:p>
    <w:p>
      <w:pPr>
        <w:spacing w:before="100" w:beforeAutospacing="1" w:after="100" w:afterAutospacing="1"/>
        <w:ind w:left="1080"/>
        <w:jc w:val="center"/>
        <w:rPr>
          <w:rFonts w:ascii="Times New Roman" w:hAnsi="Times New Roman" w:cs="Times New Roman"/>
          <w:bCs/>
          <w:noProof/>
          <w:sz w:val="24"/>
          <w:szCs w:val="24"/>
        </w:rPr>
      </w:pPr>
      <w:r>
        <w:rPr>
          <w:rFonts w:ascii="Times New Roman" w:hAnsi="Times New Roman"/>
          <w:noProof/>
          <w:sz w:val="24"/>
        </w:rPr>
        <w:t>„</w:t>
      </w:r>
      <w:r>
        <w:rPr>
          <w:rFonts w:ascii="Times New Roman" w:hAnsi="Times New Roman"/>
          <w:i/>
          <w:noProof/>
          <w:sz w:val="24"/>
        </w:rPr>
        <w:t>Článok 8</w:t>
      </w:r>
      <w:r>
        <w:rPr>
          <w:rFonts w:ascii="Times New Roman" w:hAnsi="Times New Roman" w:cs="Times New Roman"/>
          <w:i/>
          <w:iCs/>
          <w:noProof/>
          <w:sz w:val="24"/>
          <w:szCs w:val="24"/>
        </w:rPr>
        <w:br/>
      </w:r>
      <w:r>
        <w:rPr>
          <w:rFonts w:ascii="Times New Roman" w:hAnsi="Times New Roman"/>
          <w:b/>
          <w:noProof/>
          <w:sz w:val="24"/>
        </w:rPr>
        <w:t>Zmeny príloh I až VI</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8a prijímať delegované akty s cieľom meniť prílohy I až VI na účely ich prispôsobenia vedeckému a technickému pokroku.“</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Vkladá sa tento článok 8a:</w:t>
      </w:r>
    </w:p>
    <w:p>
      <w:pPr>
        <w:spacing w:before="100" w:beforeAutospacing="1" w:after="100" w:afterAutospacing="1"/>
        <w:ind w:left="1080"/>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Článok 8a</w:t>
      </w:r>
      <w:r>
        <w:rPr>
          <w:rFonts w:ascii="Times New Roman" w:hAnsi="Times New Roman" w:cs="Times New Roman"/>
          <w:i/>
          <w:noProof/>
          <w:sz w:val="24"/>
          <w:szCs w:val="24"/>
        </w:rPr>
        <w:br/>
      </w:r>
      <w:r>
        <w:rPr>
          <w:rFonts w:ascii="Times New Roman" w:hAnsi="Times New Roman"/>
          <w:b/>
          <w:noProof/>
          <w:sz w:val="24"/>
        </w:rPr>
        <w:t>Vykonávanie delegovania právomocí</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 ods. 2 a 3, článku 3 ods. 2 a článku 8 sa Komisii udeľuje na dobu neurčitú odo dňa [nadobudnutia účinnosti tohto súhrnného nariadenia].</w:t>
      </w:r>
    </w:p>
    <w:p>
      <w:pPr>
        <w:spacing w:before="100" w:beforeAutospacing="1" w:after="100" w:afterAutospacing="1"/>
        <w:ind w:left="1080"/>
        <w:jc w:val="both"/>
        <w:rPr>
          <w:rFonts w:ascii="Times New Roman" w:hAnsi="Times New Roman"/>
          <w:noProof/>
          <w:spacing w:val="-2"/>
          <w:sz w:val="24"/>
        </w:rPr>
      </w:pPr>
      <w:r>
        <w:rPr>
          <w:rFonts w:ascii="Times New Roman" w:hAnsi="Times New Roman"/>
          <w:noProof/>
          <w:spacing w:val="-2"/>
          <w:sz w:val="24"/>
        </w:rPr>
        <w:t>3. Delegovanie právomoci uvedené v článku 1 ods. 2 a 3, článku 3 ods. 2 a článku 8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pacing w:val="-2"/>
          <w:sz w:val="24"/>
        </w:rPr>
        <w:t>Úradnom vestníku Európskej únie</w:t>
      </w:r>
      <w:r>
        <w:rPr>
          <w:rFonts w:ascii="Times New Roman" w:hAnsi="Times New Roman"/>
          <w:noProof/>
          <w:spacing w:val="-2"/>
          <w:sz w:val="24"/>
        </w:rPr>
        <w:t xml:space="preserve"> alebo k neskoršiemu dátumu, ktorý je v ňom určený. Nie je ním dotknutá platnosť delegovaných aktov, ktoré už nadobudli účinnosť.</w:t>
      </w:r>
    </w:p>
    <w:p>
      <w:pPr>
        <w:spacing w:before="100" w:beforeAutospacing="1" w:after="100" w:afterAutospacing="1"/>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spacing w:before="100" w:beforeAutospacing="1" w:after="100" w:afterAutospacing="1"/>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spacing w:before="100" w:beforeAutospacing="1" w:after="100" w:afterAutospacing="1"/>
        <w:ind w:left="1080"/>
        <w:jc w:val="both"/>
        <w:rPr>
          <w:rFonts w:ascii="Times New Roman" w:hAnsi="Times New Roman" w:cs="Times New Roman"/>
          <w:noProof/>
          <w:sz w:val="20"/>
          <w:szCs w:val="20"/>
        </w:rPr>
      </w:pPr>
      <w:r>
        <w:rPr>
          <w:rFonts w:ascii="Times New Roman" w:hAnsi="Times New Roman"/>
          <w:noProof/>
          <w:spacing w:val="-2"/>
          <w:sz w:val="24"/>
        </w:rPr>
        <w:t>6. Delegovaný akt prijatý podľa článku 1 ods. 2 a 3, článku 3 ods. 2 a článku 8 nadobudne účinnosť, len ak Európsky parlament alebo Rada voči nemu nevzniesli námietku v lehote dvoch mesiacov odo dňa oznámenia uvedeného aktu Európskemu parlamentu a Rade alebo ak pred uplynutím uvedenej lehoty Európsky parlament aj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0"/>
          <w:szCs w:val="20"/>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 Článok 9 sa vypúšťa.</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jc w:val="both"/>
        <w:rPr>
          <w:rFonts w:ascii="Times New Roman" w:hAnsi="Times New Roman" w:cs="Times New Roman"/>
          <w:b/>
          <w:noProof/>
          <w:sz w:val="24"/>
          <w:szCs w:val="24"/>
        </w:rPr>
      </w:pPr>
      <w:r>
        <w:rPr>
          <w:rFonts w:ascii="Times New Roman" w:hAnsi="Times New Roman"/>
          <w:b/>
          <w:noProof/>
          <w:color w:val="231F20"/>
          <w:sz w:val="24"/>
        </w:rPr>
        <w:t>Nariadenie Európskeho parlamentu a Rady (ES) č. 336/2006 z 15. februára 2006 o vykonávaní Medzinárodného kódexu pre bezpečnostný manažment v rámci Spoločenstva a o zrušení nariadenia Rady (ES) č. 3051/95</w:t>
      </w:r>
      <w:r>
        <w:rPr>
          <w:rFonts w:ascii="Times New Roman" w:hAnsi="Times New Roman"/>
          <w:noProof/>
          <w:vertAlign w:val="superscript"/>
        </w:rPr>
        <w:footnoteReference w:id="126"/>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S cieľom aktualizovať ustanovenia týkajúce sa vykonávania Medzinárodného kódexu pre bezpečnostný manažment by sa v súlade s článkom 290 zmluvy mala na Komisiu delegovať právomoc prijímať akty s cieľom meniť prílohu II k nariadeniu (ES) č. 336/2006.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Nariadenie (ES) č. 336/2006 sa preto mení takto: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V článku 11 sa odsek 2 nahrádza takto:</w:t>
      </w:r>
    </w:p>
    <w:p>
      <w:pPr>
        <w:autoSpaceDE w:val="0"/>
        <w:autoSpaceDN w:val="0"/>
        <w:adjustRightInd w:val="0"/>
        <w:spacing w:before="100" w:beforeAutospacing="1" w:after="100" w:afterAutospacing="1"/>
        <w:ind w:left="1080"/>
        <w:jc w:val="both"/>
        <w:rPr>
          <w:rFonts w:ascii="Times New Roman" w:hAnsi="Times New Roman"/>
          <w:noProof/>
          <w:color w:val="231F20"/>
          <w:sz w:val="24"/>
        </w:rPr>
      </w:pPr>
      <w:r>
        <w:rPr>
          <w:rFonts w:ascii="Times New Roman" w:hAnsi="Times New Roman"/>
          <w:noProof/>
          <w:color w:val="231F20"/>
          <w:sz w:val="24"/>
        </w:rPr>
        <w:t>„2. Komisia je splnomocnená v súlade s článkom 11a prijímať delegované akty s cieľom meniť prílohu II, aby sa zohľadnil vývoj na medzinárodnej úrovni, a to najmä v Medzinárodnej námornej organizácii (IMO), resp. aby sa zvýšila účinnosť tohto nariadenia na základe skúseností získaných pri jeho vykonávaní.“</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Vkladá sa tento článok 11a:</w:t>
      </w:r>
    </w:p>
    <w:p>
      <w:pPr>
        <w:spacing w:before="100" w:beforeAutospacing="1" w:after="100" w:afterAutospacing="1"/>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11a</w:t>
      </w:r>
      <w:r>
        <w:rPr>
          <w:rFonts w:ascii="Times New Roman" w:hAnsi="Times New Roman" w:cs="Times New Roman"/>
          <w:i/>
          <w:noProof/>
          <w:sz w:val="24"/>
          <w:szCs w:val="24"/>
        </w:rPr>
        <w:br/>
      </w:r>
      <w:r>
        <w:rPr>
          <w:rFonts w:ascii="Times New Roman" w:hAnsi="Times New Roman"/>
          <w:b/>
          <w:noProof/>
          <w:sz w:val="24"/>
        </w:rPr>
        <w:t>Vykonávanie delegovania právomocí</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11 ods. 2 sa Komisii udeľuje na dobu neurčitú odo dňa [nadobudnutia účinnosti tohto súhrnného nariadenia].</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11 ods. 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spacing w:before="100" w:beforeAutospacing="1" w:after="100" w:afterAutospacing="1"/>
        <w:ind w:left="1080"/>
        <w:jc w:val="both"/>
        <w:rPr>
          <w:rFonts w:ascii="Times New Roman" w:hAnsi="Times New Roman" w:cs="Times New Roman"/>
          <w:noProof/>
          <w:sz w:val="20"/>
          <w:szCs w:val="20"/>
        </w:rPr>
      </w:pPr>
      <w:r>
        <w:rPr>
          <w:rFonts w:ascii="Times New Roman" w:hAnsi="Times New Roman"/>
          <w:noProof/>
          <w:sz w:val="24"/>
        </w:rPr>
        <w:t>6. Delegovaný akt prijatý podľa článku 11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V článku 12 sa vypúšťa odsek 3.</w:t>
      </w:r>
    </w:p>
    <w:p>
      <w:pPr>
        <w:keepNext/>
        <w:tabs>
          <w:tab w:val="left" w:pos="850"/>
        </w:tabs>
        <w:spacing w:before="100" w:beforeAutospacing="1" w:after="100" w:afterAutospacing="1" w:line="240" w:lineRule="auto"/>
        <w:jc w:val="both"/>
        <w:outlineLvl w:val="0"/>
        <w:rPr>
          <w:rFonts w:ascii="Times New Roman" w:eastAsia="Times New Roman" w:hAnsi="Times New Roman" w:cs="Times New Roman"/>
          <w:smallCaps/>
          <w:noProof/>
          <w:sz w:val="24"/>
          <w:szCs w:val="24"/>
        </w:rPr>
      </w:pPr>
    </w:p>
    <w:p>
      <w:pPr>
        <w:pStyle w:val="ListParagraph"/>
        <w:numPr>
          <w:ilvl w:val="0"/>
          <w:numId w:val="1"/>
        </w:numPr>
        <w:spacing w:before="100" w:beforeAutospacing="1" w:after="100" w:afterAutospacing="1"/>
        <w:jc w:val="both"/>
        <w:rPr>
          <w:rFonts w:ascii="Times New Roman" w:hAnsi="Times New Roman" w:cs="Times New Roman"/>
          <w:b/>
          <w:noProof/>
          <w:sz w:val="24"/>
          <w:szCs w:val="24"/>
        </w:rPr>
      </w:pPr>
      <w:r>
        <w:rPr>
          <w:rFonts w:ascii="Times New Roman" w:hAnsi="Times New Roman"/>
          <w:b/>
          <w:noProof/>
          <w:sz w:val="24"/>
        </w:rPr>
        <w:t>Smernica Európskeho parlamentu a Rady 2007/59/ES z 23. októbra 2007 o certifikácii rušňovodičov rušňov a vlakov v železničnom systéme v Spoločenstve</w:t>
      </w:r>
      <w:r>
        <w:rPr>
          <w:rFonts w:ascii="Times New Roman" w:hAnsi="Times New Roman"/>
          <w:noProof/>
          <w:vertAlign w:val="superscript"/>
        </w:rPr>
        <w:footnoteReference w:id="127"/>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S cieľom prijať technické opatrenia potrebné na riadne fungovanie smernice 2007/59/ES a prispôsobiť ju vedeckému a technickému pokroku by sa v súlade s článkom 290 zmluvy mala na Komisiu delegovať právomoc prijímať akty s cieľom meniť prílohy k tejto smernici na účely ich prispôsobenia vedeckému a technickému pokroku, ako aj doplniť túto smernicu:</w:t>
      </w:r>
    </w:p>
    <w:p>
      <w:pPr>
        <w:pStyle w:val="ListParagraph"/>
        <w:numPr>
          <w:ilvl w:val="1"/>
          <w:numId w:val="33"/>
        </w:numPr>
        <w:spacing w:before="100" w:beforeAutospacing="1" w:after="100" w:afterAutospacing="1"/>
        <w:jc w:val="both"/>
        <w:rPr>
          <w:rFonts w:ascii="Times New Roman" w:hAnsi="Times New Roman"/>
          <w:noProof/>
          <w:sz w:val="24"/>
        </w:rPr>
      </w:pPr>
      <w:r>
        <w:rPr>
          <w:rFonts w:ascii="Times New Roman" w:hAnsi="Times New Roman"/>
          <w:noProof/>
          <w:sz w:val="24"/>
        </w:rPr>
        <w:t>prostredníctvom vytvorenia návrhu vzorového preukazu, návrhu osvedčenia a overenej kópie osvedčenia a určenia ich vlastností, a to pri zohľadnení opatrení proti falšovaniu,</w:t>
      </w:r>
    </w:p>
    <w:p>
      <w:pPr>
        <w:pStyle w:val="ListParagraph"/>
        <w:numPr>
          <w:ilvl w:val="1"/>
          <w:numId w:val="33"/>
        </w:num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prijatím kódov Spoločenstva pre rôzne typy v kategóriách A a B,</w:t>
      </w:r>
    </w:p>
    <w:p>
      <w:pPr>
        <w:pStyle w:val="ListParagraph"/>
        <w:numPr>
          <w:ilvl w:val="1"/>
          <w:numId w:val="33"/>
        </w:num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prispôsobením základných parametrov registrov, ktoré je potrebné vytvoriť,</w:t>
      </w:r>
    </w:p>
    <w:p>
      <w:pPr>
        <w:pStyle w:val="ListParagraph"/>
        <w:numPr>
          <w:ilvl w:val="1"/>
          <w:numId w:val="33"/>
        </w:num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prijatím spoločných kritérií na vymedzenie odborných spôsobilostí a hodnotenie personálu,</w:t>
      </w:r>
    </w:p>
    <w:p>
      <w:pPr>
        <w:pStyle w:val="ListParagraph"/>
        <w:numPr>
          <w:ilvl w:val="1"/>
          <w:numId w:val="33"/>
        </w:num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prijatím kritérií Únie pre výber skúšajúcich a skúšok,</w:t>
      </w:r>
    </w:p>
    <w:p>
      <w:pPr>
        <w:pStyle w:val="ListParagraph"/>
        <w:numPr>
          <w:ilvl w:val="1"/>
          <w:numId w:val="33"/>
        </w:numPr>
        <w:spacing w:before="100" w:beforeAutospacing="1" w:after="100" w:afterAutospacing="1"/>
        <w:jc w:val="both"/>
        <w:rPr>
          <w:rFonts w:ascii="Times New Roman" w:hAnsi="Times New Roman"/>
          <w:noProof/>
          <w:sz w:val="24"/>
        </w:rPr>
      </w:pPr>
      <w:r>
        <w:rPr>
          <w:rFonts w:ascii="Times New Roman" w:hAnsi="Times New Roman"/>
          <w:noProof/>
          <w:sz w:val="24"/>
        </w:rPr>
        <w:t>prijatím technických a prevádzkových špecifikácií čipových kariet.</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Smernica 2007/59/ES sa preto mení takto: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V článku 4 sa odsek 4 nahrádza takto:</w:t>
      </w:r>
    </w:p>
    <w:p>
      <w:pPr>
        <w:spacing w:before="100" w:beforeAutospacing="1" w:after="100" w:afterAutospacing="1"/>
        <w:ind w:left="1080"/>
        <w:jc w:val="both"/>
        <w:rPr>
          <w:rFonts w:ascii="Times New Roman" w:hAnsi="Times New Roman" w:cs="Times New Roman"/>
          <w:noProof/>
          <w:color w:val="000000"/>
          <w:sz w:val="24"/>
          <w:szCs w:val="24"/>
        </w:rPr>
      </w:pPr>
      <w:r>
        <w:rPr>
          <w:rFonts w:ascii="Times New Roman" w:hAnsi="Times New Roman"/>
          <w:noProof/>
          <w:sz w:val="24"/>
        </w:rPr>
        <w:t>„</w:t>
      </w:r>
      <w:r>
        <w:rPr>
          <w:rFonts w:ascii="Times New Roman" w:hAnsi="Times New Roman"/>
          <w:noProof/>
          <w:color w:val="000000"/>
          <w:sz w:val="24"/>
        </w:rPr>
        <w:t>4. Komisia je splnomocnená v súlade s článkom 31a prijímať delegované akty, ktorými sa na základe návrhu, ktorý pripravila agentúra, stanovuje vzor Spoločenstva pre preukaz, osvedčenie a overenú kópiu osvedčenia, pričom určí aj ich vonkajšiu podobu, a to pri zohľadnení opatrení zameraných proti podvodom.</w:t>
      </w:r>
    </w:p>
    <w:p>
      <w:pPr>
        <w:spacing w:before="100" w:beforeAutospacing="1" w:after="100" w:afterAutospacing="1"/>
        <w:ind w:left="1080"/>
        <w:jc w:val="both"/>
        <w:rPr>
          <w:rFonts w:ascii="Times New Roman" w:hAnsi="Times New Roman" w:cs="Times New Roman"/>
          <w:noProof/>
          <w:color w:val="000000"/>
          <w:sz w:val="24"/>
          <w:szCs w:val="24"/>
        </w:rPr>
      </w:pPr>
      <w:r>
        <w:rPr>
          <w:rFonts w:ascii="Times New Roman" w:hAnsi="Times New Roman"/>
          <w:noProof/>
          <w:color w:val="000000"/>
          <w:sz w:val="24"/>
        </w:rPr>
        <w:t>Komisia je splnomocnená v súlade s článkom 31a prijímať delegované akty, ktorými sa na základe odporúčania agentúry stanovujú kódy Spoločenstva pre rôzne typy v kategóriách A a B podľa odseku 3 tohto článku.“</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V článku 22 ods. 4 sa druhý pododsek nahrádza takto:</w:t>
      </w:r>
    </w:p>
    <w:p>
      <w:pPr>
        <w:spacing w:before="100" w:beforeAutospacing="1" w:after="100" w:afterAutospacing="1"/>
        <w:ind w:left="1080"/>
        <w:jc w:val="both"/>
        <w:rPr>
          <w:rFonts w:ascii="Times New Roman" w:hAnsi="Times New Roman"/>
          <w:noProof/>
          <w:color w:val="000000"/>
          <w:sz w:val="24"/>
        </w:rPr>
      </w:pPr>
      <w:r>
        <w:rPr>
          <w:rFonts w:ascii="Times New Roman" w:hAnsi="Times New Roman"/>
          <w:noProof/>
          <w:sz w:val="24"/>
        </w:rPr>
        <w:t>„Komisia je na tento účel splnomocnená v súlade s článkom 31a prijímať delegované akty, ktorými sa na základe návrhu, ktorý vypracuje agentúra, stanovujú základné parametre registrov, ktoré je potrebné vytvoriť, ako napr. aké údaje sa majú ukladať, ich formát a protokol o výmene informácií, prístupové práva, lehota uchovávania údajov a postupy pri vyhlásení konkurzu.</w:t>
      </w:r>
      <w:r>
        <w:rPr>
          <w:rFonts w:ascii="Times New Roman" w:hAnsi="Times New Roman"/>
          <w:noProof/>
          <w:color w:val="000000"/>
          <w:sz w:val="24"/>
        </w:rPr>
        <w: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Článok 23 ods. 3 sa mení takto:</w:t>
      </w:r>
    </w:p>
    <w:p>
      <w:pPr>
        <w:autoSpaceDE w:val="0"/>
        <w:autoSpaceDN w:val="0"/>
        <w:adjustRightInd w:val="0"/>
        <w:spacing w:before="100" w:beforeAutospacing="1" w:after="100" w:afterAutospacing="1" w:line="240" w:lineRule="auto"/>
        <w:ind w:left="720" w:firstLine="360"/>
        <w:jc w:val="both"/>
        <w:rPr>
          <w:rFonts w:ascii="Times New Roman" w:hAnsi="Times New Roman" w:cs="Times New Roman"/>
          <w:noProof/>
          <w:sz w:val="24"/>
          <w:szCs w:val="24"/>
        </w:rPr>
      </w:pPr>
      <w:r>
        <w:rPr>
          <w:rFonts w:ascii="Times New Roman" w:hAnsi="Times New Roman"/>
          <w:noProof/>
          <w:sz w:val="24"/>
        </w:rPr>
        <w:t>a)</w:t>
      </w:r>
      <w:r>
        <w:rPr>
          <w:rFonts w:ascii="Times New Roman" w:hAnsi="Times New Roman"/>
          <w:noProof/>
        </w:rPr>
        <w:tab/>
      </w:r>
      <w:r>
        <w:rPr>
          <w:rFonts w:ascii="Times New Roman" w:hAnsi="Times New Roman"/>
          <w:noProof/>
          <w:sz w:val="24"/>
        </w:rPr>
        <w:t>Písmeno b) sa nahrádza takto:</w:t>
      </w:r>
    </w:p>
    <w:p>
      <w:pPr>
        <w:spacing w:before="100" w:beforeAutospacing="1" w:after="100" w:afterAutospacing="1"/>
        <w:ind w:left="1080"/>
        <w:jc w:val="both"/>
        <w:rPr>
          <w:rFonts w:ascii="Times New Roman" w:eastAsiaTheme="minorEastAsia" w:hAnsi="Times New Roman" w:cs="Times New Roman"/>
          <w:noProof/>
          <w:color w:val="000000"/>
          <w:sz w:val="24"/>
          <w:szCs w:val="24"/>
        </w:rPr>
      </w:pPr>
      <w:r>
        <w:rPr>
          <w:rFonts w:ascii="Times New Roman" w:eastAsiaTheme="minorEastAsia" w:hAnsi="Times New Roman"/>
          <w:noProof/>
          <w:color w:val="000000"/>
          <w:sz w:val="24"/>
        </w:rPr>
        <w:t>„b) kritériami navrhnutými podľa článku 36 nariadenia (EÚ) 2016/796.“;</w:t>
      </w:r>
    </w:p>
    <w:p>
      <w:pPr>
        <w:spacing w:before="100" w:beforeAutospacing="1" w:after="100" w:afterAutospacing="1"/>
        <w:ind w:left="1080"/>
        <w:jc w:val="both"/>
        <w:rPr>
          <w:rFonts w:ascii="Times New Roman" w:eastAsiaTheme="minorEastAsia" w:hAnsi="Times New Roman" w:cs="Times New Roman"/>
          <w:noProof/>
          <w:color w:val="000000"/>
          <w:sz w:val="24"/>
          <w:szCs w:val="24"/>
        </w:rPr>
      </w:pPr>
      <w:r>
        <w:rPr>
          <w:rFonts w:ascii="Times New Roman" w:eastAsiaTheme="minorEastAsia" w:hAnsi="Times New Roman"/>
          <w:noProof/>
          <w:color w:val="000000"/>
          <w:sz w:val="24"/>
        </w:rPr>
        <w:t>b)</w:t>
      </w:r>
      <w:r>
        <w:rPr>
          <w:rFonts w:ascii="Times New Roman" w:hAnsi="Times New Roman"/>
          <w:noProof/>
        </w:rPr>
        <w:tab/>
      </w:r>
      <w:r>
        <w:rPr>
          <w:rFonts w:ascii="Times New Roman" w:eastAsiaTheme="minorEastAsia" w:hAnsi="Times New Roman"/>
          <w:noProof/>
          <w:color w:val="000000"/>
          <w:sz w:val="24"/>
        </w:rPr>
        <w:t>Dopĺňa sa tento druhý pododsek:</w:t>
      </w:r>
    </w:p>
    <w:p>
      <w:pPr>
        <w:spacing w:before="100" w:beforeAutospacing="1" w:after="100" w:afterAutospacing="1"/>
        <w:ind w:left="1080"/>
        <w:jc w:val="both"/>
        <w:rPr>
          <w:rFonts w:ascii="Times New Roman" w:eastAsiaTheme="minorEastAsia" w:hAnsi="Times New Roman"/>
          <w:noProof/>
          <w:color w:val="000000"/>
          <w:sz w:val="24"/>
        </w:rPr>
      </w:pPr>
      <w:r>
        <w:rPr>
          <w:rFonts w:ascii="Times New Roman" w:eastAsiaTheme="minorEastAsia" w:hAnsi="Times New Roman"/>
          <w:noProof/>
          <w:color w:val="000000"/>
          <w:sz w:val="24"/>
        </w:rPr>
        <w:t>„Komisia je splnomocnená v súlade s článkom 31a prijímať delegované akty, ktorými sa stanovujú tieto kritériá.“</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V článku 25 sa odsek 5 nahrádza takto:</w:t>
      </w:r>
    </w:p>
    <w:p>
      <w:pPr>
        <w:spacing w:before="100" w:beforeAutospacing="1" w:after="100" w:afterAutospacing="1"/>
        <w:ind w:left="1080"/>
        <w:jc w:val="both"/>
        <w:rPr>
          <w:rFonts w:ascii="Times New Roman" w:eastAsiaTheme="minorEastAsia" w:hAnsi="Times New Roman" w:cs="Times New Roman"/>
          <w:noProof/>
          <w:color w:val="000000"/>
          <w:sz w:val="24"/>
          <w:szCs w:val="24"/>
        </w:rPr>
      </w:pPr>
      <w:r>
        <w:rPr>
          <w:rFonts w:ascii="Times New Roman" w:eastAsiaTheme="minorEastAsia" w:hAnsi="Times New Roman"/>
          <w:noProof/>
          <w:color w:val="000000"/>
          <w:sz w:val="24"/>
        </w:rPr>
        <w:t>„5. Výber skúšajúcich a skúšok môže podliehať kritériám Únie. Komisia je na tento účel splnomocnená v súlade s článkom 31a prijímať delegované akty, ktorými sa na základe návrhu, ktorý vypracuje agentúra, stanovujú tieto kritériá Únie.</w:t>
      </w:r>
    </w:p>
    <w:p>
      <w:pPr>
        <w:spacing w:before="100" w:beforeAutospacing="1" w:after="100" w:afterAutospacing="1"/>
        <w:ind w:left="1080"/>
        <w:jc w:val="both"/>
        <w:rPr>
          <w:rFonts w:ascii="Times New Roman" w:eastAsiaTheme="minorEastAsia" w:hAnsi="Times New Roman" w:cs="Times New Roman"/>
          <w:noProof/>
          <w:color w:val="000000"/>
          <w:sz w:val="24"/>
          <w:szCs w:val="24"/>
        </w:rPr>
      </w:pPr>
      <w:r>
        <w:rPr>
          <w:rFonts w:ascii="Times New Roman" w:eastAsiaTheme="minorEastAsia" w:hAnsi="Times New Roman"/>
          <w:noProof/>
          <w:color w:val="000000"/>
          <w:sz w:val="24"/>
        </w:rPr>
        <w:t>Ak je to v prípade stanovenia kritérií Únie pre výber skúšajúcich a skúšok z nevyhnutných a naliehavých dôvodov nutné, uplatňuje sa na delegované akty prijaté podľa tohto článku postup uvedený v článku 31b.</w:t>
      </w:r>
    </w:p>
    <w:p>
      <w:pPr>
        <w:spacing w:before="100" w:beforeAutospacing="1" w:after="100" w:afterAutospacing="1"/>
        <w:ind w:left="1080"/>
        <w:jc w:val="both"/>
        <w:rPr>
          <w:rFonts w:ascii="Times New Roman" w:eastAsiaTheme="minorEastAsia" w:hAnsi="Times New Roman" w:cs="Times New Roman"/>
          <w:noProof/>
          <w:color w:val="000000"/>
          <w:sz w:val="24"/>
          <w:szCs w:val="24"/>
        </w:rPr>
      </w:pPr>
      <w:r>
        <w:rPr>
          <w:rFonts w:ascii="Times New Roman" w:eastAsiaTheme="minorEastAsia" w:hAnsi="Times New Roman"/>
          <w:noProof/>
          <w:color w:val="000000"/>
          <w:sz w:val="24"/>
        </w:rPr>
        <w:t>V prípade absencie takýchto kritérií Únie stanovia príslušné orgány vnútroštátne kritériá.“</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 V článku 31 sa odsek 1 nahrádza takto:</w:t>
      </w:r>
    </w:p>
    <w:p>
      <w:pPr>
        <w:spacing w:before="100" w:beforeAutospacing="1" w:after="100" w:afterAutospacing="1"/>
        <w:ind w:left="1080"/>
        <w:jc w:val="both"/>
        <w:rPr>
          <w:rFonts w:ascii="Times New Roman" w:eastAsiaTheme="minorEastAsia" w:hAnsi="Times New Roman" w:cs="Times New Roman"/>
          <w:noProof/>
          <w:color w:val="000000"/>
          <w:sz w:val="24"/>
          <w:szCs w:val="24"/>
        </w:rPr>
      </w:pPr>
      <w:r>
        <w:rPr>
          <w:rFonts w:ascii="Times New Roman" w:eastAsiaTheme="minorEastAsia" w:hAnsi="Times New Roman"/>
          <w:noProof/>
          <w:color w:val="000000"/>
          <w:sz w:val="24"/>
        </w:rPr>
        <w:t>„1. Komisia je splnomocnená v súlade s článkom 31 a prijímať delegované akty s cieľom meniť prílohy na účely ich prispôsobenia vedeckému a technickému pokroku.</w:t>
      </w:r>
    </w:p>
    <w:p>
      <w:pPr>
        <w:spacing w:before="100" w:beforeAutospacing="1" w:after="100" w:afterAutospacing="1"/>
        <w:ind w:left="1080"/>
        <w:jc w:val="both"/>
        <w:rPr>
          <w:rFonts w:ascii="Times New Roman" w:eastAsiaTheme="minorEastAsia" w:hAnsi="Times New Roman"/>
          <w:noProof/>
          <w:color w:val="000000"/>
          <w:sz w:val="24"/>
        </w:rPr>
      </w:pPr>
      <w:r>
        <w:rPr>
          <w:rFonts w:ascii="Times New Roman" w:eastAsiaTheme="minorEastAsia" w:hAnsi="Times New Roman"/>
          <w:noProof/>
          <w:color w:val="000000"/>
          <w:sz w:val="24"/>
        </w:rPr>
        <w:t>Ak sa to v prípade prispôsobenia príloh vedeckému a technickému pokroku vyžaduje zo závažných naliehavých dôvodov, uplatňuje sa na delegované právne akty prijaté podľa tohto článku postup stanovený v článku 31b.“</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6. Vkladajú sa tieto články 31a a 32b:</w:t>
      </w:r>
    </w:p>
    <w:p>
      <w:pPr>
        <w:spacing w:before="100" w:beforeAutospacing="1" w:after="100" w:afterAutospacing="1"/>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31a</w:t>
      </w:r>
      <w:r>
        <w:rPr>
          <w:rFonts w:ascii="Times New Roman" w:hAnsi="Times New Roman" w:cs="Times New Roman"/>
          <w:i/>
          <w:noProof/>
          <w:sz w:val="24"/>
          <w:szCs w:val="24"/>
        </w:rPr>
        <w:br/>
      </w:r>
      <w:r>
        <w:rPr>
          <w:rFonts w:ascii="Times New Roman" w:hAnsi="Times New Roman"/>
          <w:b/>
          <w:noProof/>
          <w:sz w:val="24"/>
        </w:rPr>
        <w:t>Vykonávanie delegovania právomocí</w:t>
      </w:r>
    </w:p>
    <w:p>
      <w:pPr>
        <w:spacing w:before="100" w:beforeAutospacing="1" w:after="100" w:afterAutospacing="1"/>
        <w:ind w:left="720"/>
        <w:jc w:val="both"/>
        <w:rPr>
          <w:rFonts w:ascii="Times New Roman" w:hAnsi="Times New Roman"/>
          <w:noProof/>
          <w:sz w:val="24"/>
        </w:rPr>
      </w:pPr>
      <w:r>
        <w:rPr>
          <w:rFonts w:ascii="Times New Roman" w:hAnsi="Times New Roman"/>
          <w:noProof/>
          <w:sz w:val="24"/>
        </w:rPr>
        <w:t>1. Komisii sa udeľuje právomoc prijímať delegované akty za podmienok stanovených v tomto článku.</w:t>
      </w:r>
    </w:p>
    <w:p>
      <w:pPr>
        <w:spacing w:before="100" w:beforeAutospacing="1" w:after="100" w:afterAutospacing="1"/>
        <w:ind w:left="720"/>
        <w:jc w:val="both"/>
        <w:rPr>
          <w:rFonts w:ascii="Times New Roman" w:hAnsi="Times New Roman"/>
          <w:noProof/>
          <w:sz w:val="24"/>
        </w:rPr>
      </w:pPr>
      <w:r>
        <w:rPr>
          <w:rFonts w:ascii="Times New Roman" w:hAnsi="Times New Roman"/>
          <w:noProof/>
          <w:sz w:val="24"/>
        </w:rPr>
        <w:t>2. Právomoc prijímať delegované akty uvedené v článku 4 ods. 4, článku 22 ods. 4, článku 23 ods. 3, článku 25 ods. 5, článku 31 ods. 1 a článku 34 sa Komisii udeľuje na dobu neurčitú odo dňa [nadobudnutia účinnosti tohto súhrnného nariadenia].</w:t>
      </w:r>
    </w:p>
    <w:p>
      <w:pPr>
        <w:spacing w:before="100" w:beforeAutospacing="1" w:after="100" w:afterAutospacing="1"/>
        <w:ind w:left="720"/>
        <w:jc w:val="both"/>
        <w:rPr>
          <w:rFonts w:ascii="Times New Roman" w:hAnsi="Times New Roman"/>
          <w:noProof/>
          <w:sz w:val="24"/>
        </w:rPr>
      </w:pPr>
      <w:r>
        <w:rPr>
          <w:rFonts w:ascii="Times New Roman" w:hAnsi="Times New Roman"/>
          <w:noProof/>
          <w:sz w:val="24"/>
        </w:rPr>
        <w:t>3. Delegovanie právomoci uvedené v článku 4 ods. 4, článku 22 ods. 4, článku 23 ods. 3, článku 25 ods. 5, článku 31 ods. 1 a článku 34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spacing w:before="100" w:beforeAutospacing="1" w:after="100" w:afterAutospacing="1"/>
        <w:ind w:left="72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spacing w:before="100" w:beforeAutospacing="1" w:after="100" w:afterAutospacing="1"/>
        <w:ind w:left="72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spacing w:before="100" w:beforeAutospacing="1" w:after="100" w:afterAutospacing="1"/>
        <w:ind w:left="720"/>
        <w:jc w:val="both"/>
        <w:rPr>
          <w:rFonts w:ascii="Times New Roman" w:hAnsi="Times New Roman" w:cs="Times New Roman"/>
          <w:noProof/>
          <w:sz w:val="24"/>
          <w:szCs w:val="24"/>
        </w:rPr>
      </w:pPr>
      <w:r>
        <w:rPr>
          <w:rFonts w:ascii="Times New Roman" w:hAnsi="Times New Roman"/>
          <w:noProof/>
          <w:sz w:val="24"/>
        </w:rPr>
        <w:t>6. Delegovaný akt prijatý podľa článku 4 ods. 4, článku 22 ods. 4, článku 23 ods. 3, článku 25 ods. 5, článku 31 ods. 1 a článku 34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spacing w:before="100" w:beforeAutospacing="1" w:after="100" w:afterAutospacing="1"/>
        <w:ind w:left="720"/>
        <w:jc w:val="center"/>
        <w:rPr>
          <w:rFonts w:ascii="Times New Roman" w:hAnsi="Times New Roman" w:cs="Times New Roman"/>
          <w:b/>
          <w:noProof/>
          <w:sz w:val="24"/>
          <w:szCs w:val="24"/>
        </w:rPr>
      </w:pPr>
      <w:r>
        <w:rPr>
          <w:rFonts w:ascii="Times New Roman" w:hAnsi="Times New Roman"/>
          <w:i/>
          <w:noProof/>
          <w:sz w:val="24"/>
        </w:rPr>
        <w:t>Článok 31b</w:t>
      </w:r>
      <w:r>
        <w:rPr>
          <w:rFonts w:ascii="Times New Roman" w:hAnsi="Times New Roman"/>
          <w:noProof/>
        </w:rPr>
        <w:tab/>
      </w:r>
      <w:r>
        <w:rPr>
          <w:rFonts w:ascii="Times New Roman" w:hAnsi="Times New Roman" w:cs="Times New Roman"/>
          <w:i/>
          <w:noProof/>
          <w:sz w:val="24"/>
          <w:szCs w:val="24"/>
        </w:rPr>
        <w:br/>
      </w:r>
      <w:r>
        <w:rPr>
          <w:rFonts w:ascii="Times New Roman" w:hAnsi="Times New Roman"/>
          <w:b/>
          <w:noProof/>
          <w:sz w:val="24"/>
        </w:rPr>
        <w:t>Postup pre naliehavé prípady</w:t>
      </w:r>
    </w:p>
    <w:p>
      <w:pPr>
        <w:spacing w:before="100" w:beforeAutospacing="1" w:after="100" w:afterAutospacing="1"/>
        <w:ind w:left="72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spacing w:before="100" w:beforeAutospacing="1" w:after="100" w:afterAutospacing="1"/>
        <w:ind w:left="720"/>
        <w:jc w:val="both"/>
        <w:rPr>
          <w:rFonts w:ascii="Times New Roman" w:hAnsi="Times New Roman" w:cs="Times New Roman"/>
          <w:noProof/>
          <w:sz w:val="20"/>
          <w:szCs w:val="20"/>
        </w:rPr>
      </w:pPr>
      <w:r>
        <w:rPr>
          <w:rFonts w:ascii="Times New Roman" w:hAnsi="Times New Roman"/>
          <w:noProof/>
          <w:sz w:val="24"/>
        </w:rPr>
        <w:t>2. Európsky parlament alebo Rada môžu vzniesť voči delegovanému aktu námietku v súlade s postupom uvedeným v článku 31a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7. V článku 32 sa vypúšťajú odseky 3 a 4.</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8. V článku 34 sa druhý odsek nahrádza takto:</w:t>
      </w:r>
    </w:p>
    <w:p>
      <w:pPr>
        <w:spacing w:before="100" w:beforeAutospacing="1" w:after="100" w:afterAutospacing="1"/>
        <w:ind w:left="720"/>
        <w:jc w:val="both"/>
        <w:rPr>
          <w:rFonts w:ascii="Times New Roman" w:eastAsiaTheme="minorEastAsia" w:hAnsi="Times New Roman"/>
          <w:noProof/>
          <w:color w:val="000000"/>
          <w:sz w:val="24"/>
        </w:rPr>
      </w:pPr>
      <w:r>
        <w:rPr>
          <w:rFonts w:ascii="Times New Roman" w:eastAsiaTheme="minorEastAsia" w:hAnsi="Times New Roman"/>
          <w:noProof/>
          <w:color w:val="000000"/>
          <w:sz w:val="24"/>
        </w:rPr>
        <w:t>„Komisia je splnomocnená v súlade s článkom 31a prijímať delegované akty stanovujúce technické a prevádzkové špecifikácie takejto čipovej karty.“</w:t>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eastAsia="EUAlbertina-Bold-Identity-H" w:hAnsi="Times New Roman" w:cs="Times New Roman"/>
          <w:b/>
          <w:bCs/>
          <w:noProof/>
          <w:sz w:val="24"/>
          <w:szCs w:val="24"/>
        </w:rPr>
      </w:pPr>
      <w:r>
        <w:rPr>
          <w:rFonts w:ascii="Times New Roman" w:hAnsi="Times New Roman"/>
          <w:b/>
          <w:noProof/>
          <w:sz w:val="24"/>
        </w:rPr>
        <w:t>Nariadenie Európskeho parlamentu a Rady (ES) č. 1371/2007 z 23. októbra 2007 o právach a povinnostiach cestujúcich v železničnej preprave</w:t>
      </w:r>
      <w:r>
        <w:rPr>
          <w:rFonts w:ascii="Times New Roman" w:hAnsi="Times New Roman"/>
          <w:noProof/>
          <w:vertAlign w:val="superscript"/>
        </w:rPr>
        <w:footnoteReference w:id="128"/>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S cieľom prijať technické opatrenia potrebné na prispôsobenie nariadenia (ES) č. 1371/2007 technickému pokroku a skúsenostiam nadobudnutým pri jeho vykonávaní by sa v súlade s článkom 290 zmluvy mala na Komisiu delegovať právomoc prijímať akty s cieľom:</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meniť prílohy II a III k tomuto nariadeniu,</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meniť toto nariadenie prostredníctvom úpravy finančných súm podľa inflácie,</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doplniť toto nariadenie prostredníctvom prijatia vhodných opatrení v prípade, že výnimky udelené členskými štátmi nie sú v súlade s ustanoveniami článku 2,</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doplniť toto nariadenie prostredníctvom prijatia technických špecifikácii interoperability telematických aplikácií pre osobnú prepravu,</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doplniť toto nariadenie prostredníctvom prijatia opatrení s cieľom zabezpečiť, aby železničné podniky boli primerane poistené, resp. aby prijali rovnocenné opatrenia na pokrytie svojej zodpovednosti vyplývajúcej z tohto nariadenia.</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Nariadenie (ES) č. 1371/2007 sa preto mení takto: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Články 33 a 34 sa nahrádzajú takto:</w:t>
      </w:r>
    </w:p>
    <w:p>
      <w:pPr>
        <w:autoSpaceDE w:val="0"/>
        <w:autoSpaceDN w:val="0"/>
        <w:adjustRightInd w:val="0"/>
        <w:spacing w:before="100" w:beforeAutospacing="1" w:after="100" w:afterAutospacing="1" w:line="240" w:lineRule="auto"/>
        <w:ind w:left="1080"/>
        <w:jc w:val="center"/>
        <w:rPr>
          <w:rFonts w:ascii="Times New Roman" w:hAnsi="Times New Roman" w:cs="Times New Roman"/>
          <w:b/>
          <w:noProof/>
          <w:sz w:val="24"/>
          <w:szCs w:val="24"/>
        </w:rPr>
      </w:pPr>
      <w:r>
        <w:rPr>
          <w:rFonts w:ascii="Times New Roman" w:hAnsi="Times New Roman"/>
          <w:i/>
          <w:noProof/>
          <w:sz w:val="24"/>
        </w:rPr>
        <w:t>„Článok 33</w:t>
      </w:r>
      <w:r>
        <w:rPr>
          <w:rFonts w:ascii="Times New Roman" w:hAnsi="Times New Roman" w:cs="Times New Roman"/>
          <w:i/>
          <w:noProof/>
          <w:sz w:val="24"/>
          <w:szCs w:val="24"/>
        </w:rPr>
        <w:br/>
      </w:r>
      <w:r>
        <w:rPr>
          <w:rFonts w:ascii="Times New Roman" w:hAnsi="Times New Roman"/>
          <w:b/>
          <w:noProof/>
          <w:sz w:val="24"/>
        </w:rPr>
        <w:t>Zmeny príloh II a III</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Komisia je splnomocnená v súlade s článkom 34a prijímať delegované akty, ktorými sa mena prílohy II a III, so zreteľom na skúsenosti získané pri vykonávaní nariadenia.</w:t>
      </w:r>
    </w:p>
    <w:p>
      <w:pPr>
        <w:autoSpaceDE w:val="0"/>
        <w:autoSpaceDN w:val="0"/>
        <w:adjustRightInd w:val="0"/>
        <w:spacing w:before="100" w:beforeAutospacing="1" w:after="100" w:afterAutospacing="1" w:line="240" w:lineRule="auto"/>
        <w:ind w:left="1080"/>
        <w:jc w:val="center"/>
        <w:rPr>
          <w:rFonts w:ascii="Times New Roman" w:hAnsi="Times New Roman"/>
          <w:i/>
          <w:noProof/>
          <w:sz w:val="24"/>
        </w:rPr>
      </w:pPr>
      <w:r>
        <w:rPr>
          <w:rFonts w:ascii="Times New Roman" w:hAnsi="Times New Roman"/>
          <w:i/>
          <w:noProof/>
          <w:sz w:val="24"/>
        </w:rPr>
        <w:t>Článok 34</w:t>
      </w:r>
      <w:r>
        <w:rPr>
          <w:rFonts w:ascii="Times New Roman" w:hAnsi="Times New Roman" w:cs="Times New Roman"/>
          <w:i/>
          <w:noProof/>
          <w:sz w:val="24"/>
          <w:szCs w:val="24"/>
        </w:rPr>
        <w:br/>
      </w:r>
      <w:r>
        <w:rPr>
          <w:rFonts w:ascii="Times New Roman" w:hAnsi="Times New Roman"/>
          <w:b/>
          <w:noProof/>
          <w:sz w:val="24"/>
        </w:rPr>
        <w:t>Delegované akty</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1. Komisia je splnomocnená v súlade s článkom 34a prijímať delegované akty týkajúce sa opatrení uvedených v odseku 2, 10 a 12.</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2. Komisia je splnomocnená v súlade s článkom 34a prijímať delegované akty, ktorými sa mení toto nariadenie prostredníctvom úpravy finančných súm uvedených v tomto nariadení okrem ustanovení prílohy I so zreteľom na infláciu.“</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Vkladá sa tento článok 34a:</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i/>
          <w:noProof/>
          <w:sz w:val="24"/>
        </w:rPr>
        <w:t>Článok 34a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33 a článku 34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3. Delegovanie právomoci uvedené v článku 33 a článku 34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Delegovaný akt prijatý podľa článku 33 a článku 34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Článok 35 sa vypúšťa.</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iCs/>
          <w:noProof/>
          <w:color w:val="000000"/>
          <w:sz w:val="24"/>
          <w:szCs w:val="24"/>
        </w:rPr>
      </w:pPr>
      <w:r>
        <w:rPr>
          <w:rFonts w:ascii="Times New Roman" w:hAnsi="Times New Roman"/>
          <w:b/>
          <w:noProof/>
          <w:color w:val="000000"/>
          <w:sz w:val="24"/>
        </w:rPr>
        <w:t>Smernica Európskeho parlamentu a Rady 2008/68/ES z 24. septembra 2008 o vnútrozemskej preprave nebezpečného tovaru</w:t>
      </w:r>
      <w:r>
        <w:rPr>
          <w:rFonts w:ascii="Times New Roman" w:hAnsi="Times New Roman"/>
          <w:noProof/>
          <w:vertAlign w:val="superscript"/>
        </w:rPr>
        <w:footnoteReference w:id="129"/>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prispôsobiť smernicu 2008/68/ES technickému a vedeckému pokroku by sa v súlade s článkom 290 zmluvy mala na Komisiu delegovať právomoc prijímať akty s cieľom meniť prílohy k tejto smernici</w:t>
      </w:r>
      <w:r>
        <w:rPr>
          <w:rFonts w:ascii="Times New Roman" w:hAnsi="Times New Roman"/>
          <w:i/>
          <w:noProof/>
          <w:sz w:val="24"/>
        </w:rPr>
        <w:t>.</w:t>
      </w:r>
      <w:r>
        <w:rPr>
          <w:rFonts w:ascii="Times New Roman" w:hAnsi="Times New Roman"/>
          <w:noProof/>
          <w:sz w:val="24"/>
        </w:rPr>
        <w:t xml:space="preserve">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Smernica 2008/68/ES sa preto mení takto:</w:t>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1. V článku 8 sa odsek 1 nahrádza takto:</w:t>
      </w:r>
    </w:p>
    <w:p>
      <w:pPr>
        <w:autoSpaceDE w:val="0"/>
        <w:autoSpaceDN w:val="0"/>
        <w:adjustRightInd w:val="0"/>
        <w:spacing w:before="100" w:beforeAutospacing="1" w:after="100" w:afterAutospacing="1" w:line="240" w:lineRule="auto"/>
        <w:ind w:left="1080"/>
        <w:jc w:val="both"/>
        <w:rPr>
          <w:rFonts w:ascii="Times New Roman" w:hAnsi="Times New Roman"/>
          <w:noProof/>
          <w:color w:val="000000"/>
          <w:sz w:val="24"/>
        </w:rPr>
      </w:pPr>
      <w:r>
        <w:rPr>
          <w:rFonts w:ascii="Times New Roman" w:hAnsi="Times New Roman"/>
          <w:noProof/>
          <w:color w:val="000000"/>
          <w:sz w:val="24"/>
        </w:rPr>
        <w:t>„1. Komisia je splnomocnená v súlade s článkom 8a prijímať delegované akty, ktorými sa menia prílohy s cieľom prispôsobiť ich vedeckému a technickému pokroku vrátane využívania technológií pre systém lokalizácie a sledovania v oblastiach, na ktoré sa vzťahuje táto smernica, najmä s cieľom zohľadniť zmeny a doplnenia ADR, RID a ADN.“</w:t>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2. Vkladá sa tento článok 8a:</w:t>
      </w:r>
    </w:p>
    <w:p>
      <w:pPr>
        <w:autoSpaceDE w:val="0"/>
        <w:autoSpaceDN w:val="0"/>
        <w:adjustRightInd w:val="0"/>
        <w:spacing w:before="100" w:beforeAutospacing="1" w:after="100" w:afterAutospacing="1" w:line="240" w:lineRule="auto"/>
        <w:ind w:left="1080"/>
        <w:jc w:val="center"/>
        <w:rPr>
          <w:rFonts w:ascii="Times New Roman" w:hAnsi="Times New Roman" w:cs="Times New Roman"/>
          <w:b/>
          <w:bCs/>
          <w:iCs/>
          <w:noProof/>
          <w:color w:val="000000"/>
          <w:sz w:val="24"/>
          <w:szCs w:val="24"/>
        </w:rPr>
      </w:pPr>
      <w:r>
        <w:rPr>
          <w:rFonts w:ascii="Times New Roman" w:hAnsi="Times New Roman"/>
          <w:noProof/>
          <w:color w:val="000000"/>
          <w:sz w:val="24"/>
        </w:rPr>
        <w:t>„</w:t>
      </w:r>
      <w:r>
        <w:rPr>
          <w:rFonts w:ascii="Times New Roman" w:hAnsi="Times New Roman"/>
          <w:i/>
          <w:noProof/>
          <w:color w:val="000000"/>
          <w:sz w:val="24"/>
        </w:rPr>
        <w:t>Článok 8a</w:t>
      </w:r>
      <w:r>
        <w:rPr>
          <w:rFonts w:ascii="Times New Roman" w:hAnsi="Times New Roman" w:cs="Times New Roman"/>
          <w:bCs/>
          <w:i/>
          <w:iCs/>
          <w:noProof/>
          <w:color w:val="000000"/>
          <w:sz w:val="24"/>
          <w:szCs w:val="24"/>
        </w:rPr>
        <w:br/>
      </w:r>
      <w:r>
        <w:rPr>
          <w:rFonts w:ascii="Times New Roman" w:hAnsi="Times New Roman"/>
          <w:b/>
          <w:noProof/>
          <w:color w:val="000000"/>
          <w:sz w:val="24"/>
        </w:rPr>
        <w:t>Vykonávanie delegovania právomocí</w:t>
      </w:r>
    </w:p>
    <w:p>
      <w:pPr>
        <w:autoSpaceDE w:val="0"/>
        <w:autoSpaceDN w:val="0"/>
        <w:adjustRightInd w:val="0"/>
        <w:spacing w:before="100" w:beforeAutospacing="1" w:after="100" w:afterAutospacing="1" w:line="240" w:lineRule="auto"/>
        <w:ind w:left="1080"/>
        <w:jc w:val="both"/>
        <w:rPr>
          <w:rFonts w:ascii="Times New Roman" w:hAnsi="Times New Roman"/>
          <w:noProof/>
          <w:color w:val="000000"/>
          <w:sz w:val="24"/>
        </w:rPr>
      </w:pPr>
      <w:r>
        <w:rPr>
          <w:rFonts w:ascii="Times New Roman" w:hAnsi="Times New Roman"/>
          <w:noProof/>
          <w:color w:val="000000"/>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1080"/>
        <w:jc w:val="both"/>
        <w:rPr>
          <w:rFonts w:ascii="Times New Roman" w:hAnsi="Times New Roman"/>
          <w:noProof/>
          <w:color w:val="000000"/>
          <w:sz w:val="24"/>
        </w:rPr>
      </w:pPr>
      <w:r>
        <w:rPr>
          <w:rFonts w:ascii="Times New Roman" w:hAnsi="Times New Roman"/>
          <w:noProof/>
          <w:color w:val="000000"/>
          <w:sz w:val="24"/>
        </w:rPr>
        <w:t>2. Právomoc prijímať delegované akty uvedené v článku 8 ods. 1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1080"/>
        <w:jc w:val="both"/>
        <w:rPr>
          <w:rFonts w:ascii="Times New Roman" w:hAnsi="Times New Roman"/>
          <w:noProof/>
          <w:color w:val="000000"/>
          <w:sz w:val="24"/>
        </w:rPr>
      </w:pPr>
      <w:r>
        <w:rPr>
          <w:rFonts w:ascii="Times New Roman" w:hAnsi="Times New Roman"/>
          <w:noProof/>
          <w:color w:val="000000"/>
          <w:sz w:val="24"/>
        </w:rPr>
        <w:t>3. Delegovanie právomoci uvedené v článku 8 ods. 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color w:val="000000"/>
          <w:sz w:val="24"/>
        </w:rPr>
        <w:t>Úradnom vestníku Európskej únie</w:t>
      </w:r>
      <w:r>
        <w:rPr>
          <w:rFonts w:ascii="Times New Roman" w:hAnsi="Times New Roman"/>
          <w:noProof/>
          <w:color w:val="000000"/>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080"/>
        <w:jc w:val="both"/>
        <w:rPr>
          <w:rFonts w:ascii="Times New Roman" w:hAnsi="Times New Roman"/>
          <w:noProof/>
          <w:color w:val="000000"/>
          <w:sz w:val="24"/>
        </w:rPr>
      </w:pPr>
      <w:r>
        <w:rPr>
          <w:rFonts w:ascii="Times New Roman" w:hAnsi="Times New Roman"/>
          <w:noProof/>
          <w:color w:val="000000"/>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080"/>
        <w:jc w:val="both"/>
        <w:rPr>
          <w:rFonts w:ascii="Times New Roman" w:hAnsi="Times New Roman"/>
          <w:noProof/>
          <w:color w:val="000000"/>
          <w:sz w:val="24"/>
        </w:rPr>
      </w:pPr>
      <w:r>
        <w:rPr>
          <w:rFonts w:ascii="Times New Roman" w:hAnsi="Times New Roman"/>
          <w:noProof/>
          <w:color w:val="000000"/>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Delegovaný akt prijatý podľa článku 8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tabs>
          <w:tab w:val="center" w:pos="4716"/>
        </w:tabs>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V článku 9 sa vypúšťa odsek 3.</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pStyle w:val="ListParagraph"/>
        <w:numPr>
          <w:ilvl w:val="0"/>
          <w:numId w:val="1"/>
        </w:numPr>
        <w:spacing w:before="100" w:beforeAutospacing="1" w:after="100" w:afterAutospacing="1"/>
        <w:jc w:val="both"/>
        <w:rPr>
          <w:rFonts w:ascii="Times New Roman" w:hAnsi="Times New Roman" w:cs="Times New Roman"/>
          <w:noProof/>
          <w:sz w:val="24"/>
          <w:szCs w:val="24"/>
        </w:rPr>
      </w:pPr>
      <w:r>
        <w:rPr>
          <w:rFonts w:ascii="Times New Roman" w:hAnsi="Times New Roman"/>
          <w:b/>
          <w:noProof/>
          <w:sz w:val="24"/>
        </w:rPr>
        <w:t>Smernica Európskeho parlamentu a Rady 2008/96/ES z 19. novembra 2008 o riadení bezpečnosti cestnej infraštruktúry</w:t>
      </w:r>
      <w:r>
        <w:rPr>
          <w:rFonts w:ascii="Times New Roman" w:hAnsi="Times New Roman"/>
          <w:noProof/>
          <w:vertAlign w:val="superscript"/>
        </w:rPr>
        <w:footnoteReference w:id="130"/>
      </w:r>
    </w:p>
    <w:p>
      <w:pPr>
        <w:spacing w:before="100" w:beforeAutospacing="1" w:after="100" w:afterAutospacing="1"/>
        <w:ind w:left="360"/>
        <w:jc w:val="both"/>
        <w:rPr>
          <w:rFonts w:ascii="Times New Roman" w:hAnsi="Times New Roman"/>
          <w:noProof/>
          <w:sz w:val="24"/>
        </w:rPr>
      </w:pPr>
      <w:r>
        <w:rPr>
          <w:rFonts w:ascii="Times New Roman" w:hAnsi="Times New Roman"/>
          <w:noProof/>
          <w:sz w:val="24"/>
        </w:rPr>
        <w:t>S cieľom prispôsobiť smernicu 2008/96/ES technickému pokroku by sa v súlade s článkom 290 zmluvy mala na Komisiu delegovať právomoc prijímať akty s cieľom meniť prílohy k tejto smernici a doplniť túto smernicu prostredníctvom určenia spoločných kritérií pre podávanie správ o závažnosti nehôd.</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Smernica 2008/96/ES sa preto mení takto:</w:t>
      </w:r>
    </w:p>
    <w:p>
      <w:pPr>
        <w:tabs>
          <w:tab w:val="center" w:pos="4716"/>
        </w:tabs>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1. V článku 7 sa vkladá tento odsek 1a:</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„1a. Komisia je splnomocnená v súlade s článkom 12a prijímať delegované akty o určení spoločných kritérií, na základe ktorých sa podávajú správy o závažnosti nehody vrátane počtu úmrtí a zranených osôb.“</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V článku 11 sa vypúšťa odsek 2.</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Článok 12 sa nahrádza takto:</w:t>
      </w:r>
    </w:p>
    <w:p>
      <w:pPr>
        <w:spacing w:before="100" w:beforeAutospacing="1" w:after="100" w:afterAutospacing="1"/>
        <w:ind w:left="1080"/>
        <w:jc w:val="center"/>
        <w:rPr>
          <w:rFonts w:ascii="Times New Roman" w:hAnsi="Times New Roman" w:cs="Times New Roman"/>
          <w:b/>
          <w:bCs/>
          <w:noProof/>
          <w:sz w:val="24"/>
          <w:szCs w:val="24"/>
        </w:rPr>
      </w:pPr>
      <w:r>
        <w:rPr>
          <w:rFonts w:ascii="Times New Roman" w:hAnsi="Times New Roman"/>
          <w:noProof/>
          <w:sz w:val="24"/>
        </w:rPr>
        <w:t>„</w:t>
      </w:r>
      <w:r>
        <w:rPr>
          <w:rFonts w:ascii="Times New Roman" w:hAnsi="Times New Roman"/>
          <w:i/>
          <w:noProof/>
          <w:sz w:val="24"/>
        </w:rPr>
        <w:t>Článok 12</w:t>
      </w:r>
      <w:r>
        <w:rPr>
          <w:rFonts w:ascii="Times New Roman" w:hAnsi="Times New Roman" w:cs="Times New Roman"/>
          <w:b/>
          <w:bCs/>
          <w:noProof/>
          <w:sz w:val="24"/>
          <w:szCs w:val="24"/>
        </w:rPr>
        <w:br/>
      </w:r>
      <w:r>
        <w:rPr>
          <w:rFonts w:ascii="Times New Roman" w:hAnsi="Times New Roman"/>
          <w:b/>
          <w:noProof/>
          <w:sz w:val="24"/>
        </w:rPr>
        <w:t>Zmena príloh</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12a prijímať delegované akty s cieľom meniť prílohy v záujme ich prispôsobenia technickému pokroku.“</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4. Vkladá sa tento článok 12a:</w:t>
      </w:r>
    </w:p>
    <w:p>
      <w:pPr>
        <w:spacing w:before="100" w:beforeAutospacing="1" w:after="100" w:afterAutospacing="1"/>
        <w:ind w:left="108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12a</w:t>
      </w:r>
      <w:r>
        <w:rPr>
          <w:rFonts w:ascii="Times New Roman" w:hAnsi="Times New Roman" w:cs="Times New Roman"/>
          <w:b/>
          <w:noProof/>
          <w:sz w:val="24"/>
          <w:szCs w:val="24"/>
        </w:rPr>
        <w:br/>
      </w:r>
      <w:r>
        <w:rPr>
          <w:rFonts w:ascii="Times New Roman" w:hAnsi="Times New Roman"/>
          <w:b/>
          <w:noProof/>
          <w:sz w:val="24"/>
        </w:rPr>
        <w:t>Vykonávanie delegovania právomocí</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7 ods. 1a a článku 12 sa Komisii udeľuje na dobu neurčitú odo dňa [nadobudnutia účinnosti tohto súhrnného nariadenia].</w:t>
      </w:r>
    </w:p>
    <w:p>
      <w:pPr>
        <w:spacing w:before="100" w:beforeAutospacing="1" w:after="100" w:afterAutospacing="1"/>
        <w:ind w:left="1080"/>
        <w:jc w:val="both"/>
        <w:rPr>
          <w:rFonts w:ascii="Times New Roman" w:hAnsi="Times New Roman"/>
          <w:noProof/>
          <w:sz w:val="24"/>
        </w:rPr>
      </w:pPr>
      <w:r>
        <w:rPr>
          <w:rFonts w:ascii="Times New Roman" w:hAnsi="Times New Roman"/>
          <w:noProof/>
          <w:sz w:val="24"/>
        </w:rPr>
        <w:t>3. Delegovanie právomoci uvedené v článku 7 ods. 1a a článku 12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spacing w:before="100" w:beforeAutospacing="1" w:after="100" w:afterAutospacing="1"/>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spacing w:before="100" w:beforeAutospacing="1" w:after="100" w:afterAutospacing="1"/>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spacing w:before="100" w:beforeAutospacing="1" w:after="100" w:afterAutospacing="1"/>
        <w:ind w:left="1080"/>
        <w:jc w:val="both"/>
        <w:rPr>
          <w:rFonts w:ascii="Times New Roman" w:hAnsi="Times New Roman" w:cs="Times New Roman"/>
          <w:noProof/>
          <w:sz w:val="20"/>
          <w:szCs w:val="20"/>
        </w:rPr>
      </w:pPr>
      <w:r>
        <w:rPr>
          <w:rFonts w:ascii="Times New Roman" w:hAnsi="Times New Roman"/>
          <w:noProof/>
          <w:sz w:val="24"/>
        </w:rPr>
        <w:t>6. Delegovaný akt prijatý podľa článku 7 ods. 1a a článku 12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5. Článok 13 sa vypúšťa.</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6. V prílohe IV sa bod 5 nahrádza takto:</w:t>
      </w:r>
    </w:p>
    <w:p>
      <w:pPr>
        <w:spacing w:before="100" w:beforeAutospacing="1" w:after="100" w:afterAutospacing="1"/>
        <w:ind w:left="360" w:firstLine="360"/>
        <w:jc w:val="both"/>
        <w:rPr>
          <w:rFonts w:ascii="Times New Roman" w:hAnsi="Times New Roman" w:cs="Times New Roman"/>
          <w:noProof/>
          <w:sz w:val="24"/>
          <w:szCs w:val="24"/>
        </w:rPr>
      </w:pPr>
      <w:r>
        <w:rPr>
          <w:rFonts w:ascii="Times New Roman" w:hAnsi="Times New Roman"/>
          <w:noProof/>
          <w:sz w:val="24"/>
        </w:rPr>
        <w:t>„5. závažnosť nehody;“.</w:t>
      </w:r>
    </w:p>
    <w:p>
      <w:pPr>
        <w:rPr>
          <w:rFonts w:ascii="Times New Roman" w:hAnsi="Times New Roman" w:cs="Times New Roman"/>
          <w:bCs/>
          <w:iCs/>
          <w:noProof/>
          <w:color w:val="000000"/>
          <w:sz w:val="24"/>
          <w:szCs w:val="24"/>
        </w:rPr>
      </w:pPr>
      <w:r>
        <w:rPr>
          <w:rFonts w:ascii="Times New Roman" w:hAnsi="Times New Roman"/>
          <w:noProof/>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b/>
          <w:noProof/>
          <w:sz w:val="24"/>
        </w:rPr>
        <w:t>Nariadenie Európskeho parlamentu a Rady (ES) č. 300/2008 z 11. marca 2008 o spoločných pravidlách v oblasti bezpečnostnej ochrany civilného letectva a o zrušení nariadenia (ES) č. 2320/2002</w:t>
      </w:r>
      <w:r>
        <w:rPr>
          <w:rFonts w:ascii="Times New Roman" w:hAnsi="Times New Roman"/>
          <w:noProof/>
          <w:vertAlign w:val="superscript"/>
        </w:rPr>
        <w:footnoteReference w:id="131"/>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zlepšiť obsah a fungovanie spoločných základných noriem ochrany civilného letectva pred činmi protiprávneho zasahovania, ktoré ohrozujú bezpečnosť civilného letectva, by sa v súlade s článkom 290 zmluvy mala na Komisiu delegovať právomoc prijímať akty s cieľom:</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meniť nariadenie (ES) č. 300/2008 prostredníctvom prijatia dodatočnej prílohy týkajúcej sa špecifikácií národných programov kontroly kvality,</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doplniť toto nariadenie o všeobecné opatrenia týkajúce sa určitých prvkov spoločných základných noriem,</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doplniť toto nariadenie o kritériá umožňujúce členským štátom výnimku zo spoločných základných noriem.</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Nariadenie (ES) č. 300/2008 sa preto mení takto:</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Článok 4 sa mení takto:</w:t>
      </w:r>
    </w:p>
    <w:p>
      <w:pPr>
        <w:autoSpaceDE w:val="0"/>
        <w:autoSpaceDN w:val="0"/>
        <w:adjustRightInd w:val="0"/>
        <w:spacing w:before="100" w:beforeAutospacing="1" w:after="100" w:afterAutospacing="1"/>
        <w:ind w:left="360" w:firstLine="720"/>
        <w:jc w:val="both"/>
        <w:rPr>
          <w:rFonts w:ascii="Times New Roman" w:hAnsi="Times New Roman" w:cs="Times New Roman"/>
          <w:noProof/>
          <w:sz w:val="24"/>
          <w:szCs w:val="24"/>
        </w:rPr>
      </w:pPr>
      <w:r>
        <w:rPr>
          <w:rFonts w:ascii="Times New Roman" w:hAnsi="Times New Roman"/>
          <w:noProof/>
          <w:sz w:val="24"/>
        </w:rPr>
        <w:t>a) Odsek 2 sa mení takto:</w:t>
      </w:r>
    </w:p>
    <w:p>
      <w:pPr>
        <w:autoSpaceDE w:val="0"/>
        <w:autoSpaceDN w:val="0"/>
        <w:adjustRightInd w:val="0"/>
        <w:spacing w:before="100" w:beforeAutospacing="1" w:after="100" w:afterAutospacing="1"/>
        <w:ind w:left="360" w:firstLine="720"/>
        <w:jc w:val="both"/>
        <w:rPr>
          <w:rFonts w:ascii="Times New Roman" w:hAnsi="Times New Roman" w:cs="Times New Roman"/>
          <w:noProof/>
          <w:sz w:val="24"/>
          <w:szCs w:val="24"/>
        </w:rPr>
      </w:pPr>
      <w:r>
        <w:rPr>
          <w:rFonts w:ascii="Times New Roman" w:hAnsi="Times New Roman"/>
          <w:noProof/>
          <w:sz w:val="24"/>
        </w:rPr>
        <w:t>i) Prvý pododsek sa nahrádza takto: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18a prijímať delegované akty stanovujúce určité prvky spoločných základných noriem.“;</w:t>
      </w:r>
    </w:p>
    <w:p>
      <w:pPr>
        <w:autoSpaceDE w:val="0"/>
        <w:autoSpaceDN w:val="0"/>
        <w:adjustRightInd w:val="0"/>
        <w:spacing w:before="100" w:beforeAutospacing="1" w:after="100" w:afterAutospacing="1"/>
        <w:ind w:left="360" w:firstLine="720"/>
        <w:jc w:val="both"/>
        <w:rPr>
          <w:rFonts w:ascii="Times New Roman" w:hAnsi="Times New Roman" w:cs="Times New Roman"/>
          <w:noProof/>
          <w:sz w:val="24"/>
          <w:szCs w:val="24"/>
        </w:rPr>
      </w:pPr>
      <w:r>
        <w:rPr>
          <w:rFonts w:ascii="Times New Roman" w:hAnsi="Times New Roman"/>
          <w:noProof/>
          <w:sz w:val="24"/>
        </w:rPr>
        <w:t>ii) Tretí pododsek sa nahrádza takto: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„Ak sa to v prípade prijatia všeobecných opatrení súvisiacich so spoločnými základnými normami vyžaduje zo závažných naliehavých dôvodov, uplatňuje sa na delegované právne akty prijaté podľa tohto článku postup stanovený v článku 18b.“;</w:t>
      </w:r>
    </w:p>
    <w:p>
      <w:pPr>
        <w:autoSpaceDE w:val="0"/>
        <w:autoSpaceDN w:val="0"/>
        <w:adjustRightInd w:val="0"/>
        <w:spacing w:before="100" w:beforeAutospacing="1" w:after="100" w:afterAutospacing="1" w:line="240" w:lineRule="auto"/>
        <w:ind w:left="1134" w:hanging="54"/>
        <w:jc w:val="both"/>
        <w:rPr>
          <w:rFonts w:ascii="Times New Roman" w:hAnsi="Times New Roman" w:cs="Times New Roman"/>
          <w:noProof/>
          <w:sz w:val="24"/>
          <w:szCs w:val="24"/>
        </w:rPr>
      </w:pPr>
      <w:r>
        <w:rPr>
          <w:rFonts w:ascii="Times New Roman" w:hAnsi="Times New Roman"/>
          <w:noProof/>
          <w:sz w:val="24"/>
        </w:rPr>
        <w:t>b) V odseku 4 sa prvý a druhý pododsek nahrádzajú takto: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18a prijímať delegované akty stanovujúce kritériá s cieľom umožniť členským štátom výnimku zo spoločných základných noriem uvedených v odseku 1 a prijať alternatívne opatrenia bezpečnostnej ochrany, ktoré poskytnú primeraný stupeň ochrany vzhľadom na posúdenie miestneho rizika. Takéto alternatívne opatrenia musia byť odôvodnené vzhľadom na veľkosť lietadla alebo vzhľadom na povahu, rozsah alebo frekvenciu prevádzky alebo iných príslušných činností.</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Ak sa to v prípade stanovenia kritérií s cieľom umožniť členským štátom výnimku zo spoločných základných noriem vyžaduje zo závažných naliehavých dôvodov, uplatňuje sa na delegované právne akty prijaté podľa tohto odseku postup stanovený v článku 18b.“</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V článku 11 ods. 2 sa prvý a druhý pododsek nahrádzajú takto:</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„Komisia je splnomocnená v súlade s článkom 18 a prijímať delegované akty, ktorými sa mení toto nariadenie prostredníctvom prijatia dodatočnej prílohy týkajúcej sa špecifikácií národných programov kontroly kvality.</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Ak sa to v prípade špecifikácií národných programov kontroly kvality vyžaduje z vážnych a naliehavých dôvodov, na delegované akty prijaté podľa tohto odseku sa uplatňuje postup ustanovený v článku 18b.“</w:t>
      </w:r>
    </w:p>
    <w:p>
      <w:pPr>
        <w:spacing w:before="100" w:beforeAutospacing="1" w:after="100" w:afterAutospacing="1"/>
        <w:ind w:left="360"/>
        <w:jc w:val="both"/>
        <w:rPr>
          <w:rFonts w:ascii="Times New Roman" w:hAnsi="Times New Roman"/>
          <w:noProof/>
          <w:sz w:val="24"/>
        </w:rPr>
      </w:pPr>
      <w:r>
        <w:rPr>
          <w:rFonts w:ascii="Times New Roman" w:hAnsi="Times New Roman"/>
          <w:noProof/>
          <w:sz w:val="24"/>
        </w:rPr>
        <w:t>3. Vkladajú sa tieto články 18a a 18b:</w:t>
      </w:r>
    </w:p>
    <w:p>
      <w:pPr>
        <w:spacing w:before="100" w:beforeAutospacing="1" w:after="100" w:afterAutospacing="1" w:line="240" w:lineRule="auto"/>
        <w:ind w:left="1080"/>
        <w:jc w:val="center"/>
        <w:rPr>
          <w:rFonts w:ascii="Times New Roman" w:eastAsia="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Článok 18a</w:t>
      </w:r>
      <w:r>
        <w:rPr>
          <w:rFonts w:ascii="Times New Roman" w:eastAsia="Times New Roman" w:hAnsi="Times New Roman" w:cs="Times New Roman"/>
          <w:i/>
          <w:noProof/>
          <w:sz w:val="24"/>
          <w:szCs w:val="24"/>
        </w:rPr>
        <w:br/>
      </w:r>
      <w:r>
        <w:rPr>
          <w:rFonts w:ascii="Times New Roman" w:hAnsi="Times New Roman"/>
          <w:b/>
          <w:noProof/>
          <w:sz w:val="24"/>
        </w:rPr>
        <w:t>Vykonávanie delegovania právomocí</w:t>
      </w:r>
    </w:p>
    <w:p>
      <w:pPr>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1. Komisii sa udeľuje právomoc prijímať delegované akty za podmienok stanovených v tomto článku.</w:t>
      </w:r>
    </w:p>
    <w:p>
      <w:pPr>
        <w:spacing w:before="100" w:beforeAutospacing="1" w:after="100" w:afterAutospacing="1" w:line="240" w:lineRule="auto"/>
        <w:ind w:left="1080"/>
        <w:jc w:val="both"/>
        <w:rPr>
          <w:rFonts w:ascii="Times New Roman" w:eastAsia="Times New Roman" w:hAnsi="Times New Roman" w:cs="Times New Roman"/>
          <w:noProof/>
          <w:sz w:val="24"/>
          <w:szCs w:val="24"/>
        </w:rPr>
      </w:pPr>
      <w:r>
        <w:rPr>
          <w:rFonts w:ascii="Times New Roman" w:hAnsi="Times New Roman"/>
          <w:noProof/>
          <w:sz w:val="24"/>
        </w:rPr>
        <w:t>2. Právomoc prijímať delegované akty uvedené v článku 4 ods. 2 a 4 a článku 11 ods. 2 sa Komisii udeľuje na dobu neurčitú odo dňa [nadobudnutia účinnosti tohto súhrnného nariadenia].</w:t>
      </w:r>
    </w:p>
    <w:p>
      <w:pPr>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3. Delegovanie právomoci uvedené v článku 4 ods. 2 a 4 a článku 11 ods. 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spacing w:before="100" w:beforeAutospacing="1" w:after="100" w:afterAutospacing="1" w:line="240" w:lineRule="auto"/>
        <w:ind w:left="1080"/>
        <w:jc w:val="both"/>
        <w:rPr>
          <w:rFonts w:ascii="Times New Roman" w:eastAsia="Times New Roman" w:hAnsi="Times New Roman" w:cs="Times New Roman"/>
          <w:noProof/>
          <w:sz w:val="24"/>
          <w:szCs w:val="24"/>
        </w:rPr>
      </w:pPr>
      <w:r>
        <w:rPr>
          <w:rFonts w:ascii="Times New Roman" w:hAnsi="Times New Roman"/>
          <w:noProof/>
          <w:sz w:val="24"/>
        </w:rPr>
        <w:t>6. Delegovaný akt prijatý podľa článku 4 ods. 2 a 4 a článku 11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autoSpaceDE w:val="0"/>
        <w:autoSpaceDN w:val="0"/>
        <w:adjustRightInd w:val="0"/>
        <w:spacing w:before="100" w:beforeAutospacing="1" w:after="100" w:afterAutospacing="1" w:line="240" w:lineRule="auto"/>
        <w:ind w:left="1080"/>
        <w:jc w:val="center"/>
        <w:rPr>
          <w:rFonts w:ascii="Times New Roman" w:hAnsi="Times New Roman" w:cs="Times New Roman"/>
          <w:b/>
          <w:bCs/>
          <w:i/>
          <w:iCs/>
          <w:noProof/>
          <w:sz w:val="24"/>
          <w:szCs w:val="24"/>
        </w:rPr>
      </w:pPr>
      <w:r>
        <w:rPr>
          <w:rFonts w:ascii="Times New Roman" w:hAnsi="Times New Roman"/>
          <w:i/>
          <w:noProof/>
          <w:sz w:val="24"/>
        </w:rPr>
        <w:t>Článok 18b</w:t>
      </w:r>
      <w:r>
        <w:rPr>
          <w:rFonts w:ascii="Times New Roman" w:hAnsi="Times New Roman" w:cs="Times New Roman"/>
          <w:i/>
          <w:noProof/>
          <w:sz w:val="24"/>
          <w:szCs w:val="24"/>
        </w:rPr>
        <w:br/>
      </w:r>
      <w:r>
        <w:rPr>
          <w:rFonts w:ascii="Times New Roman" w:hAnsi="Times New Roman"/>
          <w:b/>
          <w:noProof/>
          <w:sz w:val="24"/>
        </w:rPr>
        <w:t>Postup pre naliehavé prípady</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2. Európsky parlament alebo Rada môžu vzniesť voči delegovanému aktu námietku v súlade s postupom uvedeným v článku 18a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4. V článku 19 sa vypúšťajú odseky 3 a 4.</w:t>
      </w:r>
    </w:p>
    <w:p>
      <w:pPr>
        <w:keepNext/>
        <w:tabs>
          <w:tab w:val="left" w:pos="850"/>
        </w:tabs>
        <w:spacing w:before="100" w:beforeAutospacing="1" w:after="100" w:afterAutospacing="1" w:line="240" w:lineRule="auto"/>
        <w:jc w:val="both"/>
        <w:outlineLvl w:val="0"/>
        <w:rPr>
          <w:rFonts w:ascii="Times New Roman" w:eastAsia="Times New Roman" w:hAnsi="Times New Roman" w:cs="Times New Roman"/>
          <w:b/>
          <w:smallCaps/>
          <w:noProof/>
          <w:sz w:val="24"/>
          <w:szCs w:val="24"/>
          <w:u w:val="singl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b/>
          <w:noProof/>
          <w:sz w:val="24"/>
        </w:rPr>
      </w:pPr>
      <w:r>
        <w:rPr>
          <w:rFonts w:ascii="Times New Roman" w:hAnsi="Times New Roman"/>
          <w:b/>
          <w:noProof/>
          <w:sz w:val="24"/>
        </w:rPr>
        <w:t>Smernica Európskeho parlamentu a Rady 2009/15/ES z 23. apríla 2009 o spoločných pravidlách a normách pre organizácie vykonávajúce inšpekcie a prehliadky lodí a pre príslušné činnosti námorných úradov</w:t>
      </w:r>
      <w:r>
        <w:rPr>
          <w:rFonts w:ascii="Times New Roman" w:hAnsi="Times New Roman"/>
          <w:noProof/>
          <w:vertAlign w:val="superscript"/>
        </w:rPr>
        <w:footnoteReference w:id="132"/>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prispôsobiť smernicu 2009/15/ES vývoju príslušných medzinárodných nástrojov a upraviť maximálne sumy úhrady poškodeným by sa v súlade s článkom 290 zmluvy mala na Komisiu delegovať právomoc prijímať akty s cieľom meniť túto smernicu na účely:</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zahrnutia následných zmien niektorých súvisiacich medzinárodných dohovorov, protokolov, kódexov a rezolúcií, ktoré nadobudli platnosť,</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zmeny určitých súm uvedených v tejto smernici.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keepNext/>
        <w:keepLines/>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Smernica 2009/15/ES sa preto mení takto:</w:t>
      </w:r>
    </w:p>
    <w:p>
      <w:pPr>
        <w:keepNext/>
        <w:keepLines/>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Vkladá sa tento článok 5a:</w:t>
      </w:r>
    </w:p>
    <w:p>
      <w:pPr>
        <w:keepNext/>
        <w:keepLines/>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5a</w:t>
      </w:r>
    </w:p>
    <w:p>
      <w:pPr>
        <w:keepNext/>
        <w:keepLines/>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keepNext/>
        <w:keepLines/>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7 ods. 1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3. Delegovanie právomoci uvedené v článku 7 ods. 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Delegovaný akt prijatý podľa článku 7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V článku 6 sa vypúšťa odsek 3.</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V článku 7 sa odsek 1 nahrádza takto: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Komisia je splnomocnená v súlade s článkom 5a prijímať delegované akty, ktorými sa mení táto smernica, bez toho, aby sa rozšíril jej rozsah pôsobnosti, aby:</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sa na účely tejto smernice do nej zahrnuli ďalšie zmeny a doplnenia medzinárodných dohovorov, protokolov, kódexov a rezolúcií súvisiacich s tými, ktoré sú uvedené v článku 2 písm. d), článku 3 ods. 1 a článku 5 ods. 2 a ktoré nadobudli platnosť;</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sa zmenili sumy uvedené v článku 5 ods. 2 písm. b) bodoch ii) a iii).“</w:t>
      </w:r>
    </w:p>
    <w:p>
      <w:pPr>
        <w:pStyle w:val="ListParagraph"/>
        <w:numPr>
          <w:ilvl w:val="0"/>
          <w:numId w:val="1"/>
        </w:numPr>
        <w:autoSpaceDE w:val="0"/>
        <w:autoSpaceDN w:val="0"/>
        <w:adjustRightInd w:val="0"/>
        <w:spacing w:before="100" w:beforeAutospacing="1" w:after="100" w:afterAutospacing="1"/>
        <w:jc w:val="both"/>
        <w:rPr>
          <w:rFonts w:ascii="Times New Roman" w:hAnsi="Times New Roman" w:cs="Times New Roman"/>
          <w:b/>
          <w:noProof/>
          <w:sz w:val="24"/>
          <w:szCs w:val="24"/>
        </w:rPr>
      </w:pPr>
      <w:r>
        <w:rPr>
          <w:rFonts w:ascii="Times New Roman" w:hAnsi="Times New Roman"/>
          <w:b/>
          <w:noProof/>
          <w:color w:val="231F20"/>
          <w:sz w:val="24"/>
        </w:rPr>
        <w:t>Smernica Európskeho parlamentu a Rady 2009/18/ES z 23. apríla 2009, ktorou sa ustanovujú základné zásady upravujúce vyšetrovanie nehôd v sektore námornej dopravy a ktorou sa mení a dopĺňa smernica Rady 1999/35/ES a smernica Európskeho parlamentu a Rady 2002/59/ES</w:t>
      </w:r>
      <w:r>
        <w:rPr>
          <w:rFonts w:ascii="Times New Roman" w:hAnsi="Times New Roman"/>
          <w:noProof/>
          <w:vertAlign w:val="superscript"/>
        </w:rPr>
        <w:footnoteReference w:id="133"/>
      </w:r>
    </w:p>
    <w:p>
      <w:pPr>
        <w:autoSpaceDE w:val="0"/>
        <w:autoSpaceDN w:val="0"/>
        <w:adjustRightInd w:val="0"/>
        <w:spacing w:before="100" w:beforeAutospacing="1" w:after="100" w:afterAutospacing="1"/>
        <w:ind w:left="360"/>
        <w:jc w:val="both"/>
        <w:rPr>
          <w:rFonts w:ascii="Times New Roman" w:hAnsi="Times New Roman"/>
          <w:noProof/>
          <w:sz w:val="24"/>
        </w:rPr>
      </w:pPr>
      <w:r>
        <w:rPr>
          <w:rFonts w:ascii="Times New Roman" w:hAnsi="Times New Roman"/>
          <w:noProof/>
          <w:sz w:val="24"/>
        </w:rPr>
        <w:t>S cieľom prispôsobiť smernicu 2009/18/ES vývoju pravidiel Únie a medzinárodných pravidiel by sa v súlade s článkom 290 zmluvy mala na Komisiu delegovať právomoc prijímať akty s cieľom:</w:t>
      </w:r>
    </w:p>
    <w:p>
      <w:pPr>
        <w:pStyle w:val="ListParagraph"/>
        <w:numPr>
          <w:ilvl w:val="1"/>
          <w:numId w:val="33"/>
        </w:numPr>
        <w:autoSpaceDE w:val="0"/>
        <w:autoSpaceDN w:val="0"/>
        <w:adjustRightInd w:val="0"/>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meniť túto smernicu s cieľom aktualizovať definície a odkazy na nástroje Únie a Medzinárodnej námornej organizácie (IMO) na účely ich zosúladenia s účinnými opatreniami Únie, resp. platnými opatreniami IMO,</w:t>
      </w:r>
    </w:p>
    <w:p>
      <w:pPr>
        <w:pStyle w:val="ListParagraph"/>
        <w:numPr>
          <w:ilvl w:val="1"/>
          <w:numId w:val="33"/>
        </w:numPr>
        <w:autoSpaceDE w:val="0"/>
        <w:autoSpaceDN w:val="0"/>
        <w:adjustRightInd w:val="0"/>
        <w:spacing w:before="100" w:beforeAutospacing="1" w:after="100" w:afterAutospacing="1"/>
        <w:jc w:val="both"/>
        <w:rPr>
          <w:rFonts w:ascii="Times New Roman" w:hAnsi="Times New Roman"/>
          <w:noProof/>
          <w:sz w:val="24"/>
        </w:rPr>
      </w:pPr>
      <w:r>
        <w:rPr>
          <w:rFonts w:ascii="Times New Roman" w:hAnsi="Times New Roman"/>
          <w:noProof/>
          <w:sz w:val="24"/>
        </w:rPr>
        <w:t>meniť prílohy k tejto smernici s cieľom prispôsobiť ich technickému pokroku a skúsenostiam získaným pri ich vykonávaní,</w:t>
      </w:r>
    </w:p>
    <w:p>
      <w:pPr>
        <w:pStyle w:val="ListParagraph"/>
        <w:numPr>
          <w:ilvl w:val="1"/>
          <w:numId w:val="33"/>
        </w:numPr>
        <w:autoSpaceDE w:val="0"/>
        <w:autoSpaceDN w:val="0"/>
        <w:adjustRightInd w:val="0"/>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doplniť túto smernicu o spoločnú metodiku vyšetrovania námorných nehôd a mimoriadnych udalostí.</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Smernica 2009/18/ES sa preto mení takto:</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V článku 5 sa odsek 4 nahrádza takto:</w:t>
      </w:r>
    </w:p>
    <w:p>
      <w:pPr>
        <w:autoSpaceDE w:val="0"/>
        <w:autoSpaceDN w:val="0"/>
        <w:adjustRightInd w:val="0"/>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color w:val="231F20"/>
          <w:sz w:val="24"/>
        </w:rPr>
        <w:t>„</w:t>
      </w:r>
      <w:r>
        <w:rPr>
          <w:rFonts w:ascii="Times New Roman" w:hAnsi="Times New Roman"/>
          <w:noProof/>
          <w:sz w:val="24"/>
        </w:rPr>
        <w:t>4. Pri bezpečnostnom vyšetrovaní sa vyšetrovací orgán riadi spoločnou metodikou vyšetrovania námorných nehôd a mimoriadnych udalostí. Vyšetrovatelia sa môžu odchýliť od tejto metodiky v osobitnom prípade, ak je to podľa ich odborného úsudku možné opodstatniť ako potrebné, a ak je to nevyhnutné na dosiahnutie cieľov vyšetrovania.</w:t>
      </w:r>
    </w:p>
    <w:p>
      <w:pPr>
        <w:autoSpaceDE w:val="0"/>
        <w:autoSpaceDN w:val="0"/>
        <w:adjustRightInd w:val="0"/>
        <w:spacing w:before="100" w:beforeAutospacing="1" w:after="100" w:afterAutospacing="1"/>
        <w:ind w:left="1080"/>
        <w:jc w:val="both"/>
        <w:rPr>
          <w:rFonts w:ascii="Times New Roman" w:hAnsi="Times New Roman" w:cs="Times New Roman"/>
          <w:noProof/>
          <w:color w:val="231F20"/>
          <w:sz w:val="24"/>
          <w:szCs w:val="24"/>
        </w:rPr>
      </w:pPr>
      <w:r>
        <w:rPr>
          <w:rFonts w:ascii="Times New Roman" w:hAnsi="Times New Roman"/>
          <w:noProof/>
          <w:color w:val="231F20"/>
          <w:sz w:val="24"/>
        </w:rPr>
        <w:t>Komisia je splnomocnená v súlade s článkom 18a prijímať delegované akty týkajúce sa stanovenia spoločnej metodiky vyšetrovania námorných nehôd a mimoriadnych udalostí, a to pri zohľadnení akýchkoľvek relevantných záverov vyvodených z bezpečnostných vyšetrovaní.“</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Vkladá sa tento článok 18a:</w:t>
      </w:r>
    </w:p>
    <w:p>
      <w:pPr>
        <w:autoSpaceDE w:val="0"/>
        <w:autoSpaceDN w:val="0"/>
        <w:adjustRightInd w:val="0"/>
        <w:spacing w:before="100" w:beforeAutospacing="1" w:after="100" w:afterAutospacing="1"/>
        <w:ind w:left="1080"/>
        <w:jc w:val="center"/>
        <w:rPr>
          <w:rFonts w:ascii="Times New Roman" w:hAnsi="Times New Roman" w:cs="Times New Roman"/>
          <w:b/>
          <w:noProof/>
          <w:sz w:val="24"/>
          <w:szCs w:val="24"/>
        </w:rPr>
      </w:pPr>
      <w:r>
        <w:rPr>
          <w:rFonts w:ascii="Times New Roman" w:hAnsi="Times New Roman"/>
          <w:i/>
          <w:noProof/>
          <w:sz w:val="24"/>
        </w:rPr>
        <w:t>„Článok 18a</w:t>
      </w:r>
      <w:r>
        <w:rPr>
          <w:rFonts w:ascii="Times New Roman" w:hAnsi="Times New Roman" w:cs="Times New Roman"/>
          <w:i/>
          <w:noProof/>
          <w:sz w:val="24"/>
          <w:szCs w:val="24"/>
        </w:rPr>
        <w:br/>
      </w:r>
      <w:r>
        <w:rPr>
          <w:rFonts w:ascii="Times New Roman" w:hAnsi="Times New Roman"/>
          <w:b/>
          <w:noProof/>
          <w:sz w:val="24"/>
        </w:rPr>
        <w:t>Vykonávanie delegovania právomocí</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5 ods. 4 a článku 20 sa Komisii udeľuje na dobu neurčitú odo dňa [nadobudnutia účinnosti tohto súhrnného nariadenia].</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3. Delegovanie právomoci uvedené v článku 5 ods. 4 a článku 20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spacing w:before="100" w:beforeAutospacing="1" w:after="100" w:afterAutospacing="1"/>
        <w:ind w:left="108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spacing w:before="100" w:beforeAutospacing="1" w:after="100" w:afterAutospacing="1"/>
        <w:ind w:left="1080"/>
        <w:jc w:val="both"/>
        <w:rPr>
          <w:rFonts w:ascii="Times New Roman" w:hAnsi="Times New Roman" w:cs="Times New Roman"/>
          <w:noProof/>
          <w:sz w:val="20"/>
          <w:szCs w:val="20"/>
        </w:rPr>
      </w:pPr>
      <w:r>
        <w:rPr>
          <w:rFonts w:ascii="Times New Roman" w:hAnsi="Times New Roman"/>
          <w:noProof/>
          <w:sz w:val="24"/>
        </w:rPr>
        <w:t>6. Delegovaný akt prijatý podľa článku 5 ods. 4 a článku 20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V článku 19 sa vypúšťa odsek 3.</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4. Článok 20 sa nahrádza takto:</w:t>
      </w:r>
    </w:p>
    <w:p>
      <w:pPr>
        <w:autoSpaceDE w:val="0"/>
        <w:autoSpaceDN w:val="0"/>
        <w:adjustRightInd w:val="0"/>
        <w:spacing w:before="100" w:beforeAutospacing="1" w:after="100" w:afterAutospacing="1"/>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20</w:t>
      </w:r>
      <w:r>
        <w:rPr>
          <w:rFonts w:ascii="Times New Roman" w:hAnsi="Times New Roman" w:cs="Times New Roman"/>
          <w:i/>
          <w:noProof/>
          <w:sz w:val="24"/>
          <w:szCs w:val="24"/>
        </w:rPr>
        <w:br/>
      </w:r>
      <w:r>
        <w:rPr>
          <w:rFonts w:ascii="Times New Roman" w:hAnsi="Times New Roman"/>
          <w:b/>
          <w:noProof/>
          <w:sz w:val="24"/>
        </w:rPr>
        <w:t>Právomoc prijímať zmeny</w:t>
      </w:r>
    </w:p>
    <w:p>
      <w:pPr>
        <w:autoSpaceDE w:val="0"/>
        <w:autoSpaceDN w:val="0"/>
        <w:adjustRightInd w:val="0"/>
        <w:spacing w:before="100" w:beforeAutospacing="1" w:after="100" w:afterAutospacing="1"/>
        <w:ind w:left="1080"/>
        <w:jc w:val="both"/>
        <w:rPr>
          <w:rFonts w:ascii="Times New Roman" w:hAnsi="Times New Roman"/>
          <w:noProof/>
          <w:sz w:val="24"/>
        </w:rPr>
      </w:pPr>
      <w:r>
        <w:rPr>
          <w:rFonts w:ascii="Times New Roman" w:hAnsi="Times New Roman"/>
          <w:noProof/>
          <w:sz w:val="24"/>
        </w:rPr>
        <w:t>1.</w:t>
      </w:r>
      <w:r>
        <w:rPr>
          <w:rFonts w:ascii="Times New Roman" w:hAnsi="Times New Roman"/>
          <w:noProof/>
        </w:rPr>
        <w:tab/>
      </w:r>
      <w:r>
        <w:rPr>
          <w:rFonts w:ascii="Times New Roman" w:hAnsi="Times New Roman"/>
          <w:noProof/>
          <w:sz w:val="24"/>
        </w:rPr>
        <w:t>Komisia je splnomocnená v súlade s článkom 18a prijímať delegované akty, ktorými sa menia vymedzenia pojmov uvedené v tejto smernici a odkazy na akty Únie a nástroje Medzinárodnej námornej organizácie (IMO), s cieľom zosúladiť ich s opatreniami Únie alebo IMO, ktoré nadobudli účinnosť alebo platnosť.</w:t>
      </w:r>
    </w:p>
    <w:p>
      <w:pPr>
        <w:autoSpaceDE w:val="0"/>
        <w:autoSpaceDN w:val="0"/>
        <w:adjustRightInd w:val="0"/>
        <w:spacing w:before="100" w:beforeAutospacing="1" w:after="100" w:afterAutospacing="1"/>
        <w:ind w:left="1080"/>
        <w:jc w:val="both"/>
        <w:rPr>
          <w:rFonts w:ascii="Times New Roman" w:hAnsi="Times New Roman"/>
          <w:noProof/>
          <w:sz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Komisia je splnomocnená v súlade s článkom 18a prijímať delegované akty s cieľom meniť prílohy k tejto smernici v záujme ich prispôsobenia technickému pokroku a skúsenostiam získaným pri ich vykonávaní.</w:t>
      </w:r>
    </w:p>
    <w:p>
      <w:pPr>
        <w:autoSpaceDE w:val="0"/>
        <w:autoSpaceDN w:val="0"/>
        <w:adjustRightInd w:val="0"/>
        <w:spacing w:before="100" w:beforeAutospacing="1" w:after="100" w:afterAutospacing="1"/>
        <w:ind w:left="1080"/>
        <w:jc w:val="both"/>
        <w:rPr>
          <w:rFonts w:ascii="Times New Roman" w:hAnsi="Times New Roman"/>
          <w:noProof/>
          <w:sz w:val="24"/>
        </w:rPr>
      </w:pPr>
      <w:r>
        <w:rPr>
          <w:rFonts w:ascii="Times New Roman" w:hAnsi="Times New Roman"/>
          <w:noProof/>
          <w:color w:val="000000"/>
          <w:sz w:val="24"/>
        </w:rPr>
        <w:t>3.</w:t>
      </w:r>
      <w:r>
        <w:rPr>
          <w:rFonts w:ascii="Times New Roman" w:hAnsi="Times New Roman"/>
          <w:noProof/>
        </w:rPr>
        <w:tab/>
      </w:r>
      <w:r>
        <w:rPr>
          <w:rFonts w:ascii="Times New Roman" w:hAnsi="Times New Roman"/>
          <w:noProof/>
          <w:color w:val="000000"/>
          <w:sz w:val="24"/>
        </w:rPr>
        <w:t>Podľa článku 5 nariadenia (ES) č. 2099/2002 možno zmeny Kódexu IMO o vyšetrovaní námorných nehôd a mimoriadnych udalostí vylúčiť z rozsahu pôsobnosti tejto smernice.</w:t>
      </w:r>
      <w:r>
        <w:rPr>
          <w:rFonts w:ascii="Times New Roman" w:hAnsi="Times New Roman"/>
          <w:noProof/>
          <w:sz w:val="24"/>
        </w:rPr>
        <w:t>“</w:t>
      </w:r>
    </w:p>
    <w:p>
      <w:pPr>
        <w:autoSpaceDE w:val="0"/>
        <w:autoSpaceDN w:val="0"/>
        <w:adjustRightInd w:val="0"/>
        <w:spacing w:before="100" w:beforeAutospacing="1" w:after="100" w:afterAutospacing="1"/>
        <w:ind w:left="108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color w:val="000000"/>
          <w:sz w:val="24"/>
          <w:szCs w:val="24"/>
        </w:rPr>
      </w:pPr>
      <w:r>
        <w:rPr>
          <w:rFonts w:ascii="Times New Roman" w:hAnsi="Times New Roman"/>
          <w:b/>
          <w:noProof/>
          <w:color w:val="000000"/>
          <w:sz w:val="24"/>
        </w:rPr>
        <w:t>Smernica Európskeho parlamentu a Rady 2009/33/ES z 23. apríla 2009 z 23. apríla 2009 o podpore ekologických a energeticky úsporných vozidiel cestnej dopravy</w:t>
      </w:r>
      <w:r>
        <w:rPr>
          <w:rFonts w:ascii="Times New Roman" w:hAnsi="Times New Roman"/>
          <w:noProof/>
          <w:vertAlign w:val="superscript"/>
        </w:rPr>
        <w:footnoteReference w:id="134"/>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S cieľom prispôsobiť smernicu 2009/33/ES inflácii a technickému pokroku by sa v súlade s článkom 290 zmluvy mala na Komisiu delegovať právomoc prijímať akty s cieľom meniť prílohu k tejto smernici, a to na účely prispôsobenia údajov na výpočet prevádzkových nákladov vozidiel cestnej dopravy počas ich životnosti.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Smernica 2009/33/ES sa preto mení takto:</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Článok 7 sa nahrádza takto:</w:t>
      </w:r>
    </w:p>
    <w:p>
      <w:pPr>
        <w:autoSpaceDE w:val="0"/>
        <w:autoSpaceDN w:val="0"/>
        <w:adjustRightInd w:val="0"/>
        <w:spacing w:before="100" w:beforeAutospacing="1" w:after="100" w:afterAutospacing="1" w:line="240" w:lineRule="auto"/>
        <w:ind w:left="1080"/>
        <w:jc w:val="center"/>
        <w:rPr>
          <w:rFonts w:ascii="Times New Roman" w:hAnsi="Times New Roman" w:cs="Times New Roman"/>
          <w:b/>
          <w:bCs/>
          <w:noProof/>
          <w:color w:val="000000"/>
          <w:sz w:val="24"/>
          <w:szCs w:val="24"/>
        </w:rPr>
      </w:pPr>
      <w:r>
        <w:rPr>
          <w:rFonts w:ascii="Times New Roman" w:hAnsi="Times New Roman"/>
          <w:noProof/>
          <w:color w:val="000000"/>
          <w:sz w:val="24"/>
        </w:rPr>
        <w:t>„</w:t>
      </w:r>
      <w:r>
        <w:rPr>
          <w:rFonts w:ascii="Times New Roman" w:hAnsi="Times New Roman"/>
          <w:i/>
          <w:noProof/>
          <w:color w:val="000000"/>
          <w:sz w:val="24"/>
        </w:rPr>
        <w:t>Článok 7</w:t>
      </w:r>
      <w:r>
        <w:rPr>
          <w:rFonts w:ascii="Times New Roman" w:hAnsi="Times New Roman" w:cs="Times New Roman"/>
          <w:i/>
          <w:noProof/>
          <w:color w:val="000000"/>
          <w:sz w:val="24"/>
          <w:szCs w:val="24"/>
        </w:rPr>
        <w:br/>
      </w:r>
      <w:r>
        <w:rPr>
          <w:rFonts w:ascii="Times New Roman" w:hAnsi="Times New Roman"/>
          <w:b/>
          <w:noProof/>
          <w:color w:val="000000"/>
          <w:sz w:val="24"/>
        </w:rPr>
        <w:t>Zmeny prílohy</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color w:val="000000"/>
          <w:sz w:val="24"/>
          <w:szCs w:val="24"/>
        </w:rPr>
      </w:pPr>
      <w:r>
        <w:rPr>
          <w:rFonts w:ascii="Times New Roman" w:hAnsi="Times New Roman"/>
          <w:noProof/>
          <w:sz w:val="24"/>
        </w:rPr>
        <w:t>Komisia je splnomocnená v súlade s článkom 8a prijímať delegované akty, ktorými sa mení príloha na účely prispôsobenia údajov na výpočet prevádzkových nákladov vozidiel cestnej dopravy počas ich životnosti inflácii a technickému pokroku.“</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Vkladá sa tento článok 8a:</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8a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7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3. Delegovanie právomoci uvedené v článku 7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Delegovaný akt prijatý podľa článku 7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Článok 9 sa vypúšťa.</w:t>
      </w:r>
    </w:p>
    <w:p>
      <w:pPr>
        <w:spacing w:before="100" w:beforeAutospacing="1" w:after="100" w:afterAutospacing="1"/>
        <w:ind w:left="360"/>
        <w:jc w:val="both"/>
        <w:rPr>
          <w:rFonts w:ascii="Times New Roman" w:hAnsi="Times New Roman" w:cs="Times New Roman"/>
          <w:noProof/>
          <w:sz w:val="24"/>
          <w:szCs w:val="24"/>
        </w:rPr>
      </w:pPr>
    </w:p>
    <w:p>
      <w:pPr>
        <w:pStyle w:val="CM4"/>
        <w:numPr>
          <w:ilvl w:val="0"/>
          <w:numId w:val="1"/>
        </w:numPr>
        <w:spacing w:before="100" w:beforeAutospacing="1" w:after="100" w:afterAutospacing="1"/>
        <w:jc w:val="both"/>
        <w:rPr>
          <w:b/>
          <w:noProof/>
          <w:color w:val="000000"/>
        </w:rPr>
      </w:pPr>
      <w:r>
        <w:rPr>
          <w:b/>
          <w:noProof/>
          <w:color w:val="000000"/>
        </w:rPr>
        <w:t>Nariadenie Európskeho parlamentu a Rady (ES) č. 391/2009 z 23. apríla 2009 o spoločných pravidlách a normách pre organizácie vykonávajúce inšpekcie a prehliadky lodí</w:t>
      </w:r>
      <w:r>
        <w:rPr>
          <w:rStyle w:val="FootnoteReference"/>
          <w:b/>
          <w:noProof/>
          <w:color w:val="000000"/>
        </w:rPr>
        <w:footnoteReference w:id="135"/>
      </w:r>
    </w:p>
    <w:p>
      <w:pPr>
        <w:pStyle w:val="Default"/>
        <w:spacing w:before="100" w:beforeAutospacing="1" w:after="100" w:afterAutospacing="1"/>
        <w:ind w:left="360"/>
        <w:jc w:val="both"/>
        <w:rPr>
          <w:rFonts w:ascii="Times New Roman" w:hAnsi="Times New Roman"/>
          <w:noProof/>
        </w:rPr>
      </w:pPr>
      <w:r>
        <w:rPr>
          <w:rFonts w:ascii="Times New Roman" w:hAnsi="Times New Roman"/>
          <w:noProof/>
        </w:rPr>
        <w:t>S cieľom doplniť nariadenie (ES) č. 391/2009 a prispôsobiť ho vývoju medzinárodných pravidiel by sa v súlade s článkom 290 zmluvy mala na Komisiu delegovať právomoc prijímať akty s cieľom:</w:t>
      </w:r>
    </w:p>
    <w:p>
      <w:pPr>
        <w:pStyle w:val="Default"/>
        <w:numPr>
          <w:ilvl w:val="1"/>
          <w:numId w:val="33"/>
        </w:numPr>
        <w:spacing w:before="100" w:beforeAutospacing="1" w:after="100" w:afterAutospacing="1"/>
        <w:jc w:val="both"/>
        <w:rPr>
          <w:rFonts w:ascii="Times New Roman" w:hAnsi="Times New Roman"/>
          <w:noProof/>
        </w:rPr>
      </w:pPr>
      <w:r>
        <w:rPr>
          <w:rFonts w:ascii="Times New Roman" w:hAnsi="Times New Roman"/>
          <w:noProof/>
        </w:rPr>
        <w:t>meniť minimálne kritériá stanovené v prílohe I k uvedenému nariadeniu, a to predovšetkým pri zohľadnení príslušných rozhodnutí Medzinárodnej námornej organizácie (IMO),</w:t>
      </w:r>
    </w:p>
    <w:p>
      <w:pPr>
        <w:pStyle w:val="Default"/>
        <w:numPr>
          <w:ilvl w:val="1"/>
          <w:numId w:val="33"/>
        </w:numPr>
        <w:spacing w:before="100" w:beforeAutospacing="1" w:after="100" w:afterAutospacing="1"/>
        <w:jc w:val="both"/>
        <w:rPr>
          <w:rFonts w:ascii="Times New Roman" w:hAnsi="Times New Roman"/>
          <w:noProof/>
        </w:rPr>
      </w:pPr>
      <w:r>
        <w:rPr>
          <w:rFonts w:ascii="Times New Roman" w:hAnsi="Times New Roman"/>
          <w:noProof/>
        </w:rPr>
        <w:t>doplniť toto nariadenie o kritériá hodnotenia účinnosti pravidiel a postupov, ako aj výkonu uznaných organizácií, pokiaľ ide o bezpečnosť ich klasifikovaných lodí a prevenciu znečisťovania spôsobeného týmito loďami, najmä s prihliadnutím na údaje, ktoré sa nachádzajú v Parížskom memorande o porozumení o štátnej prístavnej kontrole alebo v iných podobných predpisoch,</w:t>
      </w:r>
    </w:p>
    <w:p>
      <w:pPr>
        <w:pStyle w:val="Default"/>
        <w:numPr>
          <w:ilvl w:val="1"/>
          <w:numId w:val="33"/>
        </w:numPr>
        <w:spacing w:before="100" w:beforeAutospacing="1" w:after="100" w:afterAutospacing="1"/>
        <w:jc w:val="both"/>
        <w:rPr>
          <w:rFonts w:ascii="Times New Roman" w:hAnsi="Times New Roman"/>
          <w:noProof/>
        </w:rPr>
      </w:pPr>
      <w:r>
        <w:rPr>
          <w:rFonts w:ascii="Times New Roman" w:hAnsi="Times New Roman"/>
          <w:noProof/>
        </w:rPr>
        <w:t>doplniť toto nariadenie o kritériá určovania prípadov, v ktorých sa takýto výkon má považovať za neprijateľné ohrozenie bezpečnosti alebo životného prostredia, ktoré môžu zohľadňovať špecifické okolnosti ovplyvňujúce menšie alebo vysoko špecializované organizácie,</w:t>
      </w:r>
    </w:p>
    <w:p>
      <w:pPr>
        <w:pStyle w:val="Default"/>
        <w:numPr>
          <w:ilvl w:val="1"/>
          <w:numId w:val="33"/>
        </w:numPr>
        <w:spacing w:before="100" w:beforeAutospacing="1" w:after="100" w:afterAutospacing="1"/>
        <w:jc w:val="both"/>
        <w:rPr>
          <w:rFonts w:ascii="Times New Roman" w:hAnsi="Times New Roman"/>
          <w:noProof/>
        </w:rPr>
      </w:pPr>
      <w:r>
        <w:rPr>
          <w:rFonts w:ascii="Times New Roman" w:hAnsi="Times New Roman"/>
          <w:noProof/>
        </w:rPr>
        <w:t>doplniť toto nariadenie o podrobné pravidlá na ukladanie pokút a pravidelných sankcií a odnímanie uznania organizáciám vykonávajúcim inšpekcie a prehliadky lodí.</w:t>
      </w:r>
    </w:p>
    <w:p>
      <w:pPr>
        <w:pStyle w:val="Default"/>
        <w:spacing w:before="100" w:beforeAutospacing="1" w:after="100" w:afterAutospacing="1"/>
        <w:ind w:left="360"/>
        <w:jc w:val="both"/>
        <w:rPr>
          <w:rFonts w:ascii="Times New Roman" w:hAnsi="Times New Roman"/>
          <w:noProof/>
        </w:rPr>
      </w:pPr>
      <w:r>
        <w:rPr>
          <w:rFonts w:ascii="Times New Roman" w:hAnsi="Times New Roman"/>
          <w:noProof/>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Nariadenie (ES) č. 391/2009 sa preto mení takto:</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V článku 12 sa vypúšťa odsek 4.</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V článku 13 sa odsek 1 nahrádza takto:</w:t>
      </w:r>
    </w:p>
    <w:p>
      <w:pPr>
        <w:pStyle w:val="CM4"/>
        <w:spacing w:before="100" w:beforeAutospacing="1" w:after="100" w:afterAutospacing="1"/>
        <w:ind w:left="1080"/>
        <w:jc w:val="both"/>
        <w:rPr>
          <w:bCs/>
          <w:iCs/>
          <w:noProof/>
        </w:rPr>
      </w:pPr>
      <w:r>
        <w:rPr>
          <w:noProof/>
        </w:rPr>
        <w:t>„1. Komisia je splnomocnená v súlade s článkom 14a prijímať delegované akty, ktorými sa, bez toho, aby sa rozšíril jej rozsah pôsobnosti, mení príloha I na účely aktualizácie minimálnych kritérií v nej stanovených, a to pri zohľadnení predovšetkým príslušných rozhodnutí Medzinárodnej námornej organizácie (IMO).“</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V článku 14 sa odseky 1 a 2 nahrádzajú takto:</w:t>
      </w:r>
    </w:p>
    <w:p>
      <w:pPr>
        <w:pStyle w:val="CM4"/>
        <w:spacing w:before="100" w:beforeAutospacing="1" w:after="100" w:afterAutospacing="1"/>
        <w:ind w:left="1080"/>
        <w:jc w:val="both"/>
        <w:rPr>
          <w:noProof/>
        </w:rPr>
      </w:pPr>
      <w:r>
        <w:rPr>
          <w:noProof/>
          <w:color w:val="000000"/>
        </w:rPr>
        <w:t xml:space="preserve">„1. </w:t>
      </w:r>
      <w:r>
        <w:rPr>
          <w:noProof/>
        </w:rPr>
        <w:t>Komisia je splnomocnená v súlade s článkom 14a prijímať delegované akty, pokiaľ ide o:</w:t>
      </w:r>
    </w:p>
    <w:p>
      <w:pPr>
        <w:pStyle w:val="CM4"/>
        <w:spacing w:before="100" w:beforeAutospacing="1" w:after="100" w:afterAutospacing="1"/>
        <w:ind w:left="1080"/>
        <w:jc w:val="both"/>
        <w:rPr>
          <w:noProof/>
          <w:color w:val="000000"/>
        </w:rPr>
      </w:pPr>
      <w:r>
        <w:rPr>
          <w:noProof/>
          <w:color w:val="000000"/>
        </w:rPr>
        <w:t>a) kritériá hodnotenia účinnosti pravidiel a postupov, ako aj výkonu uznaných organizácií, pokiaľ ide o bezpečnosť ich klasifikovaných lodí a prevenciu znečisťovania spôsobeného týmito loďami, najmä s prihliadnutím na údaje, ktoré sa nachádzajú v Parížskom memorande o porozumení o štátnej prístavnej kontrole alebo v iných podobných predpisoch;</w:t>
      </w:r>
    </w:p>
    <w:p>
      <w:pPr>
        <w:pStyle w:val="CM4"/>
        <w:spacing w:before="100" w:beforeAutospacing="1" w:after="100" w:afterAutospacing="1"/>
        <w:ind w:left="1080"/>
        <w:jc w:val="both"/>
        <w:rPr>
          <w:noProof/>
          <w:color w:val="000000"/>
        </w:rPr>
      </w:pPr>
      <w:r>
        <w:rPr>
          <w:noProof/>
          <w:color w:val="000000"/>
        </w:rPr>
        <w:t>b) kritériá určovania prípadov, v ktorých sa takýto výkon má považovať za neprijateľné ohrozenie bezpečnosti alebo životného prostredia, ktoré môžu zohľadňovať špecifické okolnosti ovplyvňujúce menšie alebo vysoko špecializované organizácie.</w:t>
      </w:r>
    </w:p>
    <w:p>
      <w:pPr>
        <w:pStyle w:val="Default"/>
        <w:spacing w:before="100" w:beforeAutospacing="1" w:after="100" w:afterAutospacing="1"/>
        <w:ind w:left="1080"/>
        <w:jc w:val="both"/>
        <w:rPr>
          <w:rFonts w:ascii="Times New Roman" w:hAnsi="Times New Roman"/>
          <w:bCs/>
          <w:noProof/>
        </w:rPr>
      </w:pPr>
      <w:r>
        <w:rPr>
          <w:rFonts w:ascii="Times New Roman" w:hAnsi="Times New Roman"/>
          <w:noProof/>
        </w:rPr>
        <w:t>2. Komisia je splnomocnená v súlade s článkom 14a prijímať delegované akty týkajúce sa podrobných pravidiel na ukladanie pokút a pravidelných sankcií podľa článku 6 a podľa potreby aj odnímania uznania organizáciám vykonávajúcim inšpekcie a prehliadky lodí podľa článku 7.“</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4. Vkladá sa tento článok 14a:</w:t>
      </w:r>
    </w:p>
    <w:p>
      <w:pPr>
        <w:autoSpaceDE w:val="0"/>
        <w:autoSpaceDN w:val="0"/>
        <w:adjustRightInd w:val="0"/>
        <w:spacing w:before="100" w:beforeAutospacing="1" w:after="100" w:afterAutospacing="1" w:line="240" w:lineRule="auto"/>
        <w:ind w:left="108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14a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13 ods. 1 a článku 14 ods. 1 a 2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3. Delegovanie právomoci uvedené v článku 13 ods. 1 a článku 14 ods. 1 a 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Delegovaný akt prijatý podľa článku 13 ods. 1 a článku 14 ods. 1a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b/>
          <w:noProof/>
          <w:sz w:val="24"/>
        </w:rPr>
        <w:t>Nariadenie Európskeho parlamentu a Rady (ES) č. 392/2009 z 23. apríla 2009 o zodpovednosti osobných prepravcov v preprave po mori v prípade nehôd</w:t>
      </w:r>
      <w:r>
        <w:rPr>
          <w:rFonts w:ascii="Times New Roman" w:hAnsi="Times New Roman"/>
          <w:noProof/>
          <w:vertAlign w:val="superscript"/>
        </w:rPr>
        <w:footnoteReference w:id="136"/>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S cieľom prispôsobiť nariadenie (ES) č. 392/2009 ostatným pravidlám Únie a medzinárodným pravidlám by sa v súlade s článkom 290 zmluvy mala na Komisiu delegovať právomoc prijímať akty s cieľom:</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meniť prílohu I k tomuto nariadeniu na účely zahrnutia zmien ustanovení Aténskeho dohovoru,</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meniť lehoty stanovené v prílohe I k tomuto nariadeniu pre lode triedy B podľa článku 4 smernice Európskeho parlamentu a Rady 2009/45/ES</w:t>
      </w:r>
      <w:r>
        <w:rPr>
          <w:rStyle w:val="FootnoteReference"/>
          <w:rFonts w:ascii="Times New Roman" w:hAnsi="Times New Roman"/>
          <w:noProof/>
          <w:sz w:val="24"/>
        </w:rPr>
        <w:footnoteReference w:id="137"/>
      </w:r>
      <w:r>
        <w:rPr>
          <w:rFonts w:ascii="Times New Roman" w:hAnsi="Times New Roman"/>
          <w:noProof/>
          <w:sz w:val="24"/>
        </w:rPr>
        <w:t>,</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meniť prílohu II k tomuto nariadeniu na účely zahrnutia zmien ustanovení usmernení Medzinárodnej námornej organizácie (IMO).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Nariadenie (ES) č. 392/2009 sa preto mení takto:</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Článok 9 sa nahrádza takto:</w:t>
      </w:r>
    </w:p>
    <w:p>
      <w:pPr>
        <w:autoSpaceDE w:val="0"/>
        <w:autoSpaceDN w:val="0"/>
        <w:adjustRightInd w:val="0"/>
        <w:spacing w:before="100" w:beforeAutospacing="1" w:after="100" w:afterAutospacing="1" w:line="240" w:lineRule="auto"/>
        <w:ind w:left="1080"/>
        <w:jc w:val="center"/>
        <w:rPr>
          <w:rFonts w:ascii="Times New Roman" w:hAnsi="Times New Roman" w:cs="Times New Roman"/>
          <w:i/>
          <w:iCs/>
          <w:noProof/>
          <w:sz w:val="24"/>
          <w:szCs w:val="24"/>
        </w:rPr>
      </w:pPr>
      <w:r>
        <w:rPr>
          <w:rFonts w:ascii="Times New Roman" w:hAnsi="Times New Roman"/>
          <w:i/>
          <w:noProof/>
          <w:sz w:val="24"/>
        </w:rPr>
        <w:t>„Článok 9</w:t>
      </w:r>
      <w:r>
        <w:rPr>
          <w:rFonts w:ascii="Times New Roman" w:hAnsi="Times New Roman" w:cs="Times New Roman"/>
          <w:i/>
          <w:iCs/>
          <w:noProof/>
          <w:sz w:val="24"/>
          <w:szCs w:val="24"/>
        </w:rPr>
        <w:br/>
      </w:r>
      <w:r>
        <w:rPr>
          <w:rFonts w:ascii="Times New Roman" w:hAnsi="Times New Roman"/>
          <w:b/>
          <w:noProof/>
          <w:sz w:val="24"/>
        </w:rPr>
        <w:t>Zmeny príloh</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1. Komisia je splnomocnená v súlade s článkom 9a prijímať delegované akty, ktorými sa mení príloha I k tomuto nariadeniu s cieľom zapracovať zmeny lehôt stanovených v článku 3 ods. 1, článku 4a ods. 1, článku 7 ods. 1 a článku 8 Aténskeho dohovoru na účely zohľadnenia rozhodnutí prijatých podľa článku 23 uvedeného dohovoru.</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9a prijímať na základe vhodného hodnotenia vplyvu delegované akty, ktorými sa menia lehoty stanovené v prílohe I k tomuto nariadeniu pre lode triedy B podľa článku 4 smernice Európskeho parlamentu a Rady 98/18/ES*, pričom pre obdobie do 31. decembra 2016 zohľadní dôsledky na cestovné a na schopnosť trhu získať cenovo dostupné poistné krytie na požadovanej úrovni s ohľadom na politiku posilnenia práv cestujúcich, ako aj sezónnu povahu niektorých druhov dopravy.</w:t>
      </w:r>
    </w:p>
    <w:p>
      <w:pPr>
        <w:pBdr>
          <w:bottom w:val="single" w:sz="6" w:space="1" w:color="auto"/>
        </w:pBdr>
        <w:autoSpaceDE w:val="0"/>
        <w:autoSpaceDN w:val="0"/>
        <w:adjustRightInd w:val="0"/>
        <w:spacing w:before="100" w:beforeAutospacing="1" w:after="100" w:afterAutospacing="1" w:line="240" w:lineRule="auto"/>
        <w:ind w:left="1080"/>
        <w:jc w:val="both"/>
        <w:rPr>
          <w:rFonts w:ascii="Times New Roman" w:hAnsi="Times New Roman" w:cs="Times New Roman"/>
          <w:bCs/>
          <w:iCs/>
          <w:noProof/>
          <w:sz w:val="24"/>
          <w:szCs w:val="24"/>
        </w:rPr>
      </w:pPr>
      <w:r>
        <w:rPr>
          <w:rFonts w:ascii="Times New Roman" w:hAnsi="Times New Roman"/>
          <w:noProof/>
          <w:sz w:val="24"/>
        </w:rPr>
        <w:t>2. Komisia je splnomocnená v súlade s článkom 9a prijímať delegované akty s cieľom meniť prílohu II na účely zahrnutia zmien ustanovení usmernení Medzinárodnej námornej organizácie (IMO).</w:t>
      </w:r>
      <w:r>
        <w:rPr>
          <w:rFonts w:ascii="Times New Roman" w:hAnsi="Times New Roman"/>
          <w:noProof/>
        </w:rPr>
        <w:tab/>
      </w:r>
      <w:r>
        <w:rPr>
          <w:rFonts w:ascii="Times New Roman" w:hAnsi="Times New Roman" w:cs="Times New Roman"/>
          <w:bCs/>
          <w:iCs/>
          <w:noProof/>
          <w:sz w:val="24"/>
          <w:szCs w:val="24"/>
        </w:rPr>
        <w:br/>
      </w:r>
    </w:p>
    <w:p>
      <w:pPr>
        <w:tabs>
          <w:tab w:val="left" w:pos="1701"/>
        </w:tabs>
        <w:autoSpaceDE w:val="0"/>
        <w:autoSpaceDN w:val="0"/>
        <w:adjustRightInd w:val="0"/>
        <w:spacing w:before="100" w:beforeAutospacing="1" w:after="100" w:afterAutospacing="1" w:line="240" w:lineRule="auto"/>
        <w:ind w:left="1701" w:hanging="567"/>
        <w:jc w:val="both"/>
        <w:rPr>
          <w:rFonts w:ascii="Times New Roman" w:hAnsi="Times New Roman" w:cs="Times New Roman"/>
          <w:bCs/>
          <w:iCs/>
          <w:noProof/>
          <w:sz w:val="20"/>
          <w:szCs w:val="20"/>
        </w:rPr>
      </w:pP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Smernica Európskeho parlamentu a Rady 2009/45/ES zo 6. mája 2009 o bezpečnostných pravidlách a normách pre osobné lode (Ú. v. EÚ L 163, 25.6.2009, s. 1).“</w:t>
      </w:r>
    </w:p>
    <w:p>
      <w:pPr>
        <w:tabs>
          <w:tab w:val="left" w:pos="1701"/>
        </w:tabs>
        <w:autoSpaceDE w:val="0"/>
        <w:autoSpaceDN w:val="0"/>
        <w:adjustRightInd w:val="0"/>
        <w:spacing w:before="100" w:beforeAutospacing="1" w:after="100" w:afterAutospacing="1" w:line="240" w:lineRule="auto"/>
        <w:ind w:left="1701" w:hanging="567"/>
        <w:jc w:val="both"/>
        <w:rPr>
          <w:rFonts w:ascii="Times New Roman" w:hAnsi="Times New Roman" w:cs="Times New Roman"/>
          <w:bCs/>
          <w:iCs/>
          <w:noProof/>
          <w:sz w:val="20"/>
          <w:szCs w:val="20"/>
        </w:rPr>
      </w:pP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Vkladá sa tento článok 9a:</w:t>
      </w:r>
    </w:p>
    <w:p>
      <w:pPr>
        <w:autoSpaceDE w:val="0"/>
        <w:autoSpaceDN w:val="0"/>
        <w:adjustRightInd w:val="0"/>
        <w:spacing w:before="100" w:beforeAutospacing="1" w:after="100" w:afterAutospacing="1" w:line="240" w:lineRule="auto"/>
        <w:ind w:left="1080"/>
        <w:jc w:val="center"/>
        <w:rPr>
          <w:rFonts w:ascii="Times New Roman" w:hAnsi="Times New Roman" w:cs="Times New Roman"/>
          <w:b/>
          <w:noProof/>
          <w:sz w:val="24"/>
          <w:szCs w:val="24"/>
        </w:rPr>
      </w:pPr>
      <w:r>
        <w:rPr>
          <w:rFonts w:ascii="Times New Roman" w:hAnsi="Times New Roman"/>
          <w:i/>
          <w:noProof/>
          <w:sz w:val="24"/>
        </w:rPr>
        <w:t>„Článok 9a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9 ods. 1 a 2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3. Delegovanie právomoci uvedené v článku 9 ods. 1 a 2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Delegovaný akt prijatý podľa článku 9 ods. 1 a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Článok 10 sa vypúšťa.</w:t>
      </w:r>
    </w:p>
    <w:p>
      <w:pPr>
        <w:rPr>
          <w:rFonts w:ascii="Times New Roman" w:hAnsi="Times New Roman" w:cs="Times New Roman"/>
          <w:bCs/>
          <w:noProof/>
          <w:sz w:val="24"/>
          <w:szCs w:val="24"/>
          <w:highlight w:val="lightGray"/>
        </w:rPr>
      </w:pPr>
      <w:r>
        <w:rPr>
          <w:rFonts w:ascii="Times New Roman" w:hAnsi="Times New Roman"/>
          <w:noProof/>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b/>
          <w:noProof/>
          <w:sz w:val="24"/>
        </w:rPr>
        <w:t>Nariadenie Európskeho parlamentu a Rady (ES) č. 1071/2009 z 21. októbra 2009, ktorým sa ustanovujú spoločné pravidlá týkajúce sa podmienok, ktoré je potrebné dodržiavať pri výkone povolania prevádzkovateľa cestnej dopravy, a ktorým sa zrušuje smernica Rady 96/26/ES</w:t>
      </w:r>
      <w:r>
        <w:rPr>
          <w:rFonts w:ascii="Times New Roman" w:hAnsi="Times New Roman"/>
          <w:noProof/>
          <w:vertAlign w:val="superscript"/>
        </w:rPr>
        <w:footnoteReference w:id="138"/>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určiť úroveň závažnosti určitých porušení uplatniteľných pravidiel a prispôsobiť nariadenie (ES) č. 1071/2009 technickému pokroku by sa v súlade s článkom 290 zmluvy mala na Komisiu delegovať právomoc prijímať akty s cieľom meniť prílohy I, II a III k tomuto nariadeniu a doplniť ho prostredníctvom vypracovania zoznamu kategórií, druhov a úrovne závažnosti porušení pravidiel Únie, ktoré môžu, popri tých, ktoré sú stanovené v prílohe IV, viesť k strate bezúhonnosti.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Niekoľko splnomocnení Komisie obsiahnutých v nariadení (ES) č. 1071/2009 a umožňujúcich predĺženie už nie je potrebných.</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Nariadenie (ES) č. 1071/2009 sa preto mení takto:</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V článku 6 ods. 2 písm. b) sa prvý a druhý odsek nahrádzajú takto:</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„Komisia je splnomocnená v súlade s článkom 24a prijímať delegované akty, ktorými sa stanovuje zoznam kategórií, druhov a úrovne závažnosti porušení pravidiel Únie, ktoré môžu, popri tých, ktoré sú stanovené v prílohe IV, viesť k strate bezúhonnosti. Pri stanovovaní priorít pre kontroly podľa článku 12 ods. 1 členské štáty zohľadnia informácie o týchto porušeniach vrátane informácií, ktoré im doručia iné členské štáty.“</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V článku 8 sa odsek 9 nahrádza takto:</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„9. Komisia je splnomocnená v súlade s článkom 24 a prijímať delegované akty s cieľom meniť prílohy I, II a III na účely ich prispôsobenia technickému pokroku.“</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V článku 11 ods. 4 sa vypúšťa tretí pododsek.</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4. V článku 12 ods. 2 sa vypúšťa druhý pododsek.</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5. V článku 16 sa vypúšťa odsek 7.</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6. Vkladá sa tento článok 24a:</w:t>
      </w:r>
    </w:p>
    <w:p>
      <w:pPr>
        <w:autoSpaceDE w:val="0"/>
        <w:autoSpaceDN w:val="0"/>
        <w:adjustRightInd w:val="0"/>
        <w:spacing w:before="100" w:beforeAutospacing="1" w:after="100" w:afterAutospacing="1" w:line="240" w:lineRule="auto"/>
        <w:ind w:left="1080"/>
        <w:jc w:val="center"/>
        <w:rPr>
          <w:rFonts w:ascii="Times New Roman" w:hAnsi="Times New Roman" w:cs="Times New Roman"/>
          <w:b/>
          <w:iCs/>
          <w:noProof/>
          <w:sz w:val="24"/>
          <w:szCs w:val="24"/>
        </w:rPr>
      </w:pPr>
      <w:r>
        <w:rPr>
          <w:rFonts w:ascii="Times New Roman" w:hAnsi="Times New Roman"/>
          <w:i/>
          <w:noProof/>
          <w:sz w:val="24"/>
        </w:rPr>
        <w:t>„Článok 24a</w:t>
      </w:r>
      <w:r>
        <w:rPr>
          <w:rFonts w:ascii="Times New Roman" w:hAnsi="Times New Roman" w:cs="Times New Roman"/>
          <w:i/>
          <w:iCs/>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1080"/>
        <w:jc w:val="both"/>
        <w:rPr>
          <w:rFonts w:ascii="Times New Roman" w:hAnsi="Times New Roman"/>
          <w:noProof/>
          <w:color w:val="000000"/>
          <w:sz w:val="24"/>
        </w:rPr>
      </w:pPr>
      <w:r>
        <w:rPr>
          <w:rFonts w:ascii="Times New Roman" w:hAnsi="Times New Roman"/>
          <w:noProof/>
          <w:color w:val="000000"/>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1080"/>
        <w:jc w:val="both"/>
        <w:rPr>
          <w:rFonts w:ascii="Times New Roman" w:hAnsi="Times New Roman"/>
          <w:noProof/>
          <w:color w:val="000000"/>
          <w:sz w:val="24"/>
        </w:rPr>
      </w:pPr>
      <w:r>
        <w:rPr>
          <w:rFonts w:ascii="Times New Roman" w:hAnsi="Times New Roman"/>
          <w:noProof/>
          <w:color w:val="000000"/>
          <w:sz w:val="24"/>
        </w:rPr>
        <w:t>2. Právomoc prijímať delegované akty uvedené v článku 6 ods. 2 a článku 8 ods. 9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1080"/>
        <w:jc w:val="both"/>
        <w:rPr>
          <w:rFonts w:ascii="Times New Roman" w:hAnsi="Times New Roman"/>
          <w:noProof/>
          <w:color w:val="000000"/>
          <w:sz w:val="24"/>
        </w:rPr>
      </w:pPr>
      <w:r>
        <w:rPr>
          <w:rFonts w:ascii="Times New Roman" w:hAnsi="Times New Roman"/>
          <w:noProof/>
          <w:color w:val="000000"/>
          <w:sz w:val="24"/>
        </w:rPr>
        <w:t>3. Delegovanie právomoci uvedené v článku 6 ods. 2 a článku 8 ods. 9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color w:val="000000"/>
          <w:sz w:val="24"/>
        </w:rPr>
        <w:t>Úradnom vestníku Európskej únie</w:t>
      </w:r>
      <w:r>
        <w:rPr>
          <w:rFonts w:ascii="Times New Roman" w:hAnsi="Times New Roman"/>
          <w:noProof/>
          <w:color w:val="000000"/>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080"/>
        <w:jc w:val="both"/>
        <w:rPr>
          <w:rFonts w:ascii="Times New Roman" w:hAnsi="Times New Roman"/>
          <w:noProof/>
          <w:color w:val="000000"/>
          <w:sz w:val="24"/>
        </w:rPr>
      </w:pPr>
      <w:r>
        <w:rPr>
          <w:rFonts w:ascii="Times New Roman" w:hAnsi="Times New Roman"/>
          <w:noProof/>
          <w:color w:val="000000"/>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080"/>
        <w:jc w:val="both"/>
        <w:rPr>
          <w:rFonts w:ascii="Times New Roman" w:hAnsi="Times New Roman"/>
          <w:noProof/>
          <w:color w:val="000000"/>
          <w:sz w:val="24"/>
        </w:rPr>
      </w:pPr>
      <w:r>
        <w:rPr>
          <w:rFonts w:ascii="Times New Roman" w:hAnsi="Times New Roman"/>
          <w:noProof/>
          <w:color w:val="000000"/>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Delegovaný akt prijatý podľa článku 6 ods. 2 a článku 8 ods. 9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0"/>
        </w:rPr>
        <w:t>_________________________</w:t>
      </w:r>
      <w:r>
        <w:rPr>
          <w:rFonts w:ascii="Times New Roman" w:hAnsi="Times New Roman" w:cs="Times New Roman"/>
          <w:noProof/>
          <w:sz w:val="20"/>
          <w:szCs w:val="20"/>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7. V článku 25 sa vypúšťa odsek 3.</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b/>
          <w:noProof/>
          <w:sz w:val="24"/>
        </w:rPr>
        <w:t>Nariadenie Európskeho parlamentu a Rady (ES) č. 1072/2009 z 21. októbra 2009 o spoločných pravidlách prístupu nákladnej cestnej dopravy na medzinárodný trh</w:t>
      </w:r>
      <w:r>
        <w:rPr>
          <w:rFonts w:ascii="Times New Roman" w:hAnsi="Times New Roman"/>
          <w:noProof/>
          <w:vertAlign w:val="superscript"/>
        </w:rPr>
        <w:footnoteReference w:id="139"/>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S cieľom prispôsobiť nariadenie (ES) č. 1072/2009 technickému pokroku by sa v súlade s článkom 290 zmluvy mala na Komisiu delegovať právomoc prijímať akty s cieľom meniť prílohy I, II a III k tomuto nariadeniu a meniť toto nariadenie v súvislosti s obdobím platnosti licencie Spoločenstva.</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Nariadenie (ES) č. 1072/2009 sa preto mení takto:</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Článok 4 sa mení takto:</w:t>
      </w:r>
    </w:p>
    <w:p>
      <w:pPr>
        <w:autoSpaceDE w:val="0"/>
        <w:autoSpaceDN w:val="0"/>
        <w:adjustRightInd w:val="0"/>
        <w:spacing w:before="100" w:beforeAutospacing="1" w:after="100" w:afterAutospacing="1" w:line="240" w:lineRule="auto"/>
        <w:ind w:left="360" w:firstLine="720"/>
        <w:jc w:val="both"/>
        <w:rPr>
          <w:rFonts w:ascii="Times New Roman" w:hAnsi="Times New Roman" w:cs="Times New Roman"/>
          <w:noProof/>
          <w:sz w:val="24"/>
          <w:szCs w:val="24"/>
        </w:rPr>
      </w:pPr>
      <w:r>
        <w:rPr>
          <w:rFonts w:ascii="Times New Roman" w:hAnsi="Times New Roman"/>
          <w:noProof/>
          <w:sz w:val="24"/>
        </w:rPr>
        <w:t>a) V odseku 2 sa tretí pododsek nahrádza takto:</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„Komisia je splnomocnená v súlade s článkom 14a prijímať delegované akty, ktorými sa mení toto nariadenie, s cieľom prispôsobiť odobie platnosti licencie Spoločenstva technickému pokroku, a to najmä vnútroštátne elektronické registre podnikov cestnej dopravy, ako sa ustanovuje v článku 16 nariadenia (ES) č. 1071/2009.“;</w:t>
      </w:r>
    </w:p>
    <w:p>
      <w:pPr>
        <w:autoSpaceDE w:val="0"/>
        <w:autoSpaceDN w:val="0"/>
        <w:adjustRightInd w:val="0"/>
        <w:spacing w:before="100" w:beforeAutospacing="1" w:after="100" w:afterAutospacing="1" w:line="240" w:lineRule="auto"/>
        <w:ind w:left="360" w:firstLine="720"/>
        <w:jc w:val="both"/>
        <w:rPr>
          <w:rFonts w:ascii="Times New Roman" w:hAnsi="Times New Roman" w:cs="Times New Roman"/>
          <w:noProof/>
          <w:sz w:val="24"/>
          <w:szCs w:val="24"/>
        </w:rPr>
      </w:pPr>
      <w:r>
        <w:rPr>
          <w:rFonts w:ascii="Times New Roman" w:hAnsi="Times New Roman"/>
          <w:noProof/>
          <w:sz w:val="24"/>
        </w:rPr>
        <w:t>b) V odseku 4 sa druhý pododsek nahrádza takto:</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„Komisia je splnomocnená v súlade s článkom 14a prijímať delegované akty s cieľom meniť prílohy I a II na účely ich prispôsobenia technickému pokroku.“</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V článku 5 sa odsek 4 nahrádza takto:</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„4. Komisia je splnomocnená v súlade s článkom 14a prijímať delegované akty s cieľom meniť prílohu III na účely jej prispôsobenia technickému pokroku.“</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Za názvom kapitoly V sa vkladá tento článok 14a:</w:t>
      </w:r>
    </w:p>
    <w:p>
      <w:pPr>
        <w:autoSpaceDE w:val="0"/>
        <w:autoSpaceDN w:val="0"/>
        <w:adjustRightInd w:val="0"/>
        <w:spacing w:before="100" w:beforeAutospacing="1" w:after="100" w:afterAutospacing="1" w:line="240" w:lineRule="auto"/>
        <w:ind w:left="1080"/>
        <w:jc w:val="center"/>
        <w:rPr>
          <w:rFonts w:ascii="Times New Roman" w:hAnsi="Times New Roman" w:cs="Times New Roman"/>
          <w:b/>
          <w:i/>
          <w:iCs/>
          <w:noProof/>
          <w:sz w:val="24"/>
          <w:szCs w:val="24"/>
        </w:rPr>
      </w:pPr>
      <w:r>
        <w:rPr>
          <w:rFonts w:ascii="Times New Roman" w:hAnsi="Times New Roman"/>
          <w:i/>
          <w:noProof/>
          <w:sz w:val="24"/>
        </w:rPr>
        <w:t>„Článok 14a</w:t>
      </w:r>
      <w:r>
        <w:rPr>
          <w:rFonts w:ascii="Times New Roman" w:hAnsi="Times New Roman" w:cs="Times New Roman"/>
          <w:i/>
          <w:iCs/>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1080"/>
        <w:jc w:val="both"/>
        <w:rPr>
          <w:rFonts w:ascii="Times New Roman" w:hAnsi="Times New Roman"/>
          <w:noProof/>
          <w:color w:val="000000"/>
          <w:sz w:val="24"/>
        </w:rPr>
      </w:pPr>
      <w:r>
        <w:rPr>
          <w:rFonts w:ascii="Times New Roman" w:hAnsi="Times New Roman"/>
          <w:noProof/>
          <w:color w:val="000000"/>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1080"/>
        <w:jc w:val="both"/>
        <w:rPr>
          <w:rFonts w:ascii="Times New Roman" w:hAnsi="Times New Roman"/>
          <w:noProof/>
          <w:color w:val="000000"/>
          <w:sz w:val="24"/>
        </w:rPr>
      </w:pPr>
      <w:r>
        <w:rPr>
          <w:rFonts w:ascii="Times New Roman" w:hAnsi="Times New Roman"/>
          <w:noProof/>
          <w:color w:val="000000"/>
          <w:sz w:val="24"/>
        </w:rPr>
        <w:t>2. Právomoc prijímať delegované akty uvedené v článku 4 ods. 2 a 4 a článku 5 ods. 4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1080"/>
        <w:jc w:val="both"/>
        <w:rPr>
          <w:rFonts w:ascii="Times New Roman" w:hAnsi="Times New Roman"/>
          <w:noProof/>
          <w:color w:val="000000"/>
          <w:sz w:val="24"/>
        </w:rPr>
      </w:pPr>
      <w:r>
        <w:rPr>
          <w:rFonts w:ascii="Times New Roman" w:hAnsi="Times New Roman"/>
          <w:noProof/>
          <w:color w:val="000000"/>
          <w:sz w:val="24"/>
        </w:rPr>
        <w:t>3. Delegovanie právomoci uvedené v článku 4 ods. 2 a 4 a článku 5 ods. 4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color w:val="000000"/>
          <w:sz w:val="24"/>
        </w:rPr>
        <w:t>Úradnom vestníku Európskej únie</w:t>
      </w:r>
      <w:r>
        <w:rPr>
          <w:rFonts w:ascii="Times New Roman" w:hAnsi="Times New Roman"/>
          <w:noProof/>
          <w:color w:val="000000"/>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080"/>
        <w:jc w:val="both"/>
        <w:rPr>
          <w:rFonts w:ascii="Times New Roman" w:hAnsi="Times New Roman"/>
          <w:noProof/>
          <w:color w:val="000000"/>
          <w:sz w:val="24"/>
        </w:rPr>
      </w:pPr>
      <w:r>
        <w:rPr>
          <w:rFonts w:ascii="Times New Roman" w:hAnsi="Times New Roman"/>
          <w:noProof/>
          <w:color w:val="000000"/>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080"/>
        <w:jc w:val="both"/>
        <w:rPr>
          <w:rFonts w:ascii="Times New Roman" w:hAnsi="Times New Roman"/>
          <w:noProof/>
          <w:color w:val="000000"/>
          <w:sz w:val="24"/>
        </w:rPr>
      </w:pPr>
      <w:r>
        <w:rPr>
          <w:rFonts w:ascii="Times New Roman" w:hAnsi="Times New Roman"/>
          <w:noProof/>
          <w:color w:val="000000"/>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Delegovaný akt prijatý podľa článku 4 ods. 2 a 4 a článku 5 ods. 4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0"/>
          <w:szCs w:val="20"/>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spacing w:before="100" w:beforeAutospacing="1" w:after="100" w:afterAutospacing="1"/>
        <w:ind w:left="360"/>
        <w:jc w:val="both"/>
        <w:rPr>
          <w:rFonts w:ascii="Times New Roman" w:hAnsi="Times New Roman"/>
          <w:noProof/>
          <w:sz w:val="24"/>
        </w:rPr>
      </w:pPr>
      <w:r>
        <w:rPr>
          <w:rFonts w:ascii="Times New Roman" w:hAnsi="Times New Roman"/>
          <w:noProof/>
          <w:sz w:val="24"/>
        </w:rPr>
        <w:t>4. Článok 15 sa vypúšťa.</w:t>
      </w:r>
    </w:p>
    <w:p>
      <w:p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b/>
          <w:noProof/>
          <w:sz w:val="24"/>
        </w:rPr>
        <w:t>Nariadenie Európskeho parlamentu a Rady (ES) č. 1073/2009 z 21. októbra 2009 o spoločných pravidlách prístupu na medzinárodný trh autokarovej a autobusovej dopravy a o zmene a doplnení nariadenia (ES) č. 561/2006</w:t>
      </w:r>
      <w:r>
        <w:rPr>
          <w:rFonts w:ascii="Times New Roman" w:hAnsi="Times New Roman"/>
          <w:noProof/>
          <w:vertAlign w:val="superscript"/>
        </w:rPr>
        <w:footnoteReference w:id="140"/>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S cieľom prispôsobiť nariadenie (ES) č. 1073/2009 technickému pokroku a vytvoriť technické opatrenia potrebné na jeho riadne fungovanie by sa v súlade s článkom 290 zmluvy mala na Komisiu delegovať právomoc prijímať akty s cieľom meniť prílohy I a II k tomuto nariadeniu, ako aj doplniť ho určením:</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konaní na oznámenie mien/obchodných názvov príležitostných dopravcov a prípojov na trase,</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formátov osvedčení pre dopravu na vlastnú potrebu,</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formátov povolení pre pravidelnú dopravu,</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formátov žiadostí o takéto povolenia,</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formátov jazdných listov pre príležitostnú dopravu, formát knihy jazdných listov a spôsobu ich používania,</w:t>
      </w:r>
    </w:p>
    <w:p>
      <w:pPr>
        <w:pStyle w:val="ListParagraph"/>
        <w:numPr>
          <w:ilvl w:val="1"/>
          <w:numId w:val="33"/>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formátov tabuľky, ktorá sa použije na oznámenie štatistiky o počte povolení vydaných pre kabotážnu prepravu vo forme pravidelnej dopravy, ktorú vykonáva dopravca, ktorý nie je usadený v hostiteľskom členskom štáte počas pravidelnej medzinárodnej dopravy.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 Nariadenie (ES) č. 1073/2009 sa preto mení takto:</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V článku 4 ods. 2 sa tretí pododsek nahrádza takto:</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„Komisia je splnomocnená v súlade s článkom 25a prijímať delegované akty s cieľom meniť prílohy I a II na účely ich prispôsobenia technickému pokroku.“</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Článok 5 sa mení takto: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V odseku 3 sa piaty pododsek nahrádza takto:</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„Komisia je splnomocnená v súlade s článkom 25a prijímať delegované akty týkajúce sa postupov na oznamovanie mien takýchto dopravcov a miest prípojov na trase kompetentným orgánom príslušných členských štátov.“;</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V odseku 5 sa tretí pododsek nahrádza takto:</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„Komisia je splnomocnená v súlade s článkom 25a prijímať delegované akty týkajúce sa formátu osvedčení.“;</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V článku 6 sa odsek 4 nahrádza takto:</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„4. Komisia je splnomocnená v súlade s článkom 25a prijímať delegované akty týkajúce sa formátu povolení.“</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4. V článku 7 sa odsek 2 nahrádza takto:</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„2. Komisia je splnomocnená v súlade s článkom 25a prijímať delegované akty týkajúce sa formátu žiadostí.“</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5. V článku 12 sa odsek 5 nahrádza takto:</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„5. Komisia je splnomocnená v súlade s článkom 25a prijímať delegované akty týkajúce sa formátu jazdných listov, formátu knihy jazdných listov a spôsobu ich používania.“</w:t>
      </w:r>
    </w:p>
    <w:p>
      <w:pPr>
        <w:spacing w:before="100" w:beforeAutospacing="1" w:after="100" w:afterAutospacing="1"/>
        <w:ind w:left="360"/>
        <w:jc w:val="both"/>
        <w:rPr>
          <w:rFonts w:ascii="Times New Roman" w:hAnsi="Times New Roman"/>
          <w:noProof/>
          <w:sz w:val="24"/>
        </w:rPr>
      </w:pPr>
      <w:r>
        <w:rPr>
          <w:rFonts w:ascii="Times New Roman" w:hAnsi="Times New Roman"/>
          <w:noProof/>
          <w:sz w:val="24"/>
        </w:rPr>
        <w:t>6. Vkladá sa tento článok 25a:</w:t>
      </w:r>
    </w:p>
    <w:p>
      <w:pPr>
        <w:autoSpaceDE w:val="0"/>
        <w:autoSpaceDN w:val="0"/>
        <w:adjustRightInd w:val="0"/>
        <w:spacing w:before="100" w:beforeAutospacing="1" w:after="100" w:afterAutospacing="1" w:line="240" w:lineRule="auto"/>
        <w:ind w:left="360"/>
        <w:jc w:val="center"/>
        <w:rPr>
          <w:rFonts w:ascii="Times New Roman" w:hAnsi="Times New Roman" w:cs="Times New Roman"/>
          <w:b/>
          <w:i/>
          <w:iCs/>
          <w:noProof/>
          <w:sz w:val="24"/>
          <w:szCs w:val="24"/>
        </w:rPr>
      </w:pPr>
      <w:r>
        <w:rPr>
          <w:rFonts w:ascii="Times New Roman" w:hAnsi="Times New Roman"/>
          <w:i/>
          <w:noProof/>
          <w:sz w:val="24"/>
        </w:rPr>
        <w:t>„Článok 25a</w:t>
      </w:r>
      <w:r>
        <w:rPr>
          <w:rFonts w:ascii="Times New Roman" w:hAnsi="Times New Roman" w:cs="Times New Roman"/>
          <w:i/>
          <w:iCs/>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1080"/>
        <w:jc w:val="both"/>
        <w:rPr>
          <w:rFonts w:ascii="Times New Roman" w:hAnsi="Times New Roman"/>
          <w:noProof/>
          <w:color w:val="000000"/>
          <w:sz w:val="24"/>
        </w:rPr>
      </w:pPr>
      <w:r>
        <w:rPr>
          <w:rFonts w:ascii="Times New Roman" w:hAnsi="Times New Roman"/>
          <w:noProof/>
          <w:color w:val="000000"/>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1080"/>
        <w:jc w:val="both"/>
        <w:rPr>
          <w:rFonts w:ascii="Times New Roman" w:hAnsi="Times New Roman"/>
          <w:noProof/>
          <w:color w:val="000000"/>
          <w:sz w:val="24"/>
        </w:rPr>
      </w:pPr>
      <w:r>
        <w:rPr>
          <w:rFonts w:ascii="Times New Roman" w:hAnsi="Times New Roman"/>
          <w:noProof/>
          <w:color w:val="000000"/>
          <w:sz w:val="24"/>
        </w:rPr>
        <w:t>2. Právomoc prijímať delegované akty uvedené v článku 4 ods. 2,</w:t>
      </w:r>
      <w:r>
        <w:rPr>
          <w:rFonts w:ascii="Times New Roman" w:hAnsi="Times New Roman"/>
          <w:noProof/>
        </w:rPr>
        <w:t xml:space="preserve"> článku 5 ods. 3 a 5</w:t>
      </w:r>
      <w:r>
        <w:rPr>
          <w:rFonts w:ascii="Times New Roman" w:hAnsi="Times New Roman"/>
          <w:noProof/>
          <w:color w:val="000000"/>
          <w:sz w:val="24"/>
        </w:rPr>
        <w:t>, článku 6 ods. 4, článku 7 ods. 2, článku 12 ods. 5 a článku 28 ods. 3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1080"/>
        <w:jc w:val="both"/>
        <w:rPr>
          <w:rFonts w:ascii="Times New Roman" w:hAnsi="Times New Roman"/>
          <w:noProof/>
          <w:color w:val="000000"/>
          <w:sz w:val="24"/>
        </w:rPr>
      </w:pPr>
      <w:r>
        <w:rPr>
          <w:rFonts w:ascii="Times New Roman" w:hAnsi="Times New Roman"/>
          <w:noProof/>
          <w:color w:val="000000"/>
          <w:sz w:val="24"/>
        </w:rPr>
        <w:t>3. Delegovanie právomoci uvedené v článku 4 ods. 2, článku 5 ods. 3 a 5, článku 6 ods. 4, článku 7 ods. 2, článku 12 ods. 5 a článku 28 ods. 3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color w:val="000000"/>
          <w:sz w:val="24"/>
        </w:rPr>
        <w:t>Úradnom vestníku Európskej únie</w:t>
      </w:r>
      <w:r>
        <w:rPr>
          <w:rFonts w:ascii="Times New Roman" w:hAnsi="Times New Roman"/>
          <w:noProof/>
          <w:color w:val="000000"/>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080"/>
        <w:jc w:val="both"/>
        <w:rPr>
          <w:rFonts w:ascii="Times New Roman" w:hAnsi="Times New Roman"/>
          <w:noProof/>
          <w:color w:val="000000"/>
          <w:sz w:val="24"/>
        </w:rPr>
      </w:pPr>
      <w:r>
        <w:rPr>
          <w:rFonts w:ascii="Times New Roman" w:hAnsi="Times New Roman"/>
          <w:noProof/>
          <w:color w:val="000000"/>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080"/>
        <w:jc w:val="both"/>
        <w:rPr>
          <w:rFonts w:ascii="Times New Roman" w:hAnsi="Times New Roman"/>
          <w:noProof/>
          <w:color w:val="000000"/>
          <w:sz w:val="24"/>
        </w:rPr>
      </w:pPr>
      <w:r>
        <w:rPr>
          <w:rFonts w:ascii="Times New Roman" w:hAnsi="Times New Roman"/>
          <w:noProof/>
          <w:color w:val="000000"/>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0"/>
          <w:szCs w:val="20"/>
        </w:rPr>
      </w:pPr>
      <w:r>
        <w:rPr>
          <w:rFonts w:ascii="Times New Roman" w:hAnsi="Times New Roman"/>
          <w:noProof/>
          <w:sz w:val="24"/>
        </w:rPr>
        <w:t>6. Delegovaný akt prijatý podľa článku 4 ods. 2, článku 5 ods. 3 a 5, článku 6 ods. 4, článku 7 ods. 2, článku 12 ods. 5 a článku 28 ods. 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7. Článok 26 sa vypúšťa.</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8. V článku 28 sa odsek 3 nahrádza takto:</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„3. Komisia je splnomocnená v súlade s článkom 25a prijímať delegované akty týkajúce sa formátu tabuľky, ktorá sa použije na oznámenie štatistiky podľa odseku 2.“</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rPr>
        <w:br w:type="page"/>
      </w:r>
    </w:p>
    <w:p>
      <w:pPr>
        <w:autoSpaceDE w:val="0"/>
        <w:autoSpaceDN w:val="0"/>
        <w:adjustRightInd w:val="0"/>
        <w:spacing w:before="100" w:beforeAutospacing="1" w:after="100" w:afterAutospacing="1" w:line="240" w:lineRule="auto"/>
        <w:jc w:val="both"/>
        <w:rPr>
          <w:rFonts w:ascii="Times New Roman" w:hAnsi="Times New Roman"/>
          <w:b/>
          <w:noProof/>
          <w:sz w:val="24"/>
        </w:rPr>
      </w:pPr>
      <w:r>
        <w:rPr>
          <w:rFonts w:ascii="Times New Roman" w:hAnsi="Times New Roman"/>
          <w:b/>
          <w:noProof/>
          <w:sz w:val="24"/>
        </w:rPr>
        <w:t>XII.</w:t>
      </w:r>
      <w:r>
        <w:rPr>
          <w:rFonts w:ascii="Times New Roman" w:hAnsi="Times New Roman"/>
          <w:noProof/>
        </w:rPr>
        <w:tab/>
      </w:r>
      <w:r>
        <w:rPr>
          <w:rFonts w:ascii="Times New Roman" w:hAnsi="Times New Roman"/>
          <w:b/>
          <w:smallCaps/>
          <w:noProof/>
          <w:sz w:val="24"/>
        </w:rPr>
        <w:t>Zdravie a bezpečnosť potravín</w:t>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b/>
          <w:noProof/>
          <w:sz w:val="24"/>
        </w:rPr>
      </w:pPr>
      <w:r>
        <w:rPr>
          <w:rFonts w:ascii="Times New Roman" w:hAnsi="Times New Roman"/>
          <w:b/>
          <w:noProof/>
          <w:sz w:val="24"/>
        </w:rPr>
        <w:t>Smernica Rady 89/108/EHS z 21. decembra 1988 o aproximácii právnych predpisov členských štátov týkajúcich sa rýchlozmrazených potravín určených na ľudskú spotrebu</w:t>
      </w:r>
      <w:r>
        <w:rPr>
          <w:rFonts w:ascii="Times New Roman" w:hAnsi="Times New Roman"/>
          <w:noProof/>
          <w:vertAlign w:val="superscript"/>
        </w:rPr>
        <w:footnoteReference w:id="141"/>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dosiahnuť ciele smernice 89/108/EHS by sa v súlade s článkom 290 zmluvy mala na Komisiu delegovať právomoc prijímať akty s cieľom doplniť túto smernicu o kritériá čistoty, ktoré musia spĺňať kryogénne médiá, ako aj o postupy na odber vzoriek hlboko zmrazených potravín a na sledovanie ich teploty a teplôt v prepravných prostriedkoch a úložných a skladovacích priestoroch.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Smernica 89/108/EHS sa preto mení takto:</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1. V článku 4 sa tretí odsek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11a prijímať delegované akty, ktorými sa stanovujú kritériá čistoty, ktoré musia spĺňať tieto kryogénne médiá.“</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2. Článok 11 sa nahrádza takto:</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rPr>
      </w:pPr>
      <w:r>
        <w:rPr>
          <w:rFonts w:ascii="Times New Roman" w:hAnsi="Times New Roman"/>
          <w:i/>
          <w:noProof/>
          <w:sz w:val="24"/>
        </w:rPr>
        <w:t>„Článok 11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11a prijímať postupy na odber vzoriek hlboko zmrazených potravín a na sledovanie ich teploty a teplôt v prepravných prostriedkoch a úložných a skladovacích priestoroch.“</w:t>
      </w:r>
    </w:p>
    <w:p>
      <w:pPr>
        <w:spacing w:before="100" w:beforeAutospacing="1" w:after="100" w:afterAutospacing="1"/>
        <w:ind w:left="360"/>
        <w:jc w:val="both"/>
        <w:rPr>
          <w:rFonts w:ascii="Times New Roman" w:hAnsi="Times New Roman" w:cs="Times New Roman"/>
          <w:noProof/>
          <w:sz w:val="24"/>
          <w:szCs w:val="24"/>
        </w:rPr>
      </w:pPr>
      <w:r>
        <w:rPr>
          <w:rFonts w:ascii="Times New Roman" w:hAnsi="Times New Roman"/>
          <w:noProof/>
          <w:sz w:val="24"/>
        </w:rPr>
        <w:t>3. Vkladá sa tento článok 11a:</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rPr>
      </w:pPr>
      <w:r>
        <w:rPr>
          <w:rFonts w:ascii="Times New Roman" w:hAnsi="Times New Roman"/>
          <w:i/>
          <w:noProof/>
          <w:sz w:val="24"/>
        </w:rPr>
        <w:t>„Článok 11a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článkoch 4 a 11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Delegovanie právomocí uvedených v článku 4 a článku 11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Delegovaný akt prijatý podľa článku 4 a článku 11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Článok 12 sa vypúšťa.</w:t>
      </w:r>
      <w:r>
        <w:rPr>
          <w:rFonts w:ascii="Times New Roman" w:hAnsi="Times New Roman"/>
          <w:noProof/>
        </w:rPr>
        <w:tab/>
      </w:r>
      <w:r>
        <w:rPr>
          <w:rFonts w:ascii="Times New Roman" w:hAnsi="Times New Roman" w:cs="Times New Roman"/>
          <w:noProof/>
          <w:sz w:val="24"/>
          <w:szCs w:val="24"/>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b/>
          <w:noProof/>
          <w:sz w:val="24"/>
        </w:rPr>
        <w:t>Smernica Európskeho parlamentu a Rady 1999/2/ES z 22. februára 1999 o aproximácii právnych predpisov členských štátov týkajúcich sa potravín a prídavných látok do potravín upravovaných ionizujúcim žiarením</w:t>
      </w:r>
      <w:r>
        <w:rPr>
          <w:rFonts w:ascii="Times New Roman" w:hAnsi="Times New Roman"/>
          <w:noProof/>
          <w:vertAlign w:val="superscript"/>
        </w:rPr>
        <w:footnoteReference w:id="142"/>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S cieľom dosiahnuť ciele smernice 1999/2/ES by sa v súlade s článkom 290 zmluvy mala na Komisiu delegovať právomoc prijímať akty s cieľom meniť túto smernicu v rozsahu potrebnom na zabezpečenie verejného zdravia a doplniť túto smernicu, pokiaľ ide o výnimky týkajúce sa maximálnej dávky ožiarenia potravín a doplňujúce požiadavky týkajúce sa zariadení.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Smernica 1999/2/ES sa preto mení takto:</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1. V článku 5 sa odsek 2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Komisia je splnomocnená v súlade s článkom 11a prijímať delegované akty, ktorými sa umožňujú výnimky z odseku 1, a to pri zohľadnení dostupných vedeckých poznatkov a príslušných a príslušných medzinárodných noriem.“</w:t>
      </w:r>
    </w:p>
    <w:p>
      <w:pPr>
        <w:keepNext/>
        <w:keepLines/>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2. V článku 7 sa odsek 2 nahrádza takto:</w:t>
      </w:r>
    </w:p>
    <w:p>
      <w:pPr>
        <w:keepNext/>
        <w:keepLines/>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„2. Povolenie bude udelené len vtedy, ak zariadenie:</w:t>
      </w:r>
    </w:p>
    <w:p>
      <w:pPr>
        <w:pStyle w:val="ListParagraph"/>
        <w:keepNext/>
        <w:keepLines/>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spĺňa požiadavky Spoločného potravinového kódexu FAO/WHO – Komisiou odporúčaného Medzinárodného kódexu pre prevádzku zariadení na ožarovanie používaných na úpravu potravín (odkaz FAO/WHO/CAC, zväzok XV, vydanie 1) a akékoľvek doplňujúce požiadavky, ktoré môže prijať Komisia,</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označuje osobu zodpovednú za súlad so všetkými podmienkami potrebnými na aplikáciu tohto procesu.</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Komisia je splnomocnená v súlade s článkom 11a prijímať delegované akty týkajúce sa doplnkovej požiadavky uvedenej v prvom pododseku prvej zarážke tohto článku, a to pri zohľadnení požiadaviek, pokiaľ ide o účinnosť a bezpečnosť použitého spôsobu úpravy, a súvisiacej so správnou hygienickou praxou v oblasti spracovania potravín.“</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3. Vkladajú sa tieto články 11a a 11b:</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i/>
          <w:noProof/>
          <w:sz w:val="24"/>
        </w:rPr>
        <w:t>„Článok 11a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5 ods. 2, článku 7 ods. 2 a článku 14 ods. 3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Delegovanie právomocí uvedených v článku 5 ods. 2, článku 7 ods. 2 a článku 14 ods. 3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6. Delegovaný akt prijatý podľa článku 5 ods. 2, článku 7 ods. 2 a článku 14 ods. 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keepNext/>
        <w:keepLines/>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i/>
          <w:noProof/>
          <w:sz w:val="24"/>
        </w:rPr>
        <w:t>Článok 11b</w:t>
      </w:r>
    </w:p>
    <w:p>
      <w:pPr>
        <w:keepNext/>
        <w:keepLines/>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2. Európsky parlament alebo Rada môžu vzniesť voči delegovanému aktu námietku v súlade s postupom uvedeným v článku 11a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4. V článku 12 sa vypúšťajú odseky 3, 4 a 5.</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5. V článku 14 sa odsek 3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Komisia je splnomocnená v súlade s článkom 11a prijímať delegované akty, ktorými sa táto smernica mení v rozsahu potrebnom na zabezpečenie verejného zdravia, a to v rámci obmedzenia sa len na zákazy alebo obmedzenia v porovnaní s predchádzajúcim právnym stavom.</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Ak sa to vyžaduje z vážnych a naliehavých dôvodov súvisiacich so zdravím ľudí, na delegované akty prijaté podľa tohto odseku sa uplatňuje postup stanovený v článku 11b.“</w:t>
      </w:r>
    </w:p>
    <w:p>
      <w:p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Nariadenie Európskeho parlamentu a Rady (ES) č. 141/2000 zo 16. decembra 1999 o liekoch na ojedinelé ochorenia</w:t>
      </w:r>
      <w:r>
        <w:rPr>
          <w:rFonts w:ascii="Times New Roman" w:hAnsi="Times New Roman"/>
          <w:noProof/>
          <w:vertAlign w:val="superscript"/>
        </w:rPr>
        <w:footnoteReference w:id="143"/>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dosiahnuť ciele nariadenia (ES) č. 141/2000 by sa v súlade s článkom 290 zmluvy mala na Komisiu delegovať právomoc prijímať akty s cieľom doplniť toto nariadenie o vymedzenie pojmov „podobný liek“ a „klinická nadradenosť“.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Nariadenie (ES) č. 141/2000 sa preto mení takto:</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1. V článku 8 sa odsek 4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Komisia je splnomocnená v súlade s článkom 10b prijímať delegované akty, ktorými sa dopĺňa toto nariadenie prostredníctvom prijatia vymedzení pojmov „podobný liek“ a „klinická nadradenosť“.“</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2. V článku 10a sa vypúšťa odsek 3.</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3. Vkladá sa tento článok 10b:</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10b</w:t>
      </w:r>
      <w:r>
        <w:rPr>
          <w:rFonts w:ascii="Times New Roman" w:hAnsi="Times New Roman" w:cs="Times New Roman"/>
          <w:i/>
          <w:noProof/>
          <w:sz w:val="24"/>
          <w:szCs w:val="24"/>
        </w:rPr>
        <w:br/>
      </w:r>
      <w:r>
        <w:rPr>
          <w:rFonts w:ascii="Times New Roman" w:hAnsi="Times New Roman"/>
          <w:b/>
          <w:noProof/>
          <w:sz w:val="24"/>
        </w:rPr>
        <w:t>Vykonávanie delegovania právomocí</w:t>
      </w:r>
    </w:p>
    <w:p>
      <w:pPr>
        <w:spacing w:before="120" w:after="120"/>
        <w:ind w:left="850"/>
        <w:jc w:val="both"/>
        <w:rPr>
          <w:rFonts w:ascii="Times New Roman" w:hAnsi="Times New Roman" w:cs="Times New Roman"/>
          <w:noProof/>
          <w:sz w:val="24"/>
        </w:rPr>
      </w:pPr>
      <w:r>
        <w:rPr>
          <w:rFonts w:ascii="Times New Roman" w:hAnsi="Times New Roman"/>
          <w:noProof/>
          <w:sz w:val="24"/>
        </w:rPr>
        <w:t>1. Komisii sa udeľuje právomoc prijímať delegované akty za podmienok stanovených v tomto článku.</w:t>
      </w:r>
    </w:p>
    <w:p>
      <w:pPr>
        <w:spacing w:before="120" w:after="120"/>
        <w:ind w:left="850"/>
        <w:jc w:val="both"/>
        <w:rPr>
          <w:rFonts w:ascii="Times New Roman" w:hAnsi="Times New Roman" w:cs="Times New Roman"/>
          <w:noProof/>
          <w:sz w:val="24"/>
        </w:rPr>
      </w:pPr>
      <w:r>
        <w:rPr>
          <w:rFonts w:ascii="Times New Roman" w:hAnsi="Times New Roman"/>
          <w:noProof/>
          <w:sz w:val="24"/>
        </w:rPr>
        <w:t>2. Právomoc prijímať delegované akty uvedené v článku 8 ods. 4 sa Komisii udeľuje na dobu neurčitú odo dňa [nadobudnutia účinnosti tohto súhrnného nariadenia].</w:t>
      </w:r>
    </w:p>
    <w:p>
      <w:pPr>
        <w:spacing w:before="120" w:after="120"/>
        <w:ind w:left="850"/>
        <w:jc w:val="both"/>
        <w:rPr>
          <w:rFonts w:ascii="Times New Roman" w:hAnsi="Times New Roman" w:cs="Times New Roman"/>
          <w:noProof/>
          <w:sz w:val="24"/>
        </w:rPr>
      </w:pPr>
      <w:r>
        <w:rPr>
          <w:rFonts w:ascii="Times New Roman" w:hAnsi="Times New Roman"/>
          <w:noProof/>
          <w:sz w:val="24"/>
        </w:rPr>
        <w:t>3. Delegovanie právomoci uvedené v článku 8 ods. 4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spacing w:before="120" w:after="120"/>
        <w:ind w:left="850"/>
        <w:jc w:val="both"/>
        <w:rPr>
          <w:rFonts w:ascii="Times New Roman" w:hAnsi="Times New Roman" w:cs="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r>
        <w:rPr>
          <w:rFonts w:ascii="Times New Roman" w:hAnsi="Times New Roman"/>
          <w:noProof/>
          <w:sz w:val="24"/>
          <w:vertAlign w:val="superscript"/>
        </w:rPr>
        <w:t>*</w:t>
      </w:r>
      <w:r>
        <w:rPr>
          <w:rFonts w:ascii="Times New Roman" w:hAnsi="Times New Roman"/>
          <w:noProof/>
          <w:sz w:val="24"/>
        </w:rPr>
        <w:t>.</w:t>
      </w:r>
    </w:p>
    <w:p>
      <w:pPr>
        <w:spacing w:before="120" w:after="120"/>
        <w:ind w:left="850"/>
        <w:jc w:val="both"/>
        <w:rPr>
          <w:rFonts w:ascii="Times New Roman" w:hAnsi="Times New Roman" w:cs="Times New Roman"/>
          <w:noProof/>
          <w:sz w:val="24"/>
        </w:rPr>
      </w:pPr>
      <w:r>
        <w:rPr>
          <w:rFonts w:ascii="Times New Roman" w:hAnsi="Times New Roman"/>
          <w:noProof/>
          <w:sz w:val="24"/>
        </w:rPr>
        <w:t>5. Komisia oznamuje delegovaný akt hneď po prijatí súčasne Európskemu parlamentu a Rade.</w:t>
      </w:r>
    </w:p>
    <w:p>
      <w:pPr>
        <w:spacing w:before="120" w:after="120"/>
        <w:ind w:left="850"/>
        <w:jc w:val="both"/>
        <w:rPr>
          <w:rFonts w:ascii="Times New Roman" w:hAnsi="Times New Roman" w:cs="Times New Roman"/>
          <w:noProof/>
          <w:sz w:val="24"/>
        </w:rPr>
      </w:pPr>
      <w:r>
        <w:rPr>
          <w:rFonts w:ascii="Times New Roman" w:hAnsi="Times New Roman"/>
          <w:noProof/>
          <w:sz w:val="24"/>
        </w:rPr>
        <w:t>6. Delegovaný akt prijatý podľa článku 8 ods. 4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rPr>
          <w:rFonts w:ascii="Times New Roman" w:hAnsi="Times New Roman" w:cs="Times New Roman"/>
          <w:noProof/>
          <w:sz w:val="24"/>
          <w:szCs w:val="24"/>
        </w:rPr>
      </w:pP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b/>
          <w:noProof/>
          <w:sz w:val="24"/>
        </w:rPr>
      </w:pPr>
      <w:r>
        <w:rPr>
          <w:rFonts w:ascii="Times New Roman" w:hAnsi="Times New Roman"/>
          <w:b/>
          <w:noProof/>
          <w:sz w:val="24"/>
        </w:rPr>
        <w:t>Smernica 2001/18/ES Európskeho parlamentu a Rady z 12. marca 2001 o zámernom uvoľnení geneticky modifikovaných organizmov do životného prostredia a o zrušení smernice Rady 90/220/EHS</w:t>
      </w:r>
      <w:r>
        <w:rPr>
          <w:rFonts w:ascii="Times New Roman" w:hAnsi="Times New Roman"/>
          <w:noProof/>
          <w:vertAlign w:val="superscript"/>
        </w:rPr>
        <w:footnoteReference w:id="144"/>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 S cieľom dosiahnuť ciele smernice 2001/18/ES by sa v súlade s článkom 290 zmluvy mala na Komisiu delegovať právomoc prijímať akty s cieľom meniť prílohy k tejto smernici a doplniť túto smernicu o:</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kritériá pre výnimky a informačné požiadavky v súvislosti s uvádzaním určitých typov geneticky modifikovaných organizmov (GMO) na trh,</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minimálne prahové hodnoty, v prípade ktorých nie je nutné výrobky s obsahom náhodných alebo technicky nevyhnutných stôp povolených GMO, ktorý sa nedá vylúčiť, označovať ako GMO,</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nižšie prahové hodnoty než 0,9 %, pod ktorými sa požiadavky na označovanie stanovené v tejto smernici neuplatňujú na stopy GMO vo výrobkoch určený na priame spracovanie,</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osobitné požiadavky na označovanie pre GMO, ktoré nie sú uvádzané na trh v zmysle tejto smernice.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Smernica 2001/18/ES sa preto mení takto:</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1. Článok 16 sa mení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V odseku 2 sa prvý pododsek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29a prijímať delegované akty, ktorými sa stanovujú kritériá a požiadavky uvedené v odseku 1, ako aj akékoľvek ďalšie požiadavky týkajúce sa súhrnných informácií, a to po konzultácii s príslušným vedeckým výborom. Požiadavky na kritériá a informácie budú také, aby zabezpečili vysokú úroveň bezpečnosti pre ľudské zdravie a pre životné prostredie a budú vychádzať z dostupných vedeckých dôkazov o takejto bezpečnosti, ktoré sa získajú zo skúseností uvoľnení porovnateľných GMO.“;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rPr>
        <w:tab/>
      </w:r>
      <w:r>
        <w:rPr>
          <w:rFonts w:ascii="Times New Roman" w:hAnsi="Times New Roman"/>
          <w:noProof/>
          <w:sz w:val="24"/>
        </w:rPr>
        <w:t>b) Odsek 3 sa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Pred prijatím delegovaných aktov podľa odseku 2 Komisia sprístupní návrh verejnosti. Verejnosť môže predložiť pripomienky Komisii do 60 dní. Komisia postúpi akékoľvek takéto pripomienky spolu s analýzou odborníkom uvedeným v článku 29a ods. 4.“</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2. Článok 21 sa mení takto: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 </w:t>
      </w:r>
      <w:r>
        <w:rPr>
          <w:rFonts w:ascii="Times New Roman" w:hAnsi="Times New Roman"/>
          <w:noProof/>
        </w:rPr>
        <w:tab/>
      </w:r>
      <w:r>
        <w:rPr>
          <w:rFonts w:ascii="Times New Roman" w:hAnsi="Times New Roman"/>
          <w:noProof/>
          <w:sz w:val="24"/>
        </w:rPr>
        <w:t>a) Odsek 2 sa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Pokiaľ ide o výrobky, v prípade ktorých sa nedá vylúčiť obsah náhodných alebo technicky nevyhnutných stôp povolených GMO, je Komisia splnomocnená v súlade s článkom 29a prijímať delegované akty, ktorými sa stanovujú minimálne prahové hodnoty, pod ktorými nie je nutné tieto výrobky označovať v súlade s odsekom 1 tohto článku. Prahové hodnoty sa stanovia podľa príslušného výrobku.“;</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rPr>
        <w:tab/>
      </w:r>
      <w:r>
        <w:rPr>
          <w:rFonts w:ascii="Times New Roman" w:hAnsi="Times New Roman"/>
          <w:noProof/>
          <w:sz w:val="24"/>
        </w:rPr>
        <w:t>b) V odseku 3 sa druhý pododsek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29a prijímať delegované akty, ktorými sa stanovujú prahové hodnoty uvedené v tomto odseku prvom pododseku.“</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3. V článku 26 sa odsek 2 nahrádza takto:</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„2. Komisia je splnomocnená v súlade s článkom 29a prijímať delegované akty, ktorými sa mení príloha IV prostredníctvom stanovenia osobitných požiadaviek na označovanie uvedených v odseku 1, ktoré nesmú byť duplicitné ani v rozpore s existujúcimi ustanoveniami o označovaní stanovenými v platných právnych predpisoch Únie. Pritom by sa mali náležite zohľadňovať ustanovenia o označovaní, ktoré stanovili členské štáty v súlade s právom Únie.“</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4. Článok 27 sa nahrádza takto:</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27</w:t>
      </w:r>
      <w:r>
        <w:rPr>
          <w:rFonts w:ascii="Times New Roman" w:hAnsi="Times New Roman" w:cs="Times New Roman"/>
          <w:i/>
          <w:noProof/>
          <w:sz w:val="24"/>
          <w:szCs w:val="24"/>
        </w:rPr>
        <w:br/>
      </w:r>
      <w:r>
        <w:rPr>
          <w:rFonts w:ascii="Times New Roman" w:hAnsi="Times New Roman"/>
          <w:b/>
          <w:noProof/>
          <w:sz w:val="24"/>
        </w:rPr>
        <w:t>Prispôsobenie príloh technickému pokroku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29a prijímať delegované akty s cieľom meniť oddiely C a D prílohy II, prílohy III až VI a oddiel C prílohy VII na účely ich prispôsobenia technickému pokroku.“</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5. Vkladá sa tento článok 29a:</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29a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16 ods. 2, článku 21 ods. 2 a 3, článku 26 ods. 2 a článku 27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Delegovanie právomoci uvedené v článku 16 ods. 2, článku 21 ods. 2 a 3, článku 26 ods. 2 a článku 27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Delegovaný akt prijatý podľa článku 16 ods. 2, článku 21 ods. 2 a 3, článku 26 ods. 2 a článku 27 nadobudne účinnosť, len ak Európsky parlament alebo Rada voči nemu nevzniesli námietku v lehote dvoch mesiacov odo dňa oznámenia uvedeného aktu Európskemu parlamentu a Rade alebo ak pred uplynutím uvedenej lehoty Európsky parlament aj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6. V článku 30 sa vypúšťa odsek 3.</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b/>
          <w:noProof/>
          <w:sz w:val="24"/>
        </w:rPr>
      </w:pPr>
      <w:r>
        <w:rPr>
          <w:rFonts w:ascii="Times New Roman" w:hAnsi="Times New Roman"/>
          <w:b/>
          <w:noProof/>
          <w:sz w:val="24"/>
        </w:rPr>
        <w:t>Smernica Európskeho parlamentu a Rady 2001/83/ES zo 6. novembra 2001, ktorou sa ustanovuje Zákonník Spoločenstva o humánnych liekoch</w:t>
      </w:r>
      <w:r>
        <w:rPr>
          <w:rFonts w:ascii="Times New Roman" w:hAnsi="Times New Roman"/>
          <w:noProof/>
          <w:vertAlign w:val="superscript"/>
        </w:rPr>
        <w:footnoteReference w:id="145"/>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S cieľom dosiahnuť ciele smernice 2001/83/ES by sa v súlade s článkom 290 zmluvy mala na Komisiu delegovať právomoc prijímať akty s cieľom:</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meniť túto smernicu v súvislosti s niektorou z podmienok, ktoré musia spĺňať homeopatické lieky, aby mohli využívať osobitný zjednodušený registračný postup, ak je to odôvodnené novými vedeckými poznatkami,</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meniť túto smernicu v súvislosti s druhmi operácií, ktoré sa považujú za predstavujúce výrobu účinných látok používaných ako vstupné suroviny, a to s cieľom zohľadniť vedecký a technický pokrok,</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meniť prílohu I k tejto smernici na účely zohľadnenia technického a vedeckého pokroku,</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doplniť túto smernicu o príslušné opatrenia na preskúmanie zmien podmienok povolení na uvedenie na trh udelených v súlade s touto smernicou,</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doplniť túto smernicu prostredníctvom určenia zásad a usmernení správnej výrobnej praxe týkajúcej sa liekov.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Smernica 2001/83/ES sa preto mení takto:</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1. V článku 14 ods. 1 sa druhý pododsek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121a prijímať delegované akty, ktorými sa mení prvý pododsek tretia zarážka, ak je to odôvodnené novými vedeckými poznatkami.“</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2. V článku 23b sa odsek 2 nahrádza takto:</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„2. Komisia je splnomocnená v súlade s článkom 121 a prijímať delegované akty týkajúce sa noriem uvedených v odseku 1.“</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3. V článku 46a sa odsek 2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Komisia je splnomocnená v súlade s článkom 121a prijímať delegované akty s cieľom meniť odsek 1 na účely zohľadnenia vedeckého a technického pokroku.“</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4. V článku 47 sa prvý odsek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121a prijímať delegované akty, ktorými sa určujú princípy a usmernenia správnej výrobnej praxe týkajúcej sa liekov podľa článku 46 písm. f).“</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5. Článok 120 sa nahrádza takto:</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rPr>
      </w:pPr>
      <w:r>
        <w:rPr>
          <w:rFonts w:ascii="Times New Roman" w:hAnsi="Times New Roman"/>
          <w:i/>
          <w:noProof/>
          <w:sz w:val="24"/>
        </w:rPr>
        <w:t>„Článok 120</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121a prijímať delegované akty s cieľom meniť prílohu I na účely zohľadnenia vedeckého a technického pokroku.“</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6. V článku 121 sa vypúšťa odsek 2a.</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7. Článok 121a sa nahrádza takto:</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i/>
          <w:noProof/>
          <w:sz w:val="24"/>
        </w:rPr>
        <w:t>„Článok 121a</w:t>
      </w:r>
    </w:p>
    <w:p>
      <w:pPr>
        <w:spacing w:before="120" w:after="120"/>
        <w:ind w:left="720"/>
        <w:jc w:val="both"/>
        <w:rPr>
          <w:rFonts w:ascii="Times New Roman" w:hAnsi="Times New Roman" w:cs="Times New Roman"/>
          <w:noProof/>
          <w:sz w:val="24"/>
        </w:rPr>
      </w:pPr>
      <w:r>
        <w:rPr>
          <w:rFonts w:ascii="Times New Roman" w:hAnsi="Times New Roman"/>
          <w:noProof/>
          <w:sz w:val="24"/>
        </w:rPr>
        <w:t>1. Komisii sa udeľuje právomoc prijímať delegované akty za podmienok stanovených v tomto článku.</w:t>
      </w:r>
    </w:p>
    <w:p>
      <w:pPr>
        <w:spacing w:before="120" w:after="120"/>
        <w:ind w:left="720"/>
        <w:jc w:val="both"/>
        <w:rPr>
          <w:rFonts w:ascii="Times New Roman" w:hAnsi="Times New Roman" w:cs="Times New Roman"/>
          <w:noProof/>
          <w:sz w:val="24"/>
        </w:rPr>
      </w:pPr>
      <w:r>
        <w:rPr>
          <w:rFonts w:ascii="Times New Roman" w:hAnsi="Times New Roman"/>
          <w:noProof/>
          <w:sz w:val="24"/>
        </w:rPr>
        <w:t>2. Právomoc prijímať delegované akty uvedené v článku 14 ods. 1, článku 22b, článku 23b, článku 46a, článku 47, článku 52b, článku 54a a článku 120 sa Komisii udeľuje na dobu neurčitú odo dňa [nadobudnutia účinnosti tohto súhrnného nariadenia].</w:t>
      </w:r>
    </w:p>
    <w:p>
      <w:pPr>
        <w:spacing w:before="120" w:after="120"/>
        <w:ind w:left="720"/>
        <w:jc w:val="both"/>
        <w:rPr>
          <w:rFonts w:ascii="Times New Roman" w:hAnsi="Times New Roman" w:cs="Times New Roman"/>
          <w:noProof/>
          <w:sz w:val="24"/>
        </w:rPr>
      </w:pPr>
      <w:r>
        <w:rPr>
          <w:rFonts w:ascii="Times New Roman" w:hAnsi="Times New Roman"/>
          <w:noProof/>
          <w:sz w:val="24"/>
        </w:rPr>
        <w:t>3. Delegovanie právomoci uvedené v článku 14 ods. 1, článku 22b, článku 23b, článku 46a, článku 47, článku 52b, článku 54a a článku 120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spacing w:before="120" w:after="120"/>
        <w:ind w:left="720"/>
        <w:jc w:val="both"/>
        <w:rPr>
          <w:rFonts w:ascii="Times New Roman" w:hAnsi="Times New Roman" w:cs="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spacing w:before="120" w:after="120"/>
        <w:ind w:left="720"/>
        <w:jc w:val="both"/>
        <w:rPr>
          <w:rFonts w:ascii="Times New Roman" w:hAnsi="Times New Roman" w:cs="Times New Roman"/>
          <w:noProof/>
          <w:sz w:val="24"/>
        </w:rPr>
      </w:pPr>
      <w:r>
        <w:rPr>
          <w:rFonts w:ascii="Times New Roman" w:hAnsi="Times New Roman"/>
          <w:noProof/>
          <w:sz w:val="24"/>
        </w:rPr>
        <w:t>5. Komisia oznamuje delegovaný akt hneď po prijatí súčasne Európskemu parlamentu a Rade.</w:t>
      </w:r>
    </w:p>
    <w:p>
      <w:pPr>
        <w:spacing w:before="120" w:after="120"/>
        <w:ind w:left="720"/>
        <w:jc w:val="both"/>
        <w:rPr>
          <w:rFonts w:ascii="Times New Roman" w:hAnsi="Times New Roman" w:cs="Times New Roman"/>
          <w:noProof/>
          <w:sz w:val="20"/>
          <w:szCs w:val="20"/>
        </w:rPr>
      </w:pPr>
      <w:r>
        <w:rPr>
          <w:rFonts w:ascii="Times New Roman" w:hAnsi="Times New Roman"/>
          <w:noProof/>
          <w:sz w:val="24"/>
        </w:rPr>
        <w:t>6. Delegovaný akt prijatý podľa článku 14 ods. 1, článku 22b, článku 23b, článku 46a, článku 47, článku 52b, článku 54a a článku 120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sz w:val="24"/>
        </w:rPr>
        <w:tab/>
      </w:r>
      <w:r>
        <w:rPr>
          <w:rFonts w:ascii="Times New Roman" w:hAnsi="Times New Roman" w:cs="Times New Roman"/>
          <w:noProof/>
          <w:sz w:val="24"/>
        </w:rPr>
        <w:br/>
      </w:r>
      <w:r>
        <w:rPr>
          <w:rFonts w:ascii="Times New Roman" w:hAnsi="Times New Roman"/>
          <w:noProof/>
          <w:sz w:val="24"/>
        </w:rPr>
        <w:t>_________________________</w:t>
      </w:r>
      <w:r>
        <w:rPr>
          <w:rFonts w:ascii="Times New Roman" w:hAnsi="Times New Roman" w:cs="Times New Roman"/>
          <w:noProof/>
          <w:sz w:val="24"/>
        </w:rPr>
        <w:br/>
      </w:r>
      <w:r>
        <w:rPr>
          <w:rFonts w:ascii="Times New Roman" w:hAnsi="Times New Roman"/>
          <w:noProof/>
          <w:sz w:val="20"/>
          <w:vertAlign w:val="superscript"/>
        </w:rPr>
        <w:t>*</w:t>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8. Články 121b a 121c sa vypúšťajú.</w:t>
      </w:r>
    </w:p>
    <w:p>
      <w:p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Nariadenie Európskeho parlamentu a Rady (ES) č. 999/2001 z 22. mája 2001, ktorým sa stanovujú pravidlá prevencie, kontroly a eradikácie niektorých prenosných spongiformných encefalopatií</w:t>
      </w:r>
      <w:r>
        <w:rPr>
          <w:rFonts w:ascii="Times New Roman" w:hAnsi="Times New Roman"/>
          <w:noProof/>
          <w:vertAlign w:val="superscript"/>
        </w:rPr>
        <w:footnoteReference w:id="146"/>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S cieľom dosiahnuť ciele nariadenia (ES) č. 999/2001 by sa v súlade s článkom 290 zmluvy mala na Komisiu delegovať právomoc prijímať akty s cieľom meniť prílohy k tomuto nariadeniu a doplniť toto nariadenie prostredníctvom:</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schválenia rýchlych testov,</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zmeny veku hovädzieho dobytka, na ktorý sa vzťahujú ročné programy monitorovania,</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stanovenia kritérií na preukázanie zlepšenia epidemiologickej situácie krajiny a ich uvedenia v zozname obsiahnutom v prílohe,</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rozhodnutia o povolení kŕmenia mladých prežúvavcov proteínmi pochádzajúcimi z rýb,</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stanovenia podrobných kritérií na udelenie takejto výnimky zo zákazov týkajúcich sa kŕmenia zvierat,</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rozhodnutia o zavedení miery tolerancie pre prítomnosť zanedbateľného množstva živočíšnych bielkovín v krmivách spôsobeného náhodnou kontamináciou, ktorej sa technicky nedá vyhnúť,</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rozhodnutia o veku,</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stanovenia pravidiel na výnimky z požiadavky na odstránenie a zlikvidovanie špecifického rizikového materiálu,</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schválenia výrobných procesov,</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rozhodnutia o rozšírení určitých ustanovení na iné živočíšne druhy,</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rozhodnutia o rozšírení určitých ustanovení na iné produkty živočíšneho pôvodu,</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cs="Times New Roman"/>
          <w:bCs/>
          <w:noProof/>
          <w:sz w:val="24"/>
          <w:szCs w:val="24"/>
        </w:rPr>
      </w:pPr>
      <w:r>
        <w:rPr>
          <w:rFonts w:ascii="Times New Roman" w:hAnsi="Times New Roman"/>
          <w:noProof/>
          <w:sz w:val="24"/>
        </w:rPr>
        <w:t>prijatia metódy na potvrdenie BSE u oviec a kôz.</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Nariadenie (ES) č. 999/2001 sa preto mení takto:</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1. V článku 5 ods. 3 sa tretí pododsek nahrádza takto:</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„Komisia je splnomocnená v súlade s článkom 23b prijímať delegované akty, ktorými sa schvaľujú rýchle testy uvedené v druhom pododseku. Komisia je splnomocnená v súlade s článkom 23b prijímať delegované akty, ktorými sa mení kapitola C bod 4 prílohy X v záujme aktualizácie tam uvedeného zoznamu.“</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2. Článok 6 sa mení takto:</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a) V odseku 1 sa druhý pododsek nahrádza takto:</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„Komisia je splnomocnená v súlade s článkom 23b prijímať delegované akty, ktorými sa schvaľujú rýchle testy na tento účel. Komisia je splnomocnená v súlade s článkom 23b prijímať delegované akty, ktorými sa mení príloha X na účely uvedenia týchto testov.“;</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b) V odseku 1b sa prvý a druhý pododsek nahrádzajú takto:</w:t>
      </w:r>
    </w:p>
    <w:p>
      <w:pPr>
        <w:autoSpaceDE w:val="0"/>
        <w:autoSpaceDN w:val="0"/>
        <w:adjustRightInd w:val="0"/>
        <w:spacing w:before="100" w:beforeAutospacing="1" w:after="100" w:afterAutospacing="1" w:line="240" w:lineRule="auto"/>
        <w:ind w:left="709"/>
        <w:jc w:val="both"/>
        <w:rPr>
          <w:rFonts w:ascii="Times New Roman" w:hAnsi="Times New Roman"/>
          <w:noProof/>
          <w:sz w:val="24"/>
        </w:rPr>
      </w:pPr>
      <w:r>
        <w:rPr>
          <w:rFonts w:ascii="Times New Roman" w:hAnsi="Times New Roman"/>
          <w:noProof/>
          <w:sz w:val="24"/>
        </w:rPr>
        <w:t>„Komisia je splnomocnená v súlade s článkom 23b prijímať delegované akty, ktorými sa mení odsek 1a písm. a) a c) s cieľom prispôsobiť tam stanovený vek vedeckému pokroku, a to po porade s EFSA.</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Na žiadosť členského štátu, ktorý u seba preukáže zlepšenie epidemiologickej situácie, môže dôjsť k prehodnoteniu ročných programov monitorovania tohto členského štátu. Komisia je splnomocnená v súlade s článkom 23b prijímať delegované akty:</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a) ktorými sa stanovujú určité kritériá, na základe ktorých sa hodnotí zlepšenie epidemiologickej situácie určitej krajiny na účely prehodnotenia programov monitorovania;</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b) ktorými sa mení kapitola A časť I bod 7 prílohy III na účely zahrnutia kritérií uvedených v písmene a).“</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3. Článok 7 sa mení takto:</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a) V odseku 3 sa druhý pododsek nahrádza takto:</w:t>
      </w:r>
    </w:p>
    <w:p>
      <w:pPr>
        <w:autoSpaceDE w:val="0"/>
        <w:autoSpaceDN w:val="0"/>
        <w:adjustRightInd w:val="0"/>
        <w:spacing w:before="100" w:beforeAutospacing="1" w:after="100" w:afterAutospacing="1" w:line="240" w:lineRule="auto"/>
        <w:ind w:left="709"/>
        <w:jc w:val="both"/>
        <w:rPr>
          <w:rFonts w:ascii="Times New Roman" w:hAnsi="Times New Roman"/>
          <w:noProof/>
          <w:sz w:val="24"/>
        </w:rPr>
      </w:pPr>
      <w:r>
        <w:rPr>
          <w:rFonts w:ascii="Times New Roman" w:hAnsi="Times New Roman"/>
          <w:noProof/>
          <w:sz w:val="24"/>
        </w:rPr>
        <w:t>„Komisia je splnomocnená v súlade s článkom 23b prijímať delegované akty, ktorými sa mení príloha IV s cieľom povoliť kŕmenie mladých prežúvavcov proteínmi pochádzajúcimi z rýb, a to pri zohľadnení:</w:t>
      </w:r>
    </w:p>
    <w:p>
      <w:pPr>
        <w:numPr>
          <w:ilvl w:val="0"/>
          <w:numId w:val="36"/>
        </w:numPr>
        <w:autoSpaceDE w:val="0"/>
        <w:autoSpaceDN w:val="0"/>
        <w:adjustRightInd w:val="0"/>
        <w:spacing w:before="100" w:beforeAutospacing="1" w:after="100" w:afterAutospacing="1" w:line="240" w:lineRule="auto"/>
        <w:ind w:left="1429"/>
        <w:jc w:val="both"/>
        <w:rPr>
          <w:rFonts w:ascii="Times New Roman" w:hAnsi="Times New Roman" w:cs="Times New Roman"/>
          <w:bCs/>
          <w:noProof/>
          <w:sz w:val="24"/>
          <w:szCs w:val="24"/>
        </w:rPr>
      </w:pPr>
      <w:r>
        <w:rPr>
          <w:rFonts w:ascii="Times New Roman" w:hAnsi="Times New Roman"/>
          <w:noProof/>
          <w:sz w:val="24"/>
        </w:rPr>
        <w:t>vedeckého posúdenia výživových potrieb mladých prežúvavcov;</w:t>
      </w:r>
    </w:p>
    <w:p>
      <w:pPr>
        <w:numPr>
          <w:ilvl w:val="0"/>
          <w:numId w:val="36"/>
        </w:numPr>
        <w:autoSpaceDE w:val="0"/>
        <w:autoSpaceDN w:val="0"/>
        <w:adjustRightInd w:val="0"/>
        <w:spacing w:before="100" w:beforeAutospacing="1" w:after="100" w:afterAutospacing="1" w:line="240" w:lineRule="auto"/>
        <w:ind w:left="1429"/>
        <w:jc w:val="both"/>
        <w:rPr>
          <w:rFonts w:ascii="Times New Roman" w:hAnsi="Times New Roman" w:cs="Times New Roman"/>
          <w:bCs/>
          <w:noProof/>
          <w:sz w:val="24"/>
          <w:szCs w:val="24"/>
        </w:rPr>
      </w:pPr>
      <w:r>
        <w:rPr>
          <w:rFonts w:ascii="Times New Roman" w:hAnsi="Times New Roman"/>
          <w:noProof/>
          <w:sz w:val="24"/>
        </w:rPr>
        <w:t>pravidiel prijatých na vykonávanie tohto článku stanovených v odseku 5 tohto článku;</w:t>
      </w:r>
    </w:p>
    <w:p>
      <w:pPr>
        <w:numPr>
          <w:ilvl w:val="0"/>
          <w:numId w:val="36"/>
        </w:numPr>
        <w:autoSpaceDE w:val="0"/>
        <w:autoSpaceDN w:val="0"/>
        <w:adjustRightInd w:val="0"/>
        <w:spacing w:before="100" w:beforeAutospacing="1" w:after="100" w:afterAutospacing="1" w:line="240" w:lineRule="auto"/>
        <w:ind w:left="1429"/>
        <w:jc w:val="both"/>
        <w:rPr>
          <w:rFonts w:ascii="Times New Roman" w:hAnsi="Times New Roman" w:cs="Times New Roman"/>
          <w:bCs/>
          <w:noProof/>
          <w:sz w:val="24"/>
          <w:szCs w:val="24"/>
        </w:rPr>
      </w:pPr>
      <w:r>
        <w:rPr>
          <w:rFonts w:ascii="Times New Roman" w:hAnsi="Times New Roman"/>
          <w:noProof/>
          <w:sz w:val="24"/>
        </w:rPr>
        <w:t>zhodnotenia kontrolných aspektov tejto výnimky.“;</w:t>
      </w:r>
    </w:p>
    <w:p>
      <w:pPr>
        <w:autoSpaceDE w:val="0"/>
        <w:autoSpaceDN w:val="0"/>
        <w:adjustRightInd w:val="0"/>
        <w:spacing w:before="100" w:beforeAutospacing="1" w:after="100" w:afterAutospacing="1" w:line="240" w:lineRule="auto"/>
        <w:ind w:left="709"/>
        <w:jc w:val="both"/>
        <w:rPr>
          <w:rFonts w:ascii="Times New Roman" w:hAnsi="Times New Roman"/>
          <w:noProof/>
          <w:sz w:val="24"/>
        </w:rPr>
      </w:pPr>
      <w:r>
        <w:rPr>
          <w:rFonts w:ascii="Times New Roman" w:hAnsi="Times New Roman"/>
          <w:noProof/>
          <w:sz w:val="24"/>
        </w:rPr>
        <w:t>b) V odseku 4 sa tretí pododsek nahrádza takto:</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„Na žiadosť členského štátu alebo tretej krajiny možno prijať rozhodnutie o udelení individuálnej výnimky z obmedzení uvedených v tomto odseku v súlade s postupom uvedeným v článku 24 ods. 2. Každá výnimka musí zohľadňovať ustanovenia uvedené v odseku 3 tohto článku. Komisia je splnomocnená v súlade s článkom 23b prijímať delegované akty, ktorými sa stanovujú podrobné kritériá, ktoré sa zohľadnia pri poskytnutí tejto výnimky.“;</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c) Odsek 4a sa nahrádza takto:</w:t>
      </w:r>
    </w:p>
    <w:p>
      <w:pPr>
        <w:autoSpaceDE w:val="0"/>
        <w:autoSpaceDN w:val="0"/>
        <w:adjustRightInd w:val="0"/>
        <w:spacing w:before="100" w:beforeAutospacing="1" w:after="100" w:afterAutospacing="1" w:line="240" w:lineRule="auto"/>
        <w:ind w:left="709"/>
        <w:jc w:val="both"/>
        <w:rPr>
          <w:rFonts w:ascii="Times New Roman" w:hAnsi="Times New Roman" w:cs="Times New Roman"/>
          <w:bCs/>
          <w:noProof/>
          <w:sz w:val="24"/>
          <w:szCs w:val="24"/>
        </w:rPr>
      </w:pPr>
      <w:r>
        <w:rPr>
          <w:rFonts w:ascii="Times New Roman" w:hAnsi="Times New Roman"/>
          <w:noProof/>
          <w:sz w:val="24"/>
        </w:rPr>
        <w:t>„4a.</w:t>
      </w:r>
      <w:r>
        <w:rPr>
          <w:rFonts w:ascii="Times New Roman" w:hAnsi="Times New Roman"/>
          <w:noProof/>
        </w:rPr>
        <w:tab/>
      </w:r>
      <w:r>
        <w:rPr>
          <w:rFonts w:ascii="Times New Roman" w:hAnsi="Times New Roman"/>
          <w:noProof/>
          <w:sz w:val="24"/>
        </w:rPr>
        <w:t>Komisia je splnomocnená prijímať v súlade s článkom 23b delegované akty stanovujúce hraničnú hodnotu zanedbateľného množstva živočíšnych bielkovín v krmivách spôsobeného náhodnou kontamináciou, ktorej sa technicky nedá vyhnúť, a to na základe priaznivého hodnotenia rizika, ktoré berie do úvahy prinajmenšom množstvo, možný zdroj nákazy a miesto konečného určenia zásielky.“</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4. Článok 8 sa mení takto:</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a) Odsek 1 sa nahrádza takto:</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„1. Špecifický rizikový materiál sa odstráni a zlikviduje v súlade s prílohou V tohto nariadenia a s nariadením (ES) č. 1069/2009. Takýto materiál sa nesmie dovážať do Únie. Zoznam špecifického rizikového materiálu uvedený v prílohe V bude zahŕňať aspoň mozog, miechu, oči a mandle hovädzieho dobytka staršieho ako 12 mesiacov a chrbticu hovädzieho dobytka staršieho, než je vek, ktorý určí Komisia. Komisia je splnomocnená v súlade s článkom 23b prijímať delegované akty na účely stanovenia tohto veku. Komisia je splnomocnená v súlade s článkom 23b prijímať delegované akty, ktorými sa mení zoznam špecifického rizikového materiálu v prílohe V pri zohľadnení viacerých kategórií rizík stanovených v článku 5 ods. 1 prvom pododseku a požiadaviek článku 6 ods. 1a a článku 6 ods. 1b písm. b).“;</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b) V odseku 2 sa prvý pododsek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„Komisia je splnomocnená v súlade s článkom 23b prijímať delegované akty, ktorými sa schvaľuje alternatívny test umožňujúci zistenie BSE pred zabitím a ktorým sa mení zoznam v prílohe X. Odsek 1 tohto článku sa nevzťahuje na tkanivá zvierat, ktoré sa podrobili alternatívnemu testu za predpokladu, že tento test sa uplatňuje na základe podmienok uvedených v prílohe V a že jeho výsledky sú negatívne.“;</w:t>
      </w:r>
    </w:p>
    <w:p>
      <w:pPr>
        <w:keepNext/>
        <w:keepLines/>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c) Odsek 5 sa nahrádza takto:</w:t>
      </w:r>
    </w:p>
    <w:p>
      <w:pPr>
        <w:keepNext/>
        <w:keepLines/>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„5. Komisia je splnomocnená v súlade s článkom 23b prijímať delegované akty, ktorými sa stanovujú pravidlá pre výnimky z odsekov 1 až 4 tohto článku so zreteľom na dátum účinného presadenia zákazu kŕmenia stanoveného v článku 7 ods. 1 alebo, v prípade potreby, pre tretie krajiny alebo ich regióny s kontrolovaným rizikom BSE so zreteľom na dátum účinného presadenia zákazu bielkovín z cicavcov v krmive pre prežúvavce na účely obmedzenia požiadaviek na odstránenie a zlikvidovanie špecifického rizikového materiálu pre zvieratá narodené pred týmto dátumom v dotknutých krajinách alebo regiónoch.“</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5. Článok 9 sa mení takto:</w:t>
      </w:r>
    </w:p>
    <w:p>
      <w:pPr>
        <w:autoSpaceDE w:val="0"/>
        <w:autoSpaceDN w:val="0"/>
        <w:adjustRightInd w:val="0"/>
        <w:spacing w:before="100" w:beforeAutospacing="1" w:after="100" w:afterAutospacing="1" w:line="240" w:lineRule="auto"/>
        <w:ind w:left="360"/>
        <w:jc w:val="both"/>
        <w:rPr>
          <w:rFonts w:ascii="Times New Roman" w:hAnsi="Times New Roman" w:cs="Times New Roman"/>
          <w:bCs/>
          <w:noProof/>
          <w:sz w:val="24"/>
          <w:szCs w:val="24"/>
        </w:rPr>
      </w:pPr>
      <w:r>
        <w:rPr>
          <w:rFonts w:ascii="Times New Roman" w:hAnsi="Times New Roman"/>
          <w:noProof/>
        </w:rPr>
        <w:tab/>
      </w:r>
      <w:r>
        <w:rPr>
          <w:rFonts w:ascii="Times New Roman" w:hAnsi="Times New Roman"/>
          <w:noProof/>
          <w:sz w:val="24"/>
        </w:rPr>
        <w:t>a) Odsek 1 sa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„1. Komisia je splnomocnená v súlade s článkom 23b prijímať delegované akty, ktorými sa schvaľujú výrobné procesy, ktoré sa použijú na výrobu produktov živočíšneho pôvodu uvedených v prílohe VI.“;</w:t>
      </w:r>
    </w:p>
    <w:p>
      <w:pPr>
        <w:autoSpaceDE w:val="0"/>
        <w:autoSpaceDN w:val="0"/>
        <w:adjustRightInd w:val="0"/>
        <w:spacing w:before="100" w:beforeAutospacing="1" w:after="100" w:afterAutospacing="1" w:line="240" w:lineRule="auto"/>
        <w:ind w:left="360"/>
        <w:jc w:val="both"/>
        <w:rPr>
          <w:rFonts w:ascii="Times New Roman" w:hAnsi="Times New Roman" w:cs="Times New Roman"/>
          <w:bCs/>
          <w:noProof/>
          <w:sz w:val="24"/>
          <w:szCs w:val="24"/>
        </w:rPr>
      </w:pPr>
      <w:r>
        <w:rPr>
          <w:rFonts w:ascii="Times New Roman" w:hAnsi="Times New Roman"/>
          <w:noProof/>
        </w:rPr>
        <w:tab/>
      </w:r>
      <w:r>
        <w:rPr>
          <w:rFonts w:ascii="Times New Roman" w:hAnsi="Times New Roman"/>
          <w:noProof/>
          <w:sz w:val="24"/>
        </w:rPr>
        <w:t>b) Odsek 3 sa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„3. Odseky 1 a 2 sa, so zreteľom na kritéria stanovené v bode 5 prílohy V, nevzťahujú na prežúvavce, ktoré boli podrobené alternatívnemu testu uvedenému v článku 8 ods. 2 a prílohe X, pokiaľ sú výsledky testu negatívne.“</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6. V článku 15 sa odsek 3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„3. Komisia je splnomocnená v súlade s článkom 23b prijímať delegované akty, ktorými sa dopĺňa toto nariadenie rozšírením pôsobnosti odsekov 1 a 2 na iné živočíšne druhy.“</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7. V článku 16 ods. 7 sa prvá veta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„Komisia je splnomocnená v súlade s článkom 23b prijímať delegované akty, ktorými sa dopĺňa toto nariadenie rozšírením pôsobnosti odsekov 1 až 6 na iné produkty živočíšneho pôvodu.“</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8. V článku 20 ods. 2 sa druhá veta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„Komisia je splnomocnená v súlade s článkom 23b prijímať delegované akty stanovujúce metódy na potvrdenie BSE u oviec a kôz.“</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9. Článok 23 sa nahrádza takto:</w:t>
      </w:r>
    </w:p>
    <w:p>
      <w:pPr>
        <w:autoSpaceDE w:val="0"/>
        <w:autoSpaceDN w:val="0"/>
        <w:adjustRightInd w:val="0"/>
        <w:spacing w:before="100" w:beforeAutospacing="1" w:after="100" w:afterAutospacing="1" w:line="240" w:lineRule="auto"/>
        <w:ind w:left="720"/>
        <w:jc w:val="center"/>
        <w:rPr>
          <w:rFonts w:ascii="Times New Roman" w:hAnsi="Times New Roman" w:cs="Times New Roman"/>
          <w:b/>
          <w:bCs/>
          <w:noProof/>
          <w:sz w:val="24"/>
          <w:szCs w:val="24"/>
        </w:rPr>
      </w:pPr>
      <w:r>
        <w:rPr>
          <w:rFonts w:ascii="Times New Roman" w:hAnsi="Times New Roman"/>
          <w:i/>
          <w:noProof/>
          <w:sz w:val="24"/>
        </w:rPr>
        <w:t>„Článok 23</w:t>
      </w:r>
      <w:r>
        <w:rPr>
          <w:rFonts w:ascii="Times New Roman" w:hAnsi="Times New Roman" w:cs="Times New Roman"/>
          <w:bCs/>
          <w:i/>
          <w:noProof/>
          <w:sz w:val="24"/>
          <w:szCs w:val="24"/>
        </w:rPr>
        <w:br/>
      </w:r>
      <w:r>
        <w:rPr>
          <w:rFonts w:ascii="Times New Roman" w:hAnsi="Times New Roman"/>
          <w:b/>
          <w:noProof/>
          <w:sz w:val="24"/>
        </w:rPr>
        <w:t>Zmeny príloh</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Komisia je splnomocnená v súlade s článkom 23b prijímať delegované akty, ktorými sa menia prílohy. Cieľom týchto zmien bude prispôsobiť ustanovenia obsiahnuté v prílohách vývoju epidemiologickej situácie, dostupným vedeckým poznatkom, príslušným medzinárodným normám, dostupným analytickým metódam pre úradné kontroly alebo výsledkom kontrol alebo štúdií o uplatňovaní týchto ustanovení, pričom sa zohľadnia tieto kritériá:</w:t>
      </w:r>
    </w:p>
    <w:p>
      <w:pPr>
        <w:numPr>
          <w:ilvl w:val="0"/>
          <w:numId w:val="37"/>
        </w:numPr>
        <w:autoSpaceDE w:val="0"/>
        <w:autoSpaceDN w:val="0"/>
        <w:adjustRightInd w:val="0"/>
        <w:spacing w:before="100" w:beforeAutospacing="1" w:after="100" w:afterAutospacing="1" w:line="240" w:lineRule="auto"/>
        <w:ind w:left="1800"/>
        <w:jc w:val="both"/>
        <w:rPr>
          <w:rFonts w:ascii="Times New Roman" w:hAnsi="Times New Roman" w:cs="Times New Roman"/>
          <w:bCs/>
          <w:noProof/>
          <w:sz w:val="24"/>
          <w:szCs w:val="24"/>
        </w:rPr>
      </w:pPr>
      <w:r>
        <w:rPr>
          <w:rFonts w:ascii="Times New Roman" w:hAnsi="Times New Roman"/>
          <w:noProof/>
          <w:sz w:val="24"/>
        </w:rPr>
        <w:t>v príslušných prípadoch závery obsiahnuté v dostupných stanoviskách EFSA;</w:t>
      </w:r>
    </w:p>
    <w:p>
      <w:pPr>
        <w:numPr>
          <w:ilvl w:val="0"/>
          <w:numId w:val="37"/>
        </w:numPr>
        <w:autoSpaceDE w:val="0"/>
        <w:autoSpaceDN w:val="0"/>
        <w:adjustRightInd w:val="0"/>
        <w:spacing w:before="100" w:beforeAutospacing="1" w:after="100" w:afterAutospacing="1" w:line="240" w:lineRule="auto"/>
        <w:ind w:left="1800"/>
        <w:jc w:val="both"/>
        <w:rPr>
          <w:rFonts w:ascii="Times New Roman" w:hAnsi="Times New Roman" w:cs="Times New Roman"/>
          <w:bCs/>
          <w:noProof/>
          <w:sz w:val="24"/>
          <w:szCs w:val="24"/>
        </w:rPr>
      </w:pPr>
      <w:r>
        <w:rPr>
          <w:rFonts w:ascii="Times New Roman" w:hAnsi="Times New Roman"/>
          <w:noProof/>
          <w:sz w:val="24"/>
        </w:rPr>
        <w:t>potreba zachovať vysokú úroveň ochrany zdravia ľudí a životného prostredia.“</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10. Článok 23a sa vypúšťa.</w:t>
      </w:r>
    </w:p>
    <w:p>
      <w:pPr>
        <w:spacing w:before="100" w:beforeAutospacing="1" w:after="100" w:afterAutospacing="1"/>
        <w:ind w:firstLine="360"/>
        <w:jc w:val="both"/>
        <w:rPr>
          <w:rFonts w:ascii="Times New Roman" w:hAnsi="Times New Roman" w:cs="Times New Roman"/>
          <w:noProof/>
          <w:sz w:val="24"/>
          <w:szCs w:val="24"/>
        </w:rPr>
      </w:pPr>
      <w:r>
        <w:rPr>
          <w:rFonts w:ascii="Times New Roman" w:hAnsi="Times New Roman"/>
          <w:noProof/>
          <w:sz w:val="24"/>
        </w:rPr>
        <w:t>11. Vkladá sa tento článok 23b:</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i/>
          <w:noProof/>
          <w:sz w:val="24"/>
        </w:rPr>
        <w:t>„Článok 23b</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w:t>
      </w:r>
      <w:r>
        <w:rPr>
          <w:rFonts w:ascii="Times New Roman" w:hAnsi="Times New Roman"/>
          <w:noProof/>
        </w:rPr>
        <w:tab/>
      </w:r>
      <w:r>
        <w:rPr>
          <w:rFonts w:ascii="Times New Roman" w:hAnsi="Times New Roman"/>
          <w:noProof/>
          <w:sz w:val="24"/>
        </w:rPr>
        <w:t>Komisii sa udeľuje právomoc prijímať delegované akty za podmienok stanovených v tomto článku.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Právomoc prijímať delegované akty uvedené v článku 5 ods. 3, článku 6 ods. 1 a 1b, článku 7 ods. 3, 4 a 4a, článku 8 ods. 1, 2 a 5, článku 9 ods. 1 a 3, článku 15 ods. 3, článku 16 ods. 7, článku 20 ods. 2 a článku 23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pacing w:val="-2"/>
          <w:sz w:val="24"/>
          <w:szCs w:val="24"/>
        </w:rPr>
      </w:pPr>
      <w:r>
        <w:rPr>
          <w:rFonts w:ascii="Times New Roman" w:hAnsi="Times New Roman"/>
          <w:noProof/>
          <w:spacing w:val="-2"/>
          <w:sz w:val="24"/>
        </w:rPr>
        <w:t>3.</w:t>
      </w:r>
      <w:r>
        <w:rPr>
          <w:rFonts w:ascii="Times New Roman" w:hAnsi="Times New Roman"/>
          <w:noProof/>
          <w:spacing w:val="-2"/>
        </w:rPr>
        <w:tab/>
      </w:r>
      <w:r>
        <w:rPr>
          <w:rFonts w:ascii="Times New Roman" w:hAnsi="Times New Roman"/>
          <w:noProof/>
          <w:spacing w:val="-2"/>
          <w:sz w:val="24"/>
        </w:rPr>
        <w:t>Delegovanie právomoci uvedené v článku 5 ods. 3, článku 6 ods. 1 a 1b, článku 7 ods. 3, 4 a 4a, článku 8 ods. 1, 2 a 5, článku 9 ods. 1 a 3, článku 15 ods. 3, článku 16 ods. 7, článku 20 ods. 2 a článku 23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pacing w:val="-2"/>
          <w:sz w:val="24"/>
        </w:rPr>
        <w:t>Úradnom vestníku Európskej únie</w:t>
      </w:r>
      <w:r>
        <w:rPr>
          <w:rFonts w:ascii="Times New Roman" w:hAnsi="Times New Roman"/>
          <w:noProof/>
          <w:spacing w:val="-2"/>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w:t>
      </w:r>
      <w:r>
        <w:rPr>
          <w:rFonts w:ascii="Times New Roman" w:hAnsi="Times New Roman"/>
          <w:noProof/>
        </w:rPr>
        <w:tab/>
      </w:r>
      <w:r>
        <w:rPr>
          <w:rFonts w:ascii="Times New Roman" w:hAnsi="Times New Roman"/>
          <w:noProof/>
          <w:sz w:val="24"/>
        </w:rPr>
        <w:t>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w:t>
      </w:r>
      <w:r>
        <w:rPr>
          <w:rFonts w:ascii="Times New Roman" w:hAnsi="Times New Roman"/>
          <w:noProof/>
        </w:rPr>
        <w:tab/>
      </w:r>
      <w:r>
        <w:rPr>
          <w:rFonts w:ascii="Times New Roman" w:hAnsi="Times New Roman"/>
          <w:noProof/>
          <w:sz w:val="24"/>
        </w:rPr>
        <w:t>Komisia oznamuje delegovaný akt hneď po prijatí súčasne Európskemu parlamentu a Rade.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w:t>
      </w:r>
      <w:r>
        <w:rPr>
          <w:rFonts w:ascii="Times New Roman" w:hAnsi="Times New Roman"/>
          <w:noProof/>
        </w:rPr>
        <w:tab/>
      </w:r>
      <w:r>
        <w:rPr>
          <w:rFonts w:ascii="Times New Roman" w:hAnsi="Times New Roman"/>
          <w:noProof/>
          <w:sz w:val="24"/>
        </w:rPr>
        <w:t>Delegovaný akt prijatý podľa článku 5 ods. 3, článku 6 ods. 1 a 1b, článku 7 ods. 3, 4 a 4a, článku 8 ods. 1, 2 a 5, článku 9 ods. 1 a 3, článku 15 ods. 3, článku 16 ods. 7, článku 20 ods. 2 a článku 23 nadobudne účinnosť, len ak Európsky parlament alebo Rada voči nemu nevzniesli námietku v lehote dvoch mesiacov odo dňa oznámenia uvedeného aktu Európskemu parlamentu a Rade alebo ak pred uplynutím uvedenej lehoty Európsky parlament aj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spacing w:before="100" w:beforeAutospacing="1" w:after="100" w:afterAutospacing="1"/>
        <w:ind w:firstLine="360"/>
        <w:jc w:val="both"/>
        <w:rPr>
          <w:rFonts w:ascii="Times New Roman" w:hAnsi="Times New Roman"/>
          <w:noProof/>
          <w:sz w:val="24"/>
        </w:rPr>
      </w:pPr>
      <w:r>
        <w:rPr>
          <w:rFonts w:ascii="Times New Roman" w:hAnsi="Times New Roman"/>
          <w:noProof/>
          <w:sz w:val="24"/>
        </w:rPr>
        <w:t>12. V článku 24 sa vypúšťa odsek 3.</w:t>
      </w:r>
    </w:p>
    <w:p>
      <w:pPr>
        <w:autoSpaceDE w:val="0"/>
        <w:autoSpaceDN w:val="0"/>
        <w:adjustRightInd w:val="0"/>
        <w:spacing w:before="100" w:beforeAutospacing="1" w:after="100" w:afterAutospacing="1" w:line="240" w:lineRule="auto"/>
        <w:ind w:left="360"/>
        <w:jc w:val="both"/>
        <w:rPr>
          <w:rFonts w:ascii="Times New Roman" w:hAnsi="Times New Roman" w:cs="Times New Roman"/>
          <w:bCs/>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b/>
          <w:noProof/>
          <w:sz w:val="24"/>
        </w:rPr>
      </w:pPr>
      <w:r>
        <w:rPr>
          <w:rFonts w:ascii="Times New Roman" w:hAnsi="Times New Roman"/>
          <w:b/>
          <w:noProof/>
          <w:sz w:val="24"/>
        </w:rPr>
        <w:t>Smernica Európskeho parlamentu a Rady 2002/32/ES zo 7. mája 2002 o nežiaducich látkach v krmivách pre zvieratá</w:t>
      </w:r>
      <w:r>
        <w:rPr>
          <w:rFonts w:ascii="Times New Roman" w:hAnsi="Times New Roman"/>
          <w:noProof/>
          <w:vertAlign w:val="superscript"/>
        </w:rPr>
        <w:footnoteReference w:id="147"/>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S cieľom dosiahnuť ciele smernice 2002/32/ES by sa v súlade s článkom 290 zmluvy mala na Komisiu delegovať právomoc prijímať akty s cieľom meniť prílohy I a II k tejto smernici v záujme ich prispôsobenia technickému pokroku a doplniť túto smernicu o kritéria prípustnosti pre detoxifikačné postupy.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Smernica 2002/32/ES sa preto mení takto:</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1. V článku 7 ods. 2 sa prvý pododsek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Bezodkladne sa prijme rozhodnutie o tom, či je potrebné prílohy I a II zmeniť. Komisia je splnomocnená v súlade s článkom 11a prijímať delegované akty, ktorými sa menia tieto prílohy.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Ak sa to v prípade týchto zmien vyžaduje z vážnych a naliehavých dôvodov, na delegované akty prijaté podľa tohto článku sa uplatňuje postup stanovený v článku 11a.“</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2. Článok 8 sa mení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Odsek 1 sa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Komisia je splnomocnená v súlade s článkom 10a prijímať delegované akty s cieľom meniť prílohy I a II na účely ich prispôsobenia vedeckému a technickému vývoju.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Ak sa to v prípade týchto zmien vyžaduje z vážnych a naliehavých dôvodov, na delegované akty prijaté podľa tohto článku sa uplatňuje postup stanovený v článku 10b.“</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rPr>
        <w:tab/>
      </w:r>
      <w:r>
        <w:rPr>
          <w:rFonts w:ascii="Times New Roman" w:hAnsi="Times New Roman"/>
          <w:noProof/>
          <w:sz w:val="24"/>
        </w:rPr>
        <w:t>b) V odseku 2 sa druhá zarážka nahrádza takto:</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 je splnomocnená prijímať delegované akty v súlade s článkom 10a s cieľom vymedziť kritériá prípustnosti pre detoxikačné postupy ako doplnok ku kritériám stanoveným pre produkty určené na výživu zvierat, ktoré sa uvedeným postupom podrobili.“</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3. Vkladajú sa tieto články 10a a 10b:</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10a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7 ods. 2 a článku 8 ods. 1 a 2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Delegovanie právomoci uvedené v článku 7 ods. 2 a článku 8 ods. 1 a 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6. Delegovaný akt prijatý podľa článku 7 ods. 2 a článku 8 ods. 1 a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i/>
          <w:noProof/>
          <w:sz w:val="24"/>
        </w:rPr>
        <w:t>Článok 10b</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2. Európsky parlament alebo Rada môžu vzniesť voči delegovanému aktu námietku v súlade s postupom uvedeným v článku 10a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4. V článku 11 sa vypúšťajú odseky 3 a 4.</w:t>
      </w:r>
    </w:p>
    <w:p>
      <w:p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b/>
          <w:noProof/>
          <w:sz w:val="24"/>
        </w:rPr>
      </w:pPr>
      <w:r>
        <w:rPr>
          <w:rFonts w:ascii="Times New Roman" w:hAnsi="Times New Roman"/>
          <w:b/>
          <w:noProof/>
          <w:sz w:val="24"/>
        </w:rPr>
        <w:t>Smernica Európskeho parlamentu a Rady 2002/46/ES z 10. júna 2002 o aproximácii právnych predpisov členských štátov týkajúcich sa potravinových doplnkov</w:t>
      </w:r>
      <w:r>
        <w:rPr>
          <w:rFonts w:ascii="Times New Roman" w:hAnsi="Times New Roman"/>
          <w:noProof/>
          <w:vertAlign w:val="superscript"/>
        </w:rPr>
        <w:footnoteReference w:id="148"/>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 xml:space="preserve"> S cieľom dosiahnuť ciele smernice 2002/46/ES by sa v súlade s článkom 290 zmluvy mala na Komisiu delegovať právomoc prijímať akty s cieľom meniť prílohy I a II k tejto smernici v záujme ich prispôsobenia technickému pokroku a doplniť túto smernicu, pokiaľ ide o kritériá čistoty pre látky uvedené v prílohe II k tejto smernici a o minimálne množstvá vitamínov a minerálov, ktoré musia byť prítomné v potravinových doplnkoch.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S cieľom zabezpečiť jednotné podmienky vykonávania smernice 2002/46/ES by sa mali Komisii udeliť vykonávacie právomoci stanovujúce maximálne množstvá vitamínov a minerálov. Tieto právomoci by sa mali vykonávať v súlade s nariadením (EÚ) č. 182/2011.</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Smernica 2002/46/ES sa preto mení takto:</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1. Článok 4 sa mení takto:</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rPr>
        <w:tab/>
      </w:r>
      <w:r>
        <w:rPr>
          <w:rFonts w:ascii="Times New Roman" w:hAnsi="Times New Roman"/>
          <w:noProof/>
          <w:sz w:val="24"/>
        </w:rPr>
        <w:t>a) Odsek 2 sa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Komisia je splnomocnená v súlade s článkom 12a prijímať delegované akty týkajúce sa kritérií čistoty pre látky uvedené v prílohe II, s výnimkou prípadov, keď sa takéto kritériá uplatňujú na základe odseku 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Odsek 5 sa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Komisia je splnomocnená v súlade s článkom 12a prijímať delegované akty s cieľom meniť zoznamy obsiahnuté v prílohách I a II na účely ich prispôsobenia technickému pokroku.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Ak sa to v prípade vypustenia vitamínu alebo minerálu zo zoznamu uvedeného v odseku 1 vyžaduje zo závažných naliehavých dôvodov, uplatňuje sa na delegované právne akty prijaté podľa tohto článku postup stanovený v článku 12b.“</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2. V článku 5 sa odsek 4 nahrádza takto:</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„4. Komisia je splnomocnená v súlade s článkom 12a prijímať delegované akty, ktorými sa stanovujú minimálne množstvá vitamínov a minerálov uvedené v odseku 3 tohto článku.</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Komisia stanoví maximálne množstvá vitamínov a minerálov uvedené v odsekoch 1 a 2 tohto článku prostredníctvom vykonávacích aktov. Tieto vykonávacie akty sa prijmú v súlade s postupom podľa článku 13 ods. 2.“</w:t>
      </w:r>
    </w:p>
    <w:p>
      <w:pPr>
        <w:spacing w:before="100" w:beforeAutospacing="1" w:after="100" w:afterAutospacing="1"/>
        <w:jc w:val="both"/>
        <w:rPr>
          <w:rFonts w:ascii="Times New Roman" w:hAnsi="Times New Roman"/>
          <w:noProof/>
          <w:sz w:val="24"/>
        </w:rPr>
      </w:pPr>
      <w:r>
        <w:rPr>
          <w:rFonts w:ascii="Times New Roman" w:hAnsi="Times New Roman"/>
          <w:noProof/>
          <w:sz w:val="24"/>
        </w:rPr>
        <w:t>3. V článku 12 sa vypúšťa odsek 3.</w:t>
      </w:r>
    </w:p>
    <w:p>
      <w:pPr>
        <w:spacing w:before="100" w:beforeAutospacing="1" w:after="100" w:afterAutospacing="1"/>
        <w:jc w:val="both"/>
        <w:rPr>
          <w:rFonts w:ascii="Times New Roman" w:hAnsi="Times New Roman"/>
          <w:noProof/>
          <w:sz w:val="24"/>
        </w:rPr>
      </w:pPr>
      <w:r>
        <w:rPr>
          <w:rFonts w:ascii="Times New Roman" w:hAnsi="Times New Roman"/>
          <w:noProof/>
          <w:sz w:val="24"/>
        </w:rPr>
        <w:t>4. Vkladajú sa tieto články 12a a 12b:</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i/>
          <w:noProof/>
          <w:sz w:val="24"/>
        </w:rPr>
        <w:t>„Článok 12a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4 ods. 2 a 5 a článku 5 ods. 4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Delegovanie právomoci uvedené v článku 4 ods. 2 a 5 a článku 5 ods. 4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6. Delegovaný akt prijatý podľa článku 4 ods. 2 a 5 a článku 5 ods. 4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i/>
          <w:noProof/>
          <w:sz w:val="24"/>
        </w:rPr>
        <w:t>Článok 12b</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autoSpaceDE w:val="0"/>
        <w:autoSpaceDN w:val="0"/>
        <w:adjustRightInd w:val="0"/>
        <w:spacing w:before="100" w:beforeAutospacing="1" w:after="100" w:afterAutospacing="1" w:line="240" w:lineRule="auto"/>
        <w:ind w:left="720"/>
        <w:jc w:val="both"/>
        <w:rPr>
          <w:rFonts w:ascii="Times New Roman" w:hAnsi="Times New Roman"/>
          <w:noProof/>
          <w:sz w:val="20"/>
        </w:rPr>
      </w:pPr>
      <w:r>
        <w:rPr>
          <w:rFonts w:ascii="Times New Roman" w:hAnsi="Times New Roman"/>
          <w:noProof/>
          <w:sz w:val="24"/>
        </w:rPr>
        <w:t>2. Európsky parlament alebo Rada môžu vzniesť voči delegovanému aktu námietku v súlade s postupom uvedeným v článku 13a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5. V článku 13 sa vypúšťajú odseky 3 a 4.</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b/>
          <w:noProof/>
          <w:sz w:val="24"/>
        </w:rPr>
      </w:pPr>
      <w:r>
        <w:rPr>
          <w:rFonts w:ascii="Times New Roman" w:hAnsi="Times New Roman"/>
          <w:b/>
          <w:noProof/>
          <w:sz w:val="24"/>
        </w:rPr>
        <w:t>Smernica Európskeho parlamentu a Rady 2002/98/ES z 27. januára 2003, ktorou sa stanovujú normy kvality a bezpečnosti pre odber, skúšanie, spracovanie, uskladňovanie a distribúciu ľudskej krvi a zložiek krvi a ktorou sa mení a dopĺňa smernica 2001/83/ES</w:t>
      </w:r>
      <w:r>
        <w:rPr>
          <w:rFonts w:ascii="Times New Roman" w:hAnsi="Times New Roman"/>
          <w:noProof/>
          <w:vertAlign w:val="superscript"/>
        </w:rPr>
        <w:footnoteReference w:id="149"/>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S cieľom dosiahnuť ciele smernice 2002/98/ES by sa v súlade s článkom 290 zmluvy mala na Komisiu delegovať právomoc prijímať akty s cieľom meniť prílohy I až IV k tejto smernici v záujme ich prispôsobenia technickému a vedeckému pokroku a doplniť túto smernicu o určité technické požiadavky.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S cieľom zabezpečiť jednotné podmienky vykonávania článku 29 druhého odseku písm. i) smernice 2002/98/ES by sa mali Komisii udeliť vykonávacie právomoci na účely stanovenia postupu pre oznamovanie závažných nežiaducich reakcií a udalostí a spôsob hlásenia. Tieto právomoci by sa mali vykonávať v súlade s nariadením (EÚ) č. 182/2011.</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Smernica 2002/98/ES sa preto mení takto:</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1. Za názvom kapitoly IX sa vkladajú tieto články 27a a 27b:</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 xml:space="preserve">Článok 27a </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2. Právomoc prijímať delegované akty uvedené v článku 29 prvom a treťom odseku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3. Delegovanie právomoci uvedené v článku 29 prvom a treťom odseku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6. Delegovaný akt prijatý podľa článku 29 prvého a tretieho odseku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autoSpaceDE w:val="0"/>
        <w:autoSpaceDN w:val="0"/>
        <w:adjustRightInd w:val="0"/>
        <w:spacing w:before="100" w:beforeAutospacing="1" w:after="100" w:afterAutospacing="1" w:line="240" w:lineRule="auto"/>
        <w:ind w:left="720"/>
        <w:jc w:val="center"/>
        <w:rPr>
          <w:rFonts w:ascii="Times New Roman" w:hAnsi="Times New Roman" w:cs="Times New Roman"/>
          <w:b/>
          <w:i/>
          <w:noProof/>
          <w:sz w:val="24"/>
          <w:szCs w:val="24"/>
        </w:rPr>
      </w:pPr>
      <w:r>
        <w:rPr>
          <w:rFonts w:ascii="Times New Roman" w:hAnsi="Times New Roman"/>
          <w:i/>
          <w:noProof/>
          <w:sz w:val="24"/>
        </w:rPr>
        <w:t>Článok 27b</w:t>
      </w:r>
      <w:r>
        <w:rPr>
          <w:rFonts w:ascii="Times New Roman" w:hAnsi="Times New Roman" w:cs="Times New Roman"/>
          <w:i/>
          <w:iCs/>
          <w:noProof/>
          <w:sz w:val="24"/>
          <w:szCs w:val="24"/>
        </w:rPr>
        <w:br/>
      </w:r>
      <w:r>
        <w:rPr>
          <w:rFonts w:ascii="Times New Roman" w:hAnsi="Times New Roman"/>
          <w:b/>
          <w:noProof/>
          <w:sz w:val="24"/>
        </w:rPr>
        <w:t>Postup pre naliehavé prípady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autoSpaceDE w:val="0"/>
        <w:autoSpaceDN w:val="0"/>
        <w:adjustRightInd w:val="0"/>
        <w:spacing w:before="100" w:beforeAutospacing="1" w:after="100" w:afterAutospacing="1" w:line="240" w:lineRule="auto"/>
        <w:ind w:left="720"/>
        <w:jc w:val="both"/>
        <w:rPr>
          <w:rFonts w:ascii="Times New Roman" w:hAnsi="Times New Roman"/>
          <w:noProof/>
          <w:sz w:val="20"/>
          <w:vertAlign w:val="superscript"/>
        </w:rPr>
      </w:pPr>
      <w:r>
        <w:rPr>
          <w:rFonts w:ascii="Times New Roman" w:hAnsi="Times New Roman"/>
          <w:noProof/>
          <w:sz w:val="24"/>
        </w:rPr>
        <w:t>2. Európsky parlament alebo Rada môžu vzniesť voči delegovanému aktu námietku v súlade s postupom uvedeným v článku 28a ods. 6. V takom prípade Komisia bez odkladu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spacing w:before="100" w:beforeAutospacing="1" w:after="100" w:afterAutospacing="1"/>
        <w:jc w:val="both"/>
        <w:rPr>
          <w:rFonts w:ascii="Times New Roman" w:hAnsi="Times New Roman" w:cs="Times New Roman"/>
          <w:noProof/>
          <w:sz w:val="24"/>
          <w:szCs w:val="24"/>
        </w:rPr>
      </w:pPr>
      <w:bookmarkStart w:id="6" w:name="DQCErrorScopeE941C0AB412B4A45BD21B666A61"/>
      <w:r>
        <w:rPr>
          <w:rFonts w:ascii="Times New Roman" w:hAnsi="Times New Roman"/>
          <w:noProof/>
          <w:sz w:val="24"/>
        </w:rPr>
        <w:t>2. V článku 28 sa vypúšťajú odseky 3 a 4.</w:t>
      </w:r>
    </w:p>
    <w:p>
      <w:pPr>
        <w:spacing w:before="100" w:beforeAutospacing="1" w:after="100" w:afterAutospacing="1"/>
        <w:jc w:val="both"/>
        <w:rPr>
          <w:rFonts w:ascii="Times New Roman" w:hAnsi="Times New Roman"/>
          <w:noProof/>
          <w:sz w:val="24"/>
        </w:rPr>
      </w:pPr>
      <w:r>
        <w:rPr>
          <w:rFonts w:ascii="Times New Roman" w:hAnsi="Times New Roman"/>
          <w:noProof/>
          <w:sz w:val="24"/>
        </w:rPr>
        <w:t>3. Článok 29 sa mení takto:</w:t>
      </w:r>
    </w:p>
    <w:bookmarkEnd w:id="6"/>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Prvý odsek sa nahrádza takto:</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„Komisia je splnomocnená v súlade s článkom 27 a prijímať delegované akty týkajúce sa zmien technických požiadaviek stanovených v prílohách I až IV na účely ich prispôsobenia technickému a vedeckému pokroku.</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Ak sa to v prípade technických požiadaviek stanovených v prílohách III až IV vyžaduje z vážnych a naliehavých dôvodov, na delegované akty prijaté podľa tohto článku sa uplatňuje postup stanovený v článku 27b.“;</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V druhom odseku sa vypúšťa písmeno 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 Tretí a štvrtý odsek nahrádzajú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27a prijímať delegované akty, ktorými sa táto smernica dopĺňa, pokiaľ ide o technické požiadavky uvedené v druhom odseku.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Ak sa to v prípade technických požiadaviek uvedených v druhom odseku v písm. b), c), d), e), f) a g) vyžaduje z vážnych a naliehavých dôvodov, na delegované akty prijaté podľa tohto článku sa uplatňuje postup stanovený v článku 27b.“;</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d) Dopĺňa sa tento piaty odsek: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stanoví postup pre oznamovanie závažných nežiaducich reakcií a udalostí a spôsob hlásenia prostredníctvom vykonávacích aktov. Tieto vykonávacie akty sa prijmú v súlade s postupom uvedeným v článku 28 ods. 2.“</w:t>
      </w:r>
    </w:p>
    <w:p>
      <w:pPr>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b/>
          <w:noProof/>
          <w:sz w:val="24"/>
        </w:rPr>
        <w:t>Nariadenie Európskeho parlamentu a Rady (ES) č. 178/2002 z 28. januára 2002, ktorým sa ustanovujú všeobecné zásady a požiadavky potravinového práva, zriaďuje Európsky úrad pre bezpečnosť potravín a stanovujú postupy v záležitostiach bezpečnosti potravín</w:t>
      </w:r>
      <w:r>
        <w:rPr>
          <w:rFonts w:ascii="Times New Roman" w:hAnsi="Times New Roman"/>
          <w:noProof/>
          <w:vertAlign w:val="superscript"/>
        </w:rPr>
        <w:footnoteReference w:id="150"/>
      </w:r>
    </w:p>
    <w:p>
      <w:p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S cieľom dosiahnuť ciele nariadenia (ES) č. 178/2002 by sa v súlade s článkom 290 zmluvy mala na Komisiu delegovať právomoc prijímať akty s cieľom meniť toto nariadenie, pokiaľ ide o počty a názvy vedeckých pracovných skupín, a doplniť toto nariadenie o postup, ktorý má úrad uplatniť na žiadosti o vedecké stanovisko úradu a o kritériá na zaradenie určitého inštitútu do zoznamu príslušných organizácií určených členskými štátmi, ako aj o programy pre stanovovanie harmonizovaných požiadaviek na kvalitu a o finančné pravidlá upravujúce akúkoľvek finančnú podporu.</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Nariadenie (ES) č. 178/2002 sa preto mení takto:</w:t>
      </w:r>
    </w:p>
    <w:p>
      <w:pPr>
        <w:spacing w:before="100" w:beforeAutospacing="1" w:after="100" w:afterAutospacing="1"/>
        <w:jc w:val="both"/>
        <w:rPr>
          <w:rFonts w:ascii="Times New Roman" w:hAnsi="Times New Roman" w:cs="Times New Roman"/>
          <w:noProof/>
          <w:sz w:val="24"/>
          <w:szCs w:val="24"/>
        </w:rPr>
      </w:pPr>
      <w:r>
        <w:rPr>
          <w:rFonts w:ascii="Times New Roman" w:hAnsi="Times New Roman"/>
          <w:noProof/>
          <w:sz w:val="24"/>
        </w:rPr>
        <w:t>1. V článku 28 ods. 4 sa druhý pododsek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57a prijímať delegované akty, ktorými sa mení prvý pododsek, pokiaľ ide o počet a názvy vedeckých pracovných skupín, a to so zreteľom na technický a vedecký vývoj a na žiadosť úradu.“</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2. Článok 29 ods. 6 sa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„6. Na účely uplatňovania tohto článku Komisia po konzultácii s úradom prijme: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v súlade s článkom 57a delegované akty týkajúce sa postupu, ktorý má uplatňovať úrad na žiadosti o vedecké stanovisko;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vykonávacie akty stanovujúce usmernenia upravujúce vedecké hodnotenie látok, výrobkov alebo procesov, ktoré podľa právnych predpisov Spoločenstva podliehajú systému predchádzajúceho schvaľovania alebo zápisu do zoznamu tovarov v povoľovacom konaní, najmä ak právne predpisy Spoločenstva stanovujú alebo oprávňujú, že žiadateľ má s týmto cieľom predkladať podklady. Tieto vykonávacie akty sa prijmú v súlade s postupom podľa článku 58 ods. 2.“</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3. V článku 36 ods. 3 sa prvý pododsek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57a prijímať delegované akty stanovujúce kritériá na zaradenie inštitútu do zoznamu príslušných organizácií určených členskými štátmi, programy pre stanovovanie harmonizovaných požiadaviek na kvalitu a finančné pravidlá upravujúce akúkoľvek finančnú podporu.“</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4. V kapitole V sa názov oddielu 1 nahrádza takto:</w:t>
      </w:r>
    </w:p>
    <w:p>
      <w:pPr>
        <w:autoSpaceDE w:val="0"/>
        <w:autoSpaceDN w:val="0"/>
        <w:adjustRightInd w:val="0"/>
        <w:spacing w:before="100" w:beforeAutospacing="1" w:after="100" w:afterAutospacing="1" w:line="240" w:lineRule="auto"/>
        <w:ind w:left="720"/>
        <w:jc w:val="center"/>
        <w:rPr>
          <w:rFonts w:ascii="Times New Roman" w:hAnsi="Times New Roman" w:cs="Times New Roman"/>
          <w:noProof/>
          <w:sz w:val="24"/>
          <w:szCs w:val="24"/>
        </w:rPr>
      </w:pPr>
      <w:r>
        <w:rPr>
          <w:rFonts w:ascii="Times New Roman" w:hAnsi="Times New Roman"/>
          <w:noProof/>
          <w:sz w:val="24"/>
        </w:rPr>
        <w:t>„ODDIEL 1</w:t>
      </w:r>
      <w:r>
        <w:rPr>
          <w:rFonts w:ascii="Times New Roman" w:hAnsi="Times New Roman" w:cs="Times New Roman"/>
          <w:noProof/>
          <w:sz w:val="24"/>
          <w:szCs w:val="24"/>
        </w:rPr>
        <w:br/>
      </w:r>
      <w:r>
        <w:rPr>
          <w:rFonts w:ascii="Times New Roman" w:hAnsi="Times New Roman"/>
          <w:noProof/>
          <w:sz w:val="24"/>
        </w:rPr>
        <w:t>DELEGOVANIE PRÁVOMOCI, VYKONÁVACIE A SPROSTREDKOVATEĽSKÉ POSTUPY“.</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5. Za názvom oddielu 1 sa vkladá tento článok 57a:</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57a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28 ods. 4, článku 29 ods. 6 a článku 36 ods. 3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Delegovanie právomoci uvedené v článku 28 ods. 4, článku 29 ods. 6 a článku 36 ods. 3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Delegovaný akt prijatý podľa článku 28 ods. 4, článku 29 ods. 6 a článku 36 ods. 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_________________________</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6. V článku 58 sa vypúšťa odsek 3.</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Smernica 2003/99/ES Európskeho parlamentu a Rady zo 17. novembra 2003 o monitoringu zoonóz a pôvodcoch zoonóz, ktorou sa mení a dopĺňa rozhodnutie Rady 90/424/EHS a ruší smernica Rady 92/117/EHS</w:t>
      </w:r>
      <w:r>
        <w:rPr>
          <w:rFonts w:ascii="Times New Roman" w:hAnsi="Times New Roman"/>
          <w:noProof/>
          <w:vertAlign w:val="superscript"/>
        </w:rPr>
        <w:footnoteReference w:id="151"/>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dosiahnuť ciele smernice 2003/99/ES by sa v súlade s článkom 290 zmluvy mala na Komisiu delegovať právomoc prijímať akty s cieľom meniť prílohu I k tejto smernici v záujme aktualizácie zoznamov zoonóz alebo pôvodcov zoonóz stanovených v tejto prílohe, meniť prílohy II, III a IV k tejto smernici a doplniť túto smernicu o koordinované monitorovacie programy týkajúce sa jednej zoonózy alebo viacerých zoonóz, resp. jedného pôvodcu alebo viacerých pôvodcov zoonóz.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Smernica 2003/99/ES sa preto mení takto:</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1. V článku 4 sa odsek 4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„4. Komisia je splnomocnená v súlade s článkom 11a prijímať delegované akty, ktorými sa mení príloha I s cieľom aktualizovať zoznam zoonóz alebo pôvodcov zoonóz, a to predovšetkým pri zohľadnení týchto kritérií:</w:t>
      </w:r>
    </w:p>
    <w:p>
      <w:pPr>
        <w:numPr>
          <w:ilvl w:val="0"/>
          <w:numId w:val="35"/>
        </w:num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rPr>
      </w:pPr>
      <w:r>
        <w:rPr>
          <w:rFonts w:ascii="Times New Roman" w:hAnsi="Times New Roman"/>
          <w:noProof/>
          <w:sz w:val="24"/>
        </w:rPr>
        <w:t>ich výskyt v zvieracej a ľudskej populácii, krmivách a potravinách;</w:t>
      </w:r>
    </w:p>
    <w:p>
      <w:pPr>
        <w:numPr>
          <w:ilvl w:val="0"/>
          <w:numId w:val="35"/>
        </w:num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rPr>
      </w:pPr>
      <w:r>
        <w:rPr>
          <w:rFonts w:ascii="Times New Roman" w:hAnsi="Times New Roman"/>
          <w:noProof/>
          <w:sz w:val="24"/>
        </w:rPr>
        <w:t>závažnosť ich následkov pre ľudí;</w:t>
      </w:r>
    </w:p>
    <w:p>
      <w:pPr>
        <w:numPr>
          <w:ilvl w:val="0"/>
          <w:numId w:val="35"/>
        </w:num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rPr>
      </w:pPr>
      <w:r>
        <w:rPr>
          <w:rFonts w:ascii="Times New Roman" w:hAnsi="Times New Roman"/>
          <w:noProof/>
          <w:sz w:val="24"/>
        </w:rPr>
        <w:t>ich hospodárske dôsledky na starostlivosť o zdravie zvierat a ľudí a na obchod s krmivami a potravinami;</w:t>
      </w:r>
    </w:p>
    <w:p>
      <w:pPr>
        <w:numPr>
          <w:ilvl w:val="0"/>
          <w:numId w:val="35"/>
        </w:num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rPr>
      </w:pPr>
      <w:r>
        <w:rPr>
          <w:rFonts w:ascii="Times New Roman" w:hAnsi="Times New Roman"/>
          <w:noProof/>
          <w:sz w:val="24"/>
        </w:rPr>
        <w:t>epidemiologické trendy v populácii zvierat a populácii ľudí, krmivách a potravinách.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Ak sa to vyžaduje z vážnych a naliehavých dôvodov v záujme ochrany zdravia ľudí, na delegované akty prijaté podľa tohto článku sa uplatňuje postup stanovený v článku 11b.“</w:t>
      </w:r>
    </w:p>
    <w:p>
      <w:pPr>
        <w:keepNext/>
        <w:keepLines/>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2. V článku 5 sa odsek 1 nahrádza takto:</w:t>
      </w:r>
    </w:p>
    <w:p>
      <w:pPr>
        <w:keepNext/>
        <w:keepLines/>
        <w:autoSpaceDE w:val="0"/>
        <w:autoSpaceDN w:val="0"/>
        <w:adjustRightInd w:val="0"/>
        <w:spacing w:before="100" w:beforeAutospacing="1" w:after="100" w:afterAutospacing="1" w:line="240" w:lineRule="auto"/>
        <w:ind w:left="720"/>
        <w:jc w:val="both"/>
        <w:rPr>
          <w:rFonts w:ascii="Times New Roman" w:hAnsi="Times New Roman" w:cs="Times New Roman"/>
          <w:bCs/>
          <w:noProof/>
          <w:sz w:val="24"/>
          <w:szCs w:val="24"/>
        </w:rPr>
      </w:pPr>
      <w:r>
        <w:rPr>
          <w:rFonts w:ascii="Times New Roman" w:hAnsi="Times New Roman"/>
          <w:noProof/>
          <w:sz w:val="24"/>
        </w:rPr>
        <w:t>„1. Ak údaje zhromaždené na základe bežného monitorovania podľa článku 4 nie sú dostačujúce, Komisia je splnomocnená v súlade s článkom 11a prijímať delegované akty, ktorými sa stanovujú koordinované monitorovacie programy pre jednu zoonózu alebo viacero zoonóz alebo pôvodcov zoonóz. Tieto delegované akty sa prijmú predovšetkým v prípade, že boli zistené špecifické potreby a ak je potrebné odhadnúť riziko alebo vytvoriť základné hodnoty týkajúce sa zoonóz alebo pôvodcov zoonóz na úrovni členského štátu alebo na úrovni Únie.“</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3. V článku 11 sa prvý a druhý odsek nahrádzajú takto:</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„Komisia je splnomocnená v súlade s článkom 11a prijímať delegované akty, ktorými sa menia prílohy II, III a IV, a to pri zohľadnení predovšetkým týchto kritérií:</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výskytu zoonózy, pôvodcov zoonóz a antimikrobiálnej rezistencie v populácii zvierat a ľudskej populácii, krmivách, potravinách a životnom prostredí;</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dostupnosti nových nástrojov monitorovania a podávania správ;</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c) potreby v súvislosti s hodnotením trendov na vnútroštátne, európskej a celosvetovej úrovni.“</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4. Vkladajú sa tieto články 11a a 11b:</w:t>
      </w:r>
    </w:p>
    <w:p>
      <w:pPr>
        <w:autoSpaceDE w:val="0"/>
        <w:autoSpaceDN w:val="0"/>
        <w:adjustRightInd w:val="0"/>
        <w:spacing w:before="100" w:beforeAutospacing="1" w:after="100" w:afterAutospacing="1" w:line="240" w:lineRule="auto"/>
        <w:ind w:left="360"/>
        <w:jc w:val="center"/>
        <w:rPr>
          <w:rFonts w:ascii="Times New Roman" w:hAnsi="Times New Roman" w:cs="Times New Roman"/>
          <w:b/>
          <w:i/>
          <w:noProof/>
          <w:sz w:val="24"/>
          <w:szCs w:val="24"/>
        </w:rPr>
      </w:pPr>
      <w:r>
        <w:rPr>
          <w:rFonts w:ascii="Times New Roman" w:hAnsi="Times New Roman"/>
          <w:i/>
          <w:noProof/>
          <w:sz w:val="24"/>
        </w:rPr>
        <w:t xml:space="preserve">„Článok 11a </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4 ods. 4, článku 5 ods. 1 a článku 11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Delegovanie právomoci uvedených v článku 4 ods. 4, článku 5 ods. 1 a článku 11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6. Delegovaný akt prijatý podľa článku 4 ods. 4, článku 5 ods. 1 a článku 11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autoSpaceDE w:val="0"/>
        <w:autoSpaceDN w:val="0"/>
        <w:adjustRightInd w:val="0"/>
        <w:spacing w:before="100" w:beforeAutospacing="1" w:after="100" w:afterAutospacing="1" w:line="240" w:lineRule="auto"/>
        <w:ind w:left="360"/>
        <w:jc w:val="center"/>
        <w:rPr>
          <w:rFonts w:ascii="Times New Roman" w:hAnsi="Times New Roman" w:cs="Times New Roman"/>
          <w:b/>
          <w:i/>
          <w:noProof/>
          <w:sz w:val="24"/>
          <w:szCs w:val="24"/>
        </w:rPr>
      </w:pPr>
      <w:r>
        <w:rPr>
          <w:rFonts w:ascii="Times New Roman" w:hAnsi="Times New Roman"/>
          <w:i/>
          <w:noProof/>
          <w:sz w:val="24"/>
        </w:rPr>
        <w:t>Článok 11b</w:t>
      </w:r>
      <w:r>
        <w:rPr>
          <w:rFonts w:ascii="Times New Roman" w:hAnsi="Times New Roman" w:cs="Times New Roman"/>
          <w:i/>
          <w:noProof/>
          <w:sz w:val="24"/>
          <w:szCs w:val="24"/>
        </w:rPr>
        <w:br/>
      </w:r>
      <w:r>
        <w:rPr>
          <w:rFonts w:ascii="Times New Roman" w:hAnsi="Times New Roman"/>
          <w:b/>
          <w:noProof/>
          <w:sz w:val="24"/>
        </w:rPr>
        <w:t>Postup pre naliehavé prípady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0"/>
          <w:szCs w:val="20"/>
        </w:rPr>
      </w:pPr>
      <w:r>
        <w:rPr>
          <w:rFonts w:ascii="Times New Roman" w:hAnsi="Times New Roman"/>
          <w:noProof/>
          <w:sz w:val="24"/>
        </w:rPr>
        <w:t xml:space="preserve">2. Európsky parlament alebo Rada môžu vzniesť voči delegovanému aktu námietku v súlade s postupom uvedeným v článku 11a ods. 6. V takom prípade Komisia bez odkladu po oznámení rozhodnutia Európskeho parlamentu alebo Rady vzniesť námietku akt zruší. </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 xml:space="preserve"> Ú. v. EÚ L 123, 12.5.2016, s. 1.“</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5.</w:t>
      </w:r>
      <w:r>
        <w:rPr>
          <w:rFonts w:ascii="Times New Roman" w:hAnsi="Times New Roman"/>
          <w:noProof/>
        </w:rPr>
        <w:tab/>
      </w:r>
      <w:r>
        <w:rPr>
          <w:rFonts w:ascii="Times New Roman" w:hAnsi="Times New Roman"/>
          <w:noProof/>
          <w:sz w:val="24"/>
        </w:rPr>
        <w:t>V článku 12 sa vypúšťajú odseky 3 a 4.</w:t>
      </w:r>
    </w:p>
    <w:p>
      <w:p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u w:val="single"/>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Nariadenie Európskeho parlamentu a Rady (ES) č. 1829/2003 z 22. septembra 2003 o geneticky modifikovaných potravinách a krmivách</w:t>
      </w:r>
      <w:r>
        <w:rPr>
          <w:rFonts w:ascii="Times New Roman" w:hAnsi="Times New Roman"/>
          <w:noProof/>
          <w:vertAlign w:val="superscript"/>
        </w:rPr>
        <w:footnoteReference w:id="152"/>
      </w:r>
    </w:p>
    <w:p>
      <w:pPr>
        <w:jc w:val="both"/>
        <w:rPr>
          <w:rFonts w:ascii="Times New Roman" w:hAnsi="Times New Roman"/>
          <w:noProof/>
          <w:sz w:val="24"/>
        </w:rPr>
      </w:pPr>
      <w:r>
        <w:rPr>
          <w:rFonts w:ascii="Times New Roman" w:hAnsi="Times New Roman"/>
          <w:noProof/>
          <w:sz w:val="24"/>
        </w:rPr>
        <w:t>S cieľom dosiahnuť ciele nariadenia (ES) č. 1829/2003 by sa v súlade s článkom 290 zmluvy mala na Komisiu delegovať právomoc prijímať akty s cieľom meniť prílohu k tomuto nariadeniu na účely prispôsobenia technickému pokroku a doplniť toto nariadenie prostredníctvom stanovenia primeraných nižších prahových hodnôt pre prítomnosť geneticky modifikovaných organizmov (GMO) v potravinách a krmivách, pod ktorými sa požiadavky na označovanie neuplatňujú, a to za určitých podmienok, ako aj prostredníctvom stanovenia osobitných pravidiel, ktoré sa týkajú informácií poskytnutých zo strany veľkododávateľov, ktorí zabezpečujú potraviny konečným spotrebiteľom.</w:t>
      </w:r>
    </w:p>
    <w:p>
      <w:pPr>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w:t>
      </w:r>
      <w:r>
        <w:rPr>
          <w:rFonts w:ascii="Times New Roman" w:hAnsi="Times New Roman"/>
          <w:noProof/>
          <w:sz w:val="24"/>
          <w:vertAlign w:val="superscript"/>
        </w:rPr>
        <w:t>*</w:t>
      </w:r>
      <w:r>
        <w:rPr>
          <w:rFonts w:ascii="Times New Roman" w:hAnsi="Times New Roman"/>
          <w:noProof/>
          <w:sz w:val="24"/>
        </w:rPr>
        <w:t>.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noProof/>
          <w:sz w:val="24"/>
        </w:rPr>
        <w:t>S cieľom zabezpečiť jednotné podmienky vykonávania nariadenia (ES) č. 1829/2003 by sa mali Komisii udeliť vykonávacie právomoci týkajúce sa opatrení potrebných pre prevádzkovateľov na splnenie požiadaviek príslušných orgánov, opatrení potrebných pre prevádzkovateľov na splnenie požiadaviek na označovanie a pravidiel na uľahčenie jednotného vykonávania niektorých ustanovení. Tieto právomoci by sa mali vykonávať v súlade s nariadením (EÚ) č. 182/2011.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Nariadenie (ES) č. 1829/2003 sa preto mení</w:t>
      </w:r>
      <w:r>
        <w:rPr>
          <w:rFonts w:ascii="Times New Roman" w:hAnsi="Times New Roman"/>
          <w:b/>
          <w:noProof/>
          <w:sz w:val="24"/>
        </w:rPr>
        <w:t xml:space="preserve"> </w:t>
      </w:r>
      <w:r>
        <w:rPr>
          <w:rFonts w:ascii="Times New Roman" w:hAnsi="Times New Roman"/>
          <w:noProof/>
          <w:sz w:val="24"/>
        </w:rPr>
        <w:t>takto:</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1. V článku 3 sa odsek 2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Komisia môže prostredníctvom vykonávacích aktov rozhodnúť, či určitý typ potravín patrí do rozsahu pôsobnosti tohto oddielu. Tieto vykonávacie akty sa prijmú v súlade s postupom podľa článku 35 ods. 2.“</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2. V článku 12 sa odsek 4 nahrádza takto:</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„4. Komisia je splnomocnená v súlade s článkom 34a prijímať delegované akty, ktorými sa stanovujú primerane nižšie prahové hodnoty, a to najmä pokiaľ ide o potraviny obsahujúce geneticky modifikované organizmy (GMO) alebo o potraviny z nich pozostávajúce, resp. ktorými sa zohľadňuje pokrok v oblasti vedy a techniky.“</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3. Článok 14 sa nahrádza takto:</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i/>
          <w:noProof/>
          <w:sz w:val="24"/>
        </w:rPr>
        <w:t>„Článok 14</w:t>
      </w:r>
      <w:r>
        <w:rPr>
          <w:rFonts w:ascii="Times New Roman" w:hAnsi="Times New Roman" w:cs="Times New Roman"/>
          <w:i/>
          <w:noProof/>
          <w:sz w:val="24"/>
          <w:szCs w:val="24"/>
        </w:rPr>
        <w:br/>
      </w:r>
      <w:r>
        <w:rPr>
          <w:rFonts w:ascii="Times New Roman" w:hAnsi="Times New Roman"/>
          <w:b/>
          <w:noProof/>
          <w:sz w:val="24"/>
        </w:rPr>
        <w:t>Delegované a vykonávacie právomoci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Komisia je splnomocnená v súlade s článkom 34a prijímať delegované akty, ktorým sa prijímajú osobitné pravidlá týkajúce sa informácií poskytnutých zo strany veľkododávateľov, ktorí zabezpečujú potraviny konečným spotrebiteľom. S cieľom vziať do úvahy špecifickú situáciu veľkododávateľov môžu takéto pravidlá umožniť úpravu požiadaviek stanovených v článku 13 ods. 1 písm. 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Komisia môže prostredníctvom vykonávacích aktov prijať: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opatrenia potrebné pre prevádzkovateľov na splnenie požiadaviek príslušných orgánov, ako je uvedené v článku 12 ods. 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opatrenia potrebné pre prevádzkovateľov na splnenie požiadaviek na označovanie stanovených v článku 13;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 podrobné pravidlá na uľahčenie jednotného uplatňovania článku 13.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Tieto vykonávacie akty sa prijmú v súlade s postupom podľa článku 35 ods. 2.“</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4. V článku 15 sa odsek 2 nahrádza takto:</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„2. Komisia môže prostredníctvom vykonávacích aktov rozhodnúť, či určitý typ krmív patrí do rozsahu pôsobnosti tohto oddielu. Tieto vykonávacie akty sa prijmú v súlade s postupom podľa článku 35 ods. 2.“</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5. V článku 24 sa odsek 4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Komisia je splnomocnená v súlade s článkom 34a prijímať delegované akty, ktorými sa stanovujú primerane nižšie prahové hodnoty, a to najmä pokiaľ ide o krmivá obsahujúce geneticky modifikované organizmy (GMO) alebo krmivá z nich pozostávajúce, resp. ktorými sa zohľadňuje pokrok v oblasti vedy a techniky.“</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6. Článok 26 sa nahrádza takto:</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i/>
          <w:noProof/>
          <w:sz w:val="24"/>
        </w:rPr>
        <w:t>„Článok 26</w:t>
      </w:r>
      <w:r>
        <w:rPr>
          <w:rFonts w:ascii="Times New Roman" w:hAnsi="Times New Roman" w:cs="Times New Roman"/>
          <w:i/>
          <w:noProof/>
          <w:sz w:val="24"/>
          <w:szCs w:val="24"/>
        </w:rPr>
        <w:br/>
      </w:r>
      <w:r>
        <w:rPr>
          <w:rFonts w:ascii="Times New Roman" w:hAnsi="Times New Roman"/>
          <w:b/>
          <w:noProof/>
          <w:sz w:val="24"/>
        </w:rPr>
        <w:t>Vykonávacie právomoci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môže prostredníctvom vykonávacích aktov prijať: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opatrenia potrebné pre prevádzkovateľov na splnenie požiadaviek príslušných orgánov, ako je uvedené v článku 24 ods. 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opatrenia potrebné pre prevádzkovateľov na splnenie požiadaviek na označovanie stanovených v článku 25;</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 podrobné pravidlá na uľahčenie jednotného uplatňovania článku 25.</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Tieto vykonávacie akty sa prijmú v súlade s postupom podľa článku 35 ods. 2.“</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7. V článku 32 sa šiesty odsek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34a prijímať delegované akty s cieľom meniť prílohu v záujme jej prispôsobenia technickému pokroku.“</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8. Vkladá sa tento článok 34a:</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34a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12 ods. 4, článku 14 ods. 1a, článku 24 ods. 4 a článku 32 šiestom odseku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3. Delegovanie právomoci uvedené v článku 12 ods. 4, článku 14 ods. 1a, článku 24 ods. 4 a článku 32 šiestom odseku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Delegovaný akt prijatý podľa článku 12 ods. 4, článku 14 ods. 1a, článku 24 ods. 4 alebo článku 32 šiesteho odseku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9. V článku 35 sa vypúšťa odsek 3.</w:t>
      </w:r>
    </w:p>
    <w:p>
      <w:pPr>
        <w:autoSpaceDE w:val="0"/>
        <w:autoSpaceDN w:val="0"/>
        <w:adjustRightInd w:val="0"/>
        <w:spacing w:before="100" w:beforeAutospacing="1" w:after="100" w:afterAutospacing="1" w:line="240" w:lineRule="auto"/>
        <w:ind w:left="360"/>
        <w:jc w:val="both"/>
        <w:rPr>
          <w:rFonts w:ascii="Times New Roman" w:hAnsi="Times New Roman" w:cs="Times New Roman"/>
          <w:bCs/>
          <w:noProof/>
          <w:sz w:val="24"/>
          <w:szCs w:val="24"/>
        </w:rPr>
      </w:pPr>
      <w:r>
        <w:rPr>
          <w:rFonts w:ascii="Times New Roman" w:hAnsi="Times New Roman"/>
          <w:noProof/>
          <w:sz w:val="24"/>
        </w:rPr>
        <w:t>10. V článku 47 sa vypúšťa odsek 3.</w:t>
      </w:r>
    </w:p>
    <w:p>
      <w:pPr>
        <w:rPr>
          <w:rFonts w:ascii="Times New Roman" w:hAnsi="Times New Roman" w:cs="Times New Roman"/>
          <w:bCs/>
          <w:noProof/>
          <w:sz w:val="24"/>
          <w:szCs w:val="24"/>
        </w:rPr>
      </w:pPr>
      <w:r>
        <w:rPr>
          <w:rFonts w:ascii="Times New Roman" w:hAnsi="Times New Roman"/>
          <w:noProof/>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Nariadenie Európskeho parlamentu a Rady (ES) č. 1830/2003 z 22. septembra 2003 o sledovateľnosti a označovaní geneticky modifikovaných organizmov a sledovateľnosti potravín a krmív vyrobených z geneticky modifikovaných organizmov a ktorým sa mení a dopĺňa smernica 2001/18/ES</w:t>
      </w:r>
      <w:r>
        <w:rPr>
          <w:rFonts w:ascii="Times New Roman" w:hAnsi="Times New Roman"/>
          <w:noProof/>
          <w:vertAlign w:val="superscript"/>
        </w:rPr>
        <w:footnoteReference w:id="153"/>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dosiahnuť ciele nariadenia (ES) č. 1830/2003 by sa v súlade s článkom 290 zmluvy mala na Komisiu delegovať právomoc prijímať akty s cieľom doplniť toto nariadenie prostredníctvom vytvorenia systému pre vývoj a určenie jedinečných identifikačných znakov pre geneticky modifikované organizmy.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Nariadenie (ES) č. 1830/2003 sa preto mení takto: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Článok 8 sa nahrádza takto:</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8</w:t>
      </w:r>
      <w:r>
        <w:rPr>
          <w:rFonts w:ascii="Times New Roman" w:hAnsi="Times New Roman" w:cs="Times New Roman"/>
          <w:i/>
          <w:noProof/>
          <w:sz w:val="24"/>
          <w:szCs w:val="24"/>
        </w:rPr>
        <w:br/>
      </w:r>
      <w:r>
        <w:rPr>
          <w:rFonts w:ascii="Times New Roman" w:hAnsi="Times New Roman"/>
          <w:b/>
          <w:noProof/>
          <w:sz w:val="24"/>
        </w:rPr>
        <w:t>Jedinečné identifikačné znaky</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Komisia je splnomocnená v súlade s článkom 9a prijímať delegované akty, ktorými sa stanovuje a upravuje systém pre vývoj a určenie jedinečných identifikačných znakov pre geneticky modifikované organizmy, a to pri zohľadnení vývoja na medzinárodnej scéne.“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Vkladá sa tento článok 9a:</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 xml:space="preserve">Článok 9a </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8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3. Delegovanie právomoci uvedené v článku 8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Delegovaný akt prijatý podľa článku 8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V článku 10 sa vypúšťa odsek 2.</w:t>
      </w:r>
    </w:p>
    <w:p>
      <w:pPr>
        <w:autoSpaceDE w:val="0"/>
        <w:autoSpaceDN w:val="0"/>
        <w:adjustRightInd w:val="0"/>
        <w:spacing w:before="100" w:beforeAutospacing="1" w:after="100" w:afterAutospacing="1"/>
        <w:ind w:left="360"/>
        <w:jc w:val="both"/>
        <w:rPr>
          <w:rFonts w:ascii="Times New Roman" w:hAnsi="Times New Roman"/>
          <w:noProof/>
          <w:sz w:val="24"/>
        </w:rPr>
      </w:pPr>
      <w:r>
        <w:rPr>
          <w:rFonts w:ascii="Times New Roman" w:hAnsi="Times New Roman"/>
          <w:noProof/>
          <w:sz w:val="24"/>
        </w:rPr>
        <w:t>4. V článku 13 sa vypúšťa prvý pododsek odseku 2.</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b/>
          <w:noProof/>
          <w:sz w:val="24"/>
        </w:rPr>
      </w:pPr>
      <w:r>
        <w:rPr>
          <w:rFonts w:ascii="Times New Roman" w:hAnsi="Times New Roman"/>
          <w:b/>
          <w:noProof/>
          <w:sz w:val="24"/>
        </w:rPr>
        <w:t>Nariadenie (ES) Európskeho parlamentu a Rady č. 1831/2003 z 22. septembra 2003 o doplnkových látkach určených na používanie vo výžive zvierat</w:t>
      </w:r>
      <w:r>
        <w:rPr>
          <w:rFonts w:ascii="Times New Roman" w:hAnsi="Times New Roman"/>
          <w:noProof/>
          <w:vertAlign w:val="superscript"/>
        </w:rPr>
        <w:footnoteReference w:id="154"/>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dosiahnuť ciele nariadenia (ES) č. 1831/2003 by sa v súlade s článkom 290 zmluvy mala na Komisiu delegovať právomoc prijímať akty s cieľom meniť prílohy I, II, III a IV k tomuto nariadeniu v záujme ich prispôsobenia technickému pokroku a doplniť toto nariadenie o predpisy, ktoré umožňujú zjednodušené postupy pre povoľovanie doplnkových látok, ktoré boli povolené na používanie v potravinách.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Nariadenie (ES) č. 1831/2003 sa preto mení takto:</w:t>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1. V článku 3 sa odsek 5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w:t>
      </w:r>
      <w:r>
        <w:rPr>
          <w:rFonts w:ascii="Times New Roman" w:hAnsi="Times New Roman"/>
          <w:b/>
          <w:noProof/>
          <w:sz w:val="24"/>
        </w:rPr>
        <w:t xml:space="preserve"> </w:t>
      </w:r>
      <w:r>
        <w:rPr>
          <w:rFonts w:ascii="Times New Roman" w:hAnsi="Times New Roman"/>
          <w:noProof/>
          <w:sz w:val="24"/>
        </w:rPr>
        <w:t>Komisia je splnomocnená v súlade s článkom 21a prijímať delegované akty s cieľom meniť prílohu IV v záujme prispôsobenia všeobecných podmienok v nej stanovených technologickému pokroku alebo vedeckému vývoju.“</w:t>
      </w:r>
    </w:p>
    <w:p>
      <w:pPr>
        <w:keepNext/>
        <w:keepLines/>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2. V článku 6 sa odsek 3 nahrádza takto:</w:t>
      </w:r>
    </w:p>
    <w:p>
      <w:pPr>
        <w:keepNext/>
        <w:keepLines/>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„3. Komisia je splnomocnená v súlade s článkom 21a prijímať delegované akty s cieľom meniť prílohu I v záujme prispôsobenia dodatočných kategórií a funkčných skupín kŕmnych doplnkových látok v dôsledku technologického pokroku alebo vedeckého vývoja.“</w:t>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3. V článku 7 ods. 5 sa tretí pododsek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Komisia je splnomocnená v súlade s článkom 21a prijímať delegované akty týkajúce sa stanovenia pravidiel pre povoľovanie doplnkových látok, ktoré boli povolené na používanie v potravinách.“</w:t>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4. V článku 16 sa odsek 6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„6. Komisia je splnomocnená v súlade s článkom 21a prijímať delegované akty, ktorými sa mení príloha III s cieľom zohľadniť technologický pokrok a vedecký vývoj.“</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 V článku 21 sa štvrtý odsek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21a prijímať delegované akty, ktorými sa mení príloha II.“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6. Vkladá sa tento článok 21a:</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21a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3 ods. 5, článku 6 ods. 3, článku 7 ods. 5, článku 16 ods. 6 a článku 21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Delegovanie právomoci uvedené v článku 3 ods. 5, článku 6 ods. 3, článku 7 ods. 5, článku 16 ods. 6 a článku 21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Delegovaný akt prijatý podľa článku 3 ods. 5, článku 6 ods. 3, článku 7 ods. 5, článku 16 ods. 6 a článku 21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7. V článku 22 sa vypúšťa odsek 3.</w:t>
      </w:r>
      <w:r>
        <w:rPr>
          <w:rFonts w:ascii="Times New Roman" w:hAnsi="Times New Roman"/>
          <w:noProof/>
        </w:rPr>
        <w:tab/>
      </w:r>
      <w:r>
        <w:rPr>
          <w:rFonts w:ascii="Times New Roman" w:hAnsi="Times New Roman" w:cs="Times New Roman"/>
          <w:noProof/>
          <w:sz w:val="24"/>
          <w:szCs w:val="24"/>
        </w:rPr>
        <w:br/>
      </w:r>
      <w:r>
        <w:rPr>
          <w:rFonts w:ascii="Times New Roman" w:hAnsi="Times New Roman" w:cs="Times New Roman"/>
          <w:noProof/>
          <w:sz w:val="24"/>
          <w:szCs w:val="24"/>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Nariadenie (ES) č. 2065/2003 Európskeho parlamentu a Rady z 10. novembra 2003 o udiarenských dochucovadlách používaných alebo určených na použitie v potravinách alebo na potravinách</w:t>
      </w:r>
      <w:r>
        <w:rPr>
          <w:rFonts w:ascii="Times New Roman" w:hAnsi="Times New Roman"/>
          <w:noProof/>
          <w:vertAlign w:val="superscript"/>
        </w:rPr>
        <w:footnoteReference w:id="155"/>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dosiahnuť ciele nariadenia (ES) č. 2065/2003 by sa v súlade s článkom 290 zmluvy mala na Komisiu delegovať právomoc prijímať akty s cieľom meniť prílohy k tomuto nariadeniu na žiadosť úradu pre vedeckú a/alebo technickú pomoc a doplniť toto nariadenie o kvalitatívne kritériá pre overené analytické metódy.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Nariadenie (ES) č. 2065/2003 sa preto mení takto: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V článku 17 sa odsek 3 nahrádza takto:</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„3. Komisia je splnomocnená v súlade s článkom 18a prijímať delegované akty týkajúce sa kvalitatívnych kritérií pre overené analytické metódy uvedené v bode 4 prílohy II vrátane látok, ktoré majú byť merané. V týchto delegovaných aktoch sa zohľadnia dostupné vedecké dôkazy.“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V článku 18 sa odsek 1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Komisia je splnomocnená v súlade s článkom 18a prijímať delegované akty s cieľom meniť prílohy na žiadosť úradu pre vedeckú a/alebo technickú pomoc.“</w:t>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3. Vkladá sa tento článok 18a:</w:t>
      </w:r>
    </w:p>
    <w:p>
      <w:pPr>
        <w:keepNext/>
        <w:keepLines/>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i/>
          <w:noProof/>
          <w:sz w:val="24"/>
        </w:rPr>
        <w:t xml:space="preserve">„Článok 18a </w:t>
      </w:r>
      <w:r>
        <w:rPr>
          <w:rFonts w:ascii="Times New Roman" w:hAnsi="Times New Roman" w:cs="Times New Roman"/>
          <w:i/>
          <w:noProof/>
          <w:sz w:val="24"/>
          <w:szCs w:val="24"/>
        </w:rPr>
        <w:br/>
      </w:r>
      <w:r>
        <w:rPr>
          <w:rFonts w:ascii="Times New Roman" w:hAnsi="Times New Roman"/>
          <w:b/>
          <w:noProof/>
          <w:sz w:val="24"/>
        </w:rPr>
        <w:t>Vykonávanie delegovania právomocí</w:t>
      </w:r>
    </w:p>
    <w:p>
      <w:pPr>
        <w:keepNext/>
        <w:keepLines/>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keepNext/>
        <w:keepLines/>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17 ods. 3 a článku 18 ods. 1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Delegovanie právomoci uvedené v článku 17 ods. 3 a článku 18 ods. 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720"/>
        <w:jc w:val="both"/>
        <w:rPr>
          <w:rFonts w:ascii="Times New Roman" w:hAnsi="Times New Roman"/>
          <w:noProof/>
          <w:sz w:val="20"/>
        </w:rPr>
      </w:pPr>
      <w:r>
        <w:rPr>
          <w:rFonts w:ascii="Times New Roman" w:hAnsi="Times New Roman"/>
          <w:noProof/>
          <w:sz w:val="24"/>
        </w:rPr>
        <w:t>6. Delegovaný akt prijatý podľa článku 17 ods. 3 a článku 18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V článku 19 sa vypúšťa odsek 3.</w:t>
      </w:r>
    </w:p>
    <w:p>
      <w:pPr>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b/>
          <w:noProof/>
          <w:sz w:val="24"/>
        </w:rPr>
      </w:pPr>
      <w:r>
        <w:rPr>
          <w:rFonts w:ascii="Times New Roman" w:hAnsi="Times New Roman"/>
          <w:b/>
          <w:noProof/>
          <w:sz w:val="24"/>
        </w:rPr>
        <w:t>Nariadenie Európskeho parlamentu a Rady (ES) č. 2160/2003 zo 17. novembra 2003 o kontrole salmonely a ostatných špecifikovaných zoonotických pôvodcov pochádzajúcich z potravín</w:t>
      </w:r>
      <w:r>
        <w:rPr>
          <w:rFonts w:ascii="Times New Roman" w:hAnsi="Times New Roman"/>
          <w:noProof/>
          <w:vertAlign w:val="superscript"/>
        </w:rPr>
        <w:footnoteReference w:id="156"/>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S cieľom dosiahnuť ciele nariadenia (ES) č. 2160/2003 by sa v súlade s článkom 290 zmluvy mala na Komisiu delegovať právomoc prijímať akty s cieľom meniť prílohy I, II a III k tomuto nariadeniu a doplniť toto nariadenie, pokiaľ ide o ciele Únie na zníženie prevalencie zoonóz a pôvodcov zoonóz, špecifické metódy kontroly, špecifické pravidlá pre kritériá týkajúce sa dovozov z tretích krajín, zodpovednosť a úlohy referenčných laboratórií Únie a zodpovednosť a úlohy národných referenčných laboratórií.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S cieľom zabezpečiť jednotné podmienky vykonávania nariadenia (ES) č. 2160/2003 by sa mali Komisii udeliť vykonávacie právomoci týkajúce sa schvaľovania metód testovania. Tieto právomoci by sa mali vykonávať v súlade s nariadením (EÚ) č. 182/2011.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Nariadenie (ES) č. 2160/2003 sa preto mení takto:</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1. Článok 4 sa mení takto:</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a) Odsek 1 sa nahrádza takto:</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„1. Komisia je splnomocnená v súlade s článkom 13a prijímať delegované akty týkajúce sa cieľov Únie na zníženie prevalencie zoonóz a pôvodcov zoonóz vymenovaných v stĺpci 1 prílohy I, u populácií zvierat vymenovaných v stĺpci 2 prílohy I, pričom sa do úvahy zoberú najmä:</w:t>
      </w:r>
    </w:p>
    <w:p>
      <w:pPr>
        <w:autoSpaceDE w:val="0"/>
        <w:autoSpaceDN w:val="0"/>
        <w:adjustRightInd w:val="0"/>
        <w:spacing w:before="100" w:beforeAutospacing="1" w:after="100" w:afterAutospacing="1" w:line="240" w:lineRule="auto"/>
        <w:ind w:left="2160" w:hanging="720"/>
        <w:jc w:val="both"/>
        <w:rPr>
          <w:rFonts w:ascii="Times New Roman" w:hAnsi="Times New Roman" w:cs="Times New Roman"/>
          <w:noProof/>
          <w:sz w:val="24"/>
          <w:szCs w:val="24"/>
        </w:rPr>
      </w:pPr>
      <w:r>
        <w:rPr>
          <w:rFonts w:ascii="Times New Roman" w:hAnsi="Times New Roman"/>
          <w:noProof/>
          <w:sz w:val="24"/>
        </w:rPr>
        <w:t xml:space="preserve"> </w:t>
      </w:r>
      <w:r>
        <w:rPr>
          <w:rFonts w:ascii="Times New Roman" w:hAnsi="Times New Roman"/>
          <w:noProof/>
        </w:rPr>
        <w:tab/>
      </w:r>
      <w:r>
        <w:rPr>
          <w:rFonts w:ascii="Times New Roman" w:hAnsi="Times New Roman"/>
          <w:noProof/>
          <w:sz w:val="24"/>
        </w:rPr>
        <w:t>a) skúsenosti nadobudnuté na základe existujúcich vnútroštátnych opatrení a</w:t>
      </w:r>
    </w:p>
    <w:p>
      <w:pPr>
        <w:autoSpaceDE w:val="0"/>
        <w:autoSpaceDN w:val="0"/>
        <w:adjustRightInd w:val="0"/>
        <w:spacing w:before="100" w:beforeAutospacing="1" w:after="100" w:afterAutospacing="1" w:line="240" w:lineRule="auto"/>
        <w:ind w:left="2160"/>
        <w:jc w:val="both"/>
        <w:rPr>
          <w:rFonts w:ascii="Times New Roman" w:hAnsi="Times New Roman" w:cs="Times New Roman"/>
          <w:noProof/>
          <w:sz w:val="24"/>
          <w:szCs w:val="24"/>
        </w:rPr>
      </w:pPr>
      <w:r>
        <w:rPr>
          <w:rFonts w:ascii="Times New Roman" w:hAnsi="Times New Roman"/>
          <w:noProof/>
          <w:sz w:val="24"/>
        </w:rPr>
        <w:t>b) informácie, ktoré zaslala Komisia alebo Európsky úrad potravinovej bezpečnosti v rámci existujúcich požiadaviek Únie, a to najmä v rámci informácii zabezpečených v smernici 2003/99/ES, predovšetkým v jej článku 5.“;</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b) V odseku 6 sa písmeno a) nahrádza takto:</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„a) Komisia je splnomocnená v súlade s článkom 13a prijímať delegované akty, ktorými sa mení príloha I na účely uvedené v písmene b), a to pri zohľadnení predovšetkým kritérií uvedených v písmene c).“;</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c) Odsek 7 sa nahrádza takto:</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„7. Komisia je splnomocnená v súlade s článkom 13a prijímať delegované akty, ktorými sa mení príloha III v záujme doplnenia kritérií na určenie toho, ktoré sérotypy salmonely majú význam pre verejné zdravie.“;</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2. V článku 5 sa odsek 6 nahrádza takto:</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„6. Komisia je splnomocnená v súlade s článkom 13a prijímať delegované akty, ktorými sa mení príloha II s cieľom prispôsobiť požiadavky a minimálne pravidlá odberu vzoriek v nej stanovené, a to pri zohľadnení predovšetkým kritérií uvedených v článku 4 ods. 6 písm. c).“</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V článku 8 sa odsek 1 nahrádza takto:</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„1. Komisia je splnomocnená v súlade s článkom 13a prijímať delegované akty, pokiaľ ide o:</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a) špecifické metódy kontroly, ktoré sa môžu alebo majú uplatňovať na znižovanie prevalencie zoonóz a pôvodcov zoonóz v štádiu prvovýroby zvierat a v ostatných štádiách potravinového reťazca;</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b) pravidlá, ktoré sa môžu prijať v súvislosti s podmienkami, za ktorých možno použiť metódy uvedené v písmene a);</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c) podrobné pravidlá týkajúce sa potrebných dokumentov a postupov, ako aj minimálnych požiadaviek na metódy uvedené v písmene a) a</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d) určité špecifické metódy kontroly, ktoré sa nesmú používať ako súčasť programov kontroly.“</w:t>
      </w:r>
    </w:p>
    <w:p>
      <w:pPr>
        <w:autoSpaceDE w:val="0"/>
        <w:autoSpaceDN w:val="0"/>
        <w:adjustRightInd w:val="0"/>
        <w:spacing w:before="100" w:beforeAutospacing="1" w:after="100" w:afterAutospacing="1" w:line="240" w:lineRule="auto"/>
        <w:ind w:left="360" w:firstLine="360"/>
        <w:jc w:val="both"/>
        <w:rPr>
          <w:rFonts w:ascii="Times New Roman" w:hAnsi="Times New Roman"/>
          <w:noProof/>
          <w:sz w:val="24"/>
        </w:rPr>
      </w:pPr>
      <w:r>
        <w:rPr>
          <w:rFonts w:ascii="Times New Roman" w:hAnsi="Times New Roman"/>
          <w:noProof/>
          <w:sz w:val="24"/>
        </w:rPr>
        <w:t>4. V článku 9 sa odsek 4 nahrádza takto:</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„4. Bez toho, aby bol dotknutý článok 5 ods. 6, je Komisia splnomocnená v súlade s článkom 13a prijímať delegované akty stanovujúce špecifické pravidlá týkajúce sa určovania kritérií členskými štátmi uvedenými v článku 5 ods. 5 a v odseku 2 tohto článku.“</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5. V článku 10 ods. 5 sa druhá a tretia veta nahrádzajú takto:</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„Schválenie môže byť odňaté rovnakým postupom a bez toho, aby bol dotknutý článok 5 ods. 6, je Komisia splnomocnená v súlade s článkom 13a prijímať delegované akty stanovujúce špecifické pravidlá týkajúce sa takýchto kritérií.“</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6. Článok 11 sa mení takto:</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a) Odsek 2 sa nahrádza takto:</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„2. Komisia je splnomocnená v súlade s článkom 13a prijímať delegované akty, ktorými sa stanovujú zodpovednosť a úlohy referenčných laboratórií Únie, a to najmä pokiaľ ide o koordináciu ich činnosti, ako aj činnosti národných referenčných laboratórií.“;</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b) Odsek 4 sa nahrádza takto:</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„4. Komisia je splnomocnená v súlade s článkom 13a prijímať delegované akty, ktorými sa stanovujú určité zodpovednosti a úlohy národných referenčných laboratórií, a to najmä pokiaľ ide o koordináciu ich činnosti, ako aj činnosti príslušných laboratórií stanovených v súlade s článkom 12 ods. 1 písm. a).“</w:t>
      </w:r>
    </w:p>
    <w:p>
      <w:pPr>
        <w:keepNext/>
        <w:keepLines/>
        <w:autoSpaceDE w:val="0"/>
        <w:autoSpaceDN w:val="0"/>
        <w:adjustRightInd w:val="0"/>
        <w:spacing w:before="100" w:beforeAutospacing="1" w:after="100" w:afterAutospacing="1" w:line="240" w:lineRule="auto"/>
        <w:ind w:left="360" w:firstLine="360"/>
        <w:jc w:val="both"/>
        <w:rPr>
          <w:rFonts w:ascii="Times New Roman" w:hAnsi="Times New Roman"/>
          <w:noProof/>
          <w:sz w:val="24"/>
        </w:rPr>
      </w:pPr>
      <w:r>
        <w:rPr>
          <w:rFonts w:ascii="Times New Roman" w:hAnsi="Times New Roman"/>
          <w:noProof/>
          <w:sz w:val="24"/>
        </w:rPr>
        <w:t>7. V článku 12 ods. 3 sa tretí pododsek nahrádza takto:</w:t>
      </w:r>
    </w:p>
    <w:p>
      <w:pPr>
        <w:keepNext/>
        <w:keepLines/>
        <w:autoSpaceDE w:val="0"/>
        <w:autoSpaceDN w:val="0"/>
        <w:adjustRightInd w:val="0"/>
        <w:spacing w:before="100" w:beforeAutospacing="1" w:after="100" w:afterAutospacing="1" w:line="240" w:lineRule="auto"/>
        <w:ind w:left="1440"/>
        <w:jc w:val="both"/>
        <w:rPr>
          <w:rFonts w:ascii="Times New Roman" w:hAnsi="Times New Roman"/>
          <w:noProof/>
          <w:sz w:val="24"/>
        </w:rPr>
      </w:pPr>
      <w:r>
        <w:rPr>
          <w:rFonts w:ascii="Times New Roman" w:hAnsi="Times New Roman"/>
          <w:noProof/>
          <w:sz w:val="24"/>
        </w:rPr>
        <w:t>„3. Komisia môže prostredníctvom vykonávacích aktov schváliť iné metódy testovania uvedené v odseku 3. Tieto vykonávacie akty sa prijmú v súlade s postupom podľa článku 14 ods. 2.“</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8. V článku 13 sa prvý odsek nahrádza takto:</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„Komisia je splnomocnená v súlade s článkom 13a prijímať delegované akty, ktorými sa menia prvky týkajúce sa príslušných zdravotných osvedčení.“</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9. Vkladá sa tento článok 13a:</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13a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1.</w:t>
      </w:r>
      <w:r>
        <w:rPr>
          <w:rFonts w:ascii="Times New Roman" w:hAnsi="Times New Roman"/>
          <w:noProof/>
        </w:rPr>
        <w:tab/>
      </w:r>
      <w:r>
        <w:rPr>
          <w:rFonts w:ascii="Times New Roman" w:hAnsi="Times New Roman"/>
          <w:noProof/>
          <w:sz w:val="24"/>
        </w:rPr>
        <w:t>Komisii sa udeľuje právomoc prijímať delegované akty za podmienok stanovených v tomto článku.</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Právomoc prijímať delegované akty uvedené v článku 3 ods. 1, 6 a 7, článku 5 ods. 6, článku 8 ods. 1, článku 9 ods. 4, článku 10 ods. 5, článku 11 ods. 2 a 4 a článku 13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3.</w:t>
      </w:r>
      <w:r>
        <w:rPr>
          <w:rFonts w:ascii="Times New Roman" w:hAnsi="Times New Roman"/>
          <w:noProof/>
        </w:rPr>
        <w:tab/>
      </w:r>
      <w:r>
        <w:rPr>
          <w:rFonts w:ascii="Times New Roman" w:hAnsi="Times New Roman"/>
          <w:noProof/>
          <w:sz w:val="24"/>
        </w:rPr>
        <w:t>Delegovanie právomocí uvedených v článku 3 ods. 1, 6 a 7, článku 5 ods. 6, článku 8 ods. 1, článku 9 ods. 4, článku 10 ods. 5, článku 11 ods. 2 a 4 a článku 13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4.</w:t>
      </w:r>
      <w:r>
        <w:rPr>
          <w:rFonts w:ascii="Times New Roman" w:hAnsi="Times New Roman"/>
          <w:noProof/>
        </w:rPr>
        <w:tab/>
      </w:r>
      <w:r>
        <w:rPr>
          <w:rFonts w:ascii="Times New Roman" w:hAnsi="Times New Roman"/>
          <w:noProof/>
          <w:sz w:val="24"/>
        </w:rPr>
        <w:t>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5.</w:t>
      </w:r>
      <w:r>
        <w:rPr>
          <w:rFonts w:ascii="Times New Roman" w:hAnsi="Times New Roman"/>
          <w:noProof/>
        </w:rPr>
        <w:tab/>
      </w:r>
      <w:r>
        <w:rPr>
          <w:rFonts w:ascii="Times New Roman" w:hAnsi="Times New Roman"/>
          <w:noProof/>
          <w:sz w:val="24"/>
        </w:rPr>
        <w:t>Komisia oznamuje delegovaný akt hneď po prijatí súčasne Európskemu parlamentu a Rade.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0"/>
          <w:szCs w:val="20"/>
        </w:rPr>
      </w:pPr>
      <w:r>
        <w:rPr>
          <w:rFonts w:ascii="Times New Roman" w:hAnsi="Times New Roman"/>
          <w:noProof/>
          <w:sz w:val="24"/>
        </w:rPr>
        <w:t>6.</w:t>
      </w:r>
      <w:r>
        <w:rPr>
          <w:rFonts w:ascii="Times New Roman" w:hAnsi="Times New Roman"/>
          <w:noProof/>
        </w:rPr>
        <w:tab/>
      </w:r>
      <w:r>
        <w:rPr>
          <w:rFonts w:ascii="Times New Roman" w:hAnsi="Times New Roman"/>
          <w:noProof/>
          <w:sz w:val="24"/>
        </w:rPr>
        <w:t xml:space="preserve">Delegovaný akt prijatý podľa článku 3 ods. 1, 6 a 7, článku 5 ods. 6, článku 8 ods. 1, článku 9 ods. 4, článku 10 ods. 5, článku 11 ods. 2 a 4 a článku 13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 </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 xml:space="preserve"> Ú. v. EÚ L 123, 12.5.2016, s. 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9. V článku 14 sa vypúšťa odsek 3.</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b/>
          <w:noProof/>
          <w:sz w:val="24"/>
        </w:rPr>
      </w:pPr>
      <w:r>
        <w:rPr>
          <w:rFonts w:ascii="Times New Roman" w:hAnsi="Times New Roman"/>
          <w:b/>
          <w:noProof/>
          <w:sz w:val="24"/>
        </w:rPr>
        <w:t>Smernica Európskeho parlamentu a Rady 2004/23/ES z 31. marca 2004 ustanovujúca normy kvality a bezpečnosti pri darovaní, odoberaní, testovaní, spracovávaní, konzervovaní, skladovaní a distribúcii ľudských tkanív a buniek</w:t>
      </w:r>
      <w:r>
        <w:rPr>
          <w:rFonts w:ascii="Times New Roman" w:hAnsi="Times New Roman"/>
          <w:noProof/>
          <w:vertAlign w:val="superscript"/>
        </w:rPr>
        <w:footnoteReference w:id="157"/>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dosiahnuť ciele smernice 2004/23/ES by sa v súlade s článkom 290 zmluvy mala na Komisiu delegovať právomoc prijímať akty s cieľom doplniť túto smernicu o požiadavky na sledovateľnosť pre tkanivá a bunky, ako aj pre výrobky a materiály, ktoré sa dostali do kontaktu s týmito tkanivami a bunkami a môžu ovplyvniť ich kvalitu, ako aj o určité technické požiadavky.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S cieľom zabezpečiť jednotné podmienky vykonávania smernice 2004/23/ES by sa mali Komisii udeliť vykonávacie právomoci na účely stanovenia postupov na zabezpečenie sledovateľnosti a na overovanie ekvivalencie noriem kvality a bezpečnosti dovezených tkanív a buniek. Tieto právomoci by sa mali vykonávať v súlade s nariadením (EÚ) č. 182/2011.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Smernica 2004/23/ES sa preto mení takto:</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1. V článku 8 sa odseky 5 a 6 nahrádzajú takto:</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„5. Komisia je splnomocnená v súlade s článkom 28a prijímať delegované akty, ktorými sa stanovujú požiadavky na sledovateľnosť pre tkanivá a bunky, ako aj pre výrobky a materiály, ktoré sa dostali do kontaktu s týmito tkanivami a bunkami a môžu ovplyvniť ich kvalitu a bezpečnosť.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 xml:space="preserve"> 6. Komisia stanoví postupy pre zabezpečenie sledovateľnosti na úrovni Únie prostredníctvom vykonávacích aktov. Tieto vykonávacie akty sa prijmú v súlade s postupom podľa článku 29 ods. 2.“</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2. V článku 9 sa odsek 4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Komisia stanoví postupy pre overovanie ekvivalencie noriem kvality a bezpečnosti podľa odseku 1 prostredníctvom vykonávacích aktov. Tieto vykonávacie akty sa prijmú v súlade s postupom podľa článku 29 ods. 2.“</w:t>
      </w:r>
    </w:p>
    <w:p>
      <w:pPr>
        <w:keepNext/>
        <w:keepLines/>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V článku 28 sa druhý a tretí odsek nahrádzajú takto:</w:t>
      </w:r>
    </w:p>
    <w:p>
      <w:pPr>
        <w:keepNext/>
        <w:keepLines/>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28a prijímať delegované akty, pokiaľ ide o technické požiadavky uvedené v prvom odseku písm. a) až 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Ak sa to v prípade technických požiadaviek uvedených v prvom odseku písm. d) a e) vyžaduje z vážnych a naliehavých dôvodov, na delegované akty prijaté podľa tohto článku sa uplatňuje postup stanovený v článku 28b.“</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Vkladajú sa tieto články 28a a 28b:</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b/>
          <w:noProof/>
          <w:sz w:val="24"/>
        </w:rPr>
        <w:t>„</w:t>
      </w:r>
      <w:r>
        <w:rPr>
          <w:rFonts w:ascii="Times New Roman" w:hAnsi="Times New Roman"/>
          <w:i/>
          <w:noProof/>
          <w:sz w:val="24"/>
        </w:rPr>
        <w:t xml:space="preserve">Článok 28a </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2. Delegovanie právomocí uvedené v článku 8 ods. 5 a v článku 28 druhom odseku sa udeľuje na dobu neurčitú odo dňa [nadobudnutia účinnosti tohto súhrnného nariadenia].</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3. Delegovanie právomoci uvedené v článku 8 ods. 5 a článku 28 druhom odseku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r>
        <w:rPr>
          <w:rFonts w:ascii="Times New Roman" w:hAnsi="Times New Roman"/>
          <w:noProof/>
          <w:sz w:val="24"/>
          <w:vertAlign w:val="superscript"/>
        </w:rPr>
        <w:t>*</w:t>
      </w:r>
      <w:r>
        <w:rPr>
          <w:rFonts w:ascii="Times New Roman" w:hAnsi="Times New Roman"/>
          <w:noProof/>
          <w:sz w:val="24"/>
        </w:rPr>
        <w:t>.</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6. Delegovaný akt prijatý podľa článku 8 ods. 5 a článku 28 druhého odseku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w:t>
      </w:r>
      <w:r>
        <w:rPr>
          <w:rFonts w:ascii="Times New Roman" w:hAnsi="Times New Roman"/>
          <w:i/>
          <w:noProof/>
          <w:sz w:val="24"/>
        </w:rPr>
        <w:t xml:space="preserve"> </w:t>
      </w:r>
      <w:r>
        <w:rPr>
          <w:rFonts w:ascii="Times New Roman" w:hAnsi="Times New Roman"/>
          <w:noProof/>
          <w:sz w:val="24"/>
        </w:rPr>
        <w:t>Na podnet Európskeho parlamentu alebo Rady sa táto lehota predĺži o dva mesiace.</w:t>
      </w:r>
    </w:p>
    <w:p>
      <w:pPr>
        <w:autoSpaceDE w:val="0"/>
        <w:autoSpaceDN w:val="0"/>
        <w:adjustRightInd w:val="0"/>
        <w:spacing w:before="100" w:beforeAutospacing="1" w:after="100" w:afterAutospacing="1" w:line="240" w:lineRule="auto"/>
        <w:ind w:left="720"/>
        <w:jc w:val="center"/>
        <w:rPr>
          <w:rFonts w:ascii="Times New Roman" w:hAnsi="Times New Roman" w:cs="Times New Roman"/>
          <w:b/>
          <w:i/>
          <w:noProof/>
          <w:sz w:val="24"/>
          <w:szCs w:val="24"/>
        </w:rPr>
      </w:pPr>
      <w:r>
        <w:rPr>
          <w:rFonts w:ascii="Times New Roman" w:hAnsi="Times New Roman"/>
          <w:i/>
          <w:noProof/>
          <w:sz w:val="24"/>
        </w:rPr>
        <w:t>Článok 28b</w:t>
      </w:r>
      <w:r>
        <w:rPr>
          <w:rFonts w:ascii="Times New Roman" w:hAnsi="Times New Roman" w:cs="Times New Roman"/>
          <w:i/>
          <w:iCs/>
          <w:noProof/>
          <w:sz w:val="24"/>
          <w:szCs w:val="24"/>
        </w:rPr>
        <w:br/>
      </w:r>
      <w:r>
        <w:rPr>
          <w:rFonts w:ascii="Times New Roman" w:hAnsi="Times New Roman"/>
          <w:b/>
          <w:noProof/>
          <w:sz w:val="24"/>
        </w:rPr>
        <w:t>Postup pre naliehavé prípady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2. Európsky parlament alebo Rada môžu vzniesť voči delegovanému aktu námietku v súlade s postupom uvedeným v článku 28a ods. 6. V takom prípade Komisia bez odkladu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________________________</w:t>
      </w:r>
      <w:r>
        <w:rPr>
          <w:rFonts w:ascii="Times New Roman" w:hAnsi="Times New Roman" w:cs="Times New Roman"/>
          <w:noProof/>
          <w:sz w:val="24"/>
          <w:szCs w:val="24"/>
        </w:rPr>
        <w:br/>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5. V článku 29 sa vypúšťajú odseky 3 a 4.</w:t>
      </w:r>
    </w:p>
    <w:p>
      <w:pPr>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b/>
          <w:noProof/>
          <w:sz w:val="24"/>
        </w:rPr>
      </w:pPr>
      <w:r>
        <w:rPr>
          <w:rFonts w:ascii="Times New Roman" w:hAnsi="Times New Roman"/>
          <w:b/>
          <w:noProof/>
          <w:sz w:val="24"/>
        </w:rPr>
        <w:t>Nariadenie Európskeho parlamentu a Rady (ES) č. 852/2004 z 29. apríla 2004 o hygiene potravín</w:t>
      </w:r>
      <w:r>
        <w:rPr>
          <w:rFonts w:ascii="Times New Roman" w:hAnsi="Times New Roman"/>
          <w:noProof/>
          <w:vertAlign w:val="superscript"/>
        </w:rPr>
        <w:footnoteReference w:id="158"/>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dosiahnuť ciele nariadenia (ES) č. 852/2004 by sa v súlade s článkom 290 zmluvy mala na Komisiu delegovať právomoc prijímať akty s cieľom meniť prílohy I a II k tomuto nariadeniu a doplniť toto nariadenie, pokiaľ ide o osobitné hygienické opatrenia, požiadavky súvisiace so schvaľovaním prevádzkovateľov potravinárskych podnikov, osobitné ustanovenia na vykonanie požiadaviek nariadenia týkajúcich sa konkrétnych potravín na účely riešenia konkrétnych hrozieb alebo vznikajúcich nebezpečenstiev pre verejné zdravie, ako aj pokiaľ ide o výnimky z príloh k tomuto nariadeniu.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Nariadenie (ES) č. 852/2004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V článku 4 sa odsek 4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Komisia je splnomocnená v súlade s článkom 13a prijímať delegované akty, ktorými sa prijímajú osobitné hygienické opatrenia uvedené v odseku 3, pokiaľ ide o:</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a) určenie mikrobiologických kritérií a súvisiacich metód odberu vzoriek a analýzy;</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b) zavedenie osobitných požiadaviek v súvislosti s kontrolou teploty a zachovaním chladiarenského reťazca 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 stanovenie osobitných mikrobiologických cieľov.“</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2. V článku 6 ods. 3 sa písmeno c)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 prostredníctvom delegovaného aktu, na prijímanie ktorého je Komisia splnomocnená v súlade s článkom 13a.“</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Článok 12 sa nahrádza takto:</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i/>
          <w:noProof/>
          <w:sz w:val="24"/>
        </w:rPr>
        <w:t>„Článok 12</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13a prijímať delegované akty týkajúce sa osobitných ustanovení na vykonanie požiadaviek tohto nariadenia týkajúcich sa konkrétnych potravín na účely riešenia konkrétnych hrozieb alebo vznikajúcich nebezpečenstiev pre verejné zdravie.“</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V článku 13 sa odseky 1 a 2 nahrádzajú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Komisia je splnomocnená v súlade s článkom 13a prijímať delegované akty s cieľom meniť prílohy I a II. Cieľom týchto zmien bude zabezpečenie a uľahčenie dosahovania cieľov tohto nariadenia, a to pri zohľadnení príslušných rizikových faktorov, pričom tieto zmeny budú odôvodnené na základe: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skúseností získaných prevádzkovateľmi potravinárskych podnikov a/alebo príslušnými orgánmi, a to najmä pokiaľ ide o vykonávanie systémov založených na HACCP a postupov založených na zásadách HACCP podľa článku 5;</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b) skúseností získaných Komisiou, a to najmä pokiaľ ide o výsledky auditov;</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c) technologického vývoja a jeho praktických dôsledkov a očakávania spotrebiteľov vzhľadom na zloženie potravín;</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d) vedeckého poradenstva, a to najmä nového hodnotenia rizík;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e) mikrobiologických a teplotných kritérií pre potraviny.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Zmeny uvedené v prvom pododseku sa týkajú: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w:t>
      </w:r>
      <w:r>
        <w:rPr>
          <w:rFonts w:ascii="Times New Roman" w:hAnsi="Times New Roman"/>
          <w:noProof/>
        </w:rPr>
        <w:tab/>
      </w:r>
      <w:r>
        <w:rPr>
          <w:rFonts w:ascii="Times New Roman" w:hAnsi="Times New Roman"/>
          <w:noProof/>
          <w:sz w:val="24"/>
        </w:rPr>
        <w:t>hygienických ustanovení pre prvovýrobu a súvisiace činnosti;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w:t>
      </w:r>
      <w:r>
        <w:rPr>
          <w:rFonts w:ascii="Times New Roman" w:hAnsi="Times New Roman"/>
          <w:noProof/>
        </w:rPr>
        <w:tab/>
      </w:r>
      <w:r>
        <w:rPr>
          <w:rFonts w:ascii="Times New Roman" w:hAnsi="Times New Roman"/>
          <w:noProof/>
          <w:sz w:val="24"/>
        </w:rPr>
        <w:t>požiadaviek na priestory a vybavenie;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w:t>
      </w:r>
      <w:r>
        <w:rPr>
          <w:rFonts w:ascii="Times New Roman" w:hAnsi="Times New Roman"/>
          <w:noProof/>
        </w:rPr>
        <w:tab/>
      </w:r>
      <w:r>
        <w:rPr>
          <w:rFonts w:ascii="Times New Roman" w:hAnsi="Times New Roman"/>
          <w:noProof/>
          <w:sz w:val="24"/>
        </w:rPr>
        <w:t>ustanovení uplatniteľných na potraviny vrátane dopravy, balenia do priameho obalu a balenia do druhého obalu;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d)</w:t>
      </w:r>
      <w:r>
        <w:rPr>
          <w:rFonts w:ascii="Times New Roman" w:hAnsi="Times New Roman"/>
          <w:noProof/>
        </w:rPr>
        <w:tab/>
      </w:r>
      <w:r>
        <w:rPr>
          <w:rFonts w:ascii="Times New Roman" w:hAnsi="Times New Roman"/>
          <w:noProof/>
          <w:sz w:val="24"/>
        </w:rPr>
        <w:t>tepelného ošetrenia potravín;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e)</w:t>
      </w:r>
      <w:r>
        <w:rPr>
          <w:rFonts w:ascii="Times New Roman" w:hAnsi="Times New Roman"/>
          <w:noProof/>
        </w:rPr>
        <w:tab/>
      </w:r>
      <w:r>
        <w:rPr>
          <w:rFonts w:ascii="Times New Roman" w:hAnsi="Times New Roman"/>
          <w:noProof/>
          <w:sz w:val="24"/>
        </w:rPr>
        <w:t>manipulácie s potravinovým odpadom;</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f)</w:t>
      </w:r>
      <w:r>
        <w:rPr>
          <w:rFonts w:ascii="Times New Roman" w:hAnsi="Times New Roman"/>
          <w:noProof/>
        </w:rPr>
        <w:tab/>
      </w:r>
      <w:r>
        <w:rPr>
          <w:rFonts w:ascii="Times New Roman" w:hAnsi="Times New Roman"/>
          <w:noProof/>
          <w:sz w:val="24"/>
        </w:rPr>
        <w:t>požiadaviek na dodávky vody;</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g)</w:t>
      </w:r>
      <w:r>
        <w:rPr>
          <w:rFonts w:ascii="Times New Roman" w:hAnsi="Times New Roman"/>
          <w:noProof/>
        </w:rPr>
        <w:tab/>
      </w:r>
      <w:r>
        <w:rPr>
          <w:rFonts w:ascii="Times New Roman" w:hAnsi="Times New Roman"/>
          <w:noProof/>
          <w:sz w:val="24"/>
        </w:rPr>
        <w:t>hygieny a odborného vzdelávania pracovníkov v miestach, kde sa manipuluje s potravinami.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Komisia je splnomocnená v súlade s článkom 13a prijímať delegované akty, ktorými sa udeľujú výnimky z príloh I a II, a to pri zohľadnení príslušných rizikových faktorov a pod podmienkou, že tieto výnimky nebudú mať vplyv na dosahovanie týchto cieľov tohto nariadenia:</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a) na uľahčenie vykonávania článku 5 zo strany malých podnikov;</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na podniky, ktoré vyrábajú surový materiál, alebo s nim manipulujú, resp. ho spracúvajú, pričom tento materiál je určený na výrobu vysoko rafinovaných potravinárskych výrobkov, ktoré sú podrobené ošetreniu zabezpečujúcemu ich bezpečnosť.“</w:t>
      </w: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6. Vkladá sa tento článok 13a:</w:t>
      </w:r>
    </w:p>
    <w:p>
      <w:pPr>
        <w:autoSpaceDE w:val="0"/>
        <w:autoSpaceDN w:val="0"/>
        <w:adjustRightInd w:val="0"/>
        <w:spacing w:before="100" w:beforeAutospacing="1" w:after="100" w:afterAutospacing="1" w:line="240" w:lineRule="auto"/>
        <w:ind w:left="360"/>
        <w:jc w:val="center"/>
        <w:rPr>
          <w:rFonts w:ascii="Times New Roman" w:hAnsi="Times New Roman" w:cs="Times New Roman"/>
          <w:b/>
          <w:i/>
          <w:noProof/>
          <w:sz w:val="24"/>
          <w:szCs w:val="24"/>
        </w:rPr>
      </w:pPr>
      <w:r>
        <w:rPr>
          <w:rFonts w:ascii="Times New Roman" w:hAnsi="Times New Roman"/>
          <w:i/>
          <w:noProof/>
          <w:sz w:val="24"/>
        </w:rPr>
        <w:t>„Článok 13a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4 ods. 4, článku 6 ods. 3 písm. c), článku 12 a článku 13 ods. 1 a 2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Delegovanie právomocí uvedených v článku 4 ods. 4, článku 6 ods. 3 písm. c), článku 12 a článku 13 ods. 1 a 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Delegovaný akt prijatý podľa článku 4 ods. 4, článku 6 ods. 3 písm. c), článku 12 a článku 13 ods. 1 a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 V článku 14 sa vypúšťa odsek 3.</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b/>
          <w:noProof/>
          <w:sz w:val="24"/>
        </w:rPr>
        <w:t>Nariadenie Európskeho parlamentu a Rady (ES) č. 853/2004 z 29. apríla 2004, ktorým sa ustanovujú osobitné hygienické predpisy pre potraviny živočíšneho pôvodu</w:t>
      </w:r>
      <w:r>
        <w:rPr>
          <w:rFonts w:ascii="Times New Roman" w:hAnsi="Times New Roman"/>
          <w:noProof/>
          <w:vertAlign w:val="superscript"/>
        </w:rPr>
        <w:footnoteReference w:id="159"/>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dosiahnuť ciele nariadenia (ES) č. 853/2004 by sa v súlade s článkom 290 zmluvy mala na Komisiu delegovať právomoc prijímať akty s cieľom meniť prílohy I a III k tomuto nariadeniu a doplniť toto nariadenie, pokiaľ ide o používanie iných látok ako je pitná voda na odstránenie povrchovej kontaminácie produktmi živočíšneho pôvodu, pokiaľ ide o osobitné záruky pre uvádzanie potravín na trh vo Švédsku a Fínsku a pokiaľ ide o výnimky z príloh II a III k nariadeniu (ES) č. 853/2004.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Nariadenie (ES) č. 853/2004 sa preto mení takto:</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1. V článku 3 sa odsek 2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Prevádzkovatelia potravinárskych podnikov nesmú na odstránenie povrchovej kontaminácie produktov živočíšneho pôvodu používať žiadne iné látky, ako je pitná voda, alebo ak to nariadenie (ES) č. 852/2004 alebo toto nariadenie povoľuje, čistá voda, ak použitie takejto látky nebolo schválené Komisiou. Komisia je splnomocnená v súlade s článkom 11a na tento účel prijímať delegované akty. Prevádzkovatelia potravinárskych podnikov musia tiež dodržiavať všetky podmienky na použitie, ktoré sa môžu prijať rovnakým postupom. Použitie schválenej látky nesmie ovplyvňovať povinnosť prevádzkovateľa potravinárskeho podniku dodržiavať podmienky podľa tohto nariadenia.“</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V článku 8 ods. 3 sa písmeno a)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Komisia je splnomocnená v súlade s článkom 11a prijímať delegované akty, ktorými sa menia odseky 1 a 2 s cieľom aktualizovať požiadavky stanovené v týchto odsekoch, a to pri zohľadnení zmien kontrolných programov členských štátov alebo prijatia mikrobiologických kritérií podľa nariadenia (ES) č. 852/2004.“</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Článok 9 sa vypúšťa.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V článku 10 sa odseky 1 a 2 nahrádzajú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Komisia je splnomocnená v súlade s článkom 11a prijímať delegované akty s cieľom meniť prílohy II a III. Cieľom týchto zmien bude zabezpečenie a uľahčenie dosahovania cieľov tohto nariadenia, a to pri zohľadnení príslušných rizikových faktorov, pričom tieto zmeny budú odôvodnené na základe: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skúseností získaných prevádzkovateľmi potravinárskych podnik a/alebo príslušnými orgánmi, a to najmä pokiaľ ide o vykonávanie systémov založených na HACCP podľa článku 5;</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skúseností získaných Komisiou, a to najmä pokiaľ ide o výsledky auditov;</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 technologického vývoja a jeho praktických dôsledkov a očakávania spotrebiteľov vzhľadom na zloženie potravín;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d) vedeckého poradenstva, a to najmä nového hodnotenia rizík;</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e) mikrobiologických a teplotných kritérií pre potraviny.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f) zmien spotrebiteľských zvyklostí.</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Zmeny uvedené v prvom pododseku sa týkajú: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požiadaviek týkajúcich sa identifikačného označovania produktov živočíšneho pôvodu;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cieľov postupov založených na zásadách HACCP;</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 požiadaviek na informácie o potravinovom reťazci;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d) osobitných hygienických požiadaviek na priestory vrátane dopravných prostriedkov, kde dochádza k výrobe, manipulácii, spracovaniu, skladovaniu alebo distribúcii produktov živočíšneho pôvodu;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e) osobitných hygienických požiadaviek na operácie spojené s výrobou produktov živočíšneho pôvodu, manipuláciou s nimi, ich spracovaním, skladovaním, dopravou alebo distribúciou;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f) pravidiel pre prepravu mäsa, pokým je ešte teplé;</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g) zdravotných štandardov alebo kontrol, ak existujú vedecké dôkazy, ktoré poukazujú na to, že sú nevyhnutné na ochranu zdravia ľudí;</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h) rozšírenia kapitoly IX oddielu VII prílohy III o živé lastúrniky okrem Pectinidae;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i) špecifikovania kritérií určujúcich, kedy epidemiologické údaje poukazujú na to, že rybárske lovisko nepredstavuje s ohľadom na prítomnosť parazitov zdravotné nebezpečenstvo a kedy môže príslušný orgán následne povoliť prevádzkovateľom potravinárskych podnikov nezmrazovať produkty rybolovu podľa oddielu VIII kapitoly III časti D prílohy III;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j) dodatočných zdravotných noriem pre živé lastúrniky v spolupráci s príslušným referenčným laboratóriom Únie vrátane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i) hodnôt limitov a analytických metód pre iné morské biotoxíny;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ii) virologických postupov testovania a virologických štandardov</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iii) plánov odberu vzoriek, metód a analytických tolerancií, ktoré sa použijú pri kontrole zdravotných noriem.</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Komisia je splnomocnená v súlade s článkom 11a prijímať delegované akty, ktorými sa udeľujú výnimky z príloh II a III, a to pri zohľadnení príslušných rizikových faktorov a pod podmienkou, že tieto výnimky nebudú mať vplyv na dosahovanie týchto cieľov tohto nariadenia:</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a) na uľahčenie vykonávania týchto príloh zo strany malých podnikov;</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b) na umožnenie pokračovania v používaní tradičných metód na ktoromkoľvek zo stupňov výroby, spracovania alebo distribúcie potravín;</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c) na prispôsobenie sa potrebám potravinárskych podnikov umiestnených v regiónoch, v ktorých sú vystavené osobitným geografickým prekážkam;</w:t>
      </w:r>
    </w:p>
    <w:p>
      <w:pPr>
        <w:autoSpaceDE w:val="0"/>
        <w:autoSpaceDN w:val="0"/>
        <w:adjustRightInd w:val="0"/>
        <w:spacing w:before="100" w:beforeAutospacing="1" w:after="100" w:afterAutospacing="1" w:line="240" w:lineRule="auto"/>
        <w:ind w:left="1440"/>
        <w:jc w:val="both"/>
        <w:rPr>
          <w:rFonts w:ascii="Times New Roman" w:hAnsi="Times New Roman"/>
          <w:i/>
          <w:noProof/>
          <w:sz w:val="24"/>
        </w:rPr>
      </w:pPr>
      <w:r>
        <w:rPr>
          <w:rFonts w:ascii="Times New Roman" w:hAnsi="Times New Roman"/>
          <w:noProof/>
          <w:sz w:val="24"/>
        </w:rPr>
        <w:t>d) na podniky, ktoré vyrábajú surový materiál, ktorý je určený na výrobu vysoko rafinovaných potravinárskych výrobkov a ktorý bol podrobený ošetreniu zabezpečujúcemu jeho bezpečnosť.“</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5. Článok 11 sa mení takto:</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a) Úvodná veta sa nahrádza takto:</w:t>
      </w: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„Bez toho, aby bolo dotknuté všeobecné uplatňovanie článku 9 a článku 10 ods. 1 môže Komisia prijať tieto opatrenia prostredníctvom vykonávacích aktov. Tieto vykonávacie akty sa prijmú v súlade s postupom uvedeným v článku 12 ods. 2.“;</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noProof/>
          <w:sz w:val="24"/>
        </w:rPr>
      </w:pPr>
      <w:r>
        <w:rPr>
          <w:rFonts w:ascii="Times New Roman" w:hAnsi="Times New Roman"/>
          <w:noProof/>
          <w:sz w:val="24"/>
        </w:rPr>
        <w:t>b) Odseky 1, 5, 6, 7 a 8 sa vypúšťajú.</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6. Vkladá sa tento článok 11a:</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i/>
          <w:noProof/>
          <w:sz w:val="24"/>
        </w:rPr>
        <w:t>„Článok 11a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3 ods. 2, článku 8 ods. 3 písm. a) a článku 10 ods. 1 a 2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Delegovanie právomocí uvedených v článku 3 ods. 2, článku 8 ods. 3 písm. a) a článku 10 ods. 1 a 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Delegovaný akt prijatý podľa článku 3 ods. 2, článku 8 ods. 3 písm. a) a článku 10 ods. 1 a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r>
        <w:rPr>
          <w:rFonts w:ascii="Times New Roman" w:hAnsi="Times New Roman"/>
          <w:noProof/>
        </w:rPr>
        <w:tab/>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7. V článku 12 sa vypúšťa odsek 3.</w:t>
      </w:r>
    </w:p>
    <w:p>
      <w:pPr>
        <w:autoSpaceDE w:val="0"/>
        <w:autoSpaceDN w:val="0"/>
        <w:adjustRightInd w:val="0"/>
        <w:spacing w:before="100" w:beforeAutospacing="1" w:after="100" w:afterAutospacing="1" w:line="240" w:lineRule="auto"/>
        <w:ind w:left="360"/>
        <w:jc w:val="both"/>
        <w:rPr>
          <w:rFonts w:ascii="Times New Roman" w:hAnsi="Times New Roman" w:cs="Times New Roman"/>
          <w:b/>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Nariadenie Európskeho parlamentu a Rady (ES) č. 854/2004 z 29. apríla 2004 ktorým sa ustanovujú osobitné predpisy na organizáciu úradných kontrol produktov živočíšneho pôvodu určených na ľudskú spotrebu</w:t>
      </w:r>
      <w:r>
        <w:rPr>
          <w:rFonts w:ascii="Times New Roman" w:hAnsi="Times New Roman"/>
          <w:noProof/>
          <w:vertAlign w:val="superscript"/>
        </w:rPr>
        <w:footnoteReference w:id="160"/>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dosiahnuť ciele nariadenia (ES) č. 854/2004 by sa v súlade s článkom 290 zmluvy mala na Komisiu delegovať právomoc prijímať akty s cieľom meniť prílohy I, II, III, IV, V a VI k tomuto nariadeniu a doplniť toto nariadenie prostredníctvom udelenia výnimiek z týchto príloh.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Nariadenie (ES) č. 854/2004 sa preto mení takto:</w:t>
      </w:r>
    </w:p>
    <w:p>
      <w:pPr>
        <w:autoSpaceDE w:val="0"/>
        <w:autoSpaceDN w:val="0"/>
        <w:adjustRightInd w:val="0"/>
        <w:spacing w:after="0" w:line="240" w:lineRule="auto"/>
        <w:ind w:left="360"/>
        <w:jc w:val="both"/>
        <w:rPr>
          <w:rFonts w:ascii="Times New Roman" w:hAnsi="Times New Roman"/>
          <w:noProof/>
          <w:sz w:val="24"/>
        </w:rPr>
      </w:pPr>
      <w:r>
        <w:rPr>
          <w:rFonts w:ascii="Times New Roman" w:hAnsi="Times New Roman"/>
          <w:noProof/>
          <w:sz w:val="24"/>
        </w:rPr>
        <w:t>1. Článok 16 sa vypúšťa.</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2. V článku 17 sa odseky 1 a 2 nahrádzajú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Komisia je splnomocnená v súlade s článkom 18a prijímať delegované akty, ktorými sa menia prílohy I, II, III, IV, V a VI. Cieľom týchto zmien bude zabezpečenie a uľahčenie dosahovania cieľov tohto nariadenia, a to pri zohľadnení príslušných rizikových faktorov, pričom tieto zmeny budú odôvodnené na základe: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skúseností získaných prevádzkovateľmi potravinárskych podnikov a/alebo príslušnými orgánmi, a to najmä pokiaľ ide o vykonávanie systémov založených na HACCP podľa článku 5;</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technologického vývoja a jeho praktických dôsledkov a očakávania spotrebiteľov vzhľadom na zloženie potravín;</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i) vedeckého poradenstva, a to najmä nového hodnotenia rizík;</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ii) zmien spotrebiteľských zvyklostí.</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Zmeny uvedené v prvom pododseku sa týkajú: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úloh príslušných orgánov;</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organizácie úradných kontrol, a to najmä ich frekvencie a rozdelenia povinností;</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 účasti zamestnancov bitúnku na úradných kontrolách;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d) opatrení po kontrolách;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e) osobitných požiadaviek na kontrolu mäsa;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f) požiadaviek v súvislosti s osobitnými rizikami;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g) špecifických požiadaviek na uvedenie prevádzkarní tretej krajiny v zoznamoch;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h) kritérií na určenie, kedy na základe analýzy rizika nemusí byť úradný veterinárny lekár prítomný v bitúnkoch a v prevádzkarniach na manipuláciu so zverou pri prehliadke ante mortem a post mortem;</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i) okolností, za ktorých nie sú s ohľadom na chov, región alebo krajinu pôvodu a na princípy analýzy rizika potrebné určité osobitné postupy prehliadky post mortem uvedené v oddiele IV prílohy 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j) predpisov týkajúcich sa obsahu testov pre úradných veterinárnych lekárov a úradných asistentov;</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 pravidiel laboratórneho testovania;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l) analytických limitov na účely úradných kontrol produkty rybolovu podľa prílohy III, a to aj pokiaľ ide o parazity a kontaminanty životného prostredia.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Komisia je splnomocnená v súlade s článkom 18a prijímať delegované akty, ktorými sa udeľujú výnimky z príloh I,II, III, IV, V a VI, a to pri zohľadnení príslušných rizikových faktorov, pod podmienkou, že tieto výnimky nebudú mať vplyv na dosahovanie týchto cieľov tohto nariadenia: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i) na uľahčenie uplatňovania požiadaviek stanovených v prílohách zo strany malých podnikov;</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ii) na umožnenie pokračovania v používaní tradičných metód na ktoromkoľvek zo stupňov výroby, spracovania alebo distribúcie potravín;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iii) na prispôsobenie sa potrebám potravinárskych podnikov umiestnených v regiónoch, v ktorých sú vystavené osobitným geografickým prekážkam.“</w:t>
      </w: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3. Článok 18 sa mení takto:</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noProof/>
          <w:sz w:val="24"/>
        </w:rPr>
      </w:pPr>
      <w:r>
        <w:rPr>
          <w:rFonts w:ascii="Times New Roman" w:hAnsi="Times New Roman"/>
          <w:noProof/>
          <w:sz w:val="24"/>
        </w:rPr>
        <w:t>a) Úvodná veta sa nahrádza takto:</w:t>
      </w:r>
    </w:p>
    <w:p>
      <w:pPr>
        <w:autoSpaceDE w:val="0"/>
        <w:autoSpaceDN w:val="0"/>
        <w:adjustRightInd w:val="0"/>
        <w:spacing w:after="0" w:line="240" w:lineRule="auto"/>
        <w:ind w:left="720"/>
        <w:jc w:val="both"/>
        <w:rPr>
          <w:rFonts w:ascii="Times New Roman" w:hAnsi="Times New Roman" w:cs="Times New Roman"/>
          <w:noProof/>
          <w:sz w:val="24"/>
          <w:szCs w:val="24"/>
        </w:rPr>
      </w:pPr>
    </w:p>
    <w:p>
      <w:pPr>
        <w:autoSpaceDE w:val="0"/>
        <w:autoSpaceDN w:val="0"/>
        <w:adjustRightInd w:val="0"/>
        <w:spacing w:after="0" w:line="240" w:lineRule="auto"/>
        <w:ind w:left="720"/>
        <w:jc w:val="both"/>
        <w:rPr>
          <w:rFonts w:ascii="Times New Roman" w:hAnsi="Times New Roman" w:cs="Times New Roman"/>
          <w:noProof/>
          <w:sz w:val="24"/>
          <w:szCs w:val="24"/>
        </w:rPr>
      </w:pPr>
      <w:r>
        <w:rPr>
          <w:rFonts w:ascii="Times New Roman" w:hAnsi="Times New Roman"/>
          <w:noProof/>
          <w:sz w:val="24"/>
        </w:rPr>
        <w:t>„Bez toho, aby bolo dotknuté všeobecné uplatňovanie článku 16 a článku 17 ods. 1 môže Komisia prijať tieto opatrenia prostredníctvom vykonávacích aktov. Tieto vykonávacie akty sa prijmú v súlade s postupom uvedeným v článku 12 ods. 2.“;</w:t>
      </w:r>
    </w:p>
    <w:p>
      <w:pPr>
        <w:autoSpaceDE w:val="0"/>
        <w:autoSpaceDN w:val="0"/>
        <w:adjustRightInd w:val="0"/>
        <w:spacing w:after="0" w:line="240" w:lineRule="auto"/>
        <w:ind w:left="720"/>
        <w:jc w:val="both"/>
        <w:rPr>
          <w:rFonts w:ascii="Times New Roman" w:hAnsi="Times New Roman" w:cs="Times New Roman"/>
          <w:noProof/>
          <w:sz w:val="24"/>
          <w:szCs w:val="24"/>
          <w:highlight w:val="lightGray"/>
        </w:rPr>
      </w:pPr>
    </w:p>
    <w:p>
      <w:pPr>
        <w:autoSpaceDE w:val="0"/>
        <w:autoSpaceDN w:val="0"/>
        <w:adjustRightInd w:val="0"/>
        <w:spacing w:after="0" w:line="240" w:lineRule="auto"/>
        <w:ind w:left="720"/>
        <w:jc w:val="both"/>
        <w:rPr>
          <w:rFonts w:ascii="Times New Roman" w:hAnsi="Times New Roman"/>
          <w:noProof/>
          <w:sz w:val="24"/>
        </w:rPr>
      </w:pPr>
      <w:r>
        <w:rPr>
          <w:rFonts w:ascii="Times New Roman" w:hAnsi="Times New Roman"/>
          <w:noProof/>
          <w:sz w:val="24"/>
        </w:rPr>
        <w:t>b) Odseky 3, 4, 7, 8 a 15 sa vypúšťajú.</w:t>
      </w:r>
    </w:p>
    <w:p>
      <w:pPr>
        <w:autoSpaceDE w:val="0"/>
        <w:autoSpaceDN w:val="0"/>
        <w:adjustRightInd w:val="0"/>
        <w:spacing w:after="0" w:line="240" w:lineRule="auto"/>
        <w:ind w:left="360"/>
        <w:jc w:val="both"/>
        <w:rPr>
          <w:rFonts w:ascii="Times New Roman" w:hAnsi="Times New Roman" w:cs="Times New Roman"/>
          <w:noProof/>
          <w:sz w:val="24"/>
          <w:szCs w:val="24"/>
        </w:rPr>
      </w:pPr>
    </w:p>
    <w:p>
      <w:pPr>
        <w:autoSpaceDE w:val="0"/>
        <w:autoSpaceDN w:val="0"/>
        <w:adjustRightInd w:val="0"/>
        <w:spacing w:after="0" w:line="240" w:lineRule="auto"/>
        <w:ind w:left="360"/>
        <w:jc w:val="both"/>
        <w:rPr>
          <w:rFonts w:ascii="Times New Roman" w:hAnsi="Times New Roman" w:cs="Times New Roman"/>
          <w:noProof/>
          <w:sz w:val="24"/>
          <w:szCs w:val="24"/>
        </w:rPr>
      </w:pPr>
      <w:r>
        <w:rPr>
          <w:rFonts w:ascii="Times New Roman" w:hAnsi="Times New Roman"/>
          <w:noProof/>
          <w:sz w:val="24"/>
        </w:rPr>
        <w:t>4. Vkladá sa tento článok 18a:</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i/>
          <w:noProof/>
          <w:sz w:val="24"/>
        </w:rPr>
        <w:t>„Článok 18a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17 ods. 1 a 2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Delegovanie právomocí uvedených v článku 17 ods. 1 a 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Delegovaný akt prijatý podľa článku 17 ods. 1 a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 xml:space="preserve"> Ú. v. EÚ L 123, 12.5.2016, s. 1.</w:t>
      </w:r>
    </w:p>
    <w:p>
      <w:pPr>
        <w:tabs>
          <w:tab w:val="left" w:pos="567"/>
        </w:tabs>
        <w:autoSpaceDE w:val="0"/>
        <w:autoSpaceDN w:val="0"/>
        <w:adjustRightInd w:val="0"/>
        <w:spacing w:before="100" w:beforeAutospacing="1" w:after="100" w:afterAutospacing="1" w:line="240" w:lineRule="auto"/>
        <w:ind w:left="567"/>
        <w:jc w:val="both"/>
        <w:rPr>
          <w:rFonts w:ascii="Times New Roman" w:hAnsi="Times New Roman" w:cs="Times New Roman"/>
          <w:noProof/>
          <w:sz w:val="24"/>
          <w:szCs w:val="24"/>
        </w:rPr>
      </w:pPr>
      <w:r>
        <w:rPr>
          <w:rFonts w:ascii="Times New Roman" w:hAnsi="Times New Roman"/>
          <w:noProof/>
          <w:sz w:val="24"/>
        </w:rPr>
        <w:t>5. V článku 19 sa vypúšťa odsek 3.</w:t>
      </w:r>
    </w:p>
    <w:p>
      <w:pPr>
        <w:autoSpaceDE w:val="0"/>
        <w:autoSpaceDN w:val="0"/>
        <w:adjustRightInd w:val="0"/>
        <w:spacing w:after="0" w:line="240" w:lineRule="auto"/>
        <w:ind w:left="360"/>
        <w:jc w:val="both"/>
        <w:rPr>
          <w:rFonts w:ascii="Times New Roman" w:hAnsi="Times New Roman" w:cs="Times New Roman"/>
          <w:bCs/>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Nariadenie Európskeho parlamentu a Rady (ES) č. 183/2005 z 12. januára 2005, ktorým sa stanovujú požiadavky na hygienu krmív</w:t>
      </w:r>
      <w:r>
        <w:rPr>
          <w:rFonts w:ascii="Times New Roman" w:hAnsi="Times New Roman"/>
          <w:noProof/>
          <w:vertAlign w:val="superscript"/>
        </w:rPr>
        <w:footnoteReference w:id="161"/>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 S cieľom dosiahnuť ciele nariadenia (ES) č. 183/2005 by sa v súlade s článkom 290 zmluvy mala na Komisiu delegovať právomoc prijímať akty s cieľom meniť prílohy I, II a III k tomuto nariadeniu v záujme ich prispôsobenia technickému pokroku a doplniť toto nariadenie prostredníctvom vymedzenia osobitných mikrobiologických kritérií a cieľov, schválením prevádzok krmivárskeho podniku a udelením výnimiek z príloh I, II a III tohto nariadenia.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Nariadenie (ES) č. 183/2005 sa preto mení takto:</w:t>
      </w:r>
    </w:p>
    <w:p>
      <w:pPr>
        <w:autoSpaceDE w:val="0"/>
        <w:autoSpaceDN w:val="0"/>
        <w:adjustRightInd w:val="0"/>
        <w:spacing w:after="0" w:line="240" w:lineRule="auto"/>
        <w:ind w:firstLine="360"/>
        <w:jc w:val="both"/>
        <w:rPr>
          <w:rFonts w:ascii="Times New Roman" w:hAnsi="Times New Roman" w:cs="Times New Roman"/>
          <w:noProof/>
          <w:sz w:val="24"/>
          <w:szCs w:val="24"/>
        </w:rPr>
      </w:pPr>
      <w:r>
        <w:rPr>
          <w:rFonts w:ascii="Times New Roman" w:hAnsi="Times New Roman"/>
          <w:noProof/>
          <w:sz w:val="24"/>
        </w:rPr>
        <w:t>1. V článku 5 ods. 3 sa druhý pododsek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30a prijímať delegované akty, ktorými sa vymedzujú kritériá a ciele uvedené v písmenách a) a b).“</w:t>
      </w:r>
    </w:p>
    <w:p>
      <w:pPr>
        <w:autoSpaceDE w:val="0"/>
        <w:autoSpaceDN w:val="0"/>
        <w:adjustRightInd w:val="0"/>
        <w:spacing w:after="0" w:line="240" w:lineRule="auto"/>
        <w:ind w:firstLine="360"/>
        <w:jc w:val="both"/>
        <w:rPr>
          <w:rFonts w:ascii="Times New Roman" w:hAnsi="Times New Roman"/>
          <w:noProof/>
          <w:sz w:val="24"/>
        </w:rPr>
      </w:pPr>
      <w:r>
        <w:rPr>
          <w:rFonts w:ascii="Times New Roman" w:hAnsi="Times New Roman"/>
          <w:noProof/>
          <w:sz w:val="24"/>
        </w:rPr>
        <w:t>2. V článku 10 sa odsek 3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Schválenie sa vyžaduje prostredníctvom delegovaného aktu, na prijímanie ktorého je Komisia splnomocnená v súlade s článkom 30a.“</w:t>
      </w:r>
    </w:p>
    <w:p>
      <w:pPr>
        <w:autoSpaceDE w:val="0"/>
        <w:autoSpaceDN w:val="0"/>
        <w:adjustRightInd w:val="0"/>
        <w:spacing w:after="0" w:line="240" w:lineRule="auto"/>
        <w:ind w:firstLine="360"/>
        <w:jc w:val="both"/>
        <w:rPr>
          <w:rFonts w:ascii="Times New Roman" w:hAnsi="Times New Roman"/>
          <w:noProof/>
          <w:sz w:val="24"/>
        </w:rPr>
      </w:pPr>
      <w:r>
        <w:rPr>
          <w:rFonts w:ascii="Times New Roman" w:hAnsi="Times New Roman"/>
          <w:noProof/>
          <w:sz w:val="24"/>
        </w:rPr>
        <w:t>3. V článku 27 sa druhý odsek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30a prijímať delegované akty, ktorými sa menia prílohy I, II a III.“</w:t>
      </w:r>
    </w:p>
    <w:p>
      <w:pPr>
        <w:autoSpaceDE w:val="0"/>
        <w:autoSpaceDN w:val="0"/>
        <w:adjustRightInd w:val="0"/>
        <w:spacing w:after="0" w:line="240" w:lineRule="auto"/>
        <w:ind w:firstLine="360"/>
        <w:jc w:val="both"/>
        <w:rPr>
          <w:rFonts w:ascii="Times New Roman" w:hAnsi="Times New Roman"/>
          <w:noProof/>
          <w:sz w:val="24"/>
        </w:rPr>
      </w:pPr>
      <w:r>
        <w:rPr>
          <w:rFonts w:ascii="Times New Roman" w:hAnsi="Times New Roman"/>
          <w:noProof/>
          <w:sz w:val="24"/>
        </w:rPr>
        <w:t>4. Článok 28 sa nahrádza takto:</w:t>
      </w:r>
    </w:p>
    <w:p>
      <w:pPr>
        <w:autoSpaceDE w:val="0"/>
        <w:autoSpaceDN w:val="0"/>
        <w:adjustRightInd w:val="0"/>
        <w:spacing w:before="100" w:beforeAutospacing="1" w:after="100" w:afterAutospacing="1" w:line="240" w:lineRule="auto"/>
        <w:ind w:left="360"/>
        <w:jc w:val="center"/>
        <w:rPr>
          <w:rFonts w:ascii="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Článok 28</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30a prijímať delegované akty, ktorými sa udeľujú výnimky z príloh I, II a III z konkrétnych dôvodov, pod podmienkou, že tieto výnimky nebudú mať vplyv na dosahovanie cieľov tohto nariadenia.“</w:t>
      </w:r>
    </w:p>
    <w:p>
      <w:pPr>
        <w:autoSpaceDE w:val="0"/>
        <w:autoSpaceDN w:val="0"/>
        <w:adjustRightInd w:val="0"/>
        <w:spacing w:after="0" w:line="240" w:lineRule="auto"/>
        <w:ind w:firstLine="360"/>
        <w:jc w:val="both"/>
        <w:rPr>
          <w:rFonts w:ascii="Times New Roman" w:hAnsi="Times New Roman" w:cs="Times New Roman"/>
          <w:noProof/>
          <w:sz w:val="24"/>
          <w:szCs w:val="24"/>
        </w:rPr>
      </w:pPr>
      <w:r>
        <w:rPr>
          <w:rFonts w:ascii="Times New Roman" w:hAnsi="Times New Roman"/>
          <w:noProof/>
          <w:sz w:val="24"/>
        </w:rPr>
        <w:t>5. Vkladá sa tento článok 30a:</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i/>
          <w:noProof/>
          <w:sz w:val="24"/>
        </w:rPr>
        <w:t>„Článok 30a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5 ods. 3, článku 10 ods. 3, článku 27 a článku 28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Delegovanie právomoci uvedené v článku 5 ods. 3, článku 10 ods. 3, článku 27 a článku 28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720"/>
        <w:jc w:val="both"/>
        <w:rPr>
          <w:rFonts w:ascii="Times New Roman" w:hAnsi="Times New Roman"/>
          <w:noProof/>
          <w:sz w:val="20"/>
        </w:rPr>
      </w:pPr>
      <w:r>
        <w:rPr>
          <w:rFonts w:ascii="Times New Roman" w:hAnsi="Times New Roman"/>
          <w:noProof/>
          <w:sz w:val="24"/>
        </w:rPr>
        <w:t>6. Delegovaný akt prijatý podľa článku 5 ods. 3, článku 10 ods. 3, článku 27 a článku 28 nadobudne účinnosť, len ak Európsky parlament alebo Rada voči nemu nevzniesli námietku v lehote dvoch mesiacov odo dňa oznámenia uvedeného aktu Európskemu parlamentu a Rade alebo ak pred uplynutím uvedenej lehoty Európsky parlament aj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 V článku 31 sa vypúšťa odsek 3.</w:t>
      </w:r>
      <w:r>
        <w:rPr>
          <w:rFonts w:ascii="Times New Roman" w:hAnsi="Times New Roman"/>
          <w:noProof/>
        </w:rPr>
        <w:tab/>
      </w:r>
      <w:r>
        <w:rPr>
          <w:rFonts w:ascii="Times New Roman" w:hAnsi="Times New Roman" w:cs="Times New Roman"/>
          <w:noProof/>
          <w:sz w:val="24"/>
          <w:szCs w:val="24"/>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b/>
          <w:noProof/>
          <w:sz w:val="24"/>
        </w:rPr>
      </w:pPr>
      <w:r>
        <w:rPr>
          <w:rFonts w:ascii="Times New Roman" w:hAnsi="Times New Roman"/>
          <w:b/>
          <w:noProof/>
          <w:sz w:val="24"/>
        </w:rPr>
        <w:t>Nariadenie Európskeho parlamentu a Rady (ES) č. 1901/2006 z 12. decembra 2006 o liekoch na pediatrické použitie, ktorým sa mení a dopĺňa nariadenie (EHS) č. 1768/92, smernica 2001/20/ES, smernica 2001/83/ES a nariadenie (ES) č. 726/2004</w:t>
      </w:r>
      <w:r>
        <w:rPr>
          <w:rFonts w:ascii="Times New Roman" w:hAnsi="Times New Roman"/>
          <w:noProof/>
          <w:vertAlign w:val="superscript"/>
        </w:rPr>
        <w:footnoteReference w:id="162"/>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dosiahnuť ciele nariadenia (ES) č. 1901/2006 by sa v súlade s článkom 290 zmluvy mala na Komisiu delegovať právomoc prijímať akty s cieľom doplniť toto nariadenie:</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prostredníctvom podrobného určenia podmienok poskytnutia odkladov začatia alebo ukončenia niektorých opatrení a</w:t>
      </w:r>
    </w:p>
    <w:p>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noProof/>
          <w:sz w:val="24"/>
        </w:rPr>
      </w:pPr>
      <w:r>
        <w:rPr>
          <w:rFonts w:ascii="Times New Roman" w:hAnsi="Times New Roman"/>
          <w:noProof/>
          <w:sz w:val="24"/>
        </w:rPr>
        <w:t>o ustanovenia týkajúce sa udeľovania finančných pokút.</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r>
        <w:rPr>
          <w:rFonts w:ascii="Times New Roman" w:hAnsi="Times New Roman"/>
          <w:noProof/>
        </w:rPr>
        <w:tab/>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Nariadenie (ES) č. 1901/2006 sa preto mení takto: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V článku 20 sa odsek 2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Komisia je splnomocnená v súlade s článkom 50a prijímať delegované akty, ktorými sa podrobne určujú podmienky poskytnutia odkladov, a to na základe skúseností získaných v dôsledku uplatňovania odseku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V článku 49 sa odsek 3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Komisia môže udeliť finančné sankcie vo forme pokuty alebo pravidelných penále za nedodržanie ustanovení tohto nariadenia alebo vykonávacích opatrení podľa neho prijatých v súvislosti s liekmi povolenými prostredníctvom postupu stanoveného nariadením (ES) č. 726/2004.</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50a prijímať delegované akty, ktorými sa stanovujú:</w:t>
      </w:r>
    </w:p>
    <w:p>
      <w:pPr>
        <w:numPr>
          <w:ilvl w:val="3"/>
          <w:numId w:val="11"/>
        </w:numPr>
        <w:tabs>
          <w:tab w:val="clear" w:pos="1417"/>
          <w:tab w:val="num" w:pos="2137"/>
        </w:tabs>
        <w:autoSpaceDE w:val="0"/>
        <w:autoSpaceDN w:val="0"/>
        <w:adjustRightInd w:val="0"/>
        <w:spacing w:before="100" w:beforeAutospacing="1" w:after="100" w:afterAutospacing="1" w:line="240" w:lineRule="auto"/>
        <w:ind w:left="2137"/>
        <w:jc w:val="both"/>
        <w:rPr>
          <w:rFonts w:ascii="Times New Roman" w:hAnsi="Times New Roman" w:cs="Times New Roman"/>
          <w:noProof/>
          <w:sz w:val="24"/>
          <w:szCs w:val="24"/>
        </w:rPr>
      </w:pPr>
      <w:r>
        <w:rPr>
          <w:rFonts w:ascii="Times New Roman" w:hAnsi="Times New Roman"/>
          <w:noProof/>
          <w:sz w:val="24"/>
        </w:rPr>
        <w:t>zoznam povinností podľa tohto nariadenia, ktorých porušenie môže viesť k finančným sankciám;</w:t>
      </w:r>
    </w:p>
    <w:p>
      <w:pPr>
        <w:numPr>
          <w:ilvl w:val="3"/>
          <w:numId w:val="11"/>
        </w:numPr>
        <w:autoSpaceDE w:val="0"/>
        <w:autoSpaceDN w:val="0"/>
        <w:adjustRightInd w:val="0"/>
        <w:spacing w:before="100" w:beforeAutospacing="1" w:after="100" w:afterAutospacing="1" w:line="240" w:lineRule="auto"/>
        <w:ind w:left="2137"/>
        <w:jc w:val="both"/>
        <w:rPr>
          <w:rFonts w:ascii="Times New Roman" w:hAnsi="Times New Roman" w:cs="Times New Roman"/>
          <w:noProof/>
          <w:sz w:val="24"/>
          <w:szCs w:val="24"/>
        </w:rPr>
      </w:pPr>
      <w:r>
        <w:rPr>
          <w:rFonts w:ascii="Times New Roman" w:hAnsi="Times New Roman"/>
          <w:noProof/>
          <w:sz w:val="24"/>
        </w:rPr>
        <w:t>postupy na výkon právomocí ukladať pokuty alebo pravidelné penále vrátane pravidiel o začatí konania, dokazovania, práva na obranu, prístupu k spisu, právneho zastúpenia a dôvernosti;</w:t>
      </w:r>
    </w:p>
    <w:p>
      <w:pPr>
        <w:numPr>
          <w:ilvl w:val="3"/>
          <w:numId w:val="11"/>
        </w:numPr>
        <w:autoSpaceDE w:val="0"/>
        <w:autoSpaceDN w:val="0"/>
        <w:adjustRightInd w:val="0"/>
        <w:spacing w:before="100" w:beforeAutospacing="1" w:after="100" w:afterAutospacing="1" w:line="240" w:lineRule="auto"/>
        <w:ind w:left="2137"/>
        <w:jc w:val="both"/>
        <w:rPr>
          <w:rFonts w:ascii="Times New Roman" w:hAnsi="Times New Roman" w:cs="Times New Roman"/>
          <w:noProof/>
          <w:sz w:val="24"/>
          <w:szCs w:val="24"/>
        </w:rPr>
      </w:pPr>
      <w:r>
        <w:rPr>
          <w:rFonts w:ascii="Times New Roman" w:hAnsi="Times New Roman"/>
          <w:noProof/>
          <w:sz w:val="24"/>
        </w:rPr>
        <w:t>pravidlá týkajúce sa dĺžky konania a premlčacích lehôt;</w:t>
      </w:r>
    </w:p>
    <w:p>
      <w:pPr>
        <w:numPr>
          <w:ilvl w:val="3"/>
          <w:numId w:val="11"/>
        </w:numPr>
        <w:autoSpaceDE w:val="0"/>
        <w:autoSpaceDN w:val="0"/>
        <w:adjustRightInd w:val="0"/>
        <w:spacing w:before="100" w:beforeAutospacing="1" w:after="100" w:afterAutospacing="1" w:line="240" w:lineRule="auto"/>
        <w:ind w:left="2137"/>
        <w:jc w:val="both"/>
        <w:rPr>
          <w:rFonts w:ascii="Times New Roman" w:hAnsi="Times New Roman" w:cs="Times New Roman"/>
          <w:noProof/>
          <w:sz w:val="24"/>
          <w:szCs w:val="24"/>
        </w:rPr>
      </w:pPr>
      <w:r>
        <w:rPr>
          <w:rFonts w:ascii="Times New Roman" w:hAnsi="Times New Roman"/>
          <w:noProof/>
          <w:sz w:val="24"/>
        </w:rPr>
        <w:t>prvky, ktoré má Komisia zohľadniť pri stanovení úrovne pokút a pravidelných penále, ich maximálna výška, ako aj podmienky a metódy ich výberu.</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Komisia môže na uskutočnenie vyšetrovania spolupracovať s príslušnými vnútroštátnymi orgánmi a opierať sa o zdroje poskytnuté agentúrou.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Súdny dvor má neobmedzenú právomoc preskúmať rozhodnutia, v ktorých Komisia uložila finančné sankcie. Môže zrušiť, znížiť alebo zvýšiť uloženú pokutu alebo uložené pravidelné penále.“</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w:t>
      </w:r>
      <w:r>
        <w:rPr>
          <w:rFonts w:ascii="Times New Roman" w:hAnsi="Times New Roman"/>
          <w:noProof/>
        </w:rPr>
        <w:tab/>
      </w:r>
      <w:r>
        <w:rPr>
          <w:rFonts w:ascii="Times New Roman" w:hAnsi="Times New Roman"/>
          <w:noProof/>
          <w:sz w:val="24"/>
        </w:rPr>
        <w:t>V kapitole 1 sa názov oddielu 2 nahrádza takto:</w:t>
      </w:r>
    </w:p>
    <w:p>
      <w:pPr>
        <w:keepNext/>
        <w:keepLines/>
        <w:spacing w:before="120" w:after="120"/>
        <w:ind w:firstLine="720"/>
        <w:jc w:val="center"/>
        <w:rPr>
          <w:rFonts w:ascii="Times New Roman" w:hAnsi="Times New Roman" w:cs="Times New Roman"/>
          <w:b/>
          <w:noProof/>
          <w:sz w:val="24"/>
        </w:rPr>
      </w:pPr>
      <w:r>
        <w:rPr>
          <w:rFonts w:ascii="Times New Roman" w:hAnsi="Times New Roman"/>
          <w:i/>
          <w:noProof/>
          <w:sz w:val="24"/>
        </w:rPr>
        <w:t>„Oddiel 2</w:t>
      </w:r>
      <w:r>
        <w:rPr>
          <w:rFonts w:ascii="Times New Roman" w:hAnsi="Times New Roman" w:cs="Times New Roman"/>
          <w:i/>
          <w:noProof/>
          <w:sz w:val="24"/>
        </w:rPr>
        <w:br/>
      </w:r>
      <w:r>
        <w:rPr>
          <w:rFonts w:ascii="Times New Roman" w:hAnsi="Times New Roman"/>
          <w:b/>
          <w:noProof/>
          <w:sz w:val="24"/>
        </w:rPr>
        <w:t>Vykonávanie delegovania právomocí</w:t>
      </w:r>
    </w:p>
    <w:p>
      <w:pPr>
        <w:keepNext/>
        <w:keepLines/>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w:t>
      </w:r>
      <w:r>
        <w:rPr>
          <w:rFonts w:ascii="Times New Roman" w:hAnsi="Times New Roman"/>
          <w:noProof/>
        </w:rPr>
        <w:tab/>
      </w:r>
      <w:r>
        <w:rPr>
          <w:rFonts w:ascii="Times New Roman" w:hAnsi="Times New Roman"/>
          <w:noProof/>
          <w:sz w:val="24"/>
        </w:rPr>
        <w:t>V kapitole 1 sa za názvom oddielu 2 vkladá tento článok 50a:</w:t>
      </w:r>
    </w:p>
    <w:p>
      <w:pPr>
        <w:keepNext/>
        <w:keepLines/>
        <w:spacing w:before="120" w:after="120" w:line="240" w:lineRule="auto"/>
        <w:ind w:left="850"/>
        <w:jc w:val="center"/>
        <w:rPr>
          <w:rFonts w:ascii="Times New Roman" w:hAnsi="Times New Roman" w:cs="Times New Roman"/>
          <w:noProof/>
          <w:sz w:val="24"/>
        </w:rPr>
      </w:pPr>
      <w:r>
        <w:rPr>
          <w:rFonts w:ascii="Times New Roman" w:hAnsi="Times New Roman"/>
          <w:noProof/>
          <w:sz w:val="24"/>
        </w:rPr>
        <w:t>„</w:t>
      </w:r>
      <w:r>
        <w:rPr>
          <w:rFonts w:ascii="Times New Roman" w:hAnsi="Times New Roman"/>
          <w:i/>
          <w:noProof/>
          <w:sz w:val="24"/>
        </w:rPr>
        <w:t>Článok 50a</w:t>
      </w:r>
    </w:p>
    <w:p>
      <w:pPr>
        <w:keepNext/>
        <w:keepLines/>
        <w:spacing w:before="120" w:after="120"/>
        <w:ind w:left="850"/>
        <w:jc w:val="both"/>
        <w:rPr>
          <w:rFonts w:ascii="Times New Roman" w:hAnsi="Times New Roman" w:cs="Times New Roman"/>
          <w:noProof/>
          <w:sz w:val="24"/>
        </w:rPr>
      </w:pPr>
      <w:r>
        <w:rPr>
          <w:rFonts w:ascii="Times New Roman" w:hAnsi="Times New Roman"/>
          <w:noProof/>
          <w:sz w:val="24"/>
        </w:rPr>
        <w:t>1. Komisii sa udeľuje právomoc prijímať delegované akty za podmienok stanovených v tomto článku.</w:t>
      </w:r>
    </w:p>
    <w:p>
      <w:pPr>
        <w:keepNext/>
        <w:keepLines/>
        <w:spacing w:before="120" w:after="120"/>
        <w:ind w:left="850"/>
        <w:jc w:val="both"/>
        <w:rPr>
          <w:rFonts w:ascii="Times New Roman" w:hAnsi="Times New Roman" w:cs="Times New Roman"/>
          <w:noProof/>
          <w:sz w:val="24"/>
        </w:rPr>
      </w:pPr>
      <w:r>
        <w:rPr>
          <w:rFonts w:ascii="Times New Roman" w:hAnsi="Times New Roman"/>
          <w:noProof/>
          <w:sz w:val="24"/>
        </w:rPr>
        <w:t>2. Právomoc prijímať delegované akty uvedené v článku 20 ods. 2 a článku 49 ods. 3 sa Komisii udeľuje na dobu neurčitú odo dňa [nadobudnutia účinnosti tohto súhrnného nariadenia].</w:t>
      </w:r>
    </w:p>
    <w:p>
      <w:pPr>
        <w:spacing w:before="120" w:after="120"/>
        <w:ind w:left="850"/>
        <w:jc w:val="both"/>
        <w:rPr>
          <w:rFonts w:ascii="Times New Roman" w:hAnsi="Times New Roman" w:cs="Times New Roman"/>
          <w:noProof/>
          <w:sz w:val="24"/>
        </w:rPr>
      </w:pPr>
      <w:r>
        <w:rPr>
          <w:rFonts w:ascii="Times New Roman" w:hAnsi="Times New Roman"/>
          <w:noProof/>
          <w:sz w:val="24"/>
        </w:rPr>
        <w:t>3. Delegovanie právomoci uvedené v článku 20 ods. 2 a článku 49 ods. 3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spacing w:before="120" w:after="120"/>
        <w:ind w:left="850"/>
        <w:jc w:val="both"/>
        <w:rPr>
          <w:rFonts w:ascii="Times New Roman" w:hAnsi="Times New Roman" w:cs="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r>
        <w:rPr>
          <w:rFonts w:ascii="Times New Roman" w:hAnsi="Times New Roman"/>
          <w:noProof/>
          <w:sz w:val="24"/>
          <w:vertAlign w:val="superscript"/>
        </w:rPr>
        <w:t>*</w:t>
      </w:r>
      <w:r>
        <w:rPr>
          <w:rFonts w:ascii="Times New Roman" w:hAnsi="Times New Roman"/>
          <w:noProof/>
          <w:sz w:val="24"/>
        </w:rPr>
        <w:t>.</w:t>
      </w:r>
    </w:p>
    <w:p>
      <w:pPr>
        <w:spacing w:before="120" w:after="120"/>
        <w:ind w:left="850"/>
        <w:jc w:val="both"/>
        <w:rPr>
          <w:rFonts w:ascii="Times New Roman" w:hAnsi="Times New Roman" w:cs="Times New Roman"/>
          <w:noProof/>
          <w:sz w:val="24"/>
        </w:rPr>
      </w:pPr>
      <w:r>
        <w:rPr>
          <w:rFonts w:ascii="Times New Roman" w:hAnsi="Times New Roman"/>
          <w:noProof/>
          <w:sz w:val="24"/>
        </w:rPr>
        <w:t>5. Komisia oznamuje delegovaný akt hneď po prijatí súčasne Európskemu parlamentu a Rade.</w:t>
      </w:r>
    </w:p>
    <w:p>
      <w:pPr>
        <w:spacing w:before="120" w:after="120"/>
        <w:ind w:left="850"/>
        <w:jc w:val="both"/>
        <w:rPr>
          <w:rFonts w:ascii="Times New Roman" w:hAnsi="Times New Roman" w:cs="Times New Roman"/>
          <w:noProof/>
          <w:sz w:val="24"/>
        </w:rPr>
      </w:pPr>
      <w:r>
        <w:rPr>
          <w:rFonts w:ascii="Times New Roman" w:hAnsi="Times New Roman"/>
          <w:noProof/>
          <w:sz w:val="24"/>
        </w:rPr>
        <w:t>6. Delegovaný akt prijatý podľa článku 20 ods. 2 a článku 49 ods. 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rPr>
        <w:tab/>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vertAlign w:val="superscript"/>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w:t>
      </w:r>
      <w:r>
        <w:rPr>
          <w:rFonts w:ascii="Times New Roman" w:hAnsi="Times New Roman"/>
          <w:noProof/>
        </w:rPr>
        <w:tab/>
      </w:r>
      <w:r>
        <w:rPr>
          <w:rFonts w:ascii="Times New Roman" w:hAnsi="Times New Roman"/>
          <w:noProof/>
          <w:sz w:val="24"/>
        </w:rPr>
        <w:t>Článok 51 sa vypúšťa.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p>
    <w:p>
      <w:pPr>
        <w:pStyle w:val="ListParagraph"/>
        <w:keepNext/>
        <w:keepLines/>
        <w:numPr>
          <w:ilvl w:val="0"/>
          <w:numId w:val="1"/>
        </w:numPr>
        <w:autoSpaceDE w:val="0"/>
        <w:autoSpaceDN w:val="0"/>
        <w:adjustRightInd w:val="0"/>
        <w:spacing w:before="100" w:beforeAutospacing="1" w:after="100" w:afterAutospacing="1" w:line="240" w:lineRule="auto"/>
        <w:jc w:val="both"/>
        <w:rPr>
          <w:rFonts w:ascii="Times New Roman" w:hAnsi="Times New Roman"/>
          <w:b/>
          <w:noProof/>
          <w:sz w:val="24"/>
        </w:rPr>
      </w:pPr>
      <w:r>
        <w:rPr>
          <w:rFonts w:ascii="Times New Roman" w:hAnsi="Times New Roman"/>
          <w:b/>
          <w:noProof/>
          <w:sz w:val="24"/>
        </w:rPr>
        <w:t>Nariadenie Európskeho parlamentu a Rady (ES) č. 1924/2006 z 20. decembra 2006 o výživových a zdravotných tvrdeniach o potravinách</w:t>
      </w:r>
      <w:r>
        <w:rPr>
          <w:rFonts w:ascii="Times New Roman" w:hAnsi="Times New Roman"/>
          <w:noProof/>
          <w:vertAlign w:val="superscript"/>
        </w:rPr>
        <w:footnoteReference w:id="163"/>
      </w:r>
    </w:p>
    <w:p>
      <w:pPr>
        <w:keepNext/>
        <w:keepLines/>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S cieľom dosiahnuť ciele nariadenia (ES) č. 1924/2006 by sa v súlade s článkom 290 zmluvy mala na Komisiu delegovať právomoc prijímať akty s cieľom meniť prílohu k tomuto nariadeniu v záujme jej prispôsobenia technickému pokroku a doplniť toto nariadenie, pokiaľ ide o:</w:t>
      </w:r>
    </w:p>
    <w:p>
      <w:pPr>
        <w:pStyle w:val="ListParagraph"/>
        <w:keepNext/>
        <w:keepLines/>
        <w:numPr>
          <w:ilvl w:val="0"/>
          <w:numId w:val="38"/>
        </w:num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informácie o výživovej hodnote potravín nezabalených vopred na predaj konečnému spotrebiteľovi alebo zariadeniam spoločného stravovania a v prípade potravín zabalených v mieste predaja na žiadosť kupujúceho alebo potravín balených s cieľom okamžitého predaja,</w:t>
      </w:r>
    </w:p>
    <w:p>
      <w:pPr>
        <w:pStyle w:val="ListParagraph"/>
        <w:numPr>
          <w:ilvl w:val="0"/>
          <w:numId w:val="38"/>
        </w:num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výnimky z povoľovacieho postupu súvisiace s ochrannými známkami, obchodnými značkami alebo reklamnými označeniami,</w:t>
      </w:r>
    </w:p>
    <w:p>
      <w:pPr>
        <w:pStyle w:val="ListParagraph"/>
        <w:numPr>
          <w:ilvl w:val="0"/>
          <w:numId w:val="38"/>
        </w:num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výnimky v prípade živín, ktoré nedokáže zabezpečiť v dostatočnom množstve vyvážená a pestrá strava,</w:t>
      </w:r>
    </w:p>
    <w:p>
      <w:pPr>
        <w:pStyle w:val="ListParagraph"/>
        <w:numPr>
          <w:ilvl w:val="0"/>
          <w:numId w:val="38"/>
        </w:num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osobitné nutričné profily, ktorým musia zodpovedať potraviny alebo určité kategórie potravín, aby na nich mohli byť výživové alebo zdravotné tvrdenia,</w:t>
      </w:r>
    </w:p>
    <w:p>
      <w:pPr>
        <w:pStyle w:val="ListParagraph"/>
        <w:numPr>
          <w:ilvl w:val="0"/>
          <w:numId w:val="38"/>
        </w:num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opatrenia určujúce potraviny alebo kategórie potravín, pre ktoré sa majú obmedziť alebo zakázať výživové alebo zdravotné tvrdenia.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S cieľom zabezpečiť jednotné podmienky vykonávania nariadenia (ES) č. 1924/2006 by sa mali Komisii udeliť vykonávacie právomoci, pokiaľ ide prijatie zoznamu Únie obsahujúceho povolené zdravotné tvrdenia o potravinách iné ako sú tvrdenia, ktoré odkazujú na zníženie rizika ochorenia a na vývoj a zdravie detí, podmienky ich používania, akékoľvek zmeny alebo dodatky k tomuto zoznamu, ako aj pokiaľ ide o konečné rozhodnutia o žiadosti o povolenie tvrdení. Tieto právomoci by sa mali vykonávať v súlade s nariadením (EÚ) č. 182/2011.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Nariadenie (ES) č. 1924/2006 sa preto mení takto:</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1. Článok 1 sa mení takto: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V odseku 2 sa druhý pododsek nahrádza takto: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„V prípade potravín nezabalených vopred (vrátane čerstvých výrobkov ako je ovocie, zelenina alebo chlieb), ktoré sa predávajú konečnému spotrebiteľovi alebo zariadeniam spoločného stravovania, a potravín, ktoré sa balia na mieste predaja na požiadanie kupujúceho, alebo ktoré sú vopred zabalené s cieľom ich okamžitého predaja, sa neuplatňuje článok 7 a článok 10 ods. 2 písm. a) a b). Komisia je splnomocnená v súlade s článkom 24a prijímať delegované akty týkajúce sa informačných označovaní pri týchto potravinách nezabalených vopred. Až do prípadného prijatia týchto delegovaných aktov sa môžu uplatňovať vnútroštátne ustanovenia.“;</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Odsek 4 sa nahrádza takto: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„4. Prevádzkovatelia potravinárskych podnikov môžu požiadať o výnimku z odseku 3 v prípade všeobecných popisov (pojmov), tradične používaných na označovanie špecifických vlastností kategórií potravín alebo nápojov, ktoré by mohli vyvolať dojem, že majú vplyv na ľudské zdravie. Žiadosť sa zašle príslušnému vnútroštátnemu orgánu členského štátu, ktorý ju bezodkladne postúpi Komisii. Komisia prijme a zverejní pravidlá pre prevádzkovateľov potravinárskych podnikov, na základe ktorých sa majú predkladať takéto žiadosti, aby sa zabezpečilo transparentné spracovanie žiadosti v primeranej lehote. Komisia je splnomocnená v súlade s článkom 24a prijímať delegované akty týkajúce sa výnimiek z odseku 3.“</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2. Článok 3 sa mení takto: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V druhom pododseku sa písmeno d) nahrádza takto: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„d) udávať, naznačovať alebo vyvolávať dojem, že vyvážená a pestrá strava nemôže vo všeobecnosti poskytnúť primerané množstvo živín.“;</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Dopĺňa sa tento pododsek:</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„Komisia je splnomocnená v súlade s článkom 24a prijímať delegované akty, ktorými sa udeľuje výnimka z druhého pododseku písm. d) tohto článku v prípade živín, ktoré nedokáže zabezpečiť v dostatočnom množstve vyvážená a pestrá strava; delegované akty budú obsahovať podmienky, za ktorých sa tieto výnimky uplatňujú, zohľadňujúc osobitné podmienky existujúce v členských štátoch.“</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3. Článok 4 sa mení takto: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Odsek 1 sa mení takto: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 xml:space="preserve"> i) Prvý pododsek sa nahrádza takto:</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„1. Komisia je do 19. januára 2009 splnomocnená v súlade s článkom 24a prijímať delegované akty, ktorými sa ustanovia osobitné nutričné profily vrátane výnimiek, ktorým musia zodpovedať potraviny alebo určité kategórie potravín, aby na nich mohli byť výživové alebo zdravotné tvrdenia, a podmienky používania výživových alebo zdravotných tvrdení pri potravinách alebo kategóriách potravín s ohľadom na tieto nutričné profily.“;</w:t>
      </w:r>
    </w:p>
    <w:p>
      <w:pPr>
        <w:keepNext/>
        <w:keepLines/>
        <w:autoSpaceDE w:val="0"/>
        <w:autoSpaceDN w:val="0"/>
        <w:adjustRightInd w:val="0"/>
        <w:spacing w:before="100" w:beforeAutospacing="1" w:after="100" w:afterAutospacing="1" w:line="240" w:lineRule="auto"/>
        <w:ind w:left="1077"/>
        <w:jc w:val="both"/>
        <w:rPr>
          <w:rFonts w:ascii="Times New Roman" w:hAnsi="Times New Roman" w:cs="Times New Roman"/>
          <w:noProof/>
          <w:sz w:val="24"/>
          <w:szCs w:val="24"/>
        </w:rPr>
      </w:pPr>
      <w:r>
        <w:rPr>
          <w:rFonts w:ascii="Times New Roman" w:hAnsi="Times New Roman"/>
          <w:noProof/>
          <w:sz w:val="24"/>
        </w:rPr>
        <w:t>ii) Šiesty pododsek sa nahrádza takto:</w:t>
      </w:r>
    </w:p>
    <w:p>
      <w:pPr>
        <w:keepNext/>
        <w:keepLines/>
        <w:autoSpaceDE w:val="0"/>
        <w:autoSpaceDN w:val="0"/>
        <w:adjustRightInd w:val="0"/>
        <w:spacing w:before="100" w:beforeAutospacing="1" w:after="100" w:afterAutospacing="1" w:line="240" w:lineRule="auto"/>
        <w:ind w:left="1077"/>
        <w:jc w:val="both"/>
        <w:rPr>
          <w:rFonts w:ascii="Times New Roman" w:hAnsi="Times New Roman"/>
          <w:noProof/>
          <w:sz w:val="24"/>
        </w:rPr>
      </w:pPr>
      <w:r>
        <w:rPr>
          <w:rFonts w:ascii="Times New Roman" w:hAnsi="Times New Roman"/>
          <w:noProof/>
          <w:sz w:val="24"/>
        </w:rPr>
        <w:t>„Komisia je splnomocnená v súlade s článkom 24a prijímať delegované akty týkajúce sa aktualizácie nutričných profilov a podmienok ich používania, a to pri zohľadnení príslušného vedeckého vývoja. Na tento účel uskutoční konzultácie so zainteresovanými stranami, najmä s prevádzkovateľmi potravinárskych podnikov a skupinami spotrebiteľov.“;</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Odsek 5 sa nahrádza takto: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„5. Komisia je splnomocnená v súlade s článkom 24a prijímať delegované akty týkajúce sa opatrení, ktorými sa určujú potraviny alebo kategórie potravín, s výnimkou tých, ktoré sú uvedené v odseku 3, pre ktoré sa so zreteľom na vedecké dôkazy majú obmedziť alebo zakázať výživové alebo zdravotné tvrdenia.“</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4. V článku 8 sa odsek 2 nahrádza takto: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„2. Komisia je splnomocnená v súlade s článkom 24a prijímať delegované akty, ktorými sa v prípade potreby po porade s úradom mení príloha. Pokiaľ je to vhodné, Komisia zapojí zainteresované strany, predovšetkým prevádzkovateľov potravinárskych podnikov a skupiny spotrebiteľov, do vyhodnotenia spôsobu vnímania a chápania príslušných tvrdení.“</w:t>
      </w:r>
    </w:p>
    <w:p>
      <w:pPr>
        <w:autoSpaceDE w:val="0"/>
        <w:autoSpaceDN w:val="0"/>
        <w:adjustRightInd w:val="0"/>
        <w:spacing w:before="100" w:beforeAutospacing="1" w:after="100" w:afterAutospacing="1" w:line="240" w:lineRule="auto"/>
        <w:ind w:firstLine="720"/>
        <w:jc w:val="both"/>
        <w:rPr>
          <w:rFonts w:ascii="Times New Roman" w:hAnsi="Times New Roman" w:cs="Times New Roman"/>
          <w:noProof/>
          <w:sz w:val="24"/>
          <w:szCs w:val="24"/>
        </w:rPr>
      </w:pPr>
      <w:r>
        <w:rPr>
          <w:rFonts w:ascii="Times New Roman" w:hAnsi="Times New Roman"/>
          <w:noProof/>
          <w:sz w:val="24"/>
        </w:rPr>
        <w:t>5. V článku 13 sa odseky 3 a 4 nahrádzajú takto:</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„3. Komisia prijme porade s úradom prostredníctvom vykonávacích aktov najneskôr do 31. januára 2010 zoznam povolených tvrdení Únie uvedených v odseku 1 a všetkých nevyhnutných podmienok na používanie týchto tvrdení Tieto vykonávacie akty sa prijmú v súlade s postupom podľa článku 25 ods. 2.</w:t>
      </w:r>
    </w:p>
    <w:p>
      <w:pPr>
        <w:autoSpaceDE w:val="0"/>
        <w:autoSpaceDN w:val="0"/>
        <w:adjustRightInd w:val="0"/>
        <w:spacing w:before="100" w:beforeAutospacing="1" w:after="100" w:afterAutospacing="1" w:line="240" w:lineRule="auto"/>
        <w:ind w:left="1080"/>
        <w:jc w:val="both"/>
        <w:rPr>
          <w:rFonts w:ascii="Times New Roman" w:hAnsi="Times New Roman"/>
          <w:i/>
          <w:noProof/>
          <w:sz w:val="24"/>
        </w:rPr>
      </w:pPr>
      <w:r>
        <w:rPr>
          <w:rFonts w:ascii="Times New Roman" w:hAnsi="Times New Roman"/>
          <w:noProof/>
          <w:sz w:val="24"/>
        </w:rPr>
        <w:t>4. Komisia z vlastného podnetu alebo na žiadosť členského štátu prijme po porade s úradom prostredníctvom vykonávacích aktov akúkoľvek zmenu zoznamu uvedeného v odseku 3, a to na základe všeobecne uznávaných vedeckých dôkazov. Tieto vykonávacie akty sa prijmú v súlade s postupom podľa článku 25 ods. 2.“</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6. Článok 17 ods. 3 sa mení takto: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Prvý pododsek sa nahrádza takto:</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„Komisia prijme konečné rozhodnutie o žiadosti prostredníctvom vykonávacích aktov. Tieto vykonávacie akty sa prijmú v súlade s postupom podľa článku 25 ods. 2.“;</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V druhom pododseku sa písmeno b) nahrádza takto:</w:t>
      </w:r>
    </w:p>
    <w:p>
      <w:pPr>
        <w:autoSpaceDE w:val="0"/>
        <w:autoSpaceDN w:val="0"/>
        <w:adjustRightInd w:val="0"/>
        <w:spacing w:before="100" w:beforeAutospacing="1" w:after="100" w:afterAutospacing="1" w:line="240" w:lineRule="auto"/>
        <w:ind w:left="1080"/>
        <w:jc w:val="both"/>
        <w:rPr>
          <w:rFonts w:ascii="Times New Roman" w:hAnsi="Times New Roman" w:cs="Times New Roman"/>
          <w:i/>
          <w:noProof/>
          <w:sz w:val="24"/>
          <w:szCs w:val="24"/>
        </w:rPr>
      </w:pPr>
      <w:r>
        <w:rPr>
          <w:rFonts w:ascii="Times New Roman" w:hAnsi="Times New Roman"/>
          <w:noProof/>
          <w:sz w:val="24"/>
        </w:rPr>
        <w:t>„b) ak tvrdenie stále spĺňa podmienky stanovené v tomto nariadení, Komisia pred uplynutím päťročnej doby prijme opatrenia na povolenie tvrdenia bez obmedzenia jeho používania prostredníctvom vykonávacích aktov. Tieto vykonávacie akty sa prijmú v súlade s postupom podľa článku 25 ods. 2.“</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7. Článok 18 ods. 5 sa mení takto: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Prvý pododsek sa nahrádza takto:</w:t>
      </w:r>
    </w:p>
    <w:p>
      <w:pPr>
        <w:autoSpaceDE w:val="0"/>
        <w:autoSpaceDN w:val="0"/>
        <w:adjustRightInd w:val="0"/>
        <w:spacing w:before="100" w:beforeAutospacing="1" w:after="100" w:afterAutospacing="1" w:line="240" w:lineRule="auto"/>
        <w:ind w:left="1080"/>
        <w:jc w:val="both"/>
        <w:rPr>
          <w:rFonts w:ascii="Times New Roman" w:hAnsi="Times New Roman"/>
          <w:noProof/>
          <w:sz w:val="24"/>
        </w:rPr>
      </w:pPr>
      <w:r>
        <w:rPr>
          <w:rFonts w:ascii="Times New Roman" w:hAnsi="Times New Roman"/>
          <w:noProof/>
          <w:sz w:val="24"/>
        </w:rPr>
        <w:t>„Ak úrad vydá zamietavé stanovisko k zahrnutiu tvrdenia do zoznamu uvedeného v odseku 4, Komisia prijme rozhodnutie o žiadosti prostredníctvom vykonávacích aktov. Tieto vykonávacie akty sa prijmú v súlade s postupom podľa článku 25 ods. 2.“;</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V druhom pododseku sa písmeno b) nahrádza takto:</w:t>
      </w:r>
    </w:p>
    <w:p>
      <w:pPr>
        <w:autoSpaceDE w:val="0"/>
        <w:autoSpaceDN w:val="0"/>
        <w:adjustRightInd w:val="0"/>
        <w:spacing w:before="100" w:beforeAutospacing="1" w:after="100" w:afterAutospacing="1" w:line="240" w:lineRule="auto"/>
        <w:ind w:left="1080"/>
        <w:jc w:val="both"/>
        <w:rPr>
          <w:rFonts w:ascii="Times New Roman" w:hAnsi="Times New Roman"/>
          <w:i/>
          <w:noProof/>
          <w:sz w:val="24"/>
        </w:rPr>
      </w:pPr>
      <w:r>
        <w:rPr>
          <w:rFonts w:ascii="Times New Roman" w:hAnsi="Times New Roman"/>
          <w:noProof/>
          <w:sz w:val="24"/>
        </w:rPr>
        <w:t>„b) ak tvrdenie stále spĺňa podmienky stanovené v tomto nariadení, Komisia pred uplynutím päťročnej doby prijme opatrenia na povolenie tvrdenia bez obmedzenia jeho používania prostredníctvom vykonávacích aktov. Tieto vykonávacie akty sa prijmú v súlade s postupom podľa článku 25 ods. 2.“</w:t>
      </w:r>
    </w:p>
    <w:p>
      <w:pPr>
        <w:autoSpaceDE w:val="0"/>
        <w:autoSpaceDN w:val="0"/>
        <w:adjustRightInd w:val="0"/>
        <w:spacing w:before="100" w:beforeAutospacing="1" w:after="100" w:afterAutospacing="1" w:line="240" w:lineRule="auto"/>
        <w:ind w:left="360" w:firstLine="360"/>
        <w:jc w:val="both"/>
        <w:rPr>
          <w:rFonts w:ascii="Times New Roman" w:hAnsi="Times New Roman" w:cs="Times New Roman"/>
          <w:noProof/>
          <w:sz w:val="24"/>
          <w:szCs w:val="24"/>
        </w:rPr>
      </w:pPr>
      <w:r>
        <w:rPr>
          <w:rFonts w:ascii="Times New Roman" w:hAnsi="Times New Roman"/>
          <w:noProof/>
          <w:sz w:val="24"/>
        </w:rPr>
        <w:t>8. Vkladá sa tento článok 24a:</w:t>
      </w:r>
    </w:p>
    <w:p>
      <w:pPr>
        <w:autoSpaceDE w:val="0"/>
        <w:autoSpaceDN w:val="0"/>
        <w:adjustRightInd w:val="0"/>
        <w:spacing w:before="100" w:beforeAutospacing="1" w:after="100" w:afterAutospacing="1" w:line="240" w:lineRule="auto"/>
        <w:ind w:left="720"/>
        <w:jc w:val="center"/>
        <w:rPr>
          <w:rFonts w:ascii="Times New Roman" w:hAnsi="Times New Roman" w:cs="Times New Roman"/>
          <w:b/>
          <w:bCs/>
          <w:i/>
          <w:iCs/>
          <w:noProof/>
          <w:sz w:val="24"/>
          <w:szCs w:val="24"/>
        </w:rPr>
      </w:pPr>
      <w:r>
        <w:rPr>
          <w:rFonts w:ascii="Times New Roman" w:hAnsi="Times New Roman"/>
          <w:i/>
          <w:noProof/>
          <w:sz w:val="24"/>
        </w:rPr>
        <w:t>„Článok 24a</w:t>
      </w:r>
      <w:r>
        <w:rPr>
          <w:rFonts w:ascii="Times New Roman" w:hAnsi="Times New Roman" w:cs="Times New Roman"/>
          <w:bCs/>
          <w:i/>
          <w:iCs/>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rPr>
      </w:pPr>
      <w:r>
        <w:rPr>
          <w:rFonts w:ascii="Times New Roman" w:hAnsi="Times New Roman"/>
          <w:noProof/>
          <w:sz w:val="24"/>
        </w:rPr>
        <w:t>2. Právomoc prijímať delegované akty uvedené v článku 1 ods. 2 a 4, článku 3, článku 4 ods. 1 a 5 a článku 8 ods. 2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rPr>
      </w:pPr>
      <w:r>
        <w:rPr>
          <w:rFonts w:ascii="Times New Roman" w:hAnsi="Times New Roman"/>
          <w:noProof/>
          <w:sz w:val="24"/>
        </w:rPr>
        <w:t>3. Delegovanie právomoci uvedené v článku 1 ods. 2 a 4, článku 3, článku 4 ods. 1 a 5 a článku 8 ods. 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4"/>
          <w:szCs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440"/>
        <w:jc w:val="both"/>
        <w:rPr>
          <w:rFonts w:ascii="Times New Roman" w:hAnsi="Times New Roman" w:cs="Times New Roman"/>
          <w:bCs/>
          <w:noProof/>
          <w:sz w:val="20"/>
          <w:szCs w:val="20"/>
        </w:rPr>
      </w:pPr>
      <w:r>
        <w:rPr>
          <w:rFonts w:ascii="Times New Roman" w:hAnsi="Times New Roman"/>
          <w:noProof/>
          <w:sz w:val="24"/>
        </w:rPr>
        <w:t>6. Delegovaný akt prijatý podľa článku 1 ods. 2 a 4, článku 3, článku 4 ods. 1 a 5 a článku 8 ods. 2 nadobudne účinnosť, len ak Európsky parlament alebo Rada voči nemu nevzniesli námietku v lehote dvoch mesiacov odo dňa oznámenia uvedeného aktu Európskemu parlamentu a Rade alebo ak pred uplynutím uvedenej lehoty Európsky parlament aj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noProof/>
        </w:rPr>
        <w:tab/>
      </w:r>
      <w:r>
        <w:rPr>
          <w:rFonts w:ascii="Times New Roman" w:hAnsi="Times New Roman" w:cs="Times New Roman"/>
          <w:bCs/>
          <w:noProof/>
          <w:sz w:val="24"/>
          <w:szCs w:val="24"/>
        </w:rPr>
        <w:br/>
      </w:r>
      <w:r>
        <w:rPr>
          <w:rFonts w:ascii="Times New Roman" w:hAnsi="Times New Roman"/>
          <w:noProof/>
          <w:sz w:val="24"/>
        </w:rPr>
        <w:t>_______________________</w:t>
      </w:r>
      <w:r>
        <w:rPr>
          <w:rFonts w:ascii="Times New Roman" w:hAnsi="Times New Roman" w:cs="Times New Roman"/>
          <w:bCs/>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9. V článku 25 sa vypúšťa odsek 3.</w:t>
      </w:r>
      <w:r>
        <w:rPr>
          <w:rFonts w:ascii="Times New Roman" w:hAnsi="Times New Roman"/>
          <w:noProof/>
        </w:rPr>
        <w:tab/>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10. Článok 28 sa mení takto:</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a) V odseku 4 sa vypúšťa písmeno b);</w:t>
      </w:r>
    </w:p>
    <w:p>
      <w:pPr>
        <w:autoSpaceDE w:val="0"/>
        <w:autoSpaceDN w:val="0"/>
        <w:adjustRightInd w:val="0"/>
        <w:spacing w:before="100" w:beforeAutospacing="1" w:after="100" w:afterAutospacing="1" w:line="240" w:lineRule="auto"/>
        <w:ind w:left="1080"/>
        <w:jc w:val="both"/>
        <w:rPr>
          <w:rFonts w:ascii="Times New Roman" w:hAnsi="Times New Roman" w:cs="Times New Roman"/>
          <w:noProof/>
          <w:sz w:val="24"/>
          <w:szCs w:val="24"/>
        </w:rPr>
      </w:pPr>
      <w:r>
        <w:rPr>
          <w:rFonts w:ascii="Times New Roman" w:hAnsi="Times New Roman"/>
          <w:noProof/>
          <w:sz w:val="24"/>
        </w:rPr>
        <w:t>b) V odseku 6 písm. a) sa bod ii) nahrádza takto:</w:t>
      </w:r>
    </w:p>
    <w:p>
      <w:pPr>
        <w:autoSpaceDE w:val="0"/>
        <w:autoSpaceDN w:val="0"/>
        <w:adjustRightInd w:val="0"/>
        <w:spacing w:before="100" w:beforeAutospacing="1" w:after="100" w:afterAutospacing="1" w:line="240" w:lineRule="auto"/>
        <w:ind w:left="1080"/>
        <w:jc w:val="both"/>
        <w:rPr>
          <w:rFonts w:ascii="Times New Roman" w:hAnsi="Times New Roman"/>
          <w:i/>
          <w:noProof/>
          <w:sz w:val="24"/>
        </w:rPr>
      </w:pPr>
      <w:r>
        <w:rPr>
          <w:rFonts w:ascii="Times New Roman" w:hAnsi="Times New Roman"/>
          <w:noProof/>
          <w:sz w:val="24"/>
        </w:rPr>
        <w:t>„ii) Komisia po porade s úradom prijme prostredníctvom vykonávacích aktov rozhodnutie o zdravotných tvrdeniach povolených týmto spôsobom. Tieto vykonávacie akty sa prijmú v súlade s postupom podľa článku 25 ods. 2.“</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b/>
          <w:noProof/>
          <w:sz w:val="24"/>
        </w:rPr>
      </w:pPr>
      <w:r>
        <w:rPr>
          <w:rFonts w:ascii="Times New Roman" w:hAnsi="Times New Roman"/>
          <w:b/>
          <w:noProof/>
          <w:sz w:val="24"/>
        </w:rPr>
        <w:t>Nariadenie (ES) č. 1925/2006 z 20. decembra 2006 o pridávaní vitamínov a minerálnych látok a niektorých ďalších látok do potravín</w:t>
      </w:r>
      <w:r>
        <w:rPr>
          <w:rFonts w:ascii="Times New Roman" w:hAnsi="Times New Roman"/>
          <w:noProof/>
          <w:vertAlign w:val="superscript"/>
        </w:rPr>
        <w:footnoteReference w:id="164"/>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dosiahnuť ciele nariadenia (ES) č. 1925/2006 by sa v súlade s článkom 290 zmluvy mala na Komisiu delegovať právomoc prijímať akty s cieľom meniť prílohy I a II k tomuto nariadeniu v záujme ich prispôsobenia technickému a vedeckému pokroku a meniť prílohu III k tomuto nariadeniu s cieľom umožniť využívanie vitamínov, minerálnych látok a niektorých ďalších látok, ktorých používanie v potravinách je zakázané, obmedzené alebo podlieha skúmaniu zo strany Únie, ako aj doplniť toto nariadenie prostredníctvom určenia potravín alebo kategórií potravín, do ktorých sa nesmú pridávať vitamíny a minerálne látky, prostredníctvom určenia kritérií čistoty pre zloženie vitamínov a minerálnych látok a prostredníctvom určenia najnižšieho množstva ako výnimky z významného množstva pre prítomnosť určitého vitamínu alebo minerálnej látky.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zabezpečiť jednotné podmienky vykonávania nariadenia (ES) č. 1925/2006 by sa mali Komisii udeliť vykonávacie právomoci, pokiaľ ide o množstvá vitamínov a minerálnych látok pridávaných do potravín a pokiaľ ide o podmienky obmedzujúce alebo zakazujúce pridávanie konkrétneho vitamínu alebo minerálnej látky do potravín. Tieto právomoci by sa mali vykonávať v súlade s nariadením (EÚ) č. 182/2011.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Nariadenie (ES) č. 1925/2006 sa preto mení takto: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V článku 3 sa odsek 3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Komisia je splnomocnená v súlade s článkom 13a prijímať delegované akty s cieľom meniť zoznamy obsiahnuté v prílohách I a II na účely ich prispôsobenia technickému pokroku.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Ak sa to v prípade vypustenia vitamínu alebo minerálu zo zoznamu uvedeného v odseku 1 vyžaduje zo závažných naliehavých dôvodov, uplatňuje sa na delegované právne akty prijaté podľa tohto článku postup stanovený v článku 13b.</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Pred vykonaním týchto zmien vedie Komisia konzultácie so zúčastnenými stranami, predovšetkým s prevádzkovateľmi potravinárskych podnikov a so združeniami spotrebiteľov.“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V článku 4 sa druhý odsek nahrádza takto:</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„Komisia je splnomocnená v súlade s článkom 13a prijímať delegované akty týkajúce sa opatrení určujúcich ďalšie potraviny alebo kategórie potravín, do ktorých sa so zreteľom na vedecké dôkazy a s prihliadnutím na ich výživovú hodnotu nesmú pridávať vitamíny a minerálne látky.“</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V článku 5 sa odsek 1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Komisia je splnomocnená v súlade s článkom 13a prijímať delegované akty týkajúce sa opatrení, ktoré určujú kritériá čistoty pre zloženie vitamínov a minerálnych látok uvedené v prílohe II, s výnimkou prípadov, keď sa kritériá čistoty uplatňujú na základe odseku 2 tohto článku.“</w:t>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4. Článok 6 sa mení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Odseky 1 a 2 sa nahrádzajú takto:</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„1. Ak sa do potravín pridáva vitamín alebo minerálna látka, nesmie celkové množstvo vitamínu alebo minerálnej látky v potravine, na akékoľvek účely, prekročiť pri predaji maximálne množstvá. Komisia tieto množstvá stanoví prostredníctvom vykonávacích aktov. Tieto vykonávacie akty sa prijmú v súlade s postupom podľa článku 14 ods. 2. Komisia môže na tento účel predložiť návrh opatrení týkajúcich sa maximálnych množstiev do 19. januára 2009. V prípade koncentrovaných a dehydrovaných výrobkov sú stanovené ako maximálne množstvá také množstvá, ktoré sú v potravinách obsiahnuté v čase ich prípravy na spotrebu podľa pokynov výrobcu.</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2. Komisia vymedzí akékoľvek podmienky obmedzujúce alebo zakazujúce pridávanie konkrétneho vitamínu alebo minerálnej látky do potravín alebo kategórie potravín prostredníctvom vykonávacích aktov. Tieto vykonávacie akty sa prijmú v súlade s postupom uvedeným v článku 14 ods. 2.“;</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Odsek 6 sa nahrádza takto:</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„6. Výsledkom pridania vitamínu alebo minerálnej látky do potraviny musí byť, že sa tento vitamín alebo minerálna látka v potravine bude nachádzať aspoň vo významnom množstve, ak je takéto množstvo vymedzené podľa časti A bodu 2 prílohy XIII k nariadeniu (EÚ) č. 1169/2011. Komisia je splnomocnená v súlade s článkom 13a prijímať delegované akty týkajúce sa opatrení, ktoré určujú najnižšie množstvá vitamínu alebo minerálnej látky vrátane akýchkoľvek nižších množstiev ako výnimky z významných množstiev pre špecifické potraviny alebo kategórie potravín.“</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 V článku 7 sa odsek 1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Označovanie, prezentácia a reklama potravín, do ktorých boli pridané vitamíny a minerálne látky, nesmú obsahovať žiadnu informáciu, ktorá tvrdí alebo naznačuje, že vyvážená a pestrá strava nemôže poskytovať potrebné množstvo živín. Komisia je splnomocnená v súlade s článkom 13a prijímať delegované akty, ktorými sa prijíma výnimka pre konkrétnu živinu.“</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6. Článok 8 sa mení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Odsek 2 sa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Komisia je z vlastného podnetu alebo na základe informácií poskytnutých členskými štátmi splnomocnená v súlade s článkom 13a prijímať delegované akty, ktorými sa mení príloha III s cieľom začleniť do nej látku alebo zložku uvedenú v odseku 1 tohto článku. Takýto delegovaný akt sa v každom jednotlivom prípade prijme na základe posúdenia dostupných informácií zo strany úradu, pričom budú splnené tieto podmienky:</w:t>
      </w:r>
    </w:p>
    <w:p>
      <w:pPr>
        <w:pStyle w:val="Point1"/>
        <w:rPr>
          <w:noProof/>
        </w:rPr>
      </w:pPr>
      <w:r>
        <w:rPr>
          <w:noProof/>
        </w:rPr>
        <w:t>a) ak bol identifikovaný škodlivý účinok na zdravie, látka a/alebo zložka, ktorá obsahuje látku:</w:t>
      </w:r>
    </w:p>
    <w:p>
      <w:pPr>
        <w:pStyle w:val="Point2"/>
        <w:rPr>
          <w:noProof/>
        </w:rPr>
      </w:pPr>
      <w:r>
        <w:rPr>
          <w:noProof/>
        </w:rPr>
        <w:t xml:space="preserve">i) </w:t>
      </w:r>
      <w:r>
        <w:rPr>
          <w:noProof/>
        </w:rPr>
        <w:tab/>
        <w:t>sa zaradí do časti A prílohy III a jej pridávanie do potravín alebo jej použitie pri výrobe potravín sa zakáže, alebo</w:t>
      </w:r>
    </w:p>
    <w:p>
      <w:pPr>
        <w:pStyle w:val="Point2"/>
        <w:rPr>
          <w:noProof/>
        </w:rPr>
      </w:pPr>
      <w:r>
        <w:rPr>
          <w:noProof/>
        </w:rPr>
        <w:t>ii)</w:t>
      </w:r>
      <w:r>
        <w:rPr>
          <w:noProof/>
        </w:rPr>
        <w:tab/>
        <w:t>sa zaradí do časti B prílohy III a jej pridávanie do potravín alebo jej použitie pri výrobe potravín sa povolí iba za podmienok tam určených;</w:t>
      </w:r>
    </w:p>
    <w:p>
      <w:pPr>
        <w:pStyle w:val="Point1"/>
        <w:rPr>
          <w:noProof/>
        </w:rPr>
      </w:pPr>
      <w:r>
        <w:rPr>
          <w:noProof/>
        </w:rPr>
        <w:t>b) ak sa identifikujú možné škodlivé účinky na zdravie, ale pretrváva vedecká neistota, látka sa zaradí do časti C prílohy III.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Ak sa to v prípade zaradenia látky alebo zložky do časti A alebo B prílohy III vyžaduje z vážnych a naliehavých dôvodov, na delegované akty prijaté podľa tohto článku sa uplatňuje postup stanovený v článku 13b.“;</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Odsek 5 sa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Komisia je do štyroch rokov odo dňa zaradenia látky do časti C prílohy III a pri zohľadnení stanoviska úradu ku všetkým materiálom predloženým na vyhodnotenie, ako sa uvádza v odseku 4 tohto článku, splnomocnená v súlade s článkom 13a prijímať delegované akty, ktorými sa mení príloha III s cieľom umožniť používanie látky uvedenej v časti C prílohy III alebo prípadne ju zaradiť do časti A alebo B prílohy III.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Ak sa to v prípade zaradenia látky alebo zložky do časti A alebo B prílohy III vyžaduje z vážnych a naliehavých dôvodov, na delegované akty prijaté podľa tohto článku sa uplatňuje postup stanovený v článku 13b.“</w:t>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7. Vkladajú sa tieto články 13a a 13b:</w:t>
      </w:r>
    </w:p>
    <w:p>
      <w:pPr>
        <w:autoSpaceDE w:val="0"/>
        <w:autoSpaceDN w:val="0"/>
        <w:adjustRightInd w:val="0"/>
        <w:spacing w:before="100" w:beforeAutospacing="1" w:after="100" w:afterAutospacing="1" w:line="240" w:lineRule="auto"/>
        <w:ind w:left="360"/>
        <w:jc w:val="center"/>
        <w:rPr>
          <w:rFonts w:ascii="Times New Roman" w:hAnsi="Times New Roman" w:cs="Times New Roman"/>
          <w:b/>
          <w:bCs/>
          <w:i/>
          <w:iCs/>
          <w:noProof/>
          <w:sz w:val="24"/>
          <w:szCs w:val="24"/>
        </w:rPr>
      </w:pPr>
      <w:r>
        <w:rPr>
          <w:rFonts w:ascii="Times New Roman" w:hAnsi="Times New Roman"/>
          <w:i/>
          <w:noProof/>
          <w:sz w:val="24"/>
        </w:rPr>
        <w:t>„Článok 13a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3 ods. 3, článku 4, článku 5 ods. 1, článku 6 ods. 6, článku 7 ods. 1 a článku 8 ods. 2 a 5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Delegovanie právomoci uvedené v článku 3 ods. 3, článku 4, článku 5 ods. 1, článku 6 ods. 6, článku 7 ods. 1 a článku 8 ods. 2 a 5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6. Delegovaný akt prijatý podľa článku 3 ods. 3, článku 4, článku 5 ods. 1, článku 6 ods. 6, článku 7 ods. 1 a článku 8 ods. 2 a 5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i/>
          <w:noProof/>
          <w:sz w:val="24"/>
        </w:rPr>
        <w:t>Článok 13b</w:t>
      </w:r>
      <w:r>
        <w:rPr>
          <w:rFonts w:ascii="Times New Roman" w:hAnsi="Times New Roman" w:cs="Times New Roman"/>
          <w:i/>
          <w:noProof/>
          <w:sz w:val="24"/>
          <w:szCs w:val="24"/>
        </w:rPr>
        <w:br/>
      </w:r>
      <w:r>
        <w:rPr>
          <w:rFonts w:ascii="Times New Roman" w:hAnsi="Times New Roman"/>
          <w:b/>
          <w:noProof/>
          <w:sz w:val="24"/>
        </w:rPr>
        <w:t>Postup pre naliehavé prípady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autoSpaceDE w:val="0"/>
        <w:autoSpaceDN w:val="0"/>
        <w:adjustRightInd w:val="0"/>
        <w:spacing w:before="100" w:beforeAutospacing="1" w:after="100" w:afterAutospacing="1" w:line="240" w:lineRule="auto"/>
        <w:ind w:left="720"/>
        <w:jc w:val="both"/>
        <w:rPr>
          <w:rFonts w:ascii="Times New Roman" w:hAnsi="Times New Roman"/>
          <w:noProof/>
          <w:sz w:val="20"/>
        </w:rPr>
      </w:pPr>
      <w:r>
        <w:rPr>
          <w:rFonts w:ascii="Times New Roman" w:hAnsi="Times New Roman"/>
          <w:noProof/>
          <w:sz w:val="24"/>
        </w:rPr>
        <w:t>2. Európsky parlament alebo Rada môžu vzniesť voči delegovanému aktu námietku v súlade s postupom uvedeným v článku 13a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8. V článku 14 sa vypúšťajú odseky 3 a 4.</w:t>
      </w:r>
    </w:p>
    <w:p>
      <w:pPr>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Nariadenie Európskeho parlamentu a Rady (ES) č. 1394/2007 z 13. novembra 2007 o liekoch na inovatívnu liečbu, ktorým sa mení a dopĺňa smernica 2001/83/ES a nariadenie (ES) č. 726/2004</w:t>
      </w:r>
      <w:r>
        <w:rPr>
          <w:rFonts w:ascii="Times New Roman" w:hAnsi="Times New Roman"/>
          <w:noProof/>
          <w:vertAlign w:val="superscript"/>
        </w:rPr>
        <w:footnoteReference w:id="165"/>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dosiahnuť ciele nariadenia (ES) č. 1394/2007 by sa v súlade s článkom 290 zmluvy mala na Komisiu delegovať právomoc prijímať akty s cieľom meniť prílohy k tomuto nariadeniu v záujme ich prispôsobenia technickému pokroku a vedeckému pokroku.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Nariadenie (ES) č. 1394/2007 sa preto mení takto:</w:t>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1. Článok 24 sa nahrádza takto:</w:t>
      </w:r>
    </w:p>
    <w:p>
      <w:pPr>
        <w:autoSpaceDE w:val="0"/>
        <w:autoSpaceDN w:val="0"/>
        <w:adjustRightInd w:val="0"/>
        <w:spacing w:before="100" w:beforeAutospacing="1" w:after="100" w:afterAutospacing="1" w:line="240" w:lineRule="auto"/>
        <w:ind w:left="360"/>
        <w:jc w:val="center"/>
        <w:rPr>
          <w:rFonts w:ascii="Times New Roman" w:hAnsi="Times New Roman"/>
          <w:b/>
          <w:noProof/>
          <w:sz w:val="24"/>
        </w:rPr>
      </w:pPr>
      <w:r>
        <w:rPr>
          <w:rFonts w:ascii="Times New Roman" w:hAnsi="Times New Roman"/>
          <w:noProof/>
          <w:sz w:val="24"/>
        </w:rPr>
        <w:t>„</w:t>
      </w:r>
      <w:r>
        <w:rPr>
          <w:rFonts w:ascii="Times New Roman" w:hAnsi="Times New Roman"/>
          <w:i/>
          <w:noProof/>
          <w:sz w:val="24"/>
        </w:rPr>
        <w:t>Článok 24</w:t>
      </w:r>
      <w:r>
        <w:rPr>
          <w:rFonts w:ascii="Times New Roman" w:hAnsi="Times New Roman" w:cs="Times New Roman"/>
          <w:i/>
          <w:noProof/>
          <w:sz w:val="24"/>
          <w:szCs w:val="24"/>
        </w:rPr>
        <w:br/>
      </w:r>
      <w:r>
        <w:rPr>
          <w:rFonts w:ascii="Times New Roman" w:hAnsi="Times New Roman"/>
          <w:b/>
          <w:noProof/>
          <w:sz w:val="24"/>
        </w:rPr>
        <w:t>Zmeny príloh</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25a prijímať po porade s agentúrou delegované akty s cieľom meniť prílohy na účely ich prispôsobenia vedeckému a technickému pokroku.“</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Vkladá sa tento článok 25a:</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i/>
          <w:noProof/>
          <w:sz w:val="24"/>
        </w:rPr>
        <w:t>„Článok 25a</w:t>
      </w:r>
      <w:r>
        <w:rPr>
          <w:rFonts w:ascii="Times New Roman" w:hAnsi="Times New Roman" w:cs="Times New Roman"/>
          <w:i/>
          <w:noProof/>
          <w:sz w:val="24"/>
          <w:szCs w:val="24"/>
        </w:rPr>
        <w:br/>
      </w:r>
      <w:r>
        <w:rPr>
          <w:rFonts w:ascii="Times New Roman" w:hAnsi="Times New Roman"/>
          <w:b/>
          <w:noProof/>
          <w:sz w:val="24"/>
        </w:rPr>
        <w:t>Vykonávanie delegovania právomocí</w:t>
      </w:r>
    </w:p>
    <w:p>
      <w:pPr>
        <w:spacing w:before="120" w:after="120"/>
        <w:ind w:left="850"/>
        <w:jc w:val="both"/>
        <w:rPr>
          <w:rFonts w:ascii="Times New Roman" w:hAnsi="Times New Roman" w:cs="Times New Roman"/>
          <w:noProof/>
          <w:sz w:val="24"/>
        </w:rPr>
      </w:pPr>
      <w:r>
        <w:rPr>
          <w:rFonts w:ascii="Times New Roman" w:hAnsi="Times New Roman"/>
          <w:noProof/>
          <w:sz w:val="24"/>
        </w:rPr>
        <w:t>1. Komisii sa udeľuje právomoc prijímať delegované akty za podmienok stanovených v tomto článku.</w:t>
      </w:r>
    </w:p>
    <w:p>
      <w:pPr>
        <w:spacing w:before="120" w:after="120"/>
        <w:ind w:left="850"/>
        <w:jc w:val="both"/>
        <w:rPr>
          <w:rFonts w:ascii="Times New Roman" w:hAnsi="Times New Roman" w:cs="Times New Roman"/>
          <w:noProof/>
          <w:sz w:val="24"/>
        </w:rPr>
      </w:pPr>
      <w:r>
        <w:rPr>
          <w:rFonts w:ascii="Times New Roman" w:hAnsi="Times New Roman"/>
          <w:noProof/>
          <w:sz w:val="24"/>
        </w:rPr>
        <w:t>2. Právomoc prijímať delegované akty uvedené v článku 24 sa Komisii udeľuje na dobu neurčitú odo dňa [nadobudnutia účinnosti tohto súhrnného nariadenia].</w:t>
      </w:r>
    </w:p>
    <w:p>
      <w:pPr>
        <w:spacing w:before="120" w:after="120"/>
        <w:ind w:left="850"/>
        <w:jc w:val="both"/>
        <w:rPr>
          <w:rFonts w:ascii="Times New Roman" w:hAnsi="Times New Roman" w:cs="Times New Roman"/>
          <w:noProof/>
          <w:sz w:val="24"/>
        </w:rPr>
      </w:pPr>
      <w:r>
        <w:rPr>
          <w:rFonts w:ascii="Times New Roman" w:hAnsi="Times New Roman"/>
          <w:noProof/>
          <w:sz w:val="24"/>
        </w:rPr>
        <w:t>3. Delegovanie právomoci uvedené v článku 24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spacing w:before="120" w:after="120"/>
        <w:ind w:left="850"/>
        <w:jc w:val="both"/>
        <w:rPr>
          <w:rFonts w:ascii="Times New Roman" w:hAnsi="Times New Roman" w:cs="Times New Roman"/>
          <w:noProof/>
          <w:sz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r>
        <w:rPr>
          <w:rFonts w:ascii="Times New Roman" w:hAnsi="Times New Roman"/>
          <w:noProof/>
          <w:sz w:val="24"/>
          <w:vertAlign w:val="superscript"/>
        </w:rPr>
        <w:t>*</w:t>
      </w:r>
      <w:r>
        <w:rPr>
          <w:rFonts w:ascii="Times New Roman" w:hAnsi="Times New Roman"/>
          <w:noProof/>
          <w:sz w:val="24"/>
        </w:rPr>
        <w:t>.</w:t>
      </w:r>
    </w:p>
    <w:p>
      <w:pPr>
        <w:spacing w:before="120" w:after="120"/>
        <w:ind w:left="850"/>
        <w:jc w:val="both"/>
        <w:rPr>
          <w:rFonts w:ascii="Times New Roman" w:hAnsi="Times New Roman" w:cs="Times New Roman"/>
          <w:noProof/>
          <w:sz w:val="24"/>
        </w:rPr>
      </w:pPr>
      <w:r>
        <w:rPr>
          <w:rFonts w:ascii="Times New Roman" w:hAnsi="Times New Roman"/>
          <w:noProof/>
          <w:sz w:val="24"/>
        </w:rPr>
        <w:t>5. Komisia oznamuje delegovaný akt hneď po prijatí súčasne Európskemu parlamentu a Rade.</w:t>
      </w:r>
    </w:p>
    <w:p>
      <w:pPr>
        <w:spacing w:before="120" w:after="120"/>
        <w:ind w:left="850"/>
        <w:jc w:val="both"/>
        <w:rPr>
          <w:rFonts w:ascii="Times New Roman" w:hAnsi="Times New Roman" w:cs="Times New Roman"/>
          <w:noProof/>
          <w:sz w:val="20"/>
          <w:szCs w:val="20"/>
        </w:rPr>
      </w:pPr>
      <w:r>
        <w:rPr>
          <w:rFonts w:ascii="Times New Roman" w:hAnsi="Times New Roman"/>
          <w:noProof/>
          <w:sz w:val="24"/>
        </w:rPr>
        <w:t xml:space="preserve">6. Delegovaný akt prijatý podľa článku 24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 </w:t>
      </w:r>
      <w:r>
        <w:rPr>
          <w:rFonts w:ascii="Times New Roman" w:hAnsi="Times New Roman"/>
          <w:noProof/>
        </w:rPr>
        <w:tab/>
      </w:r>
      <w:r>
        <w:rPr>
          <w:rFonts w:ascii="Times New Roman" w:hAnsi="Times New Roman" w:cs="Times New Roman"/>
          <w:noProof/>
          <w:sz w:val="24"/>
        </w:rPr>
        <w:br/>
      </w:r>
      <w:r>
        <w:rPr>
          <w:rFonts w:ascii="Times New Roman" w:hAnsi="Times New Roman"/>
          <w:noProof/>
          <w:sz w:val="24"/>
        </w:rPr>
        <w:t>_______________________</w:t>
      </w:r>
      <w:r>
        <w:rPr>
          <w:rFonts w:ascii="Times New Roman" w:hAnsi="Times New Roman" w:cs="Times New Roman"/>
          <w:noProof/>
          <w:sz w:val="24"/>
        </w:rPr>
        <w:br/>
      </w:r>
      <w:r>
        <w:rPr>
          <w:rFonts w:ascii="Times New Roman" w:hAnsi="Times New Roman"/>
          <w:noProof/>
          <w:sz w:val="20"/>
          <w:vertAlign w:val="superscript"/>
        </w:rPr>
        <w:t>*</w:t>
      </w:r>
      <w:r>
        <w:rPr>
          <w:rFonts w:ascii="Times New Roman" w:hAnsi="Times New Roman"/>
          <w:noProof/>
          <w:sz w:val="20"/>
        </w:rPr>
        <w:t xml:space="preserve"> </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V článku 26 sa vypúšťa odsek 3.</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bCs/>
          <w:noProof/>
          <w:sz w:val="24"/>
          <w:szCs w:val="24"/>
        </w:rPr>
      </w:pPr>
      <w:r>
        <w:rPr>
          <w:rFonts w:ascii="Times New Roman" w:hAnsi="Times New Roman"/>
          <w:b/>
          <w:noProof/>
          <w:sz w:val="24"/>
        </w:rPr>
        <w:t>Smernica Európskeho parlamentu a Rady 2009/32/ES z 23. apríla 2009 o aproximácii právnych predpisov členských štátov o extrakčných rozpúšťadlách používaných pri výrobe potravín a zložiek potravín</w:t>
      </w:r>
      <w:r>
        <w:rPr>
          <w:rFonts w:ascii="Times New Roman" w:hAnsi="Times New Roman"/>
          <w:noProof/>
          <w:vertAlign w:val="superscript"/>
        </w:rPr>
        <w:footnoteReference w:id="166"/>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S cieľom dosiahnuť ciele smernice 2009/32/ES by sa v súlade s článkom 290 zmluvy mala na Komisiu delegovať právomoc prijímať akty s cieľom meniť prílohu I k tejto smernici v záujme jej prispôsobenia technickému a vedeckému pokroku a doplniť túto smernicu, pokiaľ ide o analytické metódy nevyhnutné na overenie súladu s kritériami čistoty a o postup pri odoberaní vzoriek a analytické metódy extrakčných rozpúšťadiel uvedených v prílohe I k tejto smernici a maximálne prípustné limity ortuti a kadmia v týchto rozpúšťadlách.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Smernica 2009/32/ES sa preto mení takto: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Článok 4 sa nahrádza takto:</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4</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w:t>
      </w:r>
      <w:r>
        <w:rPr>
          <w:rFonts w:ascii="Times New Roman" w:hAnsi="Times New Roman"/>
          <w:noProof/>
        </w:rPr>
        <w:tab/>
      </w:r>
      <w:r>
        <w:rPr>
          <w:rFonts w:ascii="Times New Roman" w:hAnsi="Times New Roman"/>
          <w:noProof/>
          <w:sz w:val="24"/>
        </w:rPr>
        <w:t>Komisia je splnomocnená v súlade s článkom 5a prijímať delegované akty, ktoré sa týkajú zmeny prílohy I so zreteľom na vedecký a technický pokrok v oblasti používania rozpúšťadiel, podmienok ich používania a maximálnych limitov rezíduí.</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 xml:space="preserve"> Komisia je splnomocnená v súlade s článkom 5a prijímať delegované akty, ktorými sa stanovujú:</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 analytické metódy nevyhnutné na overenie súladu so všeobecnými a osobitnými kritériami čistoty ustanovenými v článku 3;</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postup pri odoberaní vzoriek a kvalitatívne a kvantitatívne analytické metódy extrakčných rozpúšťadiel uvedených v prílohe I a používaných v potravinách alebo zložkách potravín;</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c) v prípade potreby osobitné kritériá čistoty pre extrakčné rozpúšťadlá uvedené v prílohe I, a najmä maximálne prípustné limity ortuti a kadmia v extrakčných rozpúšťadlách.</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3. Ak sa to v záujme ochrany ľudského zdravia vyžaduje z vážnych a naliehavých dôvodov, na delegované akty prijaté podľa odseku 1 a podľa odseku 2 písm. c) sa uplatňuje postup stanovený v článku 5b.</w:t>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2. V článku 5 sa odsek 3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Ak sa to vyžaduje z vážnych a naliehavých dôvodov, Komisia je splnomocnená v súlade s článkom 5a prijímať delegované akty týkajúce sa zmien tejto smernice, ktoré sa považujú za nevyhnutné na odstránenie ťažkostí uvedených v odseku 1 a na zabezpečenie ochrany ľudského zdravia.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Každý členský štát, ktorý prijal bezpečnostné opatrenia, ich môže v takomto prípade ponechať v platnosti dovtedy, kým tieto zmeny nenadobudnú účinnosť na jeho území.“</w:t>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3. Vkladajú sa tieto články 5a a 5b:</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rPr>
      </w:pPr>
      <w:r>
        <w:rPr>
          <w:rFonts w:ascii="Times New Roman" w:hAnsi="Times New Roman"/>
          <w:i/>
          <w:noProof/>
          <w:sz w:val="24"/>
        </w:rPr>
        <w:t>„Článok 5a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4 a článku 5 ods. 3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Delegovanie právomoci uvedené v článku 4 a článku 5 ods. 3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6. Delegovaný akt prijatý podľa článku 4 a článku 5 ods. 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rPr>
      </w:pPr>
      <w:r>
        <w:rPr>
          <w:rFonts w:ascii="Times New Roman" w:hAnsi="Times New Roman"/>
          <w:i/>
          <w:noProof/>
          <w:sz w:val="24"/>
        </w:rPr>
        <w:t>Článok 5b</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 xml:space="preserve">2. Európsky parlament alebo Rada môžu vzniesť voči delegovanému aktu námietku v súlade s postupom uvedeným v článku 5a ods. 6. V takom prípade Komisia okamžite po oznámení rozhodnutia Európskeho parlamentu alebo Rady vzniesť námietku akt zruší. </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3. V článku 6 sa vypúšťajú odseky 3 a 4.</w:t>
      </w:r>
    </w:p>
    <w:p>
      <w:pPr>
        <w:rPr>
          <w:rFonts w:ascii="Times New Roman" w:hAnsi="Times New Roman" w:cs="Times New Roman"/>
          <w:noProof/>
          <w:sz w:val="24"/>
          <w:szCs w:val="24"/>
        </w:rPr>
      </w:pPr>
      <w:r>
        <w:rPr>
          <w:rFonts w:ascii="Times New Roman" w:hAnsi="Times New Roman"/>
          <w:noProof/>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b/>
          <w:noProof/>
          <w:sz w:val="24"/>
        </w:rPr>
      </w:pPr>
      <w:r>
        <w:rPr>
          <w:rFonts w:ascii="Times New Roman" w:hAnsi="Times New Roman"/>
          <w:b/>
          <w:noProof/>
          <w:sz w:val="24"/>
        </w:rPr>
        <w:t>Smernica Európskeho parlamentu a Rady 2009/41/ES zo 6. mája 2009 o používaní geneticky modifikovaných mikroorganizmov v uzavretých priestoroch</w:t>
      </w:r>
      <w:r>
        <w:rPr>
          <w:rFonts w:ascii="Times New Roman" w:hAnsi="Times New Roman"/>
          <w:noProof/>
          <w:vertAlign w:val="superscript"/>
        </w:rPr>
        <w:footnoteReference w:id="167"/>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dosiahnuť ciele smernice 2009/41/ES by sa v súlade s článkom 290 zmluvy mala na Komisiu delegovať právomoc prijímať akty s cieľom meniť prílohy k tejto smernici v záujme ich prispôsobenia technickému pokroku a stanoviť zoznam geneticky modifikovaných mikroorganizmov, na ktoré sa táto smernica nevzťahuje, v prípade, že ich bezpečnosť je zistená v súlade s kritériami stanovenými v tejto smernici.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Smernica 2009/41/ES sa preto mení takto: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Článok 19 sa nahrádza takto:</w:t>
      </w:r>
    </w:p>
    <w:p>
      <w:pPr>
        <w:autoSpaceDE w:val="0"/>
        <w:autoSpaceDN w:val="0"/>
        <w:adjustRightInd w:val="0"/>
        <w:spacing w:before="100" w:beforeAutospacing="1" w:after="100" w:afterAutospacing="1" w:line="240" w:lineRule="auto"/>
        <w:ind w:left="72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19</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19a prijímať delegované akty, ktorými sa menia:</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a) prílohy II, III, IV a V s cieľom prispôsobiť ich vedeckému a technickému pokroku;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b) časť C prílohy II s cieľom vytvoriť a aktualizovať zoznam druhov geneticky modifikovaných mikroorganizmov uvedený v článku 3 ods. 1 písm. b).“</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Vkladá sa tento článok 19a:</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rPr>
      </w:pPr>
      <w:r>
        <w:rPr>
          <w:rFonts w:ascii="Times New Roman" w:hAnsi="Times New Roman"/>
          <w:noProof/>
          <w:sz w:val="24"/>
        </w:rPr>
        <w:t>„</w:t>
      </w:r>
      <w:r>
        <w:rPr>
          <w:rFonts w:ascii="Times New Roman" w:hAnsi="Times New Roman"/>
          <w:i/>
          <w:noProof/>
          <w:sz w:val="24"/>
        </w:rPr>
        <w:t>Článok 19a</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19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3. Delegovanie právomoci uvedené v článku 19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Delegovaný akt prijatý podľa článku 19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V článku 20 sa vypúšťa odsek 2.</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V časti B prílohy II sa bod 1 nahrádza takto:</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„1. Úvod</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Druhy geneticky modifikovaných mikroorganizmov (GMM) uvedené v časti C podľa článku 19 sú z rozsahu pôsobnosti tejto smernice vylúčené. GMM sa budú dopĺňať do zoznamu individuálne v jednotlivých prípadoch a vylúčenie sa bude týkať vždy iba presne identifikovaného GMM. Toto vylúčenie sa uplatní iba ak sa GMM používa v podmienkach používania v uzavretých priestoroch. Neuplatňuje sa pri zámernom úniku GMM. Ak má byť GMM uvedený v časti C, musí byť preukázané, že spĺňa nižšie uvedené kritériá.“</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 V prílohe II sa časť C nahrádza takto: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rPr>
        <w:tab/>
      </w:r>
      <w:r>
        <w:rPr>
          <w:rFonts w:ascii="Times New Roman" w:hAnsi="Times New Roman"/>
          <w:noProof/>
          <w:sz w:val="24"/>
        </w:rPr>
        <w:t>„Časť C</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rPr>
        <w:tab/>
      </w:r>
      <w:r>
        <w:rPr>
          <w:rFonts w:ascii="Times New Roman" w:hAnsi="Times New Roman"/>
          <w:noProof/>
          <w:sz w:val="24"/>
        </w:rPr>
        <w:t>Druhy GMM, ktoré spĺňajú kritériá uvedené v časti B:</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rPr>
        <w:tab/>
      </w:r>
      <w:r>
        <w:rPr>
          <w:rFonts w:ascii="Times New Roman" w:hAnsi="Times New Roman"/>
          <w:noProof/>
          <w:sz w:val="24"/>
        </w:rPr>
        <w:t>… (bude doplnené podľa článku 19).“</w:t>
      </w:r>
    </w:p>
    <w:p>
      <w:pPr>
        <w:rPr>
          <w:rFonts w:ascii="Times New Roman" w:hAnsi="Times New Roman" w:cs="Times New Roman"/>
          <w:noProof/>
          <w:sz w:val="24"/>
          <w:szCs w:val="24"/>
        </w:rPr>
      </w:pPr>
      <w:r>
        <w:rPr>
          <w:rFonts w:ascii="Times New Roman" w:hAnsi="Times New Roman"/>
          <w:noProof/>
        </w:rPr>
        <w:br w:type="page"/>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Smernica Európskeho parlamentu a Rady 2009/54/ES z 18. júna 2009 o využívaní a uvádzaní na trh prírodných minerálnych vôd</w:t>
      </w:r>
      <w:r>
        <w:rPr>
          <w:rFonts w:ascii="Times New Roman" w:hAnsi="Times New Roman"/>
          <w:noProof/>
          <w:vertAlign w:val="superscript"/>
        </w:rPr>
        <w:footnoteReference w:id="168"/>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pacing w:val="-2"/>
          <w:sz w:val="24"/>
          <w:szCs w:val="24"/>
        </w:rPr>
      </w:pPr>
      <w:r>
        <w:rPr>
          <w:rFonts w:ascii="Times New Roman" w:hAnsi="Times New Roman"/>
          <w:noProof/>
          <w:spacing w:val="-2"/>
          <w:sz w:val="24"/>
        </w:rPr>
        <w:t>S cieľom dosiahnuť ciele smernice 2009/54/ES by sa v súlade s článkom 290 zmluvy mala na Komisiu delegovať právomoc prijímať akty s cieľom meniť túto smernicu v záujme zabezpečenia ochrany verejného zdravia a doplnenia tejto smernice, pokiaľ ide o:</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limity koncentrácií jednotlivých zložiek prírodných minerálnych vôd,</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všetky potrebné ustanovenia upravujúce udávanie vysokých koncentrácií niektorých zložiek na etiketách,</w:t>
      </w:r>
    </w:p>
    <w:p>
      <w:pPr>
        <w:pStyle w:val="ListParagraph"/>
        <w:numPr>
          <w:ilvl w:val="0"/>
          <w:numId w:val="38"/>
        </w:num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podmienky, ktoré sa viažu na používanie vzduchu obohateného o ozón na úpravu prírodných minerálnych vôd, informácie o úpravách prírodnej minerálnej vody,</w:t>
      </w:r>
    </w:p>
    <w:p>
      <w:pPr>
        <w:pStyle w:val="ListParagraph"/>
        <w:numPr>
          <w:ilvl w:val="0"/>
          <w:numId w:val="38"/>
        </w:numPr>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metódy analýzy na overenie neprítomnosti znečistenia prírodných minerálnych vôd,</w:t>
      </w:r>
    </w:p>
    <w:p>
      <w:pPr>
        <w:pStyle w:val="ListParagraph"/>
        <w:numPr>
          <w:ilvl w:val="0"/>
          <w:numId w:val="38"/>
        </w:numPr>
        <w:autoSpaceDE w:val="0"/>
        <w:autoSpaceDN w:val="0"/>
        <w:adjustRightInd w:val="0"/>
        <w:spacing w:after="0" w:line="240" w:lineRule="auto"/>
        <w:jc w:val="both"/>
        <w:rPr>
          <w:rFonts w:ascii="Times New Roman" w:hAnsi="Times New Roman"/>
          <w:noProof/>
          <w:sz w:val="24"/>
        </w:rPr>
      </w:pPr>
      <w:r>
        <w:rPr>
          <w:rFonts w:ascii="Times New Roman" w:hAnsi="Times New Roman"/>
          <w:noProof/>
          <w:sz w:val="24"/>
        </w:rPr>
        <w:t>postupy pre odber vzoriek a metódy analýz potrebných na kontrolovanie mikrobiologických charakteristík prírodných minerálnych vôd.</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w:t>
      </w:r>
      <w:r>
        <w:rPr>
          <w:rFonts w:ascii="Times New Roman" w:hAnsi="Times New Roman"/>
          <w:noProof/>
          <w:sz w:val="24"/>
          <w:vertAlign w:val="superscript"/>
        </w:rPr>
        <w:t>*</w:t>
      </w:r>
      <w:r>
        <w:rPr>
          <w:rFonts w:ascii="Times New Roman" w:hAnsi="Times New Roman"/>
          <w:noProof/>
          <w:sz w:val="24"/>
        </w:rPr>
        <w:t>.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Smernica 2009/54/ES sa preto mení takto: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V článku 4 ods. 1 sa druhý pododsek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13a prijímať delegované akty týkajúce sa opatrení uvedených v prvom pododseku písm. b) bode i) a písmene c) bode i).“</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V článku 9 ods. 4 sa druhý pododsek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13a prijímať delegované akty týkajúce sa opatrení uvedených v prvom pododseku písm. d).“</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V článku 11 ods. 4 sa prvý a druhý pododsek nahrádzajú takto:</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„Komisia je splnomocnená v súlade s článkom 13a prijímať delegované akty, ktorými sa mení táto smernica s cieľom zabezpečiť ochranu verejného zdravia.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Ak sa to vyžaduje z vážnych a naliehavých dôvodov, na delegované akty prijaté podľa tohto článku sa uplatňuje postup stanovený v článku 13b.“</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V článku 12 sa druhý odsek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13a prijímať delegované akty týkajúce sa opatrení uvedených v prvom odseku písm. a) až f).“</w:t>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5. Vkladajú sa tieto články 13a a 13b:</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rPr>
      </w:pPr>
      <w:r>
        <w:rPr>
          <w:rFonts w:ascii="Times New Roman" w:hAnsi="Times New Roman"/>
          <w:i/>
          <w:noProof/>
          <w:sz w:val="24"/>
        </w:rPr>
        <w:t>„Článok 13a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4 ods. 1, článku 9 ods. 4, článku 11 ods. 4 a článku 12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Delegovanie právomoci uvedené v článku 4 ods. 1, článku 9 ods. 4, článku 11 ods. 4 a článku 12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6. Delegovaný akt prijatý podľa článku 4 ods. 1, článku 9 ods. 4, článku 11 ods. 4 a článku 12 nadobudne účinnosť, len ak Európsky parlament alebo Rada voči nemu nevzniesli námietku v lehote dvoch mesiacov odo dňa oznámenia uvedeného aktu Európskemu parlamentu a Rade alebo ak pred uplynutím uvedenej lehoty Európsky parlament aj Rada informovali Komisiu o svojom rozhodnutí nevzniesť námietku. Na podnet Európskeho parlamentu alebo Rady sa táto lehota predĺži o dva mesiace.</w:t>
      </w:r>
    </w:p>
    <w:p>
      <w:pPr>
        <w:autoSpaceDE w:val="0"/>
        <w:autoSpaceDN w:val="0"/>
        <w:adjustRightInd w:val="0"/>
        <w:spacing w:before="100" w:beforeAutospacing="1" w:after="100" w:afterAutospacing="1" w:line="240" w:lineRule="auto"/>
        <w:ind w:left="360"/>
        <w:jc w:val="center"/>
        <w:rPr>
          <w:rFonts w:ascii="Times New Roman" w:hAnsi="Times New Roman" w:cs="Times New Roman"/>
          <w:i/>
          <w:noProof/>
          <w:sz w:val="24"/>
          <w:szCs w:val="24"/>
        </w:rPr>
      </w:pPr>
      <w:r>
        <w:rPr>
          <w:rFonts w:ascii="Times New Roman" w:hAnsi="Times New Roman"/>
          <w:i/>
          <w:noProof/>
          <w:sz w:val="24"/>
        </w:rPr>
        <w:t>Článok 13b</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2. Európsky parlament alebo Rada môžu vzniesť voči delegovanému aktu námietku v súlade s postupom uvedeným v článku 13a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 xml:space="preserve"> Ú. v. EÚ L 123, 12.5.2016, s. 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 xml:space="preserve">6. Článok 14 sa vypúšťa. </w:t>
      </w:r>
      <w:r>
        <w:rPr>
          <w:rFonts w:ascii="Times New Roman" w:hAnsi="Times New Roman"/>
          <w:noProof/>
        </w:rPr>
        <w:tab/>
      </w:r>
      <w:r>
        <w:rPr>
          <w:rFonts w:ascii="Times New Roman" w:hAnsi="Times New Roman" w:cs="Times New Roman"/>
          <w:noProof/>
          <w:sz w:val="24"/>
          <w:szCs w:val="24"/>
        </w:rPr>
        <w:br/>
      </w: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Smernica Európskeho parlamentu a Rady 2009/128/ES z 21. októbra 2009, ktorou sa ustanovuje rámec pre činnosť Spoločenstva na dosiahnutie trvalo udržateľného používania pesticídov</w:t>
      </w:r>
      <w:r>
        <w:rPr>
          <w:rFonts w:ascii="Times New Roman" w:hAnsi="Times New Roman"/>
          <w:noProof/>
          <w:vertAlign w:val="superscript"/>
        </w:rPr>
        <w:footnoteReference w:id="169"/>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ustanoviť rámec pre činnosť Únie na dosiahnutie trvalo udržateľného používania pesticídov by sa v súlade s článkom 290 zmluvy mala na Komisiu delegovať právomoc prijímať akty s cieľom technicky meniť prílohy I až IV k smernici 2009/128/ES v záujme zohľadnenia vedeckého a technického pokroku.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Smernica 2009/128/ES sa preto mení takto:</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1. V článku 5 sa odsek 3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Komisia je splnomocnená v súlade s článkom 20a prijímať delegované akty s cieľom meniť prílohu I na účely zohľadnenia vedeckého a technického pokroku.“</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2. V článku 8 sa odsek 7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„7. Komisia je splnomocnená v súlade s článkom 20a prijímať delegované akty s cieľom meniť prílohu II na účely zohľadnenia vedeckého a technického pokroku.“</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3. V článku 14 ods. 4 sa druhý pododsek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20a prijímať delegované akty s cieľom meniť prílohu III na účely zohľadnenia vedeckého a technického pokroku.“</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4. V článku 15 ods. 1 sa druhý pododsek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20a prijímať delegované akty s cieľom meniť prílohu IV na účely zohľadnenia vedeckého a technického pokroku.“</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5. Vkladá sa tento článok 20a:</w:t>
      </w:r>
    </w:p>
    <w:p>
      <w:pPr>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20a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5 ods. 3, článku 8 ods. 7, článku 14 ods. 4 a článku 15 ods. 1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Delegovanie právomoci uvedené v článku 5 ods. 3, článku 8 ods. 7, článku 14 ods. 4 a článku 15 ods. 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0"/>
          <w:szCs w:val="20"/>
        </w:rPr>
      </w:pPr>
      <w:r>
        <w:rPr>
          <w:rFonts w:ascii="Times New Roman" w:hAnsi="Times New Roman"/>
          <w:noProof/>
          <w:sz w:val="24"/>
        </w:rPr>
        <w:t>6. Delegovaný akt prijatý podľa článku 5 ods. 3, článku 8 ods. 7, článku 14 ods. 4 a článku 15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ind w:left="360"/>
        <w:rPr>
          <w:rFonts w:ascii="Times New Roman" w:hAnsi="Times New Roman" w:cs="Times New Roman"/>
          <w:b/>
          <w:bCs/>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cs="Times New Roman"/>
          <w:b/>
          <w:noProof/>
          <w:sz w:val="24"/>
          <w:szCs w:val="24"/>
        </w:rPr>
      </w:pPr>
      <w:r>
        <w:rPr>
          <w:rFonts w:ascii="Times New Roman" w:hAnsi="Times New Roman"/>
          <w:b/>
          <w:noProof/>
          <w:sz w:val="24"/>
        </w:rPr>
        <w:t>Nariadenie Európskeho parlamentu a Rady (ES) č. 470/2009 zo 6. mája 2009 o stanovení postupov Spoločenstva na určenie limitov rezíduí farmakologicky účinných látok v potravinách živočíšneho pôvodu, o zrušení nariadenia Rady (EHS) č. 2377/90 a o zmene a doplnení smernice Európskeho parlamentu a Rady 2001/82/ES a nariadenia Európskeho parlamentu a Rady (ES) č. 726/2004</w:t>
      </w:r>
      <w:r>
        <w:rPr>
          <w:rFonts w:ascii="Times New Roman" w:hAnsi="Times New Roman"/>
          <w:noProof/>
          <w:vertAlign w:val="superscript"/>
        </w:rPr>
        <w:footnoteReference w:id="170"/>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S cieľom dosiahnuť ciele nariadenia (ES) č. 470/2009 by sa v súlade s článkom 290 zmluvy mala na Komisiu delegovať právomoc prijímať akty s cieľom doplniť toto nariadenie o vedecké metódy určenia referenčných hodnôt pre prijatie opatrení, pravidlá pre opatrenia v prípade potvrdenej prítomnosti zakázanej alebo nepovolenej látky, metodické zásady hodnotenia rizika a odporúčaní v oblasti riadenia rizika a pravidlá používania maximálneho limitu rezíduí určeného pre farmakologicky účinnú látku v konkrétnej potravine na iné potraviny odvodené z rovnakého druhu alebo pravidlá maximálneho limitu rezíduí určeného pre farmakologicky účinnú látku v jednom alebo viacerých druhoch na iné druhy.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S cieľom zabezpečiť jednotné podmienky vykonávania príslušných ustanovení nariadenia (ES) č. 470/2009 by sa mali Komisii udeliť právomoci, pokiaľ ide o referenčné hodnoty pre prijatie opatrení pre rezíduá z farmakologicky účinných látok. Tieto právomoci by sa mali vykonávať v súlade s nariadením (EÚ) č. 182/2011.</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Nariadenie (ES) č. 470/2009 sa preto mení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Článok 13 ods. 2 sa nahrádza takto:</w:t>
      </w:r>
    </w:p>
    <w:p>
      <w:pPr>
        <w:autoSpaceDE w:val="0"/>
        <w:autoSpaceDN w:val="0"/>
        <w:adjustRightInd w:val="0"/>
        <w:spacing w:before="100" w:beforeAutospacing="1" w:after="100" w:afterAutospacing="1" w:line="240" w:lineRule="auto"/>
        <w:ind w:left="1440"/>
        <w:jc w:val="both"/>
        <w:rPr>
          <w:rFonts w:ascii="Times New Roman" w:hAnsi="Times New Roman"/>
          <w:noProof/>
          <w:sz w:val="24"/>
        </w:rPr>
      </w:pPr>
      <w:r>
        <w:rPr>
          <w:rFonts w:ascii="Times New Roman" w:hAnsi="Times New Roman"/>
          <w:noProof/>
          <w:sz w:val="24"/>
        </w:rPr>
        <w:t>„2. Komisia je splnomocnená v súlade s článkom 24a prijímať delegované akty týkajúce sa prijatia:</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a) metodických zásad hodnotenia rizika a odporúčaní v oblasti riadenia rizika uvedených v článkoch 6 a 7 vrátane technických požiadaviek v súlade s medzinárodne schválenými normami;</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b) pravidiel používania maximálneho limitu rezíduí určeného pre farmakologicky účinnú látku v konkrétnej potravine v prípade iných potravín odvodených z rovnakého druhu, resp. maximálneho limitu rezíduí určeného pre farmakologicky účinnú látku v jednom alebo viacerých druhoch v prípade iných druhov, ako sa uvádza v článku 5. V týchto pravidlách sa spresňuje, ako a za akých okolností možno vedecké údaje o rezíduách pre určitú potravinu alebo druh, resp. viaceré druhy používať na určenie maximálneho limitu rezíduí pre iné potraviny alebo iné druhy.“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Článok 18 sa nahrádza takto:</w:t>
      </w:r>
    </w:p>
    <w:p>
      <w:pPr>
        <w:autoSpaceDE w:val="0"/>
        <w:autoSpaceDN w:val="0"/>
        <w:adjustRightInd w:val="0"/>
        <w:spacing w:before="100" w:beforeAutospacing="1" w:after="100" w:afterAutospacing="1" w:line="240" w:lineRule="auto"/>
        <w:ind w:left="720"/>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18</w:t>
      </w:r>
      <w:r>
        <w:rPr>
          <w:rFonts w:ascii="Times New Roman" w:hAnsi="Times New Roman" w:cs="Times New Roman"/>
          <w:i/>
          <w:noProof/>
          <w:sz w:val="24"/>
          <w:szCs w:val="24"/>
        </w:rPr>
        <w:br/>
      </w:r>
      <w:r>
        <w:rPr>
          <w:rFonts w:ascii="Times New Roman" w:hAnsi="Times New Roman"/>
          <w:b/>
          <w:noProof/>
          <w:sz w:val="24"/>
        </w:rPr>
        <w:t>Referenčné hodnoty pre prijatie opatrení</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Ak sa to považuje za potrebné na zabezpečenie fungovania kontrol potravín živočíšneho pôvodu dovážaných alebo uvádzaných na trh v súlade s nariadením (ES) č. 882/2004, Komisia môže určiť referenčné hodnoty pre prijatie opatrení pre rezíduá z farmakologicky účinných látok, na ktoré sa nevzťahuje klasifikácia v súlade s článkom 14 ods. 2 písm. a), b) alebo c), prostredníctvom vykonávacích aktov. Tieto vykonávacie akty sa prijmú v súlade s postupom podľa článku 26 ods. 2.</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Referenčné hodnoty pre prijatie opatrení sa pravidelne prehodnocujú vzhľadom na nové vedecké údaje týkajúce sa bezpečnosti potravín, výsledky prešetrovania a analýz uvedené v článku 24 a technologický pokrok.</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Z riadne odôvodnených vážnych a naliehavých dôvodov týkajúcich sa ochrany zdravia ľudí Komisia môže prijať okamžite uplatniteľné vykonávacie akty v súlade s postupom uvedeným v článku 26 ods. 2a.“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V článku 19 ods. 3 sa druhý pododsek nahrádza takto:</w:t>
      </w:r>
    </w:p>
    <w:p>
      <w:pPr>
        <w:autoSpaceDE w:val="0"/>
        <w:autoSpaceDN w:val="0"/>
        <w:adjustRightInd w:val="0"/>
        <w:spacing w:before="100" w:beforeAutospacing="1" w:after="100" w:afterAutospacing="1" w:line="240" w:lineRule="auto"/>
        <w:ind w:left="1440"/>
        <w:jc w:val="both"/>
        <w:rPr>
          <w:rFonts w:ascii="Times New Roman" w:hAnsi="Times New Roman"/>
          <w:noProof/>
          <w:sz w:val="24"/>
        </w:rPr>
      </w:pPr>
      <w:r>
        <w:rPr>
          <w:rFonts w:ascii="Times New Roman" w:hAnsi="Times New Roman"/>
          <w:noProof/>
          <w:sz w:val="24"/>
        </w:rPr>
        <w:t>„Komisia je splnomocnená v súlade s článkom 24a prijímať delegované akty týkajúce sa metodických zásad a vedeckých metód určenia referenčných hodnôt pre prijatie opatrení.“</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4. V článku 24 sa odsek 4 nahrádza takto:</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„4. Komisia je splnomocnená v súlade s článkom 24a prijímať delegované akty týkajúce sa uplatňovania tohto článku.“</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5. Za názvom hlavy V sa vkladá tento článok 24a:</w:t>
      </w:r>
    </w:p>
    <w:p>
      <w:pPr>
        <w:autoSpaceDE w:val="0"/>
        <w:autoSpaceDN w:val="0"/>
        <w:adjustRightInd w:val="0"/>
        <w:spacing w:before="100" w:beforeAutospacing="1" w:after="100" w:afterAutospacing="1" w:line="240" w:lineRule="auto"/>
        <w:ind w:left="720"/>
        <w:jc w:val="center"/>
        <w:rPr>
          <w:rFonts w:ascii="Times New Roman" w:hAnsi="Times New Roman" w:cs="Times New Roman"/>
          <w:b/>
          <w:i/>
          <w:noProof/>
          <w:sz w:val="24"/>
          <w:szCs w:val="24"/>
        </w:rPr>
      </w:pPr>
      <w:r>
        <w:rPr>
          <w:rFonts w:ascii="Times New Roman" w:hAnsi="Times New Roman"/>
          <w:i/>
          <w:noProof/>
          <w:sz w:val="24"/>
        </w:rPr>
        <w:t>„Článok 24a</w:t>
      </w:r>
      <w:r>
        <w:rPr>
          <w:rFonts w:ascii="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13 ods. 2, článku 19 ods. 3 a článku 24 ods. 4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3. Delegovanie právomoci uvedené v článku 13 ods. 2, článku 19 ods. 3 a článku 24 ods. 4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0"/>
          <w:szCs w:val="20"/>
        </w:rPr>
      </w:pPr>
      <w:r>
        <w:rPr>
          <w:rFonts w:ascii="Times New Roman" w:hAnsi="Times New Roman"/>
          <w:noProof/>
          <w:sz w:val="24"/>
        </w:rPr>
        <w:t>6. Delegovaný akt prijatý podľa článku 13 ods. 2, článku 19 ods. 3 a článku 24 ods. 4 nadobúda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r>
        <w:rPr>
          <w:rFonts w:ascii="Times New Roman" w:hAnsi="Times New Roman"/>
          <w:noProof/>
        </w:rPr>
        <w:tab/>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 xml:space="preserve">Ú. v. EÚ L 123, 12.5.2016, s. 1.“ </w:t>
      </w:r>
      <w:r>
        <w:rPr>
          <w:rFonts w:ascii="Times New Roman" w:hAnsi="Times New Roman"/>
          <w:noProof/>
        </w:rPr>
        <w:tab/>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6. V článku 25 sa vypúšťa odsek 3.</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7. Článok 26 sa mení takto:</w:t>
      </w:r>
    </w:p>
    <w:p>
      <w:pPr>
        <w:autoSpaceDE w:val="0"/>
        <w:autoSpaceDN w:val="0"/>
        <w:adjustRightInd w:val="0"/>
        <w:spacing w:before="100" w:beforeAutospacing="1" w:after="100" w:afterAutospacing="1" w:line="240" w:lineRule="auto"/>
        <w:ind w:left="1440"/>
        <w:jc w:val="both"/>
        <w:rPr>
          <w:rFonts w:ascii="Times New Roman" w:hAnsi="Times New Roman"/>
          <w:noProof/>
          <w:sz w:val="24"/>
        </w:rPr>
      </w:pPr>
      <w:r>
        <w:rPr>
          <w:rFonts w:ascii="Times New Roman" w:hAnsi="Times New Roman"/>
          <w:noProof/>
          <w:sz w:val="24"/>
        </w:rPr>
        <w:t>a) Vkladá sa tento odsek 2a:</w:t>
      </w:r>
    </w:p>
    <w:p>
      <w:pPr>
        <w:autoSpaceDE w:val="0"/>
        <w:autoSpaceDN w:val="0"/>
        <w:adjustRightInd w:val="0"/>
        <w:spacing w:before="100" w:beforeAutospacing="1" w:after="100" w:afterAutospacing="1" w:line="240" w:lineRule="auto"/>
        <w:ind w:left="1440"/>
        <w:jc w:val="both"/>
        <w:rPr>
          <w:rFonts w:ascii="Times New Roman" w:hAnsi="Times New Roman" w:cs="Times New Roman"/>
          <w:noProof/>
          <w:sz w:val="24"/>
          <w:szCs w:val="24"/>
        </w:rPr>
      </w:pPr>
      <w:r>
        <w:rPr>
          <w:rFonts w:ascii="Times New Roman" w:hAnsi="Times New Roman"/>
          <w:noProof/>
          <w:sz w:val="24"/>
        </w:rPr>
        <w:t>„Ak sa odkazuje na tento odsek, uplatňuje sa článok 8 nariadenia Európskeho parlamentu a Rady (EÚ) č. 182/2011* v spojení s jeho článkom 5.</w:t>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___________________________</w:t>
      </w:r>
    </w:p>
    <w:p>
      <w:pPr>
        <w:tabs>
          <w:tab w:val="left" w:pos="1701"/>
        </w:tabs>
        <w:autoSpaceDE w:val="0"/>
        <w:autoSpaceDN w:val="0"/>
        <w:adjustRightInd w:val="0"/>
        <w:spacing w:before="100" w:beforeAutospacing="1" w:after="100" w:afterAutospacing="1" w:line="240" w:lineRule="auto"/>
        <w:ind w:left="1440"/>
        <w:jc w:val="both"/>
        <w:rPr>
          <w:rFonts w:ascii="Times New Roman" w:hAnsi="Times New Roman"/>
          <w:noProof/>
          <w:sz w:val="20"/>
        </w:rPr>
      </w:pPr>
      <w:r>
        <w:rPr>
          <w:rFonts w:ascii="Times New Roman" w:hAnsi="Times New Roman"/>
          <w:noProof/>
          <w:sz w:val="20"/>
        </w:rPr>
        <w:t>*</w:t>
      </w:r>
      <w:r>
        <w:rPr>
          <w:rFonts w:ascii="Times New Roman" w:hAnsi="Times New Roman"/>
          <w:noProof/>
        </w:rPr>
        <w:tab/>
      </w:r>
      <w:bookmarkStart w:id="7" w:name="/docfinder/extern/aHR0cDovLw==/ZXVyLWxle"/>
      <w:r>
        <w:rPr>
          <w:rFonts w:ascii="Times New Roman" w:hAnsi="Times New Roman"/>
          <w:noProof/>
          <w:sz w:val="20"/>
        </w:rPr>
        <w:t xml:space="preserve">Nariadenie Európskeho parlamentu a Rady (EÚ) č. 182/2011 </w:t>
      </w:r>
      <w:hyperlink r:id="rId16">
        <w:r>
          <w:rPr>
            <w:rFonts w:ascii="Times New Roman" w:hAnsi="Times New Roman"/>
            <w:noProof/>
            <w:sz w:val="20"/>
          </w:rPr>
          <w:t>zo 16. februára 2011, ktorým sa ustanovujú pravidlá a všeobecné zásady mechanizmu, na základe ktorého členské štáty kontrolujú vykonávanie vykonávacích právomocí Komisie</w:t>
        </w:r>
      </w:hyperlink>
      <w:bookmarkEnd w:id="7"/>
      <w:r>
        <w:rPr>
          <w:rFonts w:ascii="Times New Roman" w:hAnsi="Times New Roman"/>
          <w:noProof/>
          <w:sz w:val="20"/>
        </w:rPr>
        <w:t xml:space="preserve"> (Ú. v. EÚ L 55, 28.2.2011, s. 13)“;</w:t>
      </w:r>
    </w:p>
    <w:p>
      <w:pPr>
        <w:autoSpaceDE w:val="0"/>
        <w:autoSpaceDN w:val="0"/>
        <w:adjustRightInd w:val="0"/>
        <w:spacing w:before="100" w:beforeAutospacing="1" w:after="100" w:afterAutospacing="1" w:line="240" w:lineRule="auto"/>
        <w:ind w:left="1440"/>
        <w:jc w:val="both"/>
        <w:rPr>
          <w:rFonts w:ascii="Times New Roman" w:hAnsi="Times New Roman"/>
          <w:noProof/>
          <w:sz w:val="24"/>
        </w:rPr>
      </w:pPr>
      <w:r>
        <w:rPr>
          <w:rFonts w:ascii="Times New Roman" w:hAnsi="Times New Roman"/>
          <w:noProof/>
          <w:sz w:val="24"/>
        </w:rPr>
        <w:t>b) Vypúšťajú sa odseky 3 a 4.</w:t>
      </w:r>
    </w:p>
    <w:p>
      <w:pPr>
        <w:autoSpaceDE w:val="0"/>
        <w:autoSpaceDN w:val="0"/>
        <w:adjustRightInd w:val="0"/>
        <w:spacing w:before="100" w:beforeAutospacing="1" w:after="100" w:afterAutospacing="1" w:line="240" w:lineRule="auto"/>
        <w:jc w:val="both"/>
        <w:rPr>
          <w:rFonts w:ascii="Times New Roman" w:hAnsi="Times New Roman" w:cs="Times New Roman"/>
          <w:noProof/>
          <w:sz w:val="24"/>
          <w:szCs w:val="24"/>
        </w:rPr>
      </w:pPr>
    </w:p>
    <w:p>
      <w:pPr>
        <w:pStyle w:val="ListParagraph"/>
        <w:numPr>
          <w:ilvl w:val="0"/>
          <w:numId w:val="1"/>
        </w:numPr>
        <w:autoSpaceDE w:val="0"/>
        <w:autoSpaceDN w:val="0"/>
        <w:adjustRightInd w:val="0"/>
        <w:spacing w:before="100" w:beforeAutospacing="1" w:after="100" w:afterAutospacing="1" w:line="240" w:lineRule="auto"/>
        <w:jc w:val="both"/>
        <w:rPr>
          <w:rFonts w:ascii="Times New Roman" w:hAnsi="Times New Roman"/>
          <w:b/>
          <w:noProof/>
          <w:sz w:val="24"/>
        </w:rPr>
      </w:pPr>
      <w:r>
        <w:rPr>
          <w:rFonts w:ascii="Times New Roman" w:hAnsi="Times New Roman"/>
          <w:b/>
          <w:noProof/>
          <w:sz w:val="24"/>
        </w:rPr>
        <w:t>Nariadenie Európskeho parlamentu a Rady (ES) č. 767/2009 z 13. júla 2009 o uvádzaní krmív na trh a ich používaní, ktorým sa mení a dopĺňa nariadenie Európskeho parlamentu a Rady (ES) č. 1831/2003 a ktorým sa zrušujú smernica Rady 79/373/EHS, smernica Komisie 80/511/EHS, smernice Rady 82/471/EHS, 83/228/EHS, 93/74/EHS, 93/113/ES a 96/25/ES a rozhodnutie Komisie 2004/217/ES</w:t>
      </w:r>
      <w:r>
        <w:rPr>
          <w:rFonts w:ascii="Times New Roman" w:hAnsi="Times New Roman"/>
          <w:noProof/>
          <w:vertAlign w:val="superscript"/>
        </w:rPr>
        <w:footnoteReference w:id="171"/>
      </w:r>
    </w:p>
    <w:p>
      <w:pPr>
        <w:autoSpaceDE w:val="0"/>
        <w:autoSpaceDN w:val="0"/>
        <w:adjustRightInd w:val="0"/>
        <w:spacing w:before="100" w:beforeAutospacing="1" w:after="100" w:afterAutospacing="1" w:line="240" w:lineRule="auto"/>
        <w:ind w:left="360"/>
        <w:jc w:val="both"/>
        <w:rPr>
          <w:rFonts w:ascii="Times New Roman" w:hAnsi="Times New Roman"/>
          <w:noProof/>
          <w:sz w:val="24"/>
        </w:rPr>
      </w:pPr>
      <w:r>
        <w:rPr>
          <w:rFonts w:ascii="Times New Roman" w:hAnsi="Times New Roman"/>
          <w:noProof/>
          <w:sz w:val="24"/>
        </w:rPr>
        <w:t>S cieľom dosiahnuť ciele nariadenia (ES) č. 767/2009 by sa v súlade s článkom 290 zmluvy mala na Komisiu delegovať právomoc prijímať akty s cieľom meniť prílohy k tomuto nariadeniu v záujme ich prispôsobenia technickému pokroku a doplniť toto nariadenie o zoznam kategórií kŕmnych surovín. 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S cieľom zabezpečiť jednotné podmienky vykonávania nariadenia (ES) č. 767/2009 by sa mali Komisii udeliť vykonávacie právomoci s cieľom objasniť, či určitý výrobok predstavuje krmivo, aktualizovať zoznam zamýšľaných použití a stanoviť maximálne hodnoty chemických nečistôt. Tieto právomoci by sa mali vykonávať v súlade s nariadením (EÚ) č. 182/2011.</w:t>
      </w:r>
    </w:p>
    <w:p>
      <w:pPr>
        <w:autoSpaceDE w:val="0"/>
        <w:autoSpaceDN w:val="0"/>
        <w:adjustRightInd w:val="0"/>
        <w:spacing w:before="100" w:beforeAutospacing="1" w:after="100" w:afterAutospacing="1" w:line="240" w:lineRule="auto"/>
        <w:ind w:left="360"/>
        <w:jc w:val="both"/>
        <w:rPr>
          <w:rFonts w:ascii="Times New Roman" w:hAnsi="Times New Roman" w:cs="Times New Roman"/>
          <w:noProof/>
          <w:sz w:val="24"/>
          <w:szCs w:val="24"/>
        </w:rPr>
      </w:pPr>
      <w:r>
        <w:rPr>
          <w:rFonts w:ascii="Times New Roman" w:hAnsi="Times New Roman"/>
          <w:noProof/>
          <w:sz w:val="24"/>
        </w:rPr>
        <w:t>Nariadenie (ES) č. 767/2009 sa preto mení takto:</w:t>
      </w:r>
    </w:p>
    <w:p>
      <w:pPr>
        <w:autoSpaceDE w:val="0"/>
        <w:autoSpaceDN w:val="0"/>
        <w:adjustRightInd w:val="0"/>
        <w:spacing w:before="100" w:beforeAutospacing="1" w:after="100" w:afterAutospacing="1" w:line="240" w:lineRule="auto"/>
        <w:ind w:firstLine="360"/>
        <w:jc w:val="both"/>
        <w:rPr>
          <w:rFonts w:ascii="Times New Roman" w:hAnsi="Times New Roman"/>
          <w:noProof/>
          <w:sz w:val="24"/>
        </w:rPr>
      </w:pPr>
      <w:r>
        <w:rPr>
          <w:rFonts w:ascii="Times New Roman" w:hAnsi="Times New Roman"/>
          <w:noProof/>
          <w:sz w:val="24"/>
        </w:rPr>
        <w:t>1. V článku 6 ods. 2 sa druhý a tretí pododsek nahrádzajú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„Komisia je splnomocnená v súlade s článkom 27a prijímať delegované akty, ktorými sa mení príloha III.</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Ak sa to vyžaduje z vážnych a naliehavých dôvodov, na delegované akty prijaté podľa tohto článku sa uplatňuje postup stanovený v článku 27b.“</w:t>
      </w:r>
    </w:p>
    <w:p>
      <w:pPr>
        <w:autoSpaceDE w:val="0"/>
        <w:autoSpaceDN w:val="0"/>
        <w:adjustRightInd w:val="0"/>
        <w:spacing w:before="100" w:beforeAutospacing="1" w:after="100" w:afterAutospacing="1" w:line="240" w:lineRule="auto"/>
        <w:ind w:firstLine="360"/>
        <w:jc w:val="both"/>
        <w:rPr>
          <w:rFonts w:ascii="Times New Roman" w:hAnsi="Times New Roman"/>
          <w:noProof/>
          <w:sz w:val="24"/>
        </w:rPr>
      </w:pPr>
      <w:r>
        <w:rPr>
          <w:rFonts w:ascii="Times New Roman" w:hAnsi="Times New Roman"/>
          <w:noProof/>
          <w:sz w:val="24"/>
        </w:rPr>
        <w:t>2. V článku 7 sa odsek 2 nahrádza takto:</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„2. Komisia môže prijať vykonávacie akty s cieľom objasniť, či určitý výrobok predstavuje na účely tohto nariadenia krmivo. Tieto vykonávacie akty sa prijmú v súlade s postupom uvedeným v článku 28 ods. 3.“</w:t>
      </w:r>
    </w:p>
    <w:p>
      <w:pPr>
        <w:autoSpaceDE w:val="0"/>
        <w:autoSpaceDN w:val="0"/>
        <w:adjustRightInd w:val="0"/>
        <w:spacing w:before="100" w:beforeAutospacing="1" w:after="100" w:afterAutospacing="1" w:line="240" w:lineRule="auto"/>
        <w:ind w:firstLine="360"/>
        <w:jc w:val="both"/>
        <w:rPr>
          <w:rFonts w:ascii="Times New Roman" w:hAnsi="Times New Roman"/>
          <w:noProof/>
          <w:sz w:val="24"/>
        </w:rPr>
      </w:pPr>
      <w:r>
        <w:rPr>
          <w:rFonts w:ascii="Times New Roman" w:hAnsi="Times New Roman"/>
          <w:noProof/>
          <w:sz w:val="24"/>
        </w:rPr>
        <w:t>3. V článku 10 sa odsek 5 nahrádza takto:</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„5. Ak sú splnené podmienky ustanovené v odseku 2, Komisia do šiestich mesiacov od doručenia platnej žiadosti alebo prípadne po doručení stanoviska úradu prijme vykonávacie akty, ktorými sa aktualizuje zoznam zamýšľaných použití. Tieto vykonávacie akty sa prijmú v súlade s postupom uvedeným v článku 28 ods. 3.“</w:t>
      </w:r>
    </w:p>
    <w:p>
      <w:pPr>
        <w:autoSpaceDE w:val="0"/>
        <w:autoSpaceDN w:val="0"/>
        <w:adjustRightInd w:val="0"/>
        <w:spacing w:before="100" w:beforeAutospacing="1" w:after="100" w:afterAutospacing="1" w:line="240" w:lineRule="auto"/>
        <w:ind w:firstLine="360"/>
        <w:jc w:val="both"/>
        <w:rPr>
          <w:rFonts w:ascii="Times New Roman" w:hAnsi="Times New Roman"/>
          <w:noProof/>
          <w:sz w:val="24"/>
        </w:rPr>
      </w:pPr>
      <w:r>
        <w:rPr>
          <w:rFonts w:ascii="Times New Roman" w:hAnsi="Times New Roman"/>
          <w:noProof/>
          <w:sz w:val="24"/>
        </w:rPr>
        <w:t>4. V článku 17 ods. 4 sa druhý pododsek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i/>
          <w:noProof/>
          <w:sz w:val="24"/>
        </w:rPr>
        <w:t>„</w:t>
      </w:r>
      <w:r>
        <w:rPr>
          <w:rFonts w:ascii="Times New Roman" w:hAnsi="Times New Roman"/>
          <w:noProof/>
          <w:sz w:val="24"/>
        </w:rPr>
        <w:t>Komisia je splnomocnená v súlade s článkom 27a prijímať delegované akty týkajúce sa zostavenia zoznamu kategórií kŕmnych surovín uvedených v odseku 2 písm. c).“</w:t>
      </w:r>
    </w:p>
    <w:p>
      <w:pPr>
        <w:autoSpaceDE w:val="0"/>
        <w:autoSpaceDN w:val="0"/>
        <w:adjustRightInd w:val="0"/>
        <w:spacing w:before="100" w:beforeAutospacing="1" w:after="100" w:afterAutospacing="1" w:line="240" w:lineRule="auto"/>
        <w:ind w:firstLine="360"/>
        <w:jc w:val="both"/>
        <w:rPr>
          <w:rFonts w:ascii="Times New Roman" w:hAnsi="Times New Roman"/>
          <w:noProof/>
          <w:sz w:val="24"/>
        </w:rPr>
      </w:pPr>
      <w:r>
        <w:rPr>
          <w:rFonts w:ascii="Times New Roman" w:hAnsi="Times New Roman"/>
          <w:noProof/>
          <w:sz w:val="24"/>
        </w:rPr>
        <w:t>5. V článku 20 ods. 2 sa druhý pododsek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Komisia je splnomocnená v súlade s článkom 27a prijímať delegované akty, ktorými sa mení príloha VIII.“</w:t>
      </w:r>
    </w:p>
    <w:p>
      <w:pPr>
        <w:autoSpaceDE w:val="0"/>
        <w:autoSpaceDN w:val="0"/>
        <w:adjustRightInd w:val="0"/>
        <w:spacing w:before="100" w:beforeAutospacing="1" w:after="100" w:afterAutospacing="1" w:line="240" w:lineRule="auto"/>
        <w:ind w:firstLine="360"/>
        <w:jc w:val="both"/>
        <w:rPr>
          <w:rFonts w:ascii="Times New Roman" w:hAnsi="Times New Roman"/>
          <w:noProof/>
          <w:sz w:val="24"/>
        </w:rPr>
      </w:pPr>
      <w:r>
        <w:rPr>
          <w:rFonts w:ascii="Times New Roman" w:hAnsi="Times New Roman"/>
          <w:noProof/>
          <w:sz w:val="24"/>
        </w:rPr>
        <w:t>6. V článku 26 sa odsek 3 nahrádza takto:</w:t>
      </w:r>
    </w:p>
    <w:p>
      <w:pPr>
        <w:autoSpaceDE w:val="0"/>
        <w:autoSpaceDN w:val="0"/>
        <w:adjustRightInd w:val="0"/>
        <w:spacing w:before="100" w:beforeAutospacing="1" w:after="100" w:afterAutospacing="1" w:line="240" w:lineRule="auto"/>
        <w:ind w:left="720"/>
        <w:jc w:val="both"/>
        <w:rPr>
          <w:rFonts w:ascii="Times New Roman" w:hAnsi="Times New Roman"/>
          <w:noProof/>
          <w:sz w:val="24"/>
        </w:rPr>
      </w:pPr>
      <w:r>
        <w:rPr>
          <w:rFonts w:ascii="Times New Roman" w:hAnsi="Times New Roman"/>
          <w:noProof/>
          <w:sz w:val="24"/>
        </w:rPr>
        <w:t>„3. Zmeny katalógu Spoločenstva, v ktorom sú uvedené maximálne hodnoty chemických nečistôt, ako je uvedené v bode 1 prílohy I, hodnoty botanickej čistoty podľa bodu 2 prílohy I, obsah vlhkosti podľa bodu 6 prílohy I alebo údaje nahrádzajúce povinnú deklaráciu podľa článku 16 ods. 1 písm. b), sa prijmú prostredníctvom vykonávacích aktov. Tieto vykonávacie akty sa prijmú v súlade s postupom uvedeným v článku 28 ods. 3.“</w:t>
      </w:r>
    </w:p>
    <w:p>
      <w:pPr>
        <w:autoSpaceDE w:val="0"/>
        <w:autoSpaceDN w:val="0"/>
        <w:adjustRightInd w:val="0"/>
        <w:spacing w:before="100" w:beforeAutospacing="1" w:after="100" w:afterAutospacing="1" w:line="240" w:lineRule="auto"/>
        <w:ind w:firstLine="360"/>
        <w:jc w:val="both"/>
        <w:rPr>
          <w:rFonts w:ascii="Times New Roman" w:hAnsi="Times New Roman"/>
          <w:noProof/>
          <w:sz w:val="24"/>
        </w:rPr>
      </w:pPr>
      <w:r>
        <w:rPr>
          <w:rFonts w:ascii="Times New Roman" w:hAnsi="Times New Roman"/>
          <w:noProof/>
          <w:sz w:val="24"/>
        </w:rPr>
        <w:t>7. V článku 27 sa odsek 1 nahrádza takto:</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Komisia je splnomocnená v súlade s článkom 27a prijímať delegované akty s cieľom meniť prílohy na účely ich prispôsobenia so zreteľom na vedecký a technický vývoj.“</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8. Vkladajú sa tieto články 27a a 27b:</w:t>
      </w:r>
    </w:p>
    <w:p>
      <w:pPr>
        <w:keepNext/>
        <w:keepLines/>
        <w:autoSpaceDE w:val="0"/>
        <w:autoSpaceDN w:val="0"/>
        <w:adjustRightInd w:val="0"/>
        <w:spacing w:before="100" w:beforeAutospacing="1" w:after="100" w:afterAutospacing="1" w:line="240" w:lineRule="auto"/>
        <w:ind w:left="360"/>
        <w:jc w:val="center"/>
        <w:rPr>
          <w:rFonts w:ascii="Times New Roman" w:hAnsi="Times New Roman" w:cs="Times New Roman"/>
          <w:b/>
          <w:noProof/>
          <w:sz w:val="24"/>
          <w:szCs w:val="24"/>
        </w:rPr>
      </w:pPr>
      <w:r>
        <w:rPr>
          <w:rFonts w:ascii="Times New Roman" w:hAnsi="Times New Roman"/>
          <w:i/>
          <w:noProof/>
          <w:sz w:val="24"/>
        </w:rPr>
        <w:t>„Článok 27a</w:t>
      </w:r>
      <w:r>
        <w:rPr>
          <w:rFonts w:ascii="Times New Roman" w:hAnsi="Times New Roman" w:cs="Times New Roman"/>
          <w:i/>
          <w:noProof/>
          <w:sz w:val="24"/>
          <w:szCs w:val="24"/>
        </w:rPr>
        <w:br/>
      </w:r>
      <w:r>
        <w:rPr>
          <w:rFonts w:ascii="Times New Roman" w:hAnsi="Times New Roman"/>
          <w:b/>
          <w:noProof/>
          <w:sz w:val="24"/>
        </w:rPr>
        <w:t>Vykonávanie delegovania právomocí</w:t>
      </w:r>
    </w:p>
    <w:p>
      <w:pPr>
        <w:keepNext/>
        <w:keepLines/>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keepNext/>
        <w:keepLines/>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2. Právomoc prijímať delegované akty uvedené v článku 6 ods. 2, článku 17 ods. 4, článku 20 ods. 2 a článku 27 ods. 1 sa Komisii udeľuje na dobu neurčitú odo dňa [nadobudnutia účinnosti tohto súhrnného nariadenia].</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3. Delegovanie právomoci uvedené v článku 6 ods. 2, článku 17 ods. 4, článku 20 ods. 2 a článku 27 ods. 1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4. 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5. Komisia oznamuje delegovaný akt hneď po prijatí súčasne Európskemu parlamentu a Rade.</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pacing w:val="-2"/>
          <w:sz w:val="24"/>
          <w:szCs w:val="24"/>
        </w:rPr>
      </w:pPr>
      <w:r>
        <w:rPr>
          <w:rFonts w:ascii="Times New Roman" w:hAnsi="Times New Roman"/>
          <w:noProof/>
          <w:spacing w:val="-2"/>
          <w:sz w:val="24"/>
        </w:rPr>
        <w:t>6. Delegovaný akt prijatý podľa článku 6 ods. 2, článku 17 ods. 4, článku 20 ods. 2 a článku 27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autoSpaceDE w:val="0"/>
        <w:autoSpaceDN w:val="0"/>
        <w:adjustRightInd w:val="0"/>
        <w:spacing w:before="100" w:beforeAutospacing="1" w:after="100" w:afterAutospacing="1" w:line="240" w:lineRule="auto"/>
        <w:ind w:left="360"/>
        <w:jc w:val="center"/>
        <w:rPr>
          <w:rFonts w:ascii="Times New Roman" w:hAnsi="Times New Roman" w:cs="Times New Roman"/>
          <w:b/>
          <w:i/>
          <w:noProof/>
          <w:sz w:val="24"/>
          <w:szCs w:val="24"/>
        </w:rPr>
      </w:pPr>
      <w:r>
        <w:rPr>
          <w:rFonts w:ascii="Times New Roman" w:hAnsi="Times New Roman"/>
          <w:i/>
          <w:noProof/>
          <w:sz w:val="24"/>
        </w:rPr>
        <w:t>Článok 27b</w:t>
      </w:r>
      <w:r>
        <w:rPr>
          <w:rFonts w:ascii="Times New Roman" w:hAnsi="Times New Roman" w:cs="Times New Roman"/>
          <w:i/>
          <w:noProof/>
          <w:sz w:val="24"/>
          <w:szCs w:val="24"/>
        </w:rPr>
        <w:br/>
      </w:r>
      <w:r>
        <w:rPr>
          <w:rFonts w:ascii="Times New Roman" w:hAnsi="Times New Roman"/>
          <w:b/>
          <w:noProof/>
          <w:sz w:val="24"/>
        </w:rPr>
        <w:t>Postup pre naliehavé prípady</w:t>
      </w:r>
    </w:p>
    <w:p>
      <w:pPr>
        <w:autoSpaceDE w:val="0"/>
        <w:autoSpaceDN w:val="0"/>
        <w:adjustRightInd w:val="0"/>
        <w:spacing w:before="100" w:beforeAutospacing="1" w:after="100" w:afterAutospacing="1" w:line="240" w:lineRule="auto"/>
        <w:ind w:left="720"/>
        <w:jc w:val="both"/>
        <w:rPr>
          <w:rFonts w:ascii="Times New Roman" w:hAnsi="Times New Roman" w:cs="Times New Roman"/>
          <w:noProof/>
          <w:sz w:val="24"/>
          <w:szCs w:val="24"/>
        </w:rPr>
      </w:pPr>
      <w:r>
        <w:rPr>
          <w:rFonts w:ascii="Times New Roman" w:hAnsi="Times New Roman"/>
          <w:noProof/>
          <w:sz w:val="24"/>
        </w:rPr>
        <w:t>1. 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p>
      <w:pPr>
        <w:autoSpaceDE w:val="0"/>
        <w:autoSpaceDN w:val="0"/>
        <w:adjustRightInd w:val="0"/>
        <w:spacing w:before="100" w:beforeAutospacing="1" w:after="100" w:afterAutospacing="1" w:line="240" w:lineRule="auto"/>
        <w:ind w:left="720"/>
        <w:jc w:val="both"/>
        <w:rPr>
          <w:rFonts w:ascii="Times New Roman" w:hAnsi="Times New Roman"/>
          <w:noProof/>
          <w:sz w:val="20"/>
        </w:rPr>
      </w:pPr>
      <w:r>
        <w:rPr>
          <w:rFonts w:ascii="Times New Roman" w:hAnsi="Times New Roman"/>
          <w:noProof/>
          <w:sz w:val="24"/>
        </w:rPr>
        <w:t>2. Európsky parlament alebo Rada môžu vzniesť voči delegovanému aktu námietku v súlade s postupom uvedeným v článku 27a ods. 6. V takom prípade Komisia okamžite po oznámení rozhodnutia Európskeho parlamentu alebo Rady vzniesť námietku akt zruší.</w:t>
      </w:r>
      <w:r>
        <w:rPr>
          <w:rFonts w:ascii="Times New Roman" w:hAnsi="Times New Roman"/>
          <w:noProof/>
        </w:rPr>
        <w:tab/>
      </w:r>
      <w:r>
        <w:rPr>
          <w:rFonts w:ascii="Times New Roman" w:hAnsi="Times New Roman"/>
          <w:noProof/>
        </w:rPr>
        <w:tab/>
      </w:r>
      <w:r>
        <w:rPr>
          <w:rFonts w:ascii="Times New Roman" w:hAnsi="Times New Roman" w:cs="Times New Roman"/>
          <w:noProof/>
          <w:sz w:val="24"/>
          <w:szCs w:val="24"/>
        </w:rPr>
        <w:br/>
      </w:r>
      <w:r>
        <w:rPr>
          <w:rFonts w:ascii="Times New Roman" w:hAnsi="Times New Roman"/>
          <w:noProof/>
          <w:sz w:val="24"/>
        </w:rPr>
        <w:t>_________________________</w:t>
      </w:r>
      <w:r>
        <w:rPr>
          <w:rFonts w:ascii="Times New Roman" w:hAnsi="Times New Roman" w:cs="Times New Roman"/>
          <w:noProof/>
          <w:sz w:val="24"/>
          <w:szCs w:val="24"/>
        </w:rPr>
        <w:br/>
      </w:r>
      <w:r>
        <w:rPr>
          <w:rFonts w:ascii="Times New Roman" w:hAnsi="Times New Roman"/>
          <w:noProof/>
          <w:sz w:val="20"/>
        </w:rPr>
        <w:t>*</w:t>
      </w:r>
      <w:r>
        <w:rPr>
          <w:rFonts w:ascii="Times New Roman" w:hAnsi="Times New Roman"/>
          <w:noProof/>
        </w:rPr>
        <w:tab/>
      </w:r>
      <w:r>
        <w:rPr>
          <w:rFonts w:ascii="Times New Roman" w:hAnsi="Times New Roman"/>
          <w:noProof/>
          <w:sz w:val="20"/>
        </w:rPr>
        <w:t>Ú. v. EÚ L 123, 12.5.2016, s. 1.“</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9. V článku 28 sa vypúšťajú odseky 4, 5 a 6.</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10. V článku 32 sa vypúšťa odsek 4.</w:t>
      </w:r>
    </w:p>
    <w:p>
      <w:pPr>
        <w:autoSpaceDE w:val="0"/>
        <w:autoSpaceDN w:val="0"/>
        <w:adjustRightInd w:val="0"/>
        <w:spacing w:after="0" w:line="240" w:lineRule="auto"/>
        <w:jc w:val="both"/>
        <w:rPr>
          <w:rFonts w:ascii="Times New Roman" w:hAnsi="Times New Roman" w:cs="Times New Roman"/>
          <w:noProof/>
          <w:sz w:val="24"/>
          <w:szCs w:val="24"/>
        </w:rPr>
      </w:pPr>
    </w:p>
    <w:p>
      <w:pPr>
        <w:pStyle w:val="ListParagraph"/>
        <w:numPr>
          <w:ilvl w:val="0"/>
          <w:numId w:val="1"/>
        </w:numPr>
        <w:spacing w:before="100" w:beforeAutospacing="1" w:after="100" w:afterAutospacing="1"/>
        <w:jc w:val="both"/>
        <w:rPr>
          <w:rFonts w:ascii="Times New Roman" w:hAnsi="Times New Roman"/>
          <w:b/>
          <w:noProof/>
          <w:sz w:val="24"/>
        </w:rPr>
      </w:pPr>
      <w:r>
        <w:rPr>
          <w:rFonts w:ascii="Times New Roman" w:hAnsi="Times New Roman"/>
          <w:b/>
          <w:noProof/>
          <w:sz w:val="24"/>
        </w:rPr>
        <w:t>Nariadenie Európskeho parlamentu a Rady (ES) č. 1069/2009 z 21. októbra 2009, ktorým sa ustanovujú zdravotné predpisy týkajúce sa vedľajších živočíšnych produktov a odvodených produktov neurčených na ľudskú spotrebu a ktorým sa zrušuje nariadenie (ES) č. 1774/2002 (nariadenie o vedľajších živočíšnych produktoch)</w:t>
      </w:r>
      <w:r>
        <w:rPr>
          <w:rFonts w:ascii="Times New Roman" w:hAnsi="Times New Roman"/>
          <w:noProof/>
          <w:vertAlign w:val="superscript"/>
        </w:rPr>
        <w:footnoteReference w:id="172"/>
      </w:r>
    </w:p>
    <w:p>
      <w:pPr>
        <w:spacing w:after="0"/>
        <w:ind w:left="284"/>
        <w:jc w:val="both"/>
        <w:rPr>
          <w:rFonts w:ascii="Times New Roman" w:hAnsi="Times New Roman" w:cs="Times New Roman"/>
          <w:noProof/>
          <w:sz w:val="24"/>
          <w:szCs w:val="24"/>
        </w:rPr>
      </w:pPr>
      <w:r>
        <w:rPr>
          <w:rFonts w:ascii="Times New Roman" w:hAnsi="Times New Roman"/>
          <w:noProof/>
          <w:sz w:val="24"/>
        </w:rPr>
        <w:t>S cieľom dosiahnuť ciele nariadenia (ES) č. 1069/2009 by sa v súlade s článkom 290 zmluvy mala na Komisiu delegovať právomoc prijímať akty s cieľom doplniť toto nariadenie, pokiaľ ide o:</w:t>
      </w:r>
    </w:p>
    <w:p>
      <w:pPr>
        <w:pStyle w:val="ListParagraph"/>
        <w:numPr>
          <w:ilvl w:val="0"/>
          <w:numId w:val="38"/>
        </w:numPr>
        <w:spacing w:after="0"/>
        <w:ind w:left="1004"/>
        <w:jc w:val="both"/>
        <w:rPr>
          <w:rFonts w:ascii="Times New Roman" w:hAnsi="Times New Roman"/>
          <w:noProof/>
          <w:sz w:val="24"/>
        </w:rPr>
      </w:pPr>
      <w:r>
        <w:rPr>
          <w:rFonts w:ascii="Times New Roman" w:hAnsi="Times New Roman"/>
          <w:noProof/>
          <w:sz w:val="24"/>
        </w:rPr>
        <w:t>koncový bod výrobného reťazca,</w:t>
      </w:r>
    </w:p>
    <w:p>
      <w:pPr>
        <w:pStyle w:val="ListParagraph"/>
        <w:numPr>
          <w:ilvl w:val="0"/>
          <w:numId w:val="38"/>
        </w:numPr>
        <w:spacing w:after="0"/>
        <w:ind w:left="1004"/>
        <w:jc w:val="both"/>
        <w:rPr>
          <w:rFonts w:ascii="Times New Roman" w:hAnsi="Times New Roman"/>
          <w:noProof/>
          <w:sz w:val="24"/>
        </w:rPr>
      </w:pPr>
      <w:r>
        <w:rPr>
          <w:rFonts w:ascii="Times New Roman" w:hAnsi="Times New Roman"/>
          <w:noProof/>
          <w:sz w:val="24"/>
        </w:rPr>
        <w:t>určenie závažných prenosných ochorení,</w:t>
      </w:r>
    </w:p>
    <w:p>
      <w:pPr>
        <w:pStyle w:val="ListParagraph"/>
        <w:numPr>
          <w:ilvl w:val="0"/>
          <w:numId w:val="38"/>
        </w:numPr>
        <w:spacing w:after="0"/>
        <w:ind w:left="1004"/>
        <w:jc w:val="both"/>
        <w:rPr>
          <w:rFonts w:ascii="Times New Roman" w:hAnsi="Times New Roman" w:cs="Times New Roman"/>
          <w:noProof/>
          <w:sz w:val="24"/>
          <w:szCs w:val="24"/>
        </w:rPr>
      </w:pPr>
      <w:r>
        <w:rPr>
          <w:rFonts w:ascii="Times New Roman" w:hAnsi="Times New Roman"/>
          <w:noProof/>
          <w:sz w:val="24"/>
        </w:rPr>
        <w:t>podmienky na zabránenie rozširovania chorôb prenosných na ľudí alebo zvieratá,</w:t>
      </w:r>
    </w:p>
    <w:p>
      <w:pPr>
        <w:pStyle w:val="ListParagraph"/>
        <w:numPr>
          <w:ilvl w:val="0"/>
          <w:numId w:val="38"/>
        </w:numPr>
        <w:spacing w:after="0"/>
        <w:ind w:left="1004"/>
        <w:jc w:val="both"/>
        <w:rPr>
          <w:rFonts w:ascii="Times New Roman" w:hAnsi="Times New Roman"/>
          <w:noProof/>
          <w:sz w:val="24"/>
        </w:rPr>
      </w:pPr>
      <w:r>
        <w:rPr>
          <w:rFonts w:ascii="Times New Roman" w:hAnsi="Times New Roman"/>
          <w:noProof/>
          <w:sz w:val="24"/>
        </w:rPr>
        <w:t>kategórie rizík na účely zohľadnenia vedeckého pokroku, pokiaľ ide o hodnotenia úrovne rizika,</w:t>
      </w:r>
    </w:p>
    <w:p>
      <w:pPr>
        <w:pStyle w:val="ListParagraph"/>
        <w:numPr>
          <w:ilvl w:val="0"/>
          <w:numId w:val="38"/>
        </w:numPr>
        <w:spacing w:after="0"/>
        <w:ind w:left="1004"/>
        <w:jc w:val="both"/>
        <w:rPr>
          <w:rFonts w:ascii="Times New Roman" w:hAnsi="Times New Roman" w:cs="Times New Roman"/>
          <w:bCs/>
          <w:noProof/>
          <w:sz w:val="24"/>
          <w:szCs w:val="24"/>
        </w:rPr>
      </w:pPr>
      <w:r>
        <w:rPr>
          <w:rFonts w:ascii="Times New Roman" w:hAnsi="Times New Roman"/>
          <w:noProof/>
          <w:sz w:val="24"/>
        </w:rPr>
        <w:t>kontroly používania vedľajších živočíšnych produktov a odvodených produktov a podmienky kŕmenia,</w:t>
      </w:r>
    </w:p>
    <w:p>
      <w:pPr>
        <w:pStyle w:val="ListParagraph"/>
        <w:numPr>
          <w:ilvl w:val="0"/>
          <w:numId w:val="38"/>
        </w:numPr>
        <w:spacing w:after="0"/>
        <w:ind w:left="1004"/>
        <w:jc w:val="both"/>
        <w:rPr>
          <w:rFonts w:ascii="Times New Roman" w:hAnsi="Times New Roman"/>
          <w:noProof/>
          <w:sz w:val="24"/>
        </w:rPr>
      </w:pPr>
      <w:r>
        <w:rPr>
          <w:rFonts w:ascii="Times New Roman" w:hAnsi="Times New Roman"/>
          <w:noProof/>
          <w:sz w:val="24"/>
        </w:rPr>
        <w:t>výnimky na vedecké a iné konkrétne účely,</w:t>
      </w:r>
    </w:p>
    <w:p>
      <w:pPr>
        <w:pStyle w:val="ListParagraph"/>
        <w:numPr>
          <w:ilvl w:val="0"/>
          <w:numId w:val="38"/>
        </w:numPr>
        <w:spacing w:after="0"/>
        <w:ind w:left="1004"/>
        <w:jc w:val="both"/>
        <w:rPr>
          <w:rFonts w:ascii="Times New Roman" w:hAnsi="Times New Roman"/>
          <w:noProof/>
          <w:color w:val="000000"/>
          <w:sz w:val="24"/>
        </w:rPr>
      </w:pPr>
      <w:r>
        <w:rPr>
          <w:rFonts w:ascii="Times New Roman" w:hAnsi="Times New Roman"/>
          <w:noProof/>
          <w:sz w:val="24"/>
        </w:rPr>
        <w:t>určité opatrenia týkajúce sa zberu, prepravy a likvidácie,</w:t>
      </w:r>
    </w:p>
    <w:p>
      <w:pPr>
        <w:pStyle w:val="ListParagraph"/>
        <w:numPr>
          <w:ilvl w:val="0"/>
          <w:numId w:val="38"/>
        </w:numPr>
        <w:spacing w:after="0"/>
        <w:ind w:left="1004"/>
        <w:jc w:val="both"/>
        <w:rPr>
          <w:rFonts w:ascii="Times New Roman" w:hAnsi="Times New Roman"/>
          <w:noProof/>
          <w:sz w:val="24"/>
        </w:rPr>
      </w:pPr>
      <w:r>
        <w:rPr>
          <w:rFonts w:ascii="Times New Roman" w:hAnsi="Times New Roman"/>
          <w:noProof/>
          <w:sz w:val="24"/>
        </w:rPr>
        <w:t>autorizáciu alternatívnych metód používania alebo odstraňovania vedľajších živočíšnych produktov a odvodených produktov,</w:t>
      </w:r>
    </w:p>
    <w:p>
      <w:pPr>
        <w:pStyle w:val="ListParagraph"/>
        <w:numPr>
          <w:ilvl w:val="0"/>
          <w:numId w:val="38"/>
        </w:numPr>
        <w:spacing w:after="0"/>
        <w:ind w:left="1004"/>
        <w:jc w:val="both"/>
        <w:rPr>
          <w:rFonts w:ascii="Times New Roman" w:hAnsi="Times New Roman"/>
          <w:noProof/>
          <w:sz w:val="24"/>
        </w:rPr>
      </w:pPr>
      <w:r>
        <w:rPr>
          <w:rFonts w:ascii="Times New Roman" w:hAnsi="Times New Roman"/>
          <w:noProof/>
          <w:sz w:val="24"/>
        </w:rPr>
        <w:t>určité opatrenia týkajúce sa zberu a identifikácie,</w:t>
      </w:r>
    </w:p>
    <w:p>
      <w:pPr>
        <w:pStyle w:val="ListParagraph"/>
        <w:numPr>
          <w:ilvl w:val="0"/>
          <w:numId w:val="38"/>
        </w:numPr>
        <w:spacing w:after="0"/>
        <w:ind w:left="1004"/>
        <w:jc w:val="both"/>
        <w:rPr>
          <w:rFonts w:ascii="Times New Roman" w:hAnsi="Times New Roman"/>
          <w:noProof/>
          <w:sz w:val="24"/>
        </w:rPr>
      </w:pPr>
      <w:r>
        <w:rPr>
          <w:rFonts w:ascii="Times New Roman" w:hAnsi="Times New Roman"/>
          <w:noProof/>
          <w:sz w:val="24"/>
        </w:rPr>
        <w:t>určité opatrenia týkajúce sa kategórie a prepravy,</w:t>
      </w:r>
    </w:p>
    <w:p>
      <w:pPr>
        <w:pStyle w:val="ListParagraph"/>
        <w:numPr>
          <w:ilvl w:val="0"/>
          <w:numId w:val="38"/>
        </w:numPr>
        <w:spacing w:after="0"/>
        <w:ind w:left="1004"/>
        <w:jc w:val="both"/>
        <w:rPr>
          <w:rFonts w:ascii="Times New Roman" w:hAnsi="Times New Roman"/>
          <w:noProof/>
          <w:sz w:val="24"/>
        </w:rPr>
      </w:pPr>
      <w:r>
        <w:rPr>
          <w:rFonts w:ascii="Times New Roman" w:hAnsi="Times New Roman"/>
          <w:noProof/>
          <w:sz w:val="24"/>
        </w:rPr>
        <w:t>určité opatrenia týkajúce sa zberu, prepravy a vysledovateľnosti,</w:t>
      </w:r>
    </w:p>
    <w:p>
      <w:pPr>
        <w:pStyle w:val="ListParagraph"/>
        <w:numPr>
          <w:ilvl w:val="0"/>
          <w:numId w:val="38"/>
        </w:numPr>
        <w:spacing w:after="0"/>
        <w:ind w:left="1004"/>
        <w:jc w:val="both"/>
        <w:rPr>
          <w:rFonts w:ascii="Times New Roman" w:hAnsi="Times New Roman"/>
          <w:noProof/>
          <w:sz w:val="24"/>
        </w:rPr>
      </w:pPr>
      <w:r>
        <w:rPr>
          <w:rFonts w:ascii="Times New Roman" w:hAnsi="Times New Roman"/>
          <w:noProof/>
          <w:sz w:val="24"/>
        </w:rPr>
        <w:t>určité opatrenia týkajúce sa registrácie a schvaľovania,</w:t>
      </w:r>
    </w:p>
    <w:p>
      <w:pPr>
        <w:pStyle w:val="ListParagraph"/>
        <w:numPr>
          <w:ilvl w:val="0"/>
          <w:numId w:val="38"/>
        </w:numPr>
        <w:spacing w:after="0"/>
        <w:ind w:left="1004"/>
        <w:jc w:val="both"/>
        <w:rPr>
          <w:rFonts w:ascii="Times New Roman" w:hAnsi="Times New Roman"/>
          <w:noProof/>
          <w:sz w:val="24"/>
        </w:rPr>
      </w:pPr>
      <w:r>
        <w:rPr>
          <w:rFonts w:ascii="Times New Roman" w:hAnsi="Times New Roman"/>
          <w:noProof/>
          <w:sz w:val="24"/>
        </w:rPr>
        <w:t>uvádzanie na trh vedľajších živočíšnych produktov a odvodených produktov určených na kŕmenie hospodárskych zvierat,</w:t>
      </w:r>
    </w:p>
    <w:p>
      <w:pPr>
        <w:pStyle w:val="ListParagraph"/>
        <w:numPr>
          <w:ilvl w:val="0"/>
          <w:numId w:val="38"/>
        </w:numPr>
        <w:spacing w:after="0"/>
        <w:ind w:left="1004"/>
        <w:jc w:val="both"/>
        <w:rPr>
          <w:rFonts w:ascii="Times New Roman" w:hAnsi="Times New Roman"/>
          <w:noProof/>
          <w:sz w:val="24"/>
        </w:rPr>
      </w:pPr>
      <w:r>
        <w:rPr>
          <w:rFonts w:ascii="Times New Roman" w:hAnsi="Times New Roman"/>
          <w:noProof/>
          <w:sz w:val="24"/>
        </w:rPr>
        <w:t>uvádzanie organických hnojív a zúrodňovačov pôdy na trh a ich používanie,</w:t>
      </w:r>
    </w:p>
    <w:p>
      <w:pPr>
        <w:pStyle w:val="ListParagraph"/>
        <w:numPr>
          <w:ilvl w:val="0"/>
          <w:numId w:val="38"/>
        </w:numPr>
        <w:spacing w:after="0"/>
        <w:ind w:left="1004"/>
        <w:jc w:val="both"/>
        <w:rPr>
          <w:rFonts w:ascii="Times New Roman" w:hAnsi="Times New Roman"/>
          <w:noProof/>
          <w:sz w:val="24"/>
        </w:rPr>
      </w:pPr>
      <w:r>
        <w:rPr>
          <w:rFonts w:ascii="Times New Roman" w:hAnsi="Times New Roman"/>
          <w:noProof/>
          <w:sz w:val="24"/>
        </w:rPr>
        <w:t>určité opatrenia týkajúce sa ostatných odvodených produktov,</w:t>
      </w:r>
    </w:p>
    <w:p>
      <w:pPr>
        <w:pStyle w:val="ListParagraph"/>
        <w:numPr>
          <w:ilvl w:val="0"/>
          <w:numId w:val="38"/>
        </w:numPr>
        <w:spacing w:after="0"/>
        <w:ind w:left="1004"/>
        <w:jc w:val="both"/>
        <w:rPr>
          <w:rFonts w:ascii="Times New Roman" w:hAnsi="Times New Roman"/>
          <w:noProof/>
          <w:sz w:val="24"/>
        </w:rPr>
      </w:pPr>
      <w:r>
        <w:rPr>
          <w:rFonts w:ascii="Times New Roman" w:hAnsi="Times New Roman"/>
          <w:noProof/>
          <w:sz w:val="24"/>
        </w:rPr>
        <w:t>určité opatrenia týkajúce sa dovozu a tranzitu produktov,</w:t>
      </w:r>
    </w:p>
    <w:p>
      <w:pPr>
        <w:pStyle w:val="ListParagraph"/>
        <w:numPr>
          <w:ilvl w:val="0"/>
          <w:numId w:val="38"/>
        </w:numPr>
        <w:spacing w:after="0"/>
        <w:ind w:left="1004"/>
        <w:jc w:val="both"/>
        <w:rPr>
          <w:rFonts w:ascii="Times New Roman" w:hAnsi="Times New Roman"/>
          <w:noProof/>
          <w:sz w:val="24"/>
        </w:rPr>
      </w:pPr>
      <w:r>
        <w:rPr>
          <w:rFonts w:ascii="Times New Roman" w:hAnsi="Times New Roman"/>
          <w:noProof/>
          <w:sz w:val="24"/>
        </w:rPr>
        <w:t>účely vývozu materiálu kategórie 1, materiálu kategórie 2 a produktov z nich,</w:t>
      </w:r>
    </w:p>
    <w:p>
      <w:pPr>
        <w:pStyle w:val="ListParagraph"/>
        <w:numPr>
          <w:ilvl w:val="0"/>
          <w:numId w:val="38"/>
        </w:numPr>
        <w:spacing w:after="0"/>
        <w:ind w:left="1004"/>
        <w:jc w:val="both"/>
        <w:rPr>
          <w:rFonts w:ascii="Times New Roman" w:hAnsi="Times New Roman" w:cs="Times New Roman"/>
          <w:noProof/>
          <w:sz w:val="24"/>
          <w:szCs w:val="24"/>
        </w:rPr>
      </w:pPr>
      <w:r>
        <w:rPr>
          <w:rFonts w:ascii="Times New Roman" w:hAnsi="Times New Roman"/>
          <w:noProof/>
          <w:sz w:val="24"/>
        </w:rPr>
        <w:t>kontroly v súvislosti so zasielaním do iných členských štátov.</w:t>
      </w:r>
    </w:p>
    <w:p>
      <w:pPr>
        <w:ind w:left="284"/>
        <w:jc w:val="both"/>
        <w:rPr>
          <w:rFonts w:ascii="Times New Roman" w:hAnsi="Times New Roman" w:cs="Times New Roman"/>
          <w:b/>
          <w:bCs/>
          <w:noProof/>
          <w:sz w:val="24"/>
          <w:szCs w:val="24"/>
        </w:rPr>
      </w:pPr>
      <w:r>
        <w:rPr>
          <w:rFonts w:ascii="Times New Roman" w:hAnsi="Times New Roman"/>
          <w:noProof/>
          <w:sz w:val="24"/>
        </w:rPr>
        <w:t>Je osobitne dôležité, aby Komisia počas prípravných prác uskutočnila príslušné konzultácie, a to aj na úrovni expertov, a aby tieto konzultácie vykonávala v súlade so zásadami stanovenými v Medziinštitucionálnej dohode o lepšej tvorbe práva z 13. apríla 2016. Európsky parlament a Rada dostávajú najmä v záujme zabezpečenia rovnocennej účasti na príprave delegovaných aktov všetky dokumenty v tom istom čase ako experti členských štátov a ich experti majú systematický prístup na zasadnutia expertných skupín Komisie, ktoré sa zaoberajú prípravou delegovaných aktov.</w:t>
      </w:r>
    </w:p>
    <w:p>
      <w:pPr>
        <w:ind w:left="284"/>
        <w:jc w:val="both"/>
        <w:rPr>
          <w:rFonts w:ascii="Times New Roman" w:hAnsi="Times New Roman" w:cs="Times New Roman"/>
          <w:noProof/>
          <w:sz w:val="24"/>
          <w:szCs w:val="24"/>
        </w:rPr>
      </w:pPr>
      <w:r>
        <w:rPr>
          <w:rFonts w:ascii="Times New Roman" w:hAnsi="Times New Roman"/>
          <w:noProof/>
          <w:sz w:val="24"/>
        </w:rPr>
        <w:t>S cieľom zabezpečiť jednotné podmienky vykonávania nariadenia (ES) č. 1069/2009 by sa mali Komisii udeliť vykonávacie právomoci, pokiaľ ide o určitú dokumentáciu, parametre výrobného procesu a požiadavky vzťahujúce sa na testovanie konečného výrobku, vzory veterinárnych osvedčení, obchodných dokladov a vyhlásení, ktoré sa prikladajú k zásielkam a v ktorých sa vymedzujú podmienky, za ktorých sa môže konštatovať, že príslušné vedľajšie živočíšne produkty alebo odvodené produkty boli zbierané alebo vyrobené v súlade s požiadavkami tohto nariadenia. Tieto právomoci by sa mali vykonávať v súlade s nariadením (EÚ) č. 182/2011.</w:t>
      </w:r>
    </w:p>
    <w:p>
      <w:pPr>
        <w:spacing w:before="100" w:beforeAutospacing="1" w:after="100" w:afterAutospacing="1"/>
        <w:ind w:left="284"/>
        <w:rPr>
          <w:rFonts w:ascii="Times New Roman" w:eastAsia="Times New Roman" w:hAnsi="Times New Roman" w:cs="Times New Roman"/>
          <w:noProof/>
          <w:sz w:val="24"/>
          <w:szCs w:val="24"/>
        </w:rPr>
      </w:pPr>
      <w:r>
        <w:rPr>
          <w:rFonts w:ascii="Times New Roman" w:hAnsi="Times New Roman"/>
          <w:noProof/>
          <w:sz w:val="24"/>
        </w:rPr>
        <w:t>Nariadenie (ES) č. 1069/2009 sa preto mení takto:</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 xml:space="preserve">1. </w:t>
      </w:r>
      <w:r>
        <w:rPr>
          <w:rFonts w:ascii="Times New Roman" w:hAnsi="Times New Roman"/>
          <w:noProof/>
        </w:rPr>
        <w:tab/>
      </w:r>
      <w:r>
        <w:rPr>
          <w:rFonts w:ascii="Times New Roman" w:hAnsi="Times New Roman"/>
          <w:noProof/>
          <w:sz w:val="24"/>
        </w:rPr>
        <w:t>Článok 5 sa mení takto:</w:t>
      </w:r>
    </w:p>
    <w:p>
      <w:pPr>
        <w:autoSpaceDE w:val="0"/>
        <w:autoSpaceDN w:val="0"/>
        <w:adjustRightInd w:val="0"/>
        <w:spacing w:before="120" w:after="0"/>
        <w:ind w:left="1244" w:hanging="480"/>
        <w:jc w:val="both"/>
        <w:rPr>
          <w:rFonts w:ascii="Times New Roman" w:hAnsi="Times New Roman"/>
          <w:noProof/>
          <w:sz w:val="24"/>
        </w:rPr>
      </w:pPr>
      <w:r>
        <w:rPr>
          <w:rFonts w:ascii="Times New Roman" w:hAnsi="Times New Roman"/>
          <w:noProof/>
          <w:sz w:val="24"/>
        </w:rPr>
        <w:t>a)</w:t>
      </w:r>
      <w:r>
        <w:rPr>
          <w:rFonts w:ascii="Times New Roman" w:hAnsi="Times New Roman"/>
          <w:noProof/>
        </w:rPr>
        <w:tab/>
      </w:r>
      <w:r>
        <w:rPr>
          <w:rFonts w:ascii="Times New Roman" w:hAnsi="Times New Roman"/>
          <w:noProof/>
          <w:sz w:val="24"/>
        </w:rPr>
        <w:t>V odseku 1 sa štvrtý pododsek nahrádza takto:</w:t>
      </w:r>
    </w:p>
    <w:p>
      <w:pPr>
        <w:autoSpaceDE w:val="0"/>
        <w:autoSpaceDN w:val="0"/>
        <w:adjustRightInd w:val="0"/>
        <w:spacing w:before="120" w:after="0"/>
        <w:ind w:left="1244"/>
        <w:jc w:val="both"/>
        <w:rPr>
          <w:rFonts w:ascii="Times New Roman" w:eastAsia="Times New Roman" w:hAnsi="Times New Roman" w:cs="Times New Roman"/>
          <w:noProof/>
          <w:sz w:val="24"/>
          <w:szCs w:val="24"/>
        </w:rPr>
      </w:pPr>
      <w:r>
        <w:rPr>
          <w:rFonts w:ascii="Times New Roman" w:hAnsi="Times New Roman"/>
          <w:noProof/>
          <w:sz w:val="24"/>
        </w:rPr>
        <w:t>„Komisia je splnomocnená v súlade s článkom 51a prijímať delegované akty, ktorými sa mení koncový bod výrobného reťazca pre produkty uvedené v tomto odseku treťom pododseku písm. a) a b), a to pri zohľadnení vedeckého a technického vývoja.</w:t>
      </w:r>
    </w:p>
    <w:p>
      <w:pPr>
        <w:autoSpaceDE w:val="0"/>
        <w:autoSpaceDN w:val="0"/>
        <w:adjustRightInd w:val="0"/>
        <w:spacing w:before="120" w:after="0"/>
        <w:ind w:left="1244"/>
        <w:jc w:val="both"/>
        <w:rPr>
          <w:rFonts w:ascii="Times New Roman" w:eastAsia="Times New Roman" w:hAnsi="Times New Roman" w:cs="Times New Roman"/>
          <w:noProof/>
          <w:sz w:val="24"/>
          <w:szCs w:val="24"/>
        </w:rPr>
      </w:pPr>
      <w:r>
        <w:rPr>
          <w:rFonts w:ascii="Times New Roman" w:hAnsi="Times New Roman"/>
          <w:noProof/>
          <w:sz w:val="24"/>
        </w:rPr>
        <w:t>Ak sa to vyžaduje z vážnych a naliehavých dôvodov, Komisia je splnomocnená v súlade s článkom 51b prijímať delegované akty, ktorými sa mení koncový bod výrobného reťazca pre produkty uvedené v tomto odseku treťom pododseku písm. a) a b), a to pri zohľadnení vedeckého a technického vývoja.“;</w:t>
      </w:r>
    </w:p>
    <w:p>
      <w:pPr>
        <w:autoSpaceDE w:val="0"/>
        <w:autoSpaceDN w:val="0"/>
        <w:adjustRightInd w:val="0"/>
        <w:spacing w:before="120" w:after="0"/>
        <w:ind w:left="1244" w:hanging="480"/>
        <w:jc w:val="both"/>
        <w:rPr>
          <w:rFonts w:ascii="Times New Roman" w:hAnsi="Times New Roman"/>
          <w:noProof/>
          <w:sz w:val="24"/>
        </w:rPr>
      </w:pPr>
      <w:r>
        <w:rPr>
          <w:rFonts w:ascii="Times New Roman" w:hAnsi="Times New Roman"/>
          <w:noProof/>
          <w:sz w:val="24"/>
        </w:rPr>
        <w:t xml:space="preserve">b) </w:t>
      </w:r>
      <w:r>
        <w:rPr>
          <w:rFonts w:ascii="Times New Roman" w:hAnsi="Times New Roman"/>
          <w:noProof/>
        </w:rPr>
        <w:tab/>
      </w:r>
      <w:r>
        <w:rPr>
          <w:rFonts w:ascii="Times New Roman" w:hAnsi="Times New Roman"/>
          <w:noProof/>
          <w:sz w:val="24"/>
        </w:rPr>
        <w:t>V odseku 2 sa tretí pododsek nahrádza takto:</w:t>
      </w:r>
    </w:p>
    <w:p>
      <w:pPr>
        <w:autoSpaceDE w:val="0"/>
        <w:autoSpaceDN w:val="0"/>
        <w:adjustRightInd w:val="0"/>
        <w:spacing w:before="120" w:after="0"/>
        <w:ind w:left="1244"/>
        <w:jc w:val="both"/>
        <w:rPr>
          <w:rFonts w:ascii="Times New Roman" w:eastAsia="Times New Roman" w:hAnsi="Times New Roman" w:cs="Times New Roman"/>
          <w:noProof/>
          <w:sz w:val="24"/>
          <w:szCs w:val="24"/>
        </w:rPr>
      </w:pPr>
      <w:r>
        <w:rPr>
          <w:rFonts w:ascii="Times New Roman" w:hAnsi="Times New Roman"/>
          <w:noProof/>
          <w:sz w:val="24"/>
        </w:rPr>
        <w:t>„Komisia je splnomocnená v súlade s článkom 51a prijímať delegované akty týkajúce sa koncového bodu výrobného reťazca, za ktorým už produkty uvedené v tomto odseku nepodliehajú požiadavkám tohto nariadenia.“</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Článok 6 sa mení takto:</w:t>
      </w:r>
    </w:p>
    <w:p>
      <w:pPr>
        <w:autoSpaceDE w:val="0"/>
        <w:autoSpaceDN w:val="0"/>
        <w:adjustRightInd w:val="0"/>
        <w:spacing w:before="120" w:after="0"/>
        <w:ind w:left="1244" w:hanging="480"/>
        <w:jc w:val="both"/>
        <w:rPr>
          <w:rFonts w:ascii="Times New Roman" w:hAnsi="Times New Roman"/>
          <w:noProof/>
          <w:sz w:val="24"/>
        </w:rPr>
      </w:pPr>
      <w:r>
        <w:rPr>
          <w:rFonts w:ascii="Times New Roman" w:hAnsi="Times New Roman"/>
          <w:noProof/>
          <w:sz w:val="24"/>
        </w:rPr>
        <w:t>a)</w:t>
      </w:r>
      <w:r>
        <w:rPr>
          <w:rFonts w:ascii="Times New Roman" w:hAnsi="Times New Roman"/>
          <w:noProof/>
        </w:rPr>
        <w:tab/>
      </w:r>
      <w:r>
        <w:rPr>
          <w:rFonts w:ascii="Times New Roman" w:hAnsi="Times New Roman"/>
          <w:noProof/>
          <w:sz w:val="24"/>
        </w:rPr>
        <w:t>V odseku 1 sa druhý pododsek nahrádza takto:</w:t>
      </w:r>
    </w:p>
    <w:p>
      <w:pPr>
        <w:autoSpaceDE w:val="0"/>
        <w:autoSpaceDN w:val="0"/>
        <w:adjustRightInd w:val="0"/>
        <w:spacing w:before="120" w:after="0"/>
        <w:ind w:left="1244"/>
        <w:jc w:val="both"/>
        <w:rPr>
          <w:rFonts w:ascii="Times New Roman" w:eastAsia="Times New Roman" w:hAnsi="Times New Roman" w:cs="Times New Roman"/>
          <w:noProof/>
          <w:sz w:val="24"/>
          <w:szCs w:val="24"/>
        </w:rPr>
      </w:pPr>
      <w:r>
        <w:rPr>
          <w:rFonts w:ascii="Times New Roman" w:hAnsi="Times New Roman"/>
          <w:noProof/>
          <w:sz w:val="24"/>
        </w:rPr>
        <w:t>„Komisia je splnomocnená v súlade s článkom 51a prijímať delegované akty týkajúce sa opatrení uvedených v prvom pododseku písm. b) bode ii).“;</w:t>
      </w:r>
    </w:p>
    <w:p>
      <w:pPr>
        <w:autoSpaceDE w:val="0"/>
        <w:autoSpaceDN w:val="0"/>
        <w:adjustRightInd w:val="0"/>
        <w:spacing w:before="120" w:after="0"/>
        <w:ind w:left="1244" w:hanging="480"/>
        <w:jc w:val="both"/>
        <w:rPr>
          <w:rFonts w:ascii="Times New Roman" w:hAnsi="Times New Roman"/>
          <w:noProof/>
          <w:sz w:val="24"/>
        </w:rPr>
      </w:pPr>
      <w:r>
        <w:rPr>
          <w:rFonts w:ascii="Times New Roman" w:hAnsi="Times New Roman"/>
          <w:noProof/>
          <w:sz w:val="24"/>
        </w:rPr>
        <w:t>b)</w:t>
      </w:r>
      <w:r>
        <w:rPr>
          <w:rFonts w:ascii="Times New Roman" w:hAnsi="Times New Roman"/>
          <w:noProof/>
        </w:rPr>
        <w:tab/>
      </w:r>
      <w:r>
        <w:rPr>
          <w:rFonts w:ascii="Times New Roman" w:hAnsi="Times New Roman"/>
          <w:noProof/>
          <w:sz w:val="24"/>
        </w:rPr>
        <w:t>V odseku 2 sa druhý pododsek nahrádza takto:</w:t>
      </w:r>
    </w:p>
    <w:p>
      <w:pPr>
        <w:autoSpaceDE w:val="0"/>
        <w:autoSpaceDN w:val="0"/>
        <w:adjustRightInd w:val="0"/>
        <w:spacing w:before="120" w:after="0"/>
        <w:ind w:left="1244"/>
        <w:jc w:val="both"/>
        <w:rPr>
          <w:rFonts w:ascii="Times New Roman" w:hAnsi="Times New Roman"/>
          <w:noProof/>
          <w:sz w:val="24"/>
        </w:rPr>
      </w:pPr>
      <w:r>
        <w:rPr>
          <w:rFonts w:ascii="Times New Roman" w:hAnsi="Times New Roman"/>
          <w:noProof/>
          <w:sz w:val="24"/>
        </w:rPr>
        <w:t>„Komisia je splnomocnená v súlade s článkom 51a prijímať delegované akty týkajúce sa opatrení uvedených v prvom pododseku.“</w:t>
      </w:r>
    </w:p>
    <w:p>
      <w:pPr>
        <w:autoSpaceDE w:val="0"/>
        <w:autoSpaceDN w:val="0"/>
        <w:adjustRightInd w:val="0"/>
        <w:spacing w:before="100" w:beforeAutospacing="1" w:after="100" w:afterAutospacing="1" w:line="240" w:lineRule="auto"/>
        <w:ind w:firstLine="360"/>
        <w:jc w:val="both"/>
        <w:rPr>
          <w:rFonts w:ascii="Times New Roman" w:hAnsi="Times New Roman"/>
          <w:noProof/>
          <w:sz w:val="24"/>
        </w:rPr>
      </w:pPr>
      <w:r>
        <w:rPr>
          <w:rFonts w:ascii="Times New Roman" w:hAnsi="Times New Roman"/>
          <w:noProof/>
          <w:sz w:val="24"/>
        </w:rPr>
        <w:t>3.</w:t>
      </w:r>
      <w:r>
        <w:rPr>
          <w:rFonts w:ascii="Times New Roman" w:hAnsi="Times New Roman"/>
          <w:noProof/>
        </w:rPr>
        <w:tab/>
      </w:r>
      <w:r>
        <w:rPr>
          <w:rFonts w:ascii="Times New Roman" w:hAnsi="Times New Roman"/>
          <w:noProof/>
          <w:sz w:val="24"/>
        </w:rPr>
        <w:t>V článku 7 sa odsek 4 nahrádza takto:</w:t>
      </w:r>
    </w:p>
    <w:p>
      <w:pPr>
        <w:autoSpaceDE w:val="0"/>
        <w:autoSpaceDN w:val="0"/>
        <w:adjustRightInd w:val="0"/>
        <w:spacing w:before="120" w:after="0"/>
        <w:ind w:left="1244" w:hanging="480"/>
        <w:jc w:val="both"/>
        <w:rPr>
          <w:rFonts w:ascii="Times New Roman" w:eastAsia="Times New Roman" w:hAnsi="Times New Roman" w:cs="Times New Roman"/>
          <w:noProof/>
          <w:sz w:val="24"/>
          <w:szCs w:val="24"/>
        </w:rPr>
      </w:pPr>
      <w:r>
        <w:rPr>
          <w:rFonts w:ascii="Times New Roman" w:hAnsi="Times New Roman"/>
          <w:noProof/>
          <w:sz w:val="24"/>
        </w:rPr>
        <w:t>„4. Komisia je splnomocnená v súlade s článkom 51a prijímať delegované akty týkajúce sa opatrení uvedených v odsekoch 2 a 3.“</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4.</w:t>
      </w:r>
      <w:r>
        <w:rPr>
          <w:rFonts w:ascii="Times New Roman" w:hAnsi="Times New Roman"/>
          <w:noProof/>
        </w:rPr>
        <w:tab/>
      </w:r>
      <w:r>
        <w:rPr>
          <w:rFonts w:ascii="Times New Roman" w:hAnsi="Times New Roman"/>
          <w:noProof/>
          <w:sz w:val="24"/>
        </w:rPr>
        <w:t>V článku 11 sa odsek 2 mení takto:</w:t>
      </w:r>
    </w:p>
    <w:p>
      <w:pPr>
        <w:autoSpaceDE w:val="0"/>
        <w:autoSpaceDN w:val="0"/>
        <w:adjustRightInd w:val="0"/>
        <w:spacing w:before="120" w:after="0"/>
        <w:ind w:left="764"/>
        <w:jc w:val="both"/>
        <w:rPr>
          <w:rFonts w:ascii="Times New Roman" w:hAnsi="Times New Roman"/>
          <w:noProof/>
          <w:sz w:val="24"/>
        </w:rPr>
      </w:pPr>
      <w:r>
        <w:rPr>
          <w:rFonts w:ascii="Times New Roman" w:hAnsi="Times New Roman"/>
          <w:noProof/>
          <w:sz w:val="24"/>
        </w:rPr>
        <w:t>a) V prvom pododseku sa úvodná veta nahrádza takto:</w:t>
      </w:r>
    </w:p>
    <w:p>
      <w:pPr>
        <w:autoSpaceDE w:val="0"/>
        <w:autoSpaceDN w:val="0"/>
        <w:adjustRightInd w:val="0"/>
        <w:spacing w:before="120" w:after="0"/>
        <w:ind w:left="1004"/>
        <w:jc w:val="both"/>
        <w:rPr>
          <w:rFonts w:ascii="Times New Roman" w:hAnsi="Times New Roman"/>
          <w:noProof/>
          <w:sz w:val="24"/>
        </w:rPr>
      </w:pPr>
      <w:r>
        <w:rPr>
          <w:rFonts w:ascii="Times New Roman" w:hAnsi="Times New Roman"/>
          <w:noProof/>
          <w:sz w:val="24"/>
        </w:rPr>
        <w:t>„Komisia je splnomocnená v súlade s článkom 51a prijímať delegované akty týkajúce sa opatrení, pokiaľ ide o:“;</w:t>
      </w:r>
    </w:p>
    <w:p>
      <w:pPr>
        <w:autoSpaceDE w:val="0"/>
        <w:autoSpaceDN w:val="0"/>
        <w:adjustRightInd w:val="0"/>
        <w:spacing w:before="120" w:after="0"/>
        <w:ind w:left="1004"/>
        <w:jc w:val="both"/>
        <w:rPr>
          <w:rFonts w:ascii="Times New Roman" w:eastAsia="Times New Roman" w:hAnsi="Times New Roman" w:cs="Times New Roman"/>
          <w:noProof/>
          <w:sz w:val="24"/>
          <w:szCs w:val="24"/>
        </w:rPr>
      </w:pPr>
      <w:r>
        <w:rPr>
          <w:rFonts w:ascii="Times New Roman" w:hAnsi="Times New Roman"/>
          <w:noProof/>
          <w:sz w:val="24"/>
        </w:rPr>
        <w:t>b) Druhý pododsek sa vypúšťa.</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5.</w:t>
      </w:r>
      <w:r>
        <w:rPr>
          <w:rFonts w:ascii="Times New Roman" w:hAnsi="Times New Roman"/>
          <w:noProof/>
        </w:rPr>
        <w:tab/>
      </w:r>
      <w:r>
        <w:rPr>
          <w:rFonts w:ascii="Times New Roman" w:hAnsi="Times New Roman"/>
          <w:noProof/>
          <w:sz w:val="24"/>
        </w:rPr>
        <w:t>Článok 15 sa mení takto:</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a) Názov sa nahrádza takto:</w:t>
      </w:r>
    </w:p>
    <w:p>
      <w:pPr>
        <w:autoSpaceDE w:val="0"/>
        <w:autoSpaceDN w:val="0"/>
        <w:adjustRightInd w:val="0"/>
        <w:spacing w:before="120" w:after="0"/>
        <w:ind w:left="764" w:firstLine="240"/>
        <w:jc w:val="both"/>
        <w:rPr>
          <w:rFonts w:ascii="Times New Roman" w:eastAsia="Times New Roman" w:hAnsi="Times New Roman" w:cs="Times New Roman"/>
          <w:noProof/>
          <w:sz w:val="24"/>
          <w:szCs w:val="24"/>
        </w:rPr>
      </w:pPr>
      <w:r>
        <w:rPr>
          <w:rFonts w:ascii="Times New Roman" w:hAnsi="Times New Roman"/>
          <w:noProof/>
          <w:sz w:val="24"/>
        </w:rPr>
        <w:t>„</w:t>
      </w:r>
      <w:r>
        <w:rPr>
          <w:rFonts w:ascii="Times New Roman" w:hAnsi="Times New Roman"/>
          <w:b/>
          <w:noProof/>
          <w:sz w:val="24"/>
        </w:rPr>
        <w:t>Delegované právomoci</w:t>
      </w:r>
      <w:r>
        <w:rPr>
          <w:rFonts w:ascii="Times New Roman" w:hAnsi="Times New Roman"/>
          <w:noProof/>
          <w:sz w:val="24"/>
        </w:rPr>
        <w:t>“;</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b) Odsek 1 sa mení takto:</w:t>
      </w:r>
    </w:p>
    <w:p>
      <w:pPr>
        <w:autoSpaceDE w:val="0"/>
        <w:autoSpaceDN w:val="0"/>
        <w:adjustRightInd w:val="0"/>
        <w:spacing w:before="120" w:after="0"/>
        <w:ind w:left="1004"/>
        <w:jc w:val="both"/>
        <w:rPr>
          <w:rFonts w:ascii="Times New Roman" w:hAnsi="Times New Roman"/>
          <w:noProof/>
          <w:sz w:val="24"/>
        </w:rPr>
      </w:pPr>
      <w:r>
        <w:rPr>
          <w:rFonts w:ascii="Times New Roman" w:hAnsi="Times New Roman"/>
          <w:noProof/>
          <w:sz w:val="24"/>
        </w:rPr>
        <w:t>i) V prvom pododseku sa úvodná veta nahrádza takto:</w:t>
      </w:r>
    </w:p>
    <w:p>
      <w:pPr>
        <w:autoSpaceDE w:val="0"/>
        <w:autoSpaceDN w:val="0"/>
        <w:adjustRightInd w:val="0"/>
        <w:spacing w:before="120" w:after="0"/>
        <w:ind w:left="1004"/>
        <w:jc w:val="both"/>
        <w:rPr>
          <w:rFonts w:ascii="Times New Roman" w:eastAsia="Times New Roman" w:hAnsi="Times New Roman" w:cs="Times New Roman"/>
          <w:noProof/>
          <w:sz w:val="24"/>
          <w:szCs w:val="24"/>
        </w:rPr>
      </w:pPr>
      <w:r>
        <w:rPr>
          <w:rFonts w:ascii="Times New Roman" w:hAnsi="Times New Roman"/>
          <w:noProof/>
          <w:sz w:val="24"/>
        </w:rPr>
        <w:t>„Komisia je splnomocnená v súlade s článkom 51a prijímať delegované akty týkajúce sa opatrení, pokiaľ ide o:“;</w:t>
      </w:r>
    </w:p>
    <w:p>
      <w:pPr>
        <w:autoSpaceDE w:val="0"/>
        <w:autoSpaceDN w:val="0"/>
        <w:adjustRightInd w:val="0"/>
        <w:spacing w:before="120" w:after="0"/>
        <w:ind w:left="1004"/>
        <w:jc w:val="both"/>
        <w:rPr>
          <w:rFonts w:ascii="Times New Roman" w:eastAsia="Times New Roman" w:hAnsi="Times New Roman" w:cs="Times New Roman"/>
          <w:noProof/>
          <w:sz w:val="24"/>
          <w:szCs w:val="24"/>
        </w:rPr>
      </w:pPr>
      <w:r>
        <w:rPr>
          <w:rFonts w:ascii="Times New Roman" w:hAnsi="Times New Roman"/>
          <w:noProof/>
          <w:sz w:val="24"/>
        </w:rPr>
        <w:t>ii) Druhý pododsek sa vypúšťa.</w:t>
      </w:r>
    </w:p>
    <w:p>
      <w:pPr>
        <w:autoSpaceDE w:val="0"/>
        <w:autoSpaceDN w:val="0"/>
        <w:adjustRightInd w:val="0"/>
        <w:spacing w:before="100" w:beforeAutospacing="1" w:after="100" w:afterAutospacing="1" w:line="240" w:lineRule="auto"/>
        <w:ind w:firstLine="360"/>
        <w:jc w:val="both"/>
        <w:rPr>
          <w:rFonts w:ascii="Times New Roman" w:hAnsi="Times New Roman"/>
          <w:noProof/>
          <w:sz w:val="24"/>
        </w:rPr>
      </w:pPr>
      <w:r>
        <w:rPr>
          <w:rFonts w:ascii="Times New Roman" w:hAnsi="Times New Roman"/>
          <w:noProof/>
          <w:sz w:val="24"/>
        </w:rPr>
        <w:t>6.</w:t>
      </w:r>
      <w:r>
        <w:rPr>
          <w:rFonts w:ascii="Times New Roman" w:hAnsi="Times New Roman"/>
          <w:noProof/>
        </w:rPr>
        <w:tab/>
      </w:r>
      <w:r>
        <w:rPr>
          <w:rFonts w:ascii="Times New Roman" w:hAnsi="Times New Roman"/>
          <w:noProof/>
          <w:sz w:val="24"/>
        </w:rPr>
        <w:t>V článku 17 ods. 2 sa druhý pododsek nahrádza takto:</w:t>
      </w:r>
    </w:p>
    <w:p>
      <w:pPr>
        <w:autoSpaceDE w:val="0"/>
        <w:autoSpaceDN w:val="0"/>
        <w:adjustRightInd w:val="0"/>
        <w:spacing w:before="120" w:after="0"/>
        <w:ind w:left="1004"/>
        <w:jc w:val="both"/>
        <w:rPr>
          <w:rFonts w:ascii="Times New Roman" w:eastAsia="Times New Roman" w:hAnsi="Times New Roman" w:cs="Times New Roman"/>
          <w:noProof/>
          <w:sz w:val="24"/>
          <w:szCs w:val="24"/>
        </w:rPr>
      </w:pPr>
      <w:r>
        <w:rPr>
          <w:rFonts w:ascii="Times New Roman" w:hAnsi="Times New Roman"/>
          <w:noProof/>
          <w:sz w:val="24"/>
        </w:rPr>
        <w:t>„Komisia je splnomocnená v súlade s článkom 51a prijímať delegované akty, ktorými sa stanovujú podmienky uvedené v prvom pododseku.“</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7.</w:t>
      </w:r>
      <w:r>
        <w:rPr>
          <w:rFonts w:ascii="Times New Roman" w:hAnsi="Times New Roman"/>
          <w:noProof/>
        </w:rPr>
        <w:tab/>
      </w:r>
      <w:r>
        <w:rPr>
          <w:rFonts w:ascii="Times New Roman" w:hAnsi="Times New Roman"/>
          <w:noProof/>
          <w:sz w:val="24"/>
        </w:rPr>
        <w:t>V článku 18 sa odsek 3 mení takto:</w:t>
      </w:r>
    </w:p>
    <w:p>
      <w:pPr>
        <w:autoSpaceDE w:val="0"/>
        <w:autoSpaceDN w:val="0"/>
        <w:adjustRightInd w:val="0"/>
        <w:spacing w:before="120" w:after="0"/>
        <w:ind w:left="764"/>
        <w:jc w:val="both"/>
        <w:rPr>
          <w:rFonts w:ascii="Times New Roman" w:hAnsi="Times New Roman"/>
          <w:noProof/>
          <w:sz w:val="24"/>
        </w:rPr>
      </w:pPr>
      <w:r>
        <w:rPr>
          <w:rFonts w:ascii="Times New Roman" w:hAnsi="Times New Roman"/>
          <w:noProof/>
          <w:sz w:val="24"/>
        </w:rPr>
        <w:t>a) V prvom pododseku sa úvodná veta nahrádza takto:</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„Komisia je splnomocnená v súlade s článkom 51a prijímať delegované akty týkajúce sa opatrení, pokiaľ ide o podmienky, za ktorých:“;</w:t>
      </w:r>
    </w:p>
    <w:p>
      <w:pPr>
        <w:autoSpaceDE w:val="0"/>
        <w:autoSpaceDN w:val="0"/>
        <w:adjustRightInd w:val="0"/>
        <w:spacing w:before="120" w:after="0"/>
        <w:ind w:left="1004"/>
        <w:jc w:val="both"/>
        <w:rPr>
          <w:rFonts w:ascii="Times New Roman" w:eastAsia="Times New Roman" w:hAnsi="Times New Roman" w:cs="Times New Roman"/>
          <w:noProof/>
          <w:sz w:val="24"/>
          <w:szCs w:val="24"/>
        </w:rPr>
      </w:pPr>
      <w:r>
        <w:rPr>
          <w:rFonts w:ascii="Times New Roman" w:hAnsi="Times New Roman"/>
          <w:noProof/>
          <w:sz w:val="24"/>
        </w:rPr>
        <w:t>b) Druhý pododsek sa vypúšťa.</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8.</w:t>
      </w:r>
      <w:r>
        <w:rPr>
          <w:rFonts w:ascii="Times New Roman" w:hAnsi="Times New Roman"/>
          <w:noProof/>
        </w:rPr>
        <w:tab/>
      </w:r>
      <w:r>
        <w:rPr>
          <w:rFonts w:ascii="Times New Roman" w:hAnsi="Times New Roman"/>
          <w:noProof/>
          <w:sz w:val="24"/>
        </w:rPr>
        <w:t>V článku 19 sa odsek 4 mení takto:</w:t>
      </w:r>
    </w:p>
    <w:p>
      <w:pPr>
        <w:autoSpaceDE w:val="0"/>
        <w:autoSpaceDN w:val="0"/>
        <w:adjustRightInd w:val="0"/>
        <w:spacing w:before="120" w:after="0"/>
        <w:ind w:left="764"/>
        <w:jc w:val="both"/>
        <w:rPr>
          <w:rFonts w:ascii="Times New Roman" w:hAnsi="Times New Roman"/>
          <w:noProof/>
          <w:sz w:val="24"/>
        </w:rPr>
      </w:pPr>
      <w:r>
        <w:rPr>
          <w:rFonts w:ascii="Times New Roman" w:hAnsi="Times New Roman"/>
          <w:noProof/>
          <w:sz w:val="24"/>
        </w:rPr>
        <w:t>a) V prvom pododseku sa úvodná veta nahrádza takto:</w:t>
      </w:r>
    </w:p>
    <w:p>
      <w:pPr>
        <w:autoSpaceDE w:val="0"/>
        <w:autoSpaceDN w:val="0"/>
        <w:adjustRightInd w:val="0"/>
        <w:spacing w:before="120" w:after="0"/>
        <w:ind w:left="1004"/>
        <w:jc w:val="both"/>
        <w:rPr>
          <w:rFonts w:ascii="Times New Roman" w:eastAsia="Times New Roman" w:hAnsi="Times New Roman" w:cs="Times New Roman"/>
          <w:noProof/>
          <w:sz w:val="24"/>
          <w:szCs w:val="24"/>
        </w:rPr>
      </w:pPr>
      <w:r>
        <w:rPr>
          <w:rFonts w:ascii="Times New Roman" w:hAnsi="Times New Roman"/>
          <w:noProof/>
          <w:sz w:val="24"/>
        </w:rPr>
        <w:t>„Komisia je splnomocnená v súlade s článkom 51a prijímať delegované akty týkajúce sa opatrení v súvislosti s:“;</w:t>
      </w:r>
    </w:p>
    <w:p>
      <w:pPr>
        <w:autoSpaceDE w:val="0"/>
        <w:autoSpaceDN w:val="0"/>
        <w:adjustRightInd w:val="0"/>
        <w:spacing w:before="120" w:after="0"/>
        <w:ind w:left="1004"/>
        <w:jc w:val="both"/>
        <w:rPr>
          <w:rFonts w:ascii="Times New Roman" w:eastAsia="Times New Roman" w:hAnsi="Times New Roman" w:cs="Times New Roman"/>
          <w:noProof/>
          <w:sz w:val="24"/>
          <w:szCs w:val="24"/>
        </w:rPr>
      </w:pPr>
      <w:r>
        <w:rPr>
          <w:rFonts w:ascii="Times New Roman" w:hAnsi="Times New Roman"/>
          <w:noProof/>
          <w:sz w:val="24"/>
        </w:rPr>
        <w:t>b) Druhý pododsek sa vypúšťa.</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9.</w:t>
      </w:r>
      <w:r>
        <w:rPr>
          <w:rFonts w:ascii="Times New Roman" w:hAnsi="Times New Roman"/>
          <w:noProof/>
        </w:rPr>
        <w:tab/>
      </w:r>
      <w:r>
        <w:rPr>
          <w:rFonts w:ascii="Times New Roman" w:hAnsi="Times New Roman"/>
          <w:noProof/>
          <w:sz w:val="24"/>
        </w:rPr>
        <w:t>V článku 20 sa odsek 11 mení takto:</w:t>
      </w:r>
    </w:p>
    <w:p>
      <w:pPr>
        <w:autoSpaceDE w:val="0"/>
        <w:autoSpaceDN w:val="0"/>
        <w:adjustRightInd w:val="0"/>
        <w:spacing w:before="120" w:after="0"/>
        <w:ind w:left="764"/>
        <w:jc w:val="both"/>
        <w:rPr>
          <w:rFonts w:ascii="Times New Roman" w:hAnsi="Times New Roman"/>
          <w:noProof/>
          <w:sz w:val="24"/>
        </w:rPr>
      </w:pPr>
      <w:r>
        <w:rPr>
          <w:rFonts w:ascii="Times New Roman" w:hAnsi="Times New Roman"/>
          <w:noProof/>
          <w:sz w:val="24"/>
        </w:rPr>
        <w:t>a) V prvom pododseku sa úvodná veta nahrádza takto:</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„Komisia je po doručení stanoviska EFSA splnomocnená v súlade s článkom 51a prijímať delegované akty, pokiaľ ide o:“;</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b) Druhý pododsek sa vypúšťa.</w:t>
      </w:r>
    </w:p>
    <w:p>
      <w:pPr>
        <w:keepNext/>
        <w:keepLines/>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10. V článku 21 sa odsek 6 mení takto:</w:t>
      </w:r>
    </w:p>
    <w:p>
      <w:pPr>
        <w:keepNext/>
        <w:keepLines/>
        <w:autoSpaceDE w:val="0"/>
        <w:autoSpaceDN w:val="0"/>
        <w:adjustRightInd w:val="0"/>
        <w:spacing w:before="120" w:after="0"/>
        <w:ind w:left="764"/>
        <w:jc w:val="both"/>
        <w:rPr>
          <w:rFonts w:ascii="Times New Roman" w:hAnsi="Times New Roman"/>
          <w:noProof/>
          <w:sz w:val="24"/>
        </w:rPr>
      </w:pPr>
      <w:r>
        <w:rPr>
          <w:rFonts w:ascii="Times New Roman" w:hAnsi="Times New Roman"/>
          <w:noProof/>
          <w:sz w:val="24"/>
        </w:rPr>
        <w:t>a) V prvom pododseku sa úvodná veta nahrádza takto:</w:t>
      </w:r>
    </w:p>
    <w:p>
      <w:pPr>
        <w:keepNext/>
        <w:keepLines/>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„Komisia je splnomocnená v súlade s článkom 51a prijímať delegované akty týkajúce sa opatrení, pokiaľ ide o:“;</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b) Druhý pododsek sa vypúšťa;</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11. Článok 27 sa mení takto:</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a) Názov článku 27 sa nahrádza takto:</w:t>
      </w:r>
    </w:p>
    <w:p>
      <w:pPr>
        <w:tabs>
          <w:tab w:val="left" w:pos="2865"/>
        </w:tabs>
        <w:autoSpaceDE w:val="0"/>
        <w:autoSpaceDN w:val="0"/>
        <w:adjustRightInd w:val="0"/>
        <w:spacing w:before="120" w:after="0"/>
        <w:ind w:left="284" w:firstLine="720"/>
        <w:jc w:val="both"/>
        <w:rPr>
          <w:rFonts w:ascii="Times New Roman" w:eastAsia="Times New Roman" w:hAnsi="Times New Roman" w:cs="Times New Roman"/>
          <w:noProof/>
          <w:sz w:val="24"/>
          <w:szCs w:val="24"/>
        </w:rPr>
      </w:pPr>
      <w:r>
        <w:rPr>
          <w:rFonts w:ascii="Times New Roman" w:hAnsi="Times New Roman"/>
          <w:noProof/>
          <w:sz w:val="24"/>
        </w:rPr>
        <w:t>„</w:t>
      </w:r>
      <w:r>
        <w:rPr>
          <w:rFonts w:ascii="Times New Roman" w:hAnsi="Times New Roman"/>
          <w:b/>
          <w:noProof/>
          <w:sz w:val="24"/>
        </w:rPr>
        <w:t>Delegované právomoci</w:t>
      </w:r>
      <w:r>
        <w:rPr>
          <w:rFonts w:ascii="Times New Roman" w:hAnsi="Times New Roman"/>
          <w:noProof/>
          <w:sz w:val="24"/>
        </w:rPr>
        <w:t>“</w:t>
      </w:r>
      <w:r>
        <w:rPr>
          <w:rFonts w:ascii="Times New Roman" w:hAnsi="Times New Roman"/>
          <w:noProof/>
        </w:rPr>
        <w:tab/>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b) V prvom pododseku sa úvodná časť nahrádza takto:</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„Komisia je splnomocnená v súlade s článkom 51a prijímať delegované akty, ktoré sa týkajú opatrení súvisiacich s týmto oddielom a s oddielom 1 tejto kapitoly.“;</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c) Druhý pododsek sa vypúšťa.</w:t>
      </w:r>
    </w:p>
    <w:p>
      <w:pPr>
        <w:autoSpaceDE w:val="0"/>
        <w:autoSpaceDN w:val="0"/>
        <w:adjustRightInd w:val="0"/>
        <w:spacing w:before="100" w:beforeAutospacing="1" w:after="100" w:afterAutospacing="1" w:line="240" w:lineRule="auto"/>
        <w:ind w:firstLine="360"/>
        <w:jc w:val="both"/>
        <w:rPr>
          <w:rFonts w:ascii="Times New Roman" w:hAnsi="Times New Roman"/>
          <w:noProof/>
          <w:sz w:val="24"/>
        </w:rPr>
      </w:pPr>
      <w:r>
        <w:rPr>
          <w:rFonts w:ascii="Times New Roman" w:hAnsi="Times New Roman"/>
          <w:noProof/>
          <w:sz w:val="24"/>
        </w:rPr>
        <w:t>12. V článku 31 sa odsek 2 nahrádza takto:</w:t>
      </w:r>
    </w:p>
    <w:p>
      <w:pPr>
        <w:pStyle w:val="CM1"/>
        <w:spacing w:before="200" w:after="200"/>
        <w:ind w:left="764"/>
        <w:jc w:val="both"/>
        <w:rPr>
          <w:noProof/>
        </w:rPr>
      </w:pPr>
      <w:r>
        <w:rPr>
          <w:noProof/>
        </w:rPr>
        <w:t>„2. Komisia je splnomocnená v súlade s článkom 51a prijímať delegované akty týkajúce sa opatrení v súvislosti s podmienkami verejného zdravia a zdravia zvierat pre zber, spracovanie a ošetrenie vedľajších živočíšnych produktov alebo odvodených produktov uvedených v odseku 1.“;</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13. V článku 32 sa odsek 3 mení takto:</w:t>
      </w:r>
    </w:p>
    <w:p>
      <w:pPr>
        <w:autoSpaceDE w:val="0"/>
        <w:autoSpaceDN w:val="0"/>
        <w:adjustRightInd w:val="0"/>
        <w:spacing w:before="120" w:after="0"/>
        <w:ind w:left="764"/>
        <w:jc w:val="both"/>
        <w:rPr>
          <w:rFonts w:ascii="Times New Roman" w:hAnsi="Times New Roman"/>
          <w:noProof/>
          <w:sz w:val="24"/>
        </w:rPr>
      </w:pPr>
      <w:r>
        <w:rPr>
          <w:rFonts w:ascii="Times New Roman" w:hAnsi="Times New Roman"/>
          <w:noProof/>
          <w:sz w:val="24"/>
        </w:rPr>
        <w:t>a)</w:t>
      </w:r>
      <w:r>
        <w:rPr>
          <w:rFonts w:ascii="Times New Roman" w:hAnsi="Times New Roman"/>
          <w:noProof/>
        </w:rPr>
        <w:tab/>
      </w:r>
      <w:r>
        <w:rPr>
          <w:rFonts w:ascii="Times New Roman" w:hAnsi="Times New Roman"/>
          <w:noProof/>
          <w:sz w:val="24"/>
        </w:rPr>
        <w:t>V prvom pododseku sa úvodná časť nahrádza takto:</w:t>
      </w:r>
    </w:p>
    <w:p>
      <w:pPr>
        <w:autoSpaceDE w:val="0"/>
        <w:autoSpaceDN w:val="0"/>
        <w:adjustRightInd w:val="0"/>
        <w:spacing w:before="120" w:after="0"/>
        <w:ind w:left="1004"/>
        <w:jc w:val="both"/>
        <w:rPr>
          <w:rFonts w:ascii="Times New Roman" w:eastAsia="Times New Roman" w:hAnsi="Times New Roman" w:cs="Times New Roman"/>
          <w:noProof/>
          <w:sz w:val="24"/>
          <w:szCs w:val="24"/>
        </w:rPr>
      </w:pPr>
      <w:r>
        <w:rPr>
          <w:rFonts w:ascii="Times New Roman" w:hAnsi="Times New Roman"/>
          <w:noProof/>
          <w:sz w:val="24"/>
        </w:rPr>
        <w:t>„Komisia je splnomocnená v súlade s článkom 51a prijímať delegované akty týkajúce sa opatrení, pokiaľ ide o:“;</w:t>
      </w:r>
    </w:p>
    <w:p>
      <w:pPr>
        <w:autoSpaceDE w:val="0"/>
        <w:autoSpaceDN w:val="0"/>
        <w:adjustRightInd w:val="0"/>
        <w:spacing w:before="120" w:after="0"/>
        <w:ind w:left="1004"/>
        <w:jc w:val="both"/>
        <w:rPr>
          <w:rFonts w:ascii="Times New Roman" w:eastAsia="Times New Roman" w:hAnsi="Times New Roman" w:cs="Times New Roman"/>
          <w:noProof/>
          <w:sz w:val="24"/>
          <w:szCs w:val="24"/>
        </w:rPr>
      </w:pPr>
      <w:r>
        <w:rPr>
          <w:rFonts w:ascii="Times New Roman" w:hAnsi="Times New Roman"/>
          <w:noProof/>
          <w:sz w:val="24"/>
        </w:rPr>
        <w:t>b)</w:t>
      </w:r>
      <w:r>
        <w:rPr>
          <w:rFonts w:ascii="Times New Roman" w:hAnsi="Times New Roman"/>
          <w:noProof/>
        </w:rPr>
        <w:tab/>
      </w:r>
      <w:r>
        <w:rPr>
          <w:rFonts w:ascii="Times New Roman" w:hAnsi="Times New Roman"/>
          <w:noProof/>
          <w:sz w:val="24"/>
        </w:rPr>
        <w:t>Druhý pododsek sa vypúšťa.</w:t>
      </w:r>
    </w:p>
    <w:p>
      <w:pPr>
        <w:autoSpaceDE w:val="0"/>
        <w:autoSpaceDN w:val="0"/>
        <w:adjustRightInd w:val="0"/>
        <w:spacing w:before="100" w:beforeAutospacing="1" w:after="100" w:afterAutospacing="1" w:line="240" w:lineRule="auto"/>
        <w:ind w:firstLine="360"/>
        <w:jc w:val="both"/>
        <w:rPr>
          <w:rFonts w:ascii="Times New Roman" w:hAnsi="Times New Roman"/>
          <w:noProof/>
          <w:sz w:val="24"/>
        </w:rPr>
      </w:pPr>
      <w:r>
        <w:rPr>
          <w:rFonts w:ascii="Times New Roman" w:hAnsi="Times New Roman"/>
          <w:noProof/>
          <w:sz w:val="24"/>
        </w:rPr>
        <w:t>14. Článok 40 sa nahrádza takto:</w:t>
      </w:r>
    </w:p>
    <w:p>
      <w:pPr>
        <w:autoSpaceDE w:val="0"/>
        <w:autoSpaceDN w:val="0"/>
        <w:adjustRightInd w:val="0"/>
        <w:spacing w:before="120" w:after="0"/>
        <w:ind w:left="1004"/>
        <w:jc w:val="center"/>
        <w:rPr>
          <w:rFonts w:ascii="Times New Roman" w:eastAsia="Times New Roman" w:hAnsi="Times New Roman" w:cs="Times New Roman"/>
          <w:b/>
          <w:noProof/>
          <w:sz w:val="24"/>
          <w:szCs w:val="24"/>
        </w:rPr>
      </w:pPr>
      <w:r>
        <w:rPr>
          <w:rFonts w:ascii="Times New Roman" w:hAnsi="Times New Roman"/>
          <w:noProof/>
          <w:sz w:val="24"/>
        </w:rPr>
        <w:t>„</w:t>
      </w:r>
      <w:r>
        <w:rPr>
          <w:rFonts w:ascii="Times New Roman" w:hAnsi="Times New Roman"/>
          <w:i/>
          <w:noProof/>
          <w:sz w:val="24"/>
        </w:rPr>
        <w:t>Článok 40</w:t>
      </w:r>
      <w:r>
        <w:rPr>
          <w:rFonts w:ascii="Times New Roman" w:eastAsia="Times New Roman" w:hAnsi="Times New Roman" w:cs="Times New Roman"/>
          <w:i/>
          <w:noProof/>
          <w:sz w:val="24"/>
          <w:szCs w:val="24"/>
        </w:rPr>
        <w:br/>
      </w:r>
      <w:r>
        <w:rPr>
          <w:rFonts w:ascii="Times New Roman" w:hAnsi="Times New Roman"/>
          <w:b/>
          <w:noProof/>
          <w:sz w:val="24"/>
        </w:rPr>
        <w:t>Delegované a vykonávacie právomoci</w:t>
      </w:r>
    </w:p>
    <w:p>
      <w:pPr>
        <w:autoSpaceDE w:val="0"/>
        <w:autoSpaceDN w:val="0"/>
        <w:adjustRightInd w:val="0"/>
        <w:spacing w:before="120" w:after="0"/>
        <w:ind w:left="1724"/>
        <w:jc w:val="both"/>
        <w:rPr>
          <w:rFonts w:ascii="Times New Roman" w:eastAsia="Times New Roman" w:hAnsi="Times New Roman" w:cs="Times New Roman"/>
          <w:noProof/>
          <w:sz w:val="24"/>
          <w:szCs w:val="24"/>
        </w:rPr>
      </w:pPr>
      <w:r>
        <w:rPr>
          <w:rFonts w:ascii="Times New Roman" w:hAnsi="Times New Roman"/>
          <w:noProof/>
          <w:sz w:val="24"/>
        </w:rPr>
        <w:t>1. Komisia je splnomocnená v súlade s článkom 51a prijímať delegované akty týkajúce sa podmienok, pokiaľ ide o:</w:t>
      </w:r>
    </w:p>
    <w:p>
      <w:pPr>
        <w:autoSpaceDE w:val="0"/>
        <w:autoSpaceDN w:val="0"/>
        <w:adjustRightInd w:val="0"/>
        <w:spacing w:before="120" w:after="0"/>
        <w:ind w:left="1724"/>
        <w:jc w:val="both"/>
        <w:rPr>
          <w:rFonts w:ascii="Times New Roman" w:hAnsi="Times New Roman"/>
          <w:noProof/>
          <w:sz w:val="24"/>
        </w:rPr>
      </w:pPr>
      <w:r>
        <w:rPr>
          <w:rFonts w:ascii="Times New Roman" w:hAnsi="Times New Roman"/>
          <w:noProof/>
          <w:sz w:val="24"/>
        </w:rPr>
        <w:t>a) uvádzanie na trh dovezeného krmiva pre spoločenské zvieratá alebo krmiva pre spoločenské zvieratá vyrobeného z dovezených materiálov kategórie 1 uvedených v článku 8 písm. c);</w:t>
      </w:r>
    </w:p>
    <w:p>
      <w:pPr>
        <w:autoSpaceDE w:val="0"/>
        <w:autoSpaceDN w:val="0"/>
        <w:adjustRightInd w:val="0"/>
        <w:spacing w:before="120" w:after="0"/>
        <w:ind w:left="1724"/>
        <w:jc w:val="both"/>
        <w:rPr>
          <w:rFonts w:ascii="Times New Roman" w:eastAsia="Times New Roman" w:hAnsi="Times New Roman" w:cs="Times New Roman"/>
          <w:noProof/>
          <w:sz w:val="24"/>
          <w:szCs w:val="24"/>
        </w:rPr>
      </w:pPr>
      <w:r>
        <w:rPr>
          <w:rFonts w:ascii="Times New Roman" w:hAnsi="Times New Roman"/>
          <w:noProof/>
          <w:sz w:val="24"/>
        </w:rPr>
        <w:t>b) bezpečné získavanie a prepravu materiálov, ktoré sa majú použiť za podmienok vylučujúcich riziká pre verejné zdravie a zdravie zvierat;</w:t>
      </w:r>
    </w:p>
    <w:p>
      <w:pPr>
        <w:autoSpaceDE w:val="0"/>
        <w:autoSpaceDN w:val="0"/>
        <w:adjustRightInd w:val="0"/>
        <w:spacing w:before="120" w:after="0"/>
        <w:ind w:left="1724"/>
        <w:jc w:val="both"/>
        <w:rPr>
          <w:rFonts w:ascii="Times New Roman" w:eastAsia="Times New Roman" w:hAnsi="Times New Roman" w:cs="Times New Roman"/>
          <w:noProof/>
          <w:sz w:val="24"/>
          <w:szCs w:val="24"/>
        </w:rPr>
      </w:pPr>
      <w:r>
        <w:rPr>
          <w:rFonts w:ascii="Times New Roman" w:hAnsi="Times New Roman"/>
          <w:noProof/>
          <w:sz w:val="24"/>
        </w:rPr>
        <w:t>c) bezpečné použitie odvodených produktov, ktoré predstavujú riziko pre verejné zdravie alebo zdravie zvierat.</w:t>
      </w:r>
    </w:p>
    <w:p>
      <w:pPr>
        <w:autoSpaceDE w:val="0"/>
        <w:autoSpaceDN w:val="0"/>
        <w:adjustRightInd w:val="0"/>
        <w:spacing w:before="120" w:after="0"/>
        <w:ind w:left="1724"/>
        <w:jc w:val="both"/>
        <w:rPr>
          <w:rFonts w:ascii="Times New Roman" w:eastAsia="Times New Roman" w:hAnsi="Times New Roman" w:cs="Times New Roman"/>
          <w:noProof/>
          <w:sz w:val="24"/>
          <w:szCs w:val="24"/>
        </w:rPr>
      </w:pPr>
      <w:r>
        <w:rPr>
          <w:rFonts w:ascii="Times New Roman" w:hAnsi="Times New Roman"/>
          <w:noProof/>
          <w:sz w:val="24"/>
        </w:rPr>
        <w:t>2.</w:t>
      </w:r>
      <w:r>
        <w:rPr>
          <w:rFonts w:ascii="Times New Roman" w:hAnsi="Times New Roman"/>
          <w:noProof/>
        </w:rPr>
        <w:tab/>
      </w:r>
      <w:r>
        <w:rPr>
          <w:rFonts w:ascii="Times New Roman" w:hAnsi="Times New Roman"/>
          <w:noProof/>
          <w:sz w:val="24"/>
        </w:rPr>
        <w:t>Komisia prijme vykonávacie akty, pokiaľ ide o:</w:t>
      </w:r>
    </w:p>
    <w:p>
      <w:pPr>
        <w:autoSpaceDE w:val="0"/>
        <w:autoSpaceDN w:val="0"/>
        <w:adjustRightInd w:val="0"/>
        <w:spacing w:before="120" w:after="0"/>
        <w:ind w:left="1724"/>
        <w:jc w:val="both"/>
        <w:rPr>
          <w:rFonts w:ascii="Times New Roman" w:hAnsi="Times New Roman"/>
          <w:noProof/>
          <w:sz w:val="24"/>
        </w:rPr>
      </w:pPr>
      <w:r>
        <w:rPr>
          <w:rFonts w:ascii="Times New Roman" w:hAnsi="Times New Roman"/>
          <w:noProof/>
          <w:sz w:val="24"/>
        </w:rPr>
        <w:t>a) doklady uvedené v článku 37 ods. 2 prvom pododseku;</w:t>
      </w:r>
    </w:p>
    <w:p>
      <w:pPr>
        <w:autoSpaceDE w:val="0"/>
        <w:autoSpaceDN w:val="0"/>
        <w:adjustRightInd w:val="0"/>
        <w:spacing w:before="120" w:after="0"/>
        <w:ind w:left="1724"/>
        <w:jc w:val="both"/>
        <w:rPr>
          <w:rFonts w:ascii="Times New Roman" w:hAnsi="Times New Roman"/>
          <w:noProof/>
          <w:sz w:val="24"/>
        </w:rPr>
      </w:pPr>
      <w:r>
        <w:rPr>
          <w:rFonts w:ascii="Times New Roman" w:hAnsi="Times New Roman"/>
          <w:noProof/>
          <w:sz w:val="24"/>
        </w:rPr>
        <w:t>b) parametre výrobného procesu v zmysle článku 38 prvého odseku, najmä so zreteľom na fyzikálne alebo chemické spracovanie použitého materiálu;</w:t>
      </w:r>
    </w:p>
    <w:p>
      <w:pPr>
        <w:autoSpaceDE w:val="0"/>
        <w:autoSpaceDN w:val="0"/>
        <w:adjustRightInd w:val="0"/>
        <w:spacing w:before="120" w:after="0"/>
        <w:ind w:left="1724"/>
        <w:jc w:val="both"/>
        <w:rPr>
          <w:rFonts w:ascii="Times New Roman" w:eastAsia="Times New Roman" w:hAnsi="Times New Roman" w:cs="Times New Roman"/>
          <w:noProof/>
          <w:sz w:val="24"/>
          <w:szCs w:val="24"/>
        </w:rPr>
      </w:pPr>
      <w:r>
        <w:rPr>
          <w:rFonts w:ascii="Times New Roman" w:hAnsi="Times New Roman"/>
          <w:noProof/>
          <w:sz w:val="24"/>
        </w:rPr>
        <w:t>c) požiadavky vzťahujúce sa na testovanie konečného produktu.</w:t>
      </w:r>
    </w:p>
    <w:p>
      <w:pPr>
        <w:autoSpaceDE w:val="0"/>
        <w:autoSpaceDN w:val="0"/>
        <w:adjustRightInd w:val="0"/>
        <w:spacing w:before="120" w:after="0"/>
        <w:ind w:left="1724"/>
        <w:jc w:val="both"/>
        <w:rPr>
          <w:rFonts w:ascii="Times New Roman" w:eastAsia="Times New Roman" w:hAnsi="Times New Roman" w:cs="Times New Roman"/>
          <w:noProof/>
          <w:spacing w:val="-4"/>
          <w:sz w:val="24"/>
          <w:szCs w:val="24"/>
        </w:rPr>
      </w:pPr>
      <w:r>
        <w:rPr>
          <w:rFonts w:ascii="Times New Roman" w:hAnsi="Times New Roman"/>
          <w:noProof/>
          <w:spacing w:val="-4"/>
          <w:sz w:val="24"/>
        </w:rPr>
        <w:t>Tieto vykonávacie akty sa prijmú v súlade s postupom podľa článku 52 ods. 3.“</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15. Článok 41 sa mení takto:</w:t>
      </w:r>
    </w:p>
    <w:p>
      <w:pPr>
        <w:autoSpaceDE w:val="0"/>
        <w:autoSpaceDN w:val="0"/>
        <w:adjustRightInd w:val="0"/>
        <w:spacing w:before="120" w:after="0"/>
        <w:ind w:left="1244" w:hanging="480"/>
        <w:jc w:val="both"/>
        <w:rPr>
          <w:rFonts w:ascii="Times New Roman" w:hAnsi="Times New Roman"/>
          <w:noProof/>
          <w:sz w:val="24"/>
        </w:rPr>
      </w:pPr>
      <w:r>
        <w:rPr>
          <w:rFonts w:ascii="Times New Roman" w:hAnsi="Times New Roman"/>
          <w:noProof/>
          <w:sz w:val="24"/>
        </w:rPr>
        <w:t>a)</w:t>
      </w:r>
      <w:r>
        <w:rPr>
          <w:rFonts w:ascii="Times New Roman" w:hAnsi="Times New Roman"/>
          <w:noProof/>
        </w:rPr>
        <w:tab/>
      </w:r>
      <w:r>
        <w:rPr>
          <w:rFonts w:ascii="Times New Roman" w:hAnsi="Times New Roman"/>
          <w:noProof/>
          <w:sz w:val="24"/>
        </w:rPr>
        <w:t>V odseku 1 sa druhý pododsek nahrádza takto:</w:t>
      </w:r>
    </w:p>
    <w:p>
      <w:pPr>
        <w:autoSpaceDE w:val="0"/>
        <w:autoSpaceDN w:val="0"/>
        <w:adjustRightInd w:val="0"/>
        <w:spacing w:before="120" w:after="0"/>
        <w:ind w:left="1244"/>
        <w:jc w:val="both"/>
        <w:rPr>
          <w:rFonts w:ascii="Times New Roman" w:hAnsi="Times New Roman"/>
          <w:noProof/>
          <w:sz w:val="24"/>
        </w:rPr>
      </w:pPr>
      <w:r>
        <w:rPr>
          <w:rFonts w:ascii="Times New Roman" w:hAnsi="Times New Roman"/>
          <w:noProof/>
          <w:sz w:val="24"/>
        </w:rPr>
        <w:t>„Komisia je splnomocnená prijímať vykonávacie akty stanovujúce podmienky uvedené v prvom pododseku písm. b). Tieto vykonávacie akty sa prijmú v súlade s postupom podľa článku 52 ods. 3.“;</w:t>
      </w:r>
    </w:p>
    <w:p>
      <w:pPr>
        <w:autoSpaceDE w:val="0"/>
        <w:autoSpaceDN w:val="0"/>
        <w:adjustRightInd w:val="0"/>
        <w:spacing w:before="120" w:after="0"/>
        <w:ind w:left="1244" w:hanging="480"/>
        <w:jc w:val="both"/>
        <w:rPr>
          <w:rFonts w:ascii="Times New Roman" w:hAnsi="Times New Roman"/>
          <w:noProof/>
          <w:sz w:val="24"/>
        </w:rPr>
      </w:pPr>
      <w:r>
        <w:rPr>
          <w:rFonts w:ascii="Times New Roman" w:hAnsi="Times New Roman"/>
          <w:noProof/>
          <w:sz w:val="24"/>
        </w:rPr>
        <w:t xml:space="preserve">b) </w:t>
      </w:r>
      <w:r>
        <w:rPr>
          <w:rFonts w:ascii="Times New Roman" w:hAnsi="Times New Roman"/>
          <w:noProof/>
        </w:rPr>
        <w:tab/>
      </w:r>
      <w:r>
        <w:rPr>
          <w:rFonts w:ascii="Times New Roman" w:hAnsi="Times New Roman"/>
          <w:noProof/>
          <w:sz w:val="24"/>
        </w:rPr>
        <w:t>V odseku 3 sa tretí pododsek nahrádza takto:</w:t>
      </w:r>
    </w:p>
    <w:p>
      <w:pPr>
        <w:autoSpaceDE w:val="0"/>
        <w:autoSpaceDN w:val="0"/>
        <w:adjustRightInd w:val="0"/>
        <w:spacing w:before="120" w:after="0"/>
        <w:ind w:left="1244"/>
        <w:jc w:val="both"/>
        <w:rPr>
          <w:rFonts w:ascii="Times New Roman" w:hAnsi="Times New Roman"/>
          <w:noProof/>
          <w:sz w:val="24"/>
        </w:rPr>
      </w:pPr>
      <w:r>
        <w:rPr>
          <w:rFonts w:ascii="Times New Roman" w:hAnsi="Times New Roman"/>
          <w:noProof/>
          <w:sz w:val="24"/>
        </w:rPr>
        <w:t>„Komisia je splnomocnená prijímať vykonávacie akty stanovujúce požiadavky uvedené v prvom pododseku. Tieto vykonávacie akty sa prijmú v súlade s postupom podľa článku 52 ods. 3.“</w:t>
      </w:r>
    </w:p>
    <w:p>
      <w:pPr>
        <w:autoSpaceDE w:val="0"/>
        <w:autoSpaceDN w:val="0"/>
        <w:adjustRightInd w:val="0"/>
        <w:spacing w:before="100" w:beforeAutospacing="1" w:after="100" w:afterAutospacing="1" w:line="240" w:lineRule="auto"/>
        <w:ind w:firstLine="360"/>
        <w:jc w:val="both"/>
        <w:rPr>
          <w:rFonts w:ascii="Times New Roman" w:hAnsi="Times New Roman" w:cs="Times New Roman"/>
          <w:noProof/>
          <w:sz w:val="24"/>
          <w:szCs w:val="24"/>
        </w:rPr>
      </w:pPr>
      <w:r>
        <w:rPr>
          <w:rFonts w:ascii="Times New Roman" w:hAnsi="Times New Roman"/>
          <w:noProof/>
          <w:sz w:val="24"/>
        </w:rPr>
        <w:t>16. Článok 42 sa mení takto:</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a) Názov sa nahrádza takto:</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„Delegované a vykonávacie právomoci“;</w:t>
      </w:r>
    </w:p>
    <w:p>
      <w:pPr>
        <w:autoSpaceDE w:val="0"/>
        <w:autoSpaceDN w:val="0"/>
        <w:adjustRightInd w:val="0"/>
        <w:spacing w:before="120" w:after="0"/>
        <w:ind w:left="764"/>
        <w:jc w:val="both"/>
        <w:rPr>
          <w:rFonts w:ascii="Times New Roman" w:hAnsi="Times New Roman"/>
          <w:noProof/>
          <w:sz w:val="24"/>
        </w:rPr>
      </w:pPr>
      <w:r>
        <w:rPr>
          <w:rFonts w:ascii="Times New Roman" w:hAnsi="Times New Roman"/>
          <w:noProof/>
          <w:sz w:val="24"/>
        </w:rPr>
        <w:t>b) Odsek 2 sa nahrádza takto:</w:t>
      </w:r>
    </w:p>
    <w:p>
      <w:pPr>
        <w:autoSpaceDE w:val="0"/>
        <w:autoSpaceDN w:val="0"/>
        <w:adjustRightInd w:val="0"/>
        <w:spacing w:before="120" w:after="0"/>
        <w:ind w:left="764"/>
        <w:jc w:val="both"/>
        <w:rPr>
          <w:rFonts w:ascii="Times New Roman" w:hAnsi="Times New Roman"/>
          <w:noProof/>
          <w:sz w:val="24"/>
        </w:rPr>
      </w:pPr>
      <w:r>
        <w:rPr>
          <w:rFonts w:ascii="Times New Roman" w:hAnsi="Times New Roman"/>
          <w:noProof/>
          <w:sz w:val="24"/>
        </w:rPr>
        <w:t>„2. Komisia je splnomocnená v súlade s článkom 51a prijímať delegované akty, ktorými sa stanovujú:</w:t>
      </w:r>
    </w:p>
    <w:p>
      <w:pPr>
        <w:autoSpaceDE w:val="0"/>
        <w:autoSpaceDN w:val="0"/>
        <w:adjustRightInd w:val="0"/>
        <w:spacing w:before="60" w:after="60" w:line="240" w:lineRule="auto"/>
        <w:ind w:left="284"/>
        <w:rPr>
          <w:rFonts w:ascii="Times New Roman" w:hAnsi="Times New Roman" w:cs="Times New Roman"/>
          <w:noProof/>
          <w:color w:val="000000"/>
          <w:sz w:val="24"/>
          <w:szCs w:val="24"/>
        </w:rPr>
      </w:pPr>
    </w:p>
    <w:p>
      <w:pPr>
        <w:autoSpaceDE w:val="0"/>
        <w:autoSpaceDN w:val="0"/>
        <w:adjustRightInd w:val="0"/>
        <w:spacing w:before="60" w:after="60" w:line="240" w:lineRule="auto"/>
        <w:ind w:left="1004"/>
        <w:jc w:val="both"/>
        <w:rPr>
          <w:rFonts w:ascii="Times New Roman" w:hAnsi="Times New Roman"/>
          <w:noProof/>
          <w:color w:val="000000"/>
          <w:sz w:val="24"/>
        </w:rPr>
      </w:pPr>
      <w:r>
        <w:rPr>
          <w:rFonts w:ascii="Times New Roman" w:hAnsi="Times New Roman"/>
          <w:noProof/>
          <w:color w:val="000000"/>
          <w:sz w:val="24"/>
        </w:rPr>
        <w:t>a) podmienky na dovoz a tranzit materiálu kategórie 1 a kategórie 2 a produktov z nich;</w:t>
      </w:r>
    </w:p>
    <w:p>
      <w:pPr>
        <w:autoSpaceDE w:val="0"/>
        <w:autoSpaceDN w:val="0"/>
        <w:adjustRightInd w:val="0"/>
        <w:spacing w:before="60" w:after="60" w:line="240" w:lineRule="auto"/>
        <w:ind w:left="1004"/>
        <w:jc w:val="both"/>
        <w:rPr>
          <w:rFonts w:ascii="Times New Roman" w:hAnsi="Times New Roman"/>
          <w:noProof/>
          <w:color w:val="000000"/>
          <w:sz w:val="24"/>
        </w:rPr>
      </w:pPr>
      <w:r>
        <w:rPr>
          <w:rFonts w:ascii="Times New Roman" w:hAnsi="Times New Roman"/>
          <w:noProof/>
          <w:color w:val="000000"/>
          <w:sz w:val="24"/>
        </w:rPr>
        <w:t>b) obmedzenia týkajúce sa verejného zdravia alebo zdravia zvierat vzťahujúce sa na dovezený materiál kategórie 3 alebo produkty z nich, ktoré môžu byť stanovené s odvolaním sa na zoznamy uvádzajúce tretie krajiny alebo časti tretích krajín vypracované v súlade s článkom 41 ods. 4 alebo na iné účely týkajúce sa verejného zdravia alebo zdravia zvierat;</w:t>
      </w:r>
    </w:p>
    <w:p>
      <w:pPr>
        <w:autoSpaceDE w:val="0"/>
        <w:autoSpaceDN w:val="0"/>
        <w:adjustRightInd w:val="0"/>
        <w:spacing w:before="120" w:after="0"/>
        <w:ind w:left="1004"/>
        <w:jc w:val="both"/>
        <w:rPr>
          <w:rFonts w:ascii="Times New Roman" w:hAnsi="Times New Roman"/>
          <w:noProof/>
          <w:color w:val="000000"/>
          <w:sz w:val="24"/>
        </w:rPr>
      </w:pPr>
      <w:r>
        <w:rPr>
          <w:rFonts w:ascii="Times New Roman" w:hAnsi="Times New Roman"/>
          <w:noProof/>
          <w:color w:val="000000"/>
          <w:sz w:val="24"/>
        </w:rPr>
        <w:t>c) podmienky na výrobu vedľajších živočíšnych produktov a odvodených produktov v prevádzkarňach alebo v závodoch v tretích krajinách; takéto podmienky môžu zahŕňať postupy kontrol takýchto prevádzkarní alebo závodov dotknutým príslušným orgánom a môžu oslobodiť niektoré druhy prevádzkarní alebo závodov nakladajúcich s vedľajšími živočíšnymi produktmi alebo odvodenými produktmi od schvaľovania alebo registrácie v zmysle článku 41 ods. 3 druhého pododseku písm. b).</w:t>
      </w:r>
    </w:p>
    <w:p>
      <w:pPr>
        <w:autoSpaceDE w:val="0"/>
        <w:autoSpaceDN w:val="0"/>
        <w:adjustRightInd w:val="0"/>
        <w:spacing w:before="120" w:after="0"/>
        <w:ind w:left="1004"/>
        <w:jc w:val="both"/>
        <w:rPr>
          <w:rFonts w:ascii="Times New Roman" w:eastAsia="Times New Roman" w:hAnsi="Times New Roman" w:cs="Times New Roman"/>
          <w:noProof/>
          <w:sz w:val="24"/>
          <w:szCs w:val="24"/>
        </w:rPr>
      </w:pPr>
      <w:r>
        <w:rPr>
          <w:rFonts w:ascii="Times New Roman" w:hAnsi="Times New Roman"/>
          <w:noProof/>
          <w:sz w:val="24"/>
        </w:rPr>
        <w:t>Komisia prijme vykonávacie akty, ktorými sa stanovujú vzory veterinárnych osvedčení, obchodných dokladov a vyhlásení, ktoré sa prikladajú k zásielkam, a ktorými sa stanovujú podmienky, za ktorých sa môže konštatovať, že príslušné vedľajšie živočíšne produkty alebo odvodené produkty boli zbierané alebo vyrobené v súlade s požiadavkami tohto nariadenia. Tieto vykonávacie akty sa prijmú v súlade s postupom podľa článku 52 ods. 3.“</w:t>
      </w:r>
    </w:p>
    <w:p>
      <w:pPr>
        <w:autoSpaceDE w:val="0"/>
        <w:autoSpaceDN w:val="0"/>
        <w:adjustRightInd w:val="0"/>
        <w:spacing w:before="100" w:beforeAutospacing="1" w:after="100" w:afterAutospacing="1" w:line="240" w:lineRule="auto"/>
        <w:ind w:firstLine="360"/>
        <w:jc w:val="both"/>
        <w:rPr>
          <w:rFonts w:ascii="Times New Roman" w:hAnsi="Times New Roman"/>
          <w:noProof/>
          <w:sz w:val="24"/>
        </w:rPr>
      </w:pPr>
      <w:r>
        <w:rPr>
          <w:rFonts w:ascii="Times New Roman" w:hAnsi="Times New Roman"/>
          <w:noProof/>
          <w:sz w:val="24"/>
        </w:rPr>
        <w:t>17. V článku 43 ods. 3 sa druhý pododsek nahrádza takto:</w:t>
      </w:r>
    </w:p>
    <w:p>
      <w:pPr>
        <w:autoSpaceDE w:val="0"/>
        <w:autoSpaceDN w:val="0"/>
        <w:adjustRightInd w:val="0"/>
        <w:spacing w:before="120" w:after="0"/>
        <w:ind w:left="764"/>
        <w:jc w:val="both"/>
        <w:rPr>
          <w:rFonts w:ascii="Times New Roman" w:hAnsi="Times New Roman"/>
          <w:noProof/>
          <w:sz w:val="24"/>
        </w:rPr>
      </w:pPr>
      <w:r>
        <w:rPr>
          <w:rFonts w:ascii="Times New Roman" w:hAnsi="Times New Roman"/>
          <w:noProof/>
          <w:sz w:val="24"/>
        </w:rPr>
        <w:t>„Komisia je splnomocnená v súlade s článkom 51a prijímať delegované akty týkajúce sa pravidiel uvedených v prvom pododseku.“</w:t>
      </w:r>
    </w:p>
    <w:p>
      <w:pPr>
        <w:autoSpaceDE w:val="0"/>
        <w:autoSpaceDN w:val="0"/>
        <w:adjustRightInd w:val="0"/>
        <w:spacing w:before="100" w:beforeAutospacing="1" w:after="100" w:afterAutospacing="1" w:line="240" w:lineRule="auto"/>
        <w:ind w:firstLine="360"/>
        <w:jc w:val="both"/>
        <w:rPr>
          <w:rFonts w:ascii="Times New Roman" w:hAnsi="Times New Roman"/>
          <w:noProof/>
          <w:sz w:val="24"/>
        </w:rPr>
      </w:pPr>
      <w:r>
        <w:rPr>
          <w:rFonts w:ascii="Times New Roman" w:hAnsi="Times New Roman"/>
          <w:noProof/>
          <w:sz w:val="24"/>
        </w:rPr>
        <w:t>18. V článku 45 sa odsek 4 nahrádza takto:</w:t>
      </w:r>
    </w:p>
    <w:p>
      <w:pPr>
        <w:autoSpaceDE w:val="0"/>
        <w:autoSpaceDN w:val="0"/>
        <w:adjustRightInd w:val="0"/>
        <w:spacing w:before="120" w:after="0"/>
        <w:ind w:left="764"/>
        <w:jc w:val="both"/>
        <w:rPr>
          <w:rFonts w:ascii="Times New Roman" w:eastAsia="Times New Roman" w:hAnsi="Times New Roman" w:cs="Times New Roman"/>
          <w:noProof/>
          <w:sz w:val="24"/>
          <w:szCs w:val="24"/>
        </w:rPr>
      </w:pPr>
      <w:r>
        <w:rPr>
          <w:rFonts w:ascii="Times New Roman" w:hAnsi="Times New Roman"/>
          <w:noProof/>
          <w:sz w:val="24"/>
        </w:rPr>
        <w:t>„4. Komisia môže prijať vykonávacie akty stanovujúce podrobné zásady na vykonanie tohto článku vrátane predpisov týkajúcich sa referenčných metód pre mikrobiologické analýzy. Tieto vykonávacie akty sa prijmú v súlade s postupom podľa článku 52 ods. 3.“</w:t>
      </w:r>
    </w:p>
    <w:p>
      <w:pPr>
        <w:autoSpaceDE w:val="0"/>
        <w:autoSpaceDN w:val="0"/>
        <w:adjustRightInd w:val="0"/>
        <w:spacing w:before="100" w:beforeAutospacing="1" w:after="100" w:afterAutospacing="1" w:line="240" w:lineRule="auto"/>
        <w:ind w:firstLine="360"/>
        <w:jc w:val="both"/>
        <w:rPr>
          <w:rFonts w:ascii="Times New Roman" w:hAnsi="Times New Roman"/>
          <w:noProof/>
          <w:sz w:val="24"/>
        </w:rPr>
      </w:pPr>
      <w:r>
        <w:rPr>
          <w:rFonts w:ascii="Times New Roman" w:hAnsi="Times New Roman"/>
          <w:noProof/>
          <w:sz w:val="24"/>
        </w:rPr>
        <w:t>19. V článku 48 sa odseky 7 a 8 nahrádzajú takto:</w:t>
      </w:r>
    </w:p>
    <w:p>
      <w:pPr>
        <w:autoSpaceDE w:val="0"/>
        <w:autoSpaceDN w:val="0"/>
        <w:adjustRightInd w:val="0"/>
        <w:spacing w:before="120" w:after="0"/>
        <w:ind w:left="1244"/>
        <w:jc w:val="both"/>
        <w:rPr>
          <w:rFonts w:ascii="Times New Roman" w:eastAsia="Times New Roman" w:hAnsi="Times New Roman" w:cs="Times New Roman"/>
          <w:noProof/>
          <w:sz w:val="24"/>
          <w:szCs w:val="24"/>
        </w:rPr>
      </w:pPr>
      <w:r>
        <w:rPr>
          <w:rFonts w:ascii="Times New Roman" w:hAnsi="Times New Roman"/>
          <w:noProof/>
          <w:sz w:val="24"/>
        </w:rPr>
        <w:t>„7. Komisia je splnomocnená v súlade s článkom 51a prijímať delegované akty, pokiaľ ide o:</w:t>
      </w:r>
    </w:p>
    <w:p>
      <w:pPr>
        <w:autoSpaceDE w:val="0"/>
        <w:autoSpaceDN w:val="0"/>
        <w:adjustRightInd w:val="0"/>
        <w:spacing w:before="120" w:after="0"/>
        <w:ind w:left="1244"/>
        <w:jc w:val="both"/>
        <w:rPr>
          <w:rFonts w:ascii="Times New Roman" w:hAnsi="Times New Roman"/>
          <w:noProof/>
          <w:sz w:val="24"/>
        </w:rPr>
      </w:pPr>
      <w:r>
        <w:rPr>
          <w:rFonts w:ascii="Times New Roman" w:hAnsi="Times New Roman"/>
          <w:noProof/>
          <w:sz w:val="24"/>
        </w:rPr>
        <w:t>a) konkrétnu lehotu na rozhodnutie príslušného orgánu podľa odseku 1;</w:t>
      </w:r>
    </w:p>
    <w:p>
      <w:pPr>
        <w:autoSpaceDE w:val="0"/>
        <w:autoSpaceDN w:val="0"/>
        <w:adjustRightInd w:val="0"/>
        <w:spacing w:before="120" w:after="0"/>
        <w:ind w:left="1244"/>
        <w:jc w:val="both"/>
        <w:rPr>
          <w:rFonts w:ascii="Times New Roman" w:hAnsi="Times New Roman"/>
          <w:noProof/>
          <w:sz w:val="24"/>
        </w:rPr>
      </w:pPr>
      <w:r>
        <w:rPr>
          <w:rFonts w:ascii="Times New Roman" w:hAnsi="Times New Roman"/>
          <w:noProof/>
          <w:sz w:val="24"/>
        </w:rPr>
        <w:t>b) doplňujúce podmienky na zasielanie vedľajších živočíšnych produktov alebo odvodených produktov uvedených v odseku 4;</w:t>
      </w:r>
    </w:p>
    <w:p>
      <w:pPr>
        <w:autoSpaceDE w:val="0"/>
        <w:autoSpaceDN w:val="0"/>
        <w:adjustRightInd w:val="0"/>
        <w:spacing w:before="120" w:after="0"/>
        <w:ind w:left="1244"/>
        <w:jc w:val="both"/>
        <w:rPr>
          <w:rFonts w:ascii="Times New Roman" w:hAnsi="Times New Roman"/>
          <w:noProof/>
          <w:sz w:val="24"/>
        </w:rPr>
      </w:pPr>
      <w:r>
        <w:rPr>
          <w:rFonts w:ascii="Times New Roman" w:hAnsi="Times New Roman"/>
          <w:noProof/>
          <w:sz w:val="24"/>
        </w:rPr>
        <w:t>c) vzory veterinárnych osvedčení, ktoré sa majú prikladať k zásielkam odoslaným v súlade s odsekom 5.</w:t>
      </w:r>
    </w:p>
    <w:p>
      <w:pPr>
        <w:pStyle w:val="CM1"/>
        <w:spacing w:before="200" w:after="200"/>
        <w:ind w:left="1244"/>
        <w:jc w:val="both"/>
        <w:rPr>
          <w:rFonts w:eastAsia="Times New Roman"/>
          <w:noProof/>
        </w:rPr>
      </w:pPr>
      <w:r>
        <w:rPr>
          <w:noProof/>
        </w:rPr>
        <w:t>Komisia prijme vykonávacie akty stanovujúce podmienky, za ktorých sa môžu vedľajšie živočíšne produkty alebo odvodené produkty, ktoré sú zamýšľané na používanie na výstavy, umelecké činnosti, diagnostické, vzdelávacie alebo výskumné účely, zasielať do iných členských štátov, odchylne od odsekov 1 až 5 tohto článku.</w:t>
      </w:r>
      <w:r>
        <w:rPr>
          <w:noProof/>
          <w:color w:val="000000"/>
          <w:sz w:val="19"/>
        </w:rPr>
        <w:t xml:space="preserve"> </w:t>
      </w:r>
      <w:r>
        <w:rPr>
          <w:noProof/>
        </w:rPr>
        <w:t>Tieto vykonávacie akty sa prijmú v súlade s postupom podľa článku 52 ods. 3.</w:t>
      </w:r>
    </w:p>
    <w:p>
      <w:pPr>
        <w:pStyle w:val="CM1"/>
        <w:ind w:left="1244"/>
        <w:jc w:val="both"/>
        <w:rPr>
          <w:noProof/>
        </w:rPr>
      </w:pPr>
      <w:r>
        <w:rPr>
          <w:noProof/>
        </w:rPr>
        <w:t>8.</w:t>
      </w:r>
      <w:r>
        <w:rPr>
          <w:noProof/>
        </w:rPr>
        <w:tab/>
        <w:t>Komisia je splnomocnená v súlade s článkom 51a prijímať delegované akty, ktorými sa určujú podmienky, na základe ktorých môžu príslušné orgány odchylne od odsekov 1 až 4 umožniť:</w:t>
      </w:r>
    </w:p>
    <w:p>
      <w:pPr>
        <w:pStyle w:val="CM1"/>
        <w:spacing w:before="200" w:after="200"/>
        <w:ind w:left="1244"/>
        <w:jc w:val="both"/>
        <w:rPr>
          <w:noProof/>
        </w:rPr>
      </w:pPr>
      <w:r>
        <w:rPr>
          <w:noProof/>
        </w:rPr>
        <w:t>a) zasielanie hnoja prepravovaného medzi dvoma miestami nachádzajúcimi sa na tej istej farme alebo medzi farmami nachádzajúcimi sa v hraničných oblastiach susedných členských štátov;</w:t>
      </w:r>
    </w:p>
    <w:p>
      <w:pPr>
        <w:pStyle w:val="CM1"/>
        <w:spacing w:before="200" w:after="200"/>
        <w:ind w:left="1244"/>
        <w:jc w:val="both"/>
        <w:rPr>
          <w:noProof/>
        </w:rPr>
      </w:pPr>
      <w:r>
        <w:rPr>
          <w:noProof/>
        </w:rPr>
        <w:t>b) zasielanie iných vedľajších živočíšnych produktov prepravovaných medzi prevádzkarňami alebo závodmi nachádzajúcimi sa v hraničných oblastiach susedných členských štátov a</w:t>
      </w:r>
    </w:p>
    <w:p>
      <w:pPr>
        <w:pStyle w:val="CM1"/>
        <w:spacing w:before="200" w:after="200"/>
        <w:ind w:left="1244"/>
        <w:jc w:val="both"/>
        <w:rPr>
          <w:noProof/>
        </w:rPr>
      </w:pPr>
      <w:r>
        <w:rPr>
          <w:noProof/>
        </w:rPr>
        <w:t>c) prepravu mŕtvych spoločenských zvierat na spálenie do prevádzkarne alebo závodu nachádzajúcich sa v hraničných oblastiach susedných členských štátov.“</w:t>
      </w:r>
    </w:p>
    <w:p>
      <w:pPr>
        <w:autoSpaceDE w:val="0"/>
        <w:autoSpaceDN w:val="0"/>
        <w:adjustRightInd w:val="0"/>
        <w:spacing w:before="100" w:beforeAutospacing="1" w:after="100" w:afterAutospacing="1" w:line="240" w:lineRule="auto"/>
        <w:ind w:firstLine="360"/>
        <w:jc w:val="both"/>
        <w:rPr>
          <w:rFonts w:ascii="Times New Roman" w:hAnsi="Times New Roman"/>
          <w:noProof/>
          <w:sz w:val="24"/>
        </w:rPr>
      </w:pPr>
      <w:r>
        <w:rPr>
          <w:rFonts w:ascii="Times New Roman" w:hAnsi="Times New Roman"/>
          <w:noProof/>
          <w:sz w:val="24"/>
        </w:rPr>
        <w:t>20. Vkladajú sa tieto články 51a a 51b:</w:t>
      </w:r>
    </w:p>
    <w:p>
      <w:pPr>
        <w:autoSpaceDE w:val="0"/>
        <w:autoSpaceDN w:val="0"/>
        <w:adjustRightInd w:val="0"/>
        <w:spacing w:before="120" w:after="0"/>
        <w:ind w:left="1004" w:hanging="360"/>
        <w:jc w:val="center"/>
        <w:rPr>
          <w:rFonts w:ascii="Times New Roman" w:eastAsia="Times New Roman" w:hAnsi="Times New Roman" w:cs="Times New Roman"/>
          <w:b/>
          <w:noProof/>
          <w:sz w:val="24"/>
          <w:szCs w:val="24"/>
        </w:rPr>
      </w:pPr>
      <w:r>
        <w:rPr>
          <w:rFonts w:ascii="Times New Roman" w:hAnsi="Times New Roman"/>
          <w:i/>
          <w:noProof/>
          <w:sz w:val="24"/>
        </w:rPr>
        <w:t>„Článok 51a</w:t>
      </w:r>
      <w:r>
        <w:rPr>
          <w:rFonts w:ascii="Times New Roman" w:eastAsia="Times New Roman" w:hAnsi="Times New Roman" w:cs="Times New Roman"/>
          <w:i/>
          <w:noProof/>
          <w:sz w:val="24"/>
          <w:szCs w:val="24"/>
        </w:rPr>
        <w:br/>
      </w:r>
      <w:r>
        <w:rPr>
          <w:rFonts w:ascii="Times New Roman" w:hAnsi="Times New Roman"/>
          <w:b/>
          <w:noProof/>
          <w:sz w:val="24"/>
        </w:rPr>
        <w:t>Vykonávanie delegovania právomocí</w:t>
      </w:r>
    </w:p>
    <w:p>
      <w:pPr>
        <w:autoSpaceDE w:val="0"/>
        <w:autoSpaceDN w:val="0"/>
        <w:adjustRightInd w:val="0"/>
        <w:spacing w:before="120" w:after="0"/>
        <w:ind w:left="1135" w:hanging="491"/>
        <w:jc w:val="both"/>
        <w:rPr>
          <w:rFonts w:ascii="Times New Roman" w:eastAsia="Times New Roman" w:hAnsi="Times New Roman" w:cs="Times New Roman"/>
          <w:noProof/>
          <w:sz w:val="24"/>
          <w:szCs w:val="24"/>
        </w:rPr>
      </w:pPr>
      <w:r>
        <w:rPr>
          <w:rFonts w:ascii="Times New Roman" w:hAnsi="Times New Roman"/>
          <w:noProof/>
          <w:sz w:val="24"/>
        </w:rPr>
        <w:t>1. Komisii sa udeľuje právomoc prijímať delegované akty za podmienok stanovených v tomto článku.</w:t>
      </w:r>
    </w:p>
    <w:p>
      <w:pPr>
        <w:autoSpaceDE w:val="0"/>
        <w:autoSpaceDN w:val="0"/>
        <w:adjustRightInd w:val="0"/>
        <w:spacing w:before="120" w:after="0"/>
        <w:ind w:left="1135" w:hanging="491"/>
        <w:jc w:val="both"/>
        <w:rPr>
          <w:rFonts w:ascii="Times New Roman" w:eastAsia="Times New Roman" w:hAnsi="Times New Roman" w:cs="Times New Roman"/>
          <w:noProof/>
          <w:sz w:val="24"/>
          <w:szCs w:val="24"/>
        </w:rPr>
      </w:pPr>
      <w:r>
        <w:rPr>
          <w:rFonts w:ascii="Times New Roman" w:hAnsi="Times New Roman"/>
          <w:noProof/>
          <w:sz w:val="24"/>
        </w:rPr>
        <w:t>2. Delegovanie právomoci uvedené v článku 5 ods. 1 a 2, článku 6 ods. 1 a 2, článku 7 ods. 4, článku 11 ods. 2, článku 15 ods. 1, článku 17 ods. 2, článku 18 ods. 3, článku 19 ods. 4, článku 20 ods. 11, článku 21 ods. 6, článku 27, článku 31 ods. 2, článku 32 ods. 3, článku 40 ods. 1, článku 42 ods. 2 prvom pododseku, článku 43 ods. 3 a článku 48 ods. 7 prvom pododseku a odseku 8 sa Komisii udeľuje na dobu neurčitú odo dňa [nadobudnutia účinnosti tohto súhrnného nariadenia].</w:t>
      </w:r>
    </w:p>
    <w:p>
      <w:pPr>
        <w:autoSpaceDE w:val="0"/>
        <w:autoSpaceDN w:val="0"/>
        <w:adjustRightInd w:val="0"/>
        <w:spacing w:before="120" w:after="0"/>
        <w:ind w:left="1135" w:hanging="491"/>
        <w:jc w:val="both"/>
        <w:rPr>
          <w:rFonts w:ascii="Times New Roman" w:hAnsi="Times New Roman" w:cs="Times New Roman"/>
          <w:noProof/>
          <w:sz w:val="24"/>
          <w:szCs w:val="24"/>
        </w:rPr>
      </w:pPr>
      <w:r>
        <w:rPr>
          <w:rFonts w:ascii="Times New Roman" w:hAnsi="Times New Roman"/>
          <w:noProof/>
          <w:sz w:val="24"/>
        </w:rPr>
        <w:t>3.</w:t>
      </w:r>
      <w:r>
        <w:rPr>
          <w:rFonts w:ascii="Times New Roman" w:hAnsi="Times New Roman"/>
          <w:noProof/>
        </w:rPr>
        <w:tab/>
      </w:r>
      <w:r>
        <w:rPr>
          <w:rFonts w:ascii="Times New Roman" w:hAnsi="Times New Roman"/>
          <w:noProof/>
          <w:sz w:val="24"/>
        </w:rPr>
        <w:t>Delegovanie právomoci uvedené v článku 5 ods. 1 a 2, článku 6 ods. 1 a 2, článku 7 ods. 4, článku 11 ods. 2, článku 15 ods. 1, článku 17 ods. 2, článku 18 ods. 3, článku 19 ods. 4, článku 20 ods. 11, článku 21 ods. 6, článku 27, článku 31 ods. 2, článku 32 ods. 3, článku 40 ods. 1, článku 42 ods. 2 prvom pododseku, článku 43 ods. 3 a článku 48 ods. 7 prvom pododseku a odseku 8 môže Európsky parlament alebo Rada kedykoľvek odvolať. Rozhodnutím o odvolaní sa ukončuje delegovanie právomoci, ktoré sa v ňom uvádza. Rozhodnutie nadobúda účinnosť dňom nasledujúcim po jeho uverejnení v </w:t>
      </w:r>
      <w:r>
        <w:rPr>
          <w:rFonts w:ascii="Times New Roman" w:hAnsi="Times New Roman"/>
          <w:i/>
          <w:noProof/>
          <w:sz w:val="24"/>
        </w:rPr>
        <w:t>Úradnom vestníku Európskej únie</w:t>
      </w:r>
      <w:r>
        <w:rPr>
          <w:rFonts w:ascii="Times New Roman" w:hAnsi="Times New Roman"/>
          <w:noProof/>
          <w:sz w:val="24"/>
        </w:rPr>
        <w:t xml:space="preserve"> alebo k neskoršiemu dátumu, ktorý je v ňom určený. Nie je ním dotknutá platnosť delegovaných aktov, ktoré už nadobudli účinnosť.</w:t>
      </w:r>
    </w:p>
    <w:p>
      <w:pPr>
        <w:autoSpaceDE w:val="0"/>
        <w:autoSpaceDN w:val="0"/>
        <w:adjustRightInd w:val="0"/>
        <w:spacing w:before="120" w:after="0"/>
        <w:ind w:left="1135" w:hanging="491"/>
        <w:jc w:val="both"/>
        <w:rPr>
          <w:rFonts w:ascii="Times New Roman" w:hAnsi="Times New Roman"/>
          <w:noProof/>
          <w:sz w:val="24"/>
        </w:rPr>
      </w:pPr>
      <w:r>
        <w:rPr>
          <w:rFonts w:ascii="Times New Roman" w:hAnsi="Times New Roman"/>
          <w:noProof/>
          <w:sz w:val="24"/>
        </w:rPr>
        <w:t xml:space="preserve">4. </w:t>
      </w:r>
      <w:r>
        <w:rPr>
          <w:rFonts w:ascii="Times New Roman" w:hAnsi="Times New Roman"/>
          <w:noProof/>
        </w:rPr>
        <w:tab/>
      </w:r>
      <w:r>
        <w:rPr>
          <w:rFonts w:ascii="Times New Roman" w:hAnsi="Times New Roman"/>
          <w:noProof/>
          <w:sz w:val="24"/>
        </w:rPr>
        <w:t>Pred prijatím delegovaného aktu Komisia konzultuje s expertmi, ktorých určili jednotlivé členské štáty v súlade so zásadami stanovenými v Medziinštitucionálnej dohode o lepšej tvorbe práva z 13. apríla 2016*.</w:t>
      </w:r>
    </w:p>
    <w:p>
      <w:pPr>
        <w:autoSpaceDE w:val="0"/>
        <w:autoSpaceDN w:val="0"/>
        <w:adjustRightInd w:val="0"/>
        <w:spacing w:before="120" w:after="0"/>
        <w:ind w:left="1135" w:hanging="491"/>
        <w:jc w:val="both"/>
        <w:rPr>
          <w:rFonts w:ascii="Times New Roman" w:hAnsi="Times New Roman"/>
          <w:noProof/>
          <w:sz w:val="24"/>
        </w:rPr>
      </w:pPr>
      <w:r>
        <w:rPr>
          <w:rFonts w:ascii="Times New Roman" w:hAnsi="Times New Roman"/>
          <w:noProof/>
          <w:sz w:val="24"/>
        </w:rPr>
        <w:t>5.</w:t>
      </w:r>
      <w:r>
        <w:rPr>
          <w:rFonts w:ascii="Times New Roman" w:hAnsi="Times New Roman"/>
          <w:noProof/>
        </w:rPr>
        <w:tab/>
      </w:r>
      <w:r>
        <w:rPr>
          <w:rFonts w:ascii="Times New Roman" w:hAnsi="Times New Roman"/>
          <w:noProof/>
          <w:sz w:val="24"/>
        </w:rPr>
        <w:t>Komisia oznamuje delegovaný akt hneď po prijatí súčasne Európskemu parlamentu a Rade.</w:t>
      </w:r>
    </w:p>
    <w:p>
      <w:pPr>
        <w:autoSpaceDE w:val="0"/>
        <w:autoSpaceDN w:val="0"/>
        <w:adjustRightInd w:val="0"/>
        <w:spacing w:before="120" w:after="0"/>
        <w:ind w:left="1135" w:hanging="491"/>
        <w:jc w:val="both"/>
        <w:rPr>
          <w:rFonts w:ascii="Times New Roman" w:eastAsia="Times New Roman" w:hAnsi="Times New Roman" w:cs="Times New Roman"/>
          <w:noProof/>
          <w:sz w:val="24"/>
          <w:szCs w:val="24"/>
        </w:rPr>
      </w:pPr>
      <w:r>
        <w:rPr>
          <w:rFonts w:ascii="Times New Roman" w:hAnsi="Times New Roman"/>
          <w:noProof/>
          <w:sz w:val="24"/>
        </w:rPr>
        <w:t xml:space="preserve">6. </w:t>
      </w:r>
      <w:r>
        <w:rPr>
          <w:rFonts w:ascii="Times New Roman" w:hAnsi="Times New Roman"/>
          <w:noProof/>
        </w:rPr>
        <w:tab/>
      </w:r>
      <w:r>
        <w:rPr>
          <w:rFonts w:ascii="Times New Roman" w:hAnsi="Times New Roman"/>
          <w:noProof/>
          <w:sz w:val="24"/>
        </w:rPr>
        <w:t>Delegovaný akt prijatý podľa článku 5 ods. 1 a 2, článku 6 ods. 1 a 2, článku 7 ods. 4, článku 11 ods. 2, článku 15 ods. 1, článku 17 ods. 2, článku 18 ods. 3, článku 19 ods. 4, článku 20 ods. 11, článku 21 ods. 6, článku 27, článku 31 ods. 2, článku 32 ods. 3, článku 40 ods. 1, článku 42 ods. 2 prvého pododseku, článku 43 ods. 3, článku 48 ods. 7 prvého pododseku a odseku 8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autoSpaceDE w:val="0"/>
        <w:autoSpaceDN w:val="0"/>
        <w:adjustRightInd w:val="0"/>
        <w:spacing w:before="120" w:after="0"/>
        <w:ind w:left="1004" w:hanging="360"/>
        <w:jc w:val="center"/>
        <w:rPr>
          <w:rFonts w:ascii="Times New Roman" w:hAnsi="Times New Roman" w:cs="Times New Roman"/>
          <w:b/>
          <w:noProof/>
          <w:color w:val="000000"/>
          <w:sz w:val="24"/>
          <w:szCs w:val="24"/>
        </w:rPr>
      </w:pPr>
      <w:r>
        <w:rPr>
          <w:rFonts w:ascii="Times New Roman" w:hAnsi="Times New Roman"/>
          <w:i/>
          <w:noProof/>
          <w:sz w:val="24"/>
        </w:rPr>
        <w:t xml:space="preserve">Článok 51b </w:t>
      </w:r>
      <w:r>
        <w:rPr>
          <w:rFonts w:ascii="Times New Roman" w:eastAsia="Times New Roman" w:hAnsi="Times New Roman" w:cs="Times New Roman"/>
          <w:i/>
          <w:noProof/>
          <w:sz w:val="24"/>
          <w:szCs w:val="24"/>
        </w:rPr>
        <w:br/>
      </w:r>
      <w:r>
        <w:rPr>
          <w:rFonts w:ascii="Times New Roman" w:hAnsi="Times New Roman"/>
          <w:b/>
          <w:noProof/>
          <w:sz w:val="24"/>
        </w:rPr>
        <w:t>Postup pre naliehavé prípady</w:t>
      </w:r>
    </w:p>
    <w:p>
      <w:pPr>
        <w:autoSpaceDE w:val="0"/>
        <w:autoSpaceDN w:val="0"/>
        <w:adjustRightInd w:val="0"/>
        <w:spacing w:before="120" w:after="0"/>
        <w:ind w:left="1135" w:hanging="491"/>
        <w:jc w:val="both"/>
        <w:rPr>
          <w:rFonts w:ascii="Times New Roman" w:hAnsi="Times New Roman" w:cs="Times New Roman"/>
          <w:noProof/>
          <w:color w:val="000000"/>
          <w:sz w:val="24"/>
          <w:szCs w:val="24"/>
        </w:rPr>
      </w:pPr>
      <w:r>
        <w:rPr>
          <w:rFonts w:ascii="Times New Roman" w:hAnsi="Times New Roman"/>
          <w:noProof/>
          <w:color w:val="000000"/>
          <w:sz w:val="24"/>
        </w:rPr>
        <w:t xml:space="preserve">1. </w:t>
      </w:r>
      <w:r>
        <w:rPr>
          <w:rFonts w:ascii="Times New Roman" w:hAnsi="Times New Roman"/>
          <w:noProof/>
        </w:rPr>
        <w:tab/>
      </w:r>
      <w:r>
        <w:rPr>
          <w:rFonts w:ascii="Times New Roman" w:hAnsi="Times New Roman"/>
          <w:noProof/>
          <w:sz w:val="24"/>
        </w:rPr>
        <w:t>Delegované akty prijaté podľa tohto článku nadobúdajú účinnosť okamžite a uplatňujú sa, pokiaľ voči nim nie je v súlade s odsekom 2 vznesená námietka.</w:t>
      </w:r>
      <w:r>
        <w:rPr>
          <w:rFonts w:ascii="Times New Roman" w:hAnsi="Times New Roman"/>
          <w:noProof/>
          <w:color w:val="000000"/>
          <w:sz w:val="24"/>
        </w:rPr>
        <w:t xml:space="preserve"> V </w:t>
      </w:r>
      <w:r>
        <w:rPr>
          <w:rFonts w:ascii="Times New Roman" w:hAnsi="Times New Roman"/>
          <w:noProof/>
          <w:sz w:val="24"/>
        </w:rPr>
        <w:t>oznámení delegovaného aktu Európskemu parlamentu a Rade sa uvedú dôvody použitia postupu pre naliehavé prípady.</w:t>
      </w:r>
    </w:p>
    <w:p>
      <w:pPr>
        <w:autoSpaceDE w:val="0"/>
        <w:autoSpaceDN w:val="0"/>
        <w:adjustRightInd w:val="0"/>
        <w:spacing w:before="120" w:after="0"/>
        <w:ind w:left="1135" w:hanging="491"/>
        <w:jc w:val="both"/>
        <w:rPr>
          <w:rFonts w:ascii="Times New Roman" w:hAnsi="Times New Roman" w:cs="Times New Roman"/>
          <w:noProof/>
          <w:color w:val="000000"/>
          <w:sz w:val="20"/>
          <w:szCs w:val="20"/>
        </w:rPr>
      </w:pPr>
      <w:r>
        <w:rPr>
          <w:rFonts w:ascii="Times New Roman" w:hAnsi="Times New Roman"/>
          <w:noProof/>
          <w:color w:val="000000"/>
          <w:sz w:val="24"/>
        </w:rPr>
        <w:t xml:space="preserve">2. </w:t>
      </w:r>
      <w:r>
        <w:rPr>
          <w:rFonts w:ascii="Times New Roman" w:hAnsi="Times New Roman"/>
          <w:noProof/>
        </w:rPr>
        <w:tab/>
      </w:r>
      <w:r>
        <w:rPr>
          <w:rFonts w:ascii="Times New Roman" w:hAnsi="Times New Roman"/>
          <w:noProof/>
          <w:color w:val="000000"/>
          <w:sz w:val="24"/>
        </w:rPr>
        <w:t>Európsky parlament alebo Rada môžu vzniesť voči delegovanému aktu námietku v súlade s postupom uvedeným v článku 51a ods. 6. V takom prípade Komisia bez odkladu po oznámení rozhodnutia Európskeho parlamentu alebo Rady vzniesť námietku akt zruší.</w:t>
      </w:r>
      <w:r>
        <w:rPr>
          <w:rFonts w:ascii="Times New Roman" w:hAnsi="Times New Roman"/>
          <w:noProof/>
        </w:rPr>
        <w:tab/>
      </w:r>
      <w:r>
        <w:rPr>
          <w:rFonts w:ascii="Times New Roman" w:hAnsi="Times New Roman" w:cs="Times New Roman"/>
          <w:noProof/>
          <w:color w:val="000000"/>
          <w:sz w:val="24"/>
          <w:szCs w:val="24"/>
        </w:rPr>
        <w:br/>
      </w:r>
      <w:r>
        <w:rPr>
          <w:rFonts w:ascii="Times New Roman" w:hAnsi="Times New Roman"/>
          <w:noProof/>
          <w:color w:val="000000"/>
          <w:sz w:val="24"/>
        </w:rPr>
        <w:t>__________________</w:t>
      </w:r>
      <w:r>
        <w:rPr>
          <w:rFonts w:ascii="Times New Roman" w:hAnsi="Times New Roman" w:cs="Times New Roman"/>
          <w:noProof/>
          <w:color w:val="000000"/>
          <w:sz w:val="24"/>
          <w:szCs w:val="24"/>
        </w:rPr>
        <w:br/>
      </w:r>
      <w:r>
        <w:rPr>
          <w:rFonts w:ascii="Times New Roman" w:hAnsi="Times New Roman"/>
          <w:noProof/>
          <w:color w:val="000000"/>
          <w:sz w:val="24"/>
        </w:rPr>
        <w:t>*</w:t>
      </w:r>
      <w:r>
        <w:rPr>
          <w:rFonts w:ascii="Times New Roman" w:hAnsi="Times New Roman"/>
          <w:noProof/>
        </w:rPr>
        <w:tab/>
      </w:r>
      <w:r>
        <w:rPr>
          <w:rFonts w:ascii="Times New Roman" w:hAnsi="Times New Roman"/>
          <w:noProof/>
          <w:color w:val="000000"/>
          <w:sz w:val="20"/>
        </w:rPr>
        <w:t>Ú. v. EÚ L 123, 12.5.2016, s. 1.“</w:t>
      </w:r>
    </w:p>
    <w:p>
      <w:pPr>
        <w:autoSpaceDE w:val="0"/>
        <w:autoSpaceDN w:val="0"/>
        <w:adjustRightInd w:val="0"/>
        <w:spacing w:before="120" w:after="0"/>
        <w:ind w:left="1135" w:hanging="491"/>
        <w:jc w:val="both"/>
        <w:rPr>
          <w:rFonts w:ascii="Times New Roman" w:hAnsi="Times New Roman" w:cs="Times New Roman"/>
          <w:noProof/>
          <w:color w:val="000000"/>
          <w:sz w:val="20"/>
          <w:szCs w:val="20"/>
        </w:rPr>
      </w:pPr>
    </w:p>
    <w:p>
      <w:pPr>
        <w:autoSpaceDE w:val="0"/>
        <w:autoSpaceDN w:val="0"/>
        <w:adjustRightInd w:val="0"/>
        <w:spacing w:before="120" w:after="0"/>
        <w:ind w:left="764" w:hanging="480"/>
        <w:jc w:val="both"/>
        <w:rPr>
          <w:rFonts w:ascii="Times New Roman" w:hAnsi="Times New Roman"/>
          <w:noProof/>
          <w:sz w:val="24"/>
        </w:rPr>
      </w:pPr>
      <w:r>
        <w:rPr>
          <w:rFonts w:ascii="Times New Roman" w:hAnsi="Times New Roman"/>
          <w:noProof/>
          <w:sz w:val="24"/>
        </w:rPr>
        <w:t>21.</w:t>
      </w:r>
      <w:r>
        <w:rPr>
          <w:rFonts w:ascii="Times New Roman" w:hAnsi="Times New Roman"/>
          <w:noProof/>
        </w:rPr>
        <w:tab/>
      </w:r>
      <w:r>
        <w:rPr>
          <w:rFonts w:ascii="Times New Roman" w:hAnsi="Times New Roman"/>
          <w:noProof/>
          <w:sz w:val="24"/>
        </w:rPr>
        <w:t>V článku 52 sa odseky 4, 5 a 6 vypúšťajú.</w:t>
      </w:r>
    </w:p>
    <w:p>
      <w:pPr>
        <w:rPr>
          <w:rFonts w:ascii="Times New Roman" w:hAnsi="Times New Roman" w:cs="Times New Roman"/>
          <w:noProof/>
          <w:sz w:val="24"/>
          <w:szCs w:val="24"/>
        </w:rPr>
      </w:pPr>
      <w:r>
        <w:rPr>
          <w:rFonts w:ascii="Times New Roman" w:hAnsi="Times New Roman"/>
          <w:noProof/>
        </w:rPr>
        <w:br w:type="page"/>
      </w:r>
    </w:p>
    <w:p>
      <w:pPr>
        <w:pStyle w:val="CM1"/>
        <w:spacing w:before="200" w:after="200"/>
        <w:jc w:val="both"/>
        <w:rPr>
          <w:b/>
          <w:noProof/>
        </w:rPr>
      </w:pPr>
      <w:bookmarkStart w:id="8" w:name="DQPStarAt1DQPStarAt5E5F216012084F97980B8"/>
      <w:bookmarkEnd w:id="8"/>
      <w:r>
        <w:rPr>
          <w:b/>
          <w:noProof/>
        </w:rPr>
        <w:t>XIII.</w:t>
      </w:r>
      <w:r>
        <w:rPr>
          <w:noProof/>
        </w:rPr>
        <w:tab/>
      </w:r>
      <w:r>
        <w:rPr>
          <w:b/>
          <w:noProof/>
        </w:rPr>
        <w:t>DANE A COLNÁ ÚNIA</w:t>
      </w:r>
    </w:p>
    <w:p>
      <w:pPr>
        <w:pStyle w:val="CM1"/>
        <w:numPr>
          <w:ilvl w:val="0"/>
          <w:numId w:val="1"/>
        </w:numPr>
        <w:spacing w:before="200" w:after="200"/>
        <w:jc w:val="both"/>
        <w:rPr>
          <w:b/>
          <w:noProof/>
        </w:rPr>
      </w:pPr>
      <w:r>
        <w:rPr>
          <w:b/>
          <w:noProof/>
        </w:rPr>
        <w:t>Rozhodnutie Európskeho parlamentu a Rady č. 70/2008/ES z 15. januára 2008 o colnom a obchodnom prostredí bez dokladov v papierovej forme</w:t>
      </w:r>
      <w:r>
        <w:rPr>
          <w:rStyle w:val="FootnoteReference"/>
          <w:b/>
          <w:noProof/>
          <w:color w:val="444444"/>
          <w:sz w:val="27"/>
        </w:rPr>
        <w:footnoteReference w:id="173"/>
      </w:r>
    </w:p>
    <w:p>
      <w:pPr>
        <w:autoSpaceDE w:val="0"/>
        <w:autoSpaceDN w:val="0"/>
        <w:adjustRightInd w:val="0"/>
        <w:spacing w:after="0" w:line="240" w:lineRule="auto"/>
        <w:ind w:left="567"/>
        <w:jc w:val="both"/>
        <w:rPr>
          <w:rFonts w:ascii="Times New Roman" w:hAnsi="Times New Roman"/>
          <w:noProof/>
          <w:sz w:val="24"/>
        </w:rPr>
      </w:pPr>
      <w:r>
        <w:rPr>
          <w:rFonts w:ascii="Times New Roman" w:hAnsi="Times New Roman"/>
          <w:noProof/>
          <w:sz w:val="24"/>
        </w:rPr>
        <w:t>Článkom 15 rozhodnutia č. 70/2008/ES bola Komisii udelená právomoc predĺžiť niektoré lehoty v súlade s rozhodnutím Rady 1999/468/ES</w:t>
      </w:r>
      <w:r>
        <w:rPr>
          <w:rStyle w:val="FootnoteReference"/>
          <w:rFonts w:ascii="Times New Roman" w:hAnsi="Times New Roman"/>
          <w:noProof/>
          <w:sz w:val="24"/>
        </w:rPr>
        <w:footnoteReference w:id="174"/>
      </w:r>
      <w:r>
        <w:rPr>
          <w:rFonts w:ascii="Times New Roman" w:hAnsi="Times New Roman"/>
          <w:noProof/>
          <w:sz w:val="24"/>
        </w:rPr>
        <w:t>. Túto právomoc však Komisia nikdy nevyužila a už nie je potrebné, aby ju Komisia mala. Z tohto dôvodu nie je potrebné ju prispôsobiť článku 290 zmluvy. Namiesto toho by sa udelenie právomoci malo zrušiť a články 15 a 16 rozhodnutia by sa mali vypustiť.</w:t>
      </w:r>
    </w:p>
    <w:p>
      <w:pPr>
        <w:autoSpaceDE w:val="0"/>
        <w:autoSpaceDN w:val="0"/>
        <w:adjustRightInd w:val="0"/>
        <w:spacing w:after="0" w:line="240" w:lineRule="auto"/>
        <w:ind w:left="567"/>
        <w:jc w:val="both"/>
        <w:rPr>
          <w:rFonts w:ascii="Times New Roman" w:hAnsi="Times New Roman" w:cs="Times New Roman"/>
          <w:noProof/>
          <w:sz w:val="24"/>
          <w:szCs w:val="24"/>
        </w:rPr>
      </w:pPr>
    </w:p>
    <w:p>
      <w:pPr>
        <w:autoSpaceDE w:val="0"/>
        <w:autoSpaceDN w:val="0"/>
        <w:adjustRightInd w:val="0"/>
        <w:spacing w:after="0" w:line="240" w:lineRule="auto"/>
        <w:ind w:left="567"/>
        <w:jc w:val="both"/>
        <w:rPr>
          <w:rFonts w:ascii="Times New Roman" w:hAnsi="Times New Roman" w:cs="Times New Roman"/>
          <w:noProof/>
          <w:sz w:val="24"/>
          <w:szCs w:val="24"/>
        </w:rPr>
      </w:pPr>
      <w:r>
        <w:rPr>
          <w:rFonts w:ascii="Times New Roman" w:hAnsi="Times New Roman"/>
          <w:noProof/>
          <w:sz w:val="24"/>
        </w:rPr>
        <w:t>Preto sa články 15 a 16 rozhodnutia č. 70/2008/ES vypúšťajú.</w:t>
      </w:r>
    </w:p>
    <w:p>
      <w:pPr>
        <w:spacing w:after="0" w:line="240" w:lineRule="auto"/>
        <w:rPr>
          <w:rFonts w:ascii="Times New Roman" w:hAnsi="Times New Roman" w:cs="Times New Roman"/>
          <w:noProof/>
          <w:sz w:val="24"/>
          <w:szCs w:val="24"/>
          <w:highlight w:val="yellow"/>
        </w:rPr>
      </w:pPr>
    </w:p>
    <w:p>
      <w:pPr>
        <w:spacing w:after="0" w:line="240" w:lineRule="auto"/>
        <w:rPr>
          <w:rFonts w:ascii="Times New Roman" w:hAnsi="Times New Roman" w:cs="Times New Roman"/>
          <w:noProof/>
          <w:sz w:val="24"/>
          <w:szCs w:val="24"/>
        </w:rPr>
      </w:pPr>
    </w:p>
    <w:p>
      <w:pPr>
        <w:spacing w:after="0" w:line="240" w:lineRule="auto"/>
        <w:rPr>
          <w:rFonts w:ascii="Times New Roman" w:hAnsi="Times New Roman"/>
          <w:noProof/>
        </w:rPr>
      </w:pPr>
    </w:p>
    <w:p>
      <w:pPr>
        <w:spacing w:after="0" w:line="240" w:lineRule="auto"/>
        <w:rPr>
          <w:rFonts w:ascii="Times New Roman" w:hAnsi="Times New Roman" w:cs="Times New Roman"/>
          <w:noProof/>
          <w:sz w:val="24"/>
          <w:szCs w:val="24"/>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82419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140, 5.6.2009, s. 114.</w:t>
      </w:r>
    </w:p>
  </w:footnote>
  <w:footnote w:id="2">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140, 5.6.2009, s. 136.</w:t>
      </w:r>
    </w:p>
  </w:footnote>
  <w:footnote w:id="3">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286, 31.10.2009, s. 1.</w:t>
      </w:r>
    </w:p>
  </w:footnote>
  <w:footnote w:id="4">
    <w:p>
      <w:pPr>
        <w:spacing w:after="0" w:line="240" w:lineRule="auto"/>
        <w:ind w:left="720" w:hanging="720"/>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t>Ú. v. ES L 201, 31.7.2002, s. 37.</w:t>
      </w:r>
    </w:p>
  </w:footnote>
  <w:footnote w:id="5">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113, 30.4.2002, s. 1.</w:t>
      </w:r>
    </w:p>
  </w:footnote>
  <w:footnote w:id="6">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172, 2.7.2008, s. 15.</w:t>
      </w:r>
    </w:p>
  </w:footnote>
  <w:footnote w:id="7">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163, 2.7.1996, s. 1.</w:t>
      </w:r>
    </w:p>
  </w:footnote>
  <w:footnote w:id="8">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183, 29.6.1989, s. 1.</w:t>
      </w:r>
    </w:p>
  </w:footnote>
  <w:footnote w:id="9">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393, 30.12.1989, s. 1.</w:t>
      </w:r>
    </w:p>
  </w:footnote>
  <w:footnote w:id="10">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393, 30.12.1989, s. 18.</w:t>
      </w:r>
    </w:p>
  </w:footnote>
  <w:footnote w:id="11">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156, 21.6.1990, s. 9.</w:t>
      </w:r>
    </w:p>
  </w:footnote>
  <w:footnote w:id="12">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156, 21.6.1990, s. 14.</w:t>
      </w:r>
    </w:p>
  </w:footnote>
  <w:footnote w:id="13">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113, 30.4.1992, s. 19.</w:t>
      </w:r>
    </w:p>
  </w:footnote>
  <w:footnote w:id="14">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245, 26.8.1992, s. 6.</w:t>
      </w:r>
    </w:p>
  </w:footnote>
  <w:footnote w:id="15">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245, 26.8.1992, s. 23.</w:t>
      </w:r>
    </w:p>
  </w:footnote>
  <w:footnote w:id="16">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348, 28.11.1992, s. 9.</w:t>
      </w:r>
    </w:p>
  </w:footnote>
  <w:footnote w:id="17">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404, 31.12.1992, s. 10.</w:t>
      </w:r>
    </w:p>
  </w:footnote>
  <w:footnote w:id="18">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307, 13.12.1993, s. 1.</w:t>
      </w:r>
    </w:p>
  </w:footnote>
  <w:footnote w:id="19">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216, 20.8.1994, s. 12.</w:t>
      </w:r>
    </w:p>
  </w:footnote>
  <w:footnote w:id="20">
    <w:p>
      <w:pPr>
        <w:pStyle w:val="FootnoteText"/>
        <w:ind w:left="720" w:hanging="720"/>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rPr>
          <w:rFonts w:ascii="Times New Roman" w:hAnsi="Times New Roman"/>
        </w:rPr>
        <w:tab/>
        <w:t>Ú. v. ES L 131, 5.5.1998, s. 11.</w:t>
      </w:r>
    </w:p>
  </w:footnote>
  <w:footnote w:id="21">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23, 28.1.2000, s. 57.</w:t>
      </w:r>
    </w:p>
  </w:footnote>
  <w:footnote w:id="22">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Ú. v. ES L 262, 17.10.2000, s 21. </w:t>
      </w:r>
    </w:p>
  </w:footnote>
  <w:footnote w:id="23">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177, 6.7.2002, s 13.</w:t>
      </w:r>
    </w:p>
  </w:footnote>
  <w:footnote w:id="24">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Ú. v. EÚ L 42, 15.2.2003, s. 38. </w:t>
      </w:r>
    </w:p>
  </w:footnote>
  <w:footnote w:id="25">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158, 30.4.2004, s. 50.</w:t>
      </w:r>
    </w:p>
  </w:footnote>
  <w:footnote w:id="26">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114, 27.4.2006, s. 38.</w:t>
      </w:r>
    </w:p>
  </w:footnote>
  <w:footnote w:id="27">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260, 3.10.2009, s. 5.</w:t>
      </w:r>
    </w:p>
  </w:footnote>
  <w:footnote w:id="28">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Ú. v. EÚ L 330, 16.12.2009, s. 28. </w:t>
      </w:r>
    </w:p>
  </w:footnote>
  <w:footnote w:id="29">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211, 14.8.2009, s. 94</w:t>
      </w:r>
      <w:r>
        <w:rPr>
          <w:rFonts w:ascii="Times New Roman" w:hAnsi="Times New Roman"/>
          <w:i/>
        </w:rPr>
        <w:t>.</w:t>
      </w:r>
    </w:p>
  </w:footnote>
  <w:footnote w:id="30">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211, 14.8.2009, s. 36.</w:t>
      </w:r>
    </w:p>
  </w:footnote>
  <w:footnote w:id="31">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342, 22.12.2009, s. 46.</w:t>
      </w:r>
    </w:p>
  </w:footnote>
  <w:footnote w:id="32">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135, 30.5.1991, s. 40.</w:t>
      </w:r>
    </w:p>
  </w:footnote>
  <w:footnote w:id="33">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375, 31.12.1991, s. 1.</w:t>
      </w:r>
    </w:p>
  </w:footnote>
  <w:footnote w:id="34">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365, 31.12.1994, s. 24.</w:t>
      </w:r>
    </w:p>
  </w:footnote>
  <w:footnote w:id="35">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243, 24.9.1996, s. 31.</w:t>
      </w:r>
    </w:p>
  </w:footnote>
  <w:footnote w:id="36">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330, 5.12.1998, s. 32.</w:t>
      </w:r>
    </w:p>
  </w:footnote>
  <w:footnote w:id="37">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Smernica Rady 2013/51/Euratom z 22. októbra 2013, ktorou sa stanovujú požiadavky na ochranu zdravia obyvateľstva vzhľadom na rádioaktívne látky obsiahnuté vo vode určenej na ľudskú spotrebu (Ú. v. EÚ L 296, 7.11.2013, s. 12).</w:t>
      </w:r>
    </w:p>
  </w:footnote>
  <w:footnote w:id="38">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269, 21.10.2000, s. 34.</w:t>
      </w:r>
    </w:p>
  </w:footnote>
  <w:footnote w:id="39">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327, 22.12.2000, s. 1.</w:t>
      </w:r>
    </w:p>
  </w:footnote>
  <w:footnote w:id="40">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189, 18.7.2002, s. 12.</w:t>
      </w:r>
    </w:p>
  </w:footnote>
  <w:footnote w:id="41">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143, 30.4.2004, s. 87.</w:t>
      </w:r>
    </w:p>
  </w:footnote>
  <w:footnote w:id="42">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23, 26.1.2005, s. 3.</w:t>
      </w:r>
    </w:p>
  </w:footnote>
  <w:footnote w:id="43">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i/>
        </w:rPr>
        <w:t xml:space="preserve"> </w:t>
      </w:r>
      <w:r>
        <w:rPr>
          <w:rFonts w:ascii="Times New Roman" w:hAnsi="Times New Roman"/>
        </w:rPr>
        <w:tab/>
        <w:t>Ú. v. EÚ L 64, 4.3.2006, s. 37.</w:t>
      </w:r>
    </w:p>
  </w:footnote>
  <w:footnote w:id="44">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102, 11.4.2006, s. 15.</w:t>
      </w:r>
    </w:p>
  </w:footnote>
  <w:footnote w:id="45">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372, 27.12.2006, s. 19.</w:t>
      </w:r>
    </w:p>
  </w:footnote>
  <w:footnote w:id="46">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33, 4.2.2006, s. 1.</w:t>
      </w:r>
    </w:p>
  </w:footnote>
  <w:footnote w:id="47">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108, 25.4.2007, s. 1.</w:t>
      </w:r>
    </w:p>
  </w:footnote>
  <w:footnote w:id="48">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288, 6.11.2007, s. 27.</w:t>
      </w:r>
    </w:p>
  </w:footnote>
  <w:footnote w:id="49">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152, 11.6.2008, s. 1.</w:t>
      </w:r>
    </w:p>
  </w:footnote>
  <w:footnote w:id="50">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164, 25.6.2008, s. 19.</w:t>
      </w:r>
    </w:p>
  </w:footnote>
  <w:footnote w:id="51">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353, 31.12.2008, s. 1.</w:t>
      </w:r>
    </w:p>
  </w:footnote>
  <w:footnote w:id="52">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285, 31.10.2009, s. 36.</w:t>
      </w:r>
    </w:p>
  </w:footnote>
  <w:footnote w:id="53">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20, 26.1.2010, s. 7.</w:t>
      </w:r>
    </w:p>
  </w:footnote>
  <w:footnote w:id="54">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342, 22.12.2009, s. 1.</w:t>
      </w:r>
    </w:p>
  </w:footnote>
  <w:footnote w:id="55">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27, 30.1.2010, s. 1.</w:t>
      </w:r>
    </w:p>
  </w:footnote>
  <w:footnote w:id="56">
    <w:p>
      <w:pPr>
        <w:spacing w:after="0" w:line="240" w:lineRule="auto"/>
        <w:ind w:left="720" w:hanging="720"/>
        <w:jc w:val="both"/>
        <w:rPr>
          <w:rFonts w:ascii="Times New Roman" w:eastAsia="Times New Roman" w:hAnsi="Times New Roman" w:cs="Times New Roman"/>
          <w:b/>
          <w:sz w:val="20"/>
          <w:szCs w:val="20"/>
          <w:u w:val="single"/>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t>Ú. v. ES L 374, 31.12.1991, s. 1.</w:t>
      </w:r>
    </w:p>
  </w:footnote>
  <w:footnote w:id="57">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76, 30.3.1993, s. 1.</w:t>
      </w:r>
    </w:p>
  </w:footnote>
  <w:footnote w:id="58">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162, 5.6.1998, s. 1.</w:t>
      </w:r>
    </w:p>
  </w:footnote>
  <w:footnote w:id="59">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63, 12.3.1999, s. 6.</w:t>
      </w:r>
    </w:p>
  </w:footnote>
  <w:footnote w:id="60">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332, 9.12.2002, s. 1.</w:t>
      </w:r>
    </w:p>
  </w:footnote>
  <w:footnote w:id="61">
    <w:p>
      <w:pPr>
        <w:pStyle w:val="FootnoteText"/>
        <w:ind w:left="720" w:hanging="720"/>
        <w:jc w:val="both"/>
        <w:rPr>
          <w:rFonts w:ascii="Times New Roman" w:hAnsi="Times New Roman" w:cs="Times New Roman"/>
          <w:iCs/>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Rozhodnutie Komisie 2000/532/ES z 3. mája 2000 nahradzujúce rozhodnutie 94/3/ES, ktorým sa vydáva zoznam odpadov podľa článku 1 písm. a) smernice Rady 75/442/EHS o odpadoch, a rozhodnutie Rady 94/904/ES, ktorým sa vydáva zoznam nebezpečných odpadov podľa článku 1 ods. 4 smernice Rady 91/689/EHS o nebezpečných odpadoch (Ú. v. ES L 226, 6.9.2000, s. 3).</w:t>
      </w:r>
    </w:p>
  </w:footnote>
  <w:footnote w:id="62">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66, 11.3.2003, s. 1.</w:t>
      </w:r>
    </w:p>
  </w:footnote>
  <w:footnote w:id="63">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ab/>
      </w:r>
      <w:r>
        <w:rPr>
          <w:rFonts w:ascii="Times New Roman" w:hAnsi="Times New Roman"/>
          <w:color w:val="444444"/>
        </w:rPr>
        <w:t>Ú. v. EÚ L 69, 13.3.2003, s. 1.</w:t>
      </w:r>
    </w:p>
  </w:footnote>
  <w:footnote w:id="64">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143, 30.4.2004, s. 49.</w:t>
      </w:r>
    </w:p>
  </w:footnote>
  <w:footnote w:id="65">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191, 22.7.2005, s. 22.</w:t>
      </w:r>
    </w:p>
  </w:footnote>
  <w:footnote w:id="66">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ab/>
        <w:t>Ú. v. EÚ L 255, 30.9.2005, s. 1.</w:t>
      </w:r>
    </w:p>
  </w:footnote>
  <w:footnote w:id="67">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ab/>
        <w:t>Ú. v. EÚ L 393, 30.12.2006, s. 1.</w:t>
      </w:r>
    </w:p>
  </w:footnote>
  <w:footnote w:id="68">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ab/>
        <w:t>Ú. v. EÚ L 113, 30.4.2007, s. 3.</w:t>
      </w:r>
    </w:p>
  </w:footnote>
  <w:footnote w:id="69">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171, 29.6.2007, s. 17.</w:t>
      </w:r>
    </w:p>
  </w:footnote>
  <w:footnote w:id="70">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199, 31.7.2007, s. 23.</w:t>
      </w:r>
    </w:p>
  </w:footnote>
  <w:footnote w:id="71">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ab/>
      </w:r>
      <w:r>
        <w:rPr>
          <w:rFonts w:ascii="Times New Roman" w:hAnsi="Times New Roman"/>
          <w:color w:val="444444"/>
        </w:rPr>
        <w:t>Ú. v. EÚ L 336, 20.12.2007, s. 1.</w:t>
      </w:r>
    </w:p>
  </w:footnote>
  <w:footnote w:id="72">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61, 5.3.2008, s. 6.</w:t>
      </w:r>
    </w:p>
  </w:footnote>
  <w:footnote w:id="73">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97, 9.4.2008, s. 13.</w:t>
      </w:r>
    </w:p>
  </w:footnote>
  <w:footnote w:id="74">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145, 4.6.2008, s. 65.</w:t>
      </w:r>
    </w:p>
  </w:footnote>
  <w:footnote w:id="75">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145, 4.6.2008, s. 227</w:t>
      </w:r>
      <w:r>
        <w:rPr>
          <w:rStyle w:val="Emphasis"/>
          <w:rFonts w:ascii="Times New Roman" w:hAnsi="Times New Roman"/>
        </w:rPr>
        <w:t>.</w:t>
      </w:r>
    </w:p>
  </w:footnote>
  <w:footnote w:id="76">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ab/>
        <w:t>Ú. v. EÚ L 145, 4.6.2008, s. 234.</w:t>
      </w:r>
    </w:p>
  </w:footnote>
  <w:footnote w:id="77">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218, 13.8.2008, s. 14.</w:t>
      </w:r>
    </w:p>
  </w:footnote>
  <w:footnote w:id="78">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304, 14.11.2008, s. 1.</w:t>
      </w:r>
    </w:p>
  </w:footnote>
  <w:footnote w:id="79">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354, 31.12.2008, s. 70.</w:t>
      </w:r>
    </w:p>
  </w:footnote>
  <w:footnote w:id="80">
    <w:p>
      <w:pPr>
        <w:spacing w:after="0" w:line="240" w:lineRule="auto"/>
        <w:ind w:left="720" w:hanging="720"/>
        <w:jc w:val="both"/>
        <w:rPr>
          <w:rFonts w:ascii="Times New Roman" w:hAnsi="Times New Roman"/>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t>Ú. v. EÚ L 324, 10.10.2009, s. 1.</w:t>
      </w:r>
    </w:p>
  </w:footnote>
  <w:footnote w:id="81">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243, 11.9.2002, s. 1.</w:t>
      </w:r>
    </w:p>
  </w:footnote>
  <w:footnote w:id="82">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267, 10.10.2009, s. 7.</w:t>
      </w:r>
    </w:p>
  </w:footnote>
  <w:footnote w:id="83">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147, 9.6.1975, s. 40.</w:t>
      </w:r>
    </w:p>
  </w:footnote>
  <w:footnote w:id="84">
    <w:p>
      <w:pPr>
        <w:pStyle w:val="FootnoteText"/>
        <w:ind w:left="720" w:hanging="720"/>
        <w:jc w:val="both"/>
        <w:rPr>
          <w:rFonts w:ascii="Times New Roman" w:hAnsi="Times New Roman" w:cs="Times New Roman"/>
          <w:iCs/>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46, 21.2.1976, s. 1.</w:t>
      </w:r>
    </w:p>
  </w:footnote>
  <w:footnote w:id="85">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39, 15.2.1980, s. 40.</w:t>
      </w:r>
    </w:p>
  </w:footnote>
  <w:footnote w:id="86">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Ú. v. ES L 15, 21.1.1998, s. 14. </w:t>
      </w:r>
    </w:p>
  </w:footnote>
  <w:footnote w:id="87">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ab/>
        <w:t>Ú. v. ES L 162, 3.7.2000, s. 1.</w:t>
      </w:r>
    </w:p>
  </w:footnote>
  <w:footnote w:id="88">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304, 21.11.2003, s. 1.</w:t>
      </w:r>
    </w:p>
  </w:footnote>
  <w:footnote w:id="89">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50, 20.2.2004, s. 28.</w:t>
      </w:r>
    </w:p>
  </w:footnote>
  <w:footnote w:id="90">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50, 20.2.2004, s. 44.</w:t>
      </w:r>
    </w:p>
  </w:footnote>
  <w:footnote w:id="91">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157, 9.6.2006, s. 24.</w:t>
      </w:r>
    </w:p>
  </w:footnote>
  <w:footnote w:id="92">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376, 27.12.2006, s. 36.</w:t>
      </w:r>
    </w:p>
  </w:footnote>
  <w:footnote w:id="93">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396, 30.12.2006, s. 1.</w:t>
      </w:r>
    </w:p>
  </w:footnote>
  <w:footnote w:id="94">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106, 28.4.2009, s. 7.</w:t>
      </w:r>
    </w:p>
  </w:footnote>
  <w:footnote w:id="95">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146, 10.6.2009, s. 1.</w:t>
      </w:r>
    </w:p>
  </w:footnote>
  <w:footnote w:id="96">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170, 30.6.2009, s. 1.</w:t>
      </w:r>
    </w:p>
  </w:footnote>
  <w:footnote w:id="97">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35, 4.2.2009, s. 32.</w:t>
      </w:r>
    </w:p>
  </w:footnote>
  <w:footnote w:id="98">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216, 20.8.2009, s. 76.</w:t>
      </w:r>
    </w:p>
  </w:footnote>
  <w:footnote w:id="99">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Smernica Európskeho parlamentu a Rady 2014/25/EÚ z 26. februára 2014 o obstarávaní vykonávanom subjektmi pôsobiacimi v odvetviach vodného hospodárstva, energetiky, dopravy a poštových služieb a o zrušení smernice 2004/17/ES (Ú. v. EÚ L 94, 28.3.2014, s. 243).</w:t>
      </w:r>
    </w:p>
  </w:footnote>
  <w:footnote w:id="100">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285, 31.10.2009, s. 10.</w:t>
      </w:r>
    </w:p>
  </w:footnote>
  <w:footnote w:id="101">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200, 31.7.2009, s. 1.</w:t>
      </w:r>
    </w:p>
  </w:footnote>
  <w:footnote w:id="102">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342, 22.12.2009, s. 59.</w:t>
      </w:r>
    </w:p>
  </w:footnote>
  <w:footnote w:id="103">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348, 28.11.1992, s. 1.</w:t>
      </w:r>
    </w:p>
  </w:footnote>
  <w:footnote w:id="104">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133, 22.5.2008, s. 66.</w:t>
      </w:r>
    </w:p>
  </w:footnote>
  <w:footnote w:id="105">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r>
      <w:r>
        <w:rPr>
          <w:rFonts w:ascii="Times New Roman" w:hAnsi="Times New Roman"/>
          <w:color w:val="000000"/>
        </w:rPr>
        <w:t>Ú. v. ES L 373, 31.12.1991, s. 4.</w:t>
      </w:r>
    </w:p>
  </w:footnote>
  <w:footnote w:id="106">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249, 17.10.1995, s. 35.</w:t>
      </w:r>
    </w:p>
  </w:footnote>
  <w:footnote w:id="107">
    <w:p>
      <w:pPr>
        <w:pStyle w:val="FootnoteText"/>
        <w:ind w:left="720" w:hanging="720"/>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rPr>
          <w:rFonts w:ascii="Times New Roman" w:hAnsi="Times New Roman"/>
        </w:rPr>
        <w:tab/>
        <w:t>Smernica Európskeho parlamentu a Rady 2008/68/ES z 24. septembra 2008 o vnútrozemskej preprave nebezpečného tovaru (Ú. v. EÚ L 260, 30.9.2008, s. 13).</w:t>
      </w:r>
    </w:p>
  </w:footnote>
  <w:footnote w:id="108">
    <w:p>
      <w:pPr>
        <w:spacing w:after="0" w:line="240" w:lineRule="auto"/>
        <w:ind w:left="720" w:hanging="720"/>
        <w:jc w:val="both"/>
        <w:rPr>
          <w:rFonts w:ascii="Times New Roman" w:hAnsi="Times New Roman"/>
          <w:sz w:val="20"/>
          <w:szCs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r>
      <w:r>
        <w:rPr>
          <w:rFonts w:ascii="Times New Roman" w:hAnsi="Times New Roman"/>
          <w:color w:val="000000"/>
          <w:sz w:val="20"/>
        </w:rPr>
        <w:t>Ú. v. ES L 34, 9.2.1998, s. 1.</w:t>
      </w:r>
    </w:p>
  </w:footnote>
  <w:footnote w:id="109">
    <w:p>
      <w:pPr>
        <w:spacing w:after="0" w:line="240" w:lineRule="auto"/>
        <w:ind w:left="720" w:hanging="720"/>
        <w:jc w:val="both"/>
        <w:rPr>
          <w:rFonts w:ascii="Times New Roman" w:hAnsi="Times New Roman"/>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r>
      <w:r>
        <w:rPr>
          <w:rFonts w:ascii="Times New Roman" w:hAnsi="Times New Roman"/>
          <w:color w:val="000000"/>
          <w:sz w:val="20"/>
        </w:rPr>
        <w:t>Ú. v. ES L 332, 28.12.2000, s. 81.</w:t>
      </w:r>
    </w:p>
  </w:footnote>
  <w:footnote w:id="110">
    <w:p>
      <w:pPr>
        <w:spacing w:after="0" w:line="240" w:lineRule="auto"/>
        <w:ind w:left="720" w:hanging="720"/>
        <w:jc w:val="both"/>
        <w:rPr>
          <w:rFonts w:ascii="Times New Roman" w:hAnsi="Times New Roman"/>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r>
      <w:r>
        <w:rPr>
          <w:rFonts w:ascii="Times New Roman" w:hAnsi="Times New Roman"/>
          <w:color w:val="000000"/>
          <w:sz w:val="20"/>
        </w:rPr>
        <w:t>Ú. v. ES L 13, 16.1.2002, s. 9.</w:t>
      </w:r>
    </w:p>
  </w:footnote>
  <w:footnote w:id="111">
    <w:p>
      <w:pPr>
        <w:spacing w:after="0" w:line="240" w:lineRule="auto"/>
        <w:ind w:left="720" w:hanging="720"/>
        <w:jc w:val="both"/>
        <w:rPr>
          <w:rFonts w:ascii="Times New Roman" w:hAnsi="Times New Roman"/>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r>
      <w:r>
        <w:rPr>
          <w:rFonts w:ascii="Times New Roman" w:hAnsi="Times New Roman"/>
          <w:color w:val="000000"/>
          <w:sz w:val="20"/>
        </w:rPr>
        <w:t>Ú. v. ES L 208, 5.8.2002, s. 10.</w:t>
      </w:r>
    </w:p>
  </w:footnote>
  <w:footnote w:id="112">
    <w:p>
      <w:pPr>
        <w:spacing w:after="0" w:line="240" w:lineRule="auto"/>
        <w:ind w:left="720" w:hanging="720"/>
        <w:jc w:val="both"/>
        <w:rPr>
          <w:rFonts w:ascii="Times New Roman" w:hAnsi="Times New Roman"/>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r>
      <w:r>
        <w:rPr>
          <w:rFonts w:ascii="Times New Roman" w:hAnsi="Times New Roman"/>
          <w:color w:val="000000"/>
          <w:sz w:val="20"/>
        </w:rPr>
        <w:t>Ú. v. ES L 324, 29.11.2002, s. 1.</w:t>
      </w:r>
    </w:p>
  </w:footnote>
  <w:footnote w:id="113">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Ú. v. EÚ L </w:t>
      </w:r>
      <w:r>
        <w:rPr>
          <w:rFonts w:ascii="Times New Roman" w:hAnsi="Times New Roman"/>
          <w:color w:val="231F20"/>
        </w:rPr>
        <w:t>123, 17.5.2003, s. 22.</w:t>
      </w:r>
    </w:p>
  </w:footnote>
  <w:footnote w:id="114">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226, 10.9.2003, s. 4.</w:t>
      </w:r>
    </w:p>
  </w:footnote>
  <w:footnote w:id="115">
    <w:p>
      <w:pPr>
        <w:autoSpaceDE w:val="0"/>
        <w:autoSpaceDN w:val="0"/>
        <w:adjustRightInd w:val="0"/>
        <w:spacing w:after="0" w:line="240" w:lineRule="auto"/>
        <w:ind w:left="720" w:hanging="720"/>
        <w:jc w:val="both"/>
        <w:rPr>
          <w:rFonts w:ascii="Times New Roman" w:hAnsi="Times New Roman"/>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r>
      <w:r>
        <w:rPr>
          <w:rFonts w:ascii="Times New Roman" w:hAnsi="Times New Roman"/>
          <w:color w:val="231F20"/>
          <w:sz w:val="20"/>
        </w:rPr>
        <w:t>Ú. v. EÚ L 115, 9.5.2003, s. 1.</w:t>
      </w:r>
    </w:p>
  </w:footnote>
  <w:footnote w:id="116">
    <w:p>
      <w:pPr>
        <w:spacing w:after="0" w:line="240" w:lineRule="auto"/>
        <w:ind w:left="720" w:hanging="720"/>
        <w:jc w:val="both"/>
        <w:rPr>
          <w:rFonts w:ascii="Times New Roman" w:hAnsi="Times New Roman"/>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t>Ú. v. EÚ L 166, 30.4.2004, s. 124.</w:t>
      </w:r>
    </w:p>
  </w:footnote>
  <w:footnote w:id="117">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167, 30.4.2004, s. 39.</w:t>
      </w:r>
    </w:p>
  </w:footnote>
  <w:footnote w:id="118">
    <w:p>
      <w:pPr>
        <w:spacing w:after="0" w:line="240" w:lineRule="auto"/>
        <w:ind w:left="720" w:hanging="720"/>
        <w:jc w:val="both"/>
        <w:rPr>
          <w:rFonts w:ascii="Times New Roman" w:hAnsi="Times New Roman"/>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r>
      <w:r>
        <w:rPr>
          <w:rFonts w:ascii="Times New Roman" w:hAnsi="Times New Roman"/>
          <w:color w:val="231F20"/>
          <w:sz w:val="20"/>
        </w:rPr>
        <w:t>Ú. v. EÚ L 129, 29.4.2004, s. 6.</w:t>
      </w:r>
    </w:p>
  </w:footnote>
  <w:footnote w:id="119">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138, 30.4.2004, s. 1.</w:t>
      </w:r>
    </w:p>
  </w:footnote>
  <w:footnote w:id="120">
    <w:p>
      <w:pPr>
        <w:spacing w:after="0" w:line="240" w:lineRule="auto"/>
        <w:ind w:left="720" w:hanging="720"/>
        <w:jc w:val="both"/>
        <w:rPr>
          <w:rFonts w:ascii="Times New Roman" w:hAnsi="Times New Roman"/>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r>
      <w:r>
        <w:rPr>
          <w:rFonts w:ascii="Times New Roman" w:hAnsi="Times New Roman"/>
          <w:color w:val="000000"/>
          <w:sz w:val="20"/>
        </w:rPr>
        <w:t>Ú. v. EÚ L 138, 30.4.2004, s. 19.</w:t>
      </w:r>
    </w:p>
  </w:footnote>
  <w:footnote w:id="121">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162, 30.4.2004, s. 1.</w:t>
      </w:r>
    </w:p>
  </w:footnote>
  <w:footnote w:id="122">
    <w:p>
      <w:pPr>
        <w:pStyle w:val="Default"/>
        <w:ind w:left="720" w:hanging="720"/>
        <w:jc w:val="both"/>
        <w:rPr>
          <w:rFonts w:ascii="Times New Roman" w:hAnsi="Times New Roman"/>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t>Ú. v. EÚ L 255, 30.9.2005, s. 152.</w:t>
      </w:r>
    </w:p>
  </w:footnote>
  <w:footnote w:id="123">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310, 25.11.2005, s. 28.</w:t>
      </w:r>
    </w:p>
  </w:footnote>
  <w:footnote w:id="124">
    <w:p>
      <w:pPr>
        <w:spacing w:after="0" w:line="240" w:lineRule="auto"/>
        <w:ind w:left="720" w:hanging="720"/>
        <w:jc w:val="both"/>
        <w:rPr>
          <w:rFonts w:ascii="Times New Roman" w:hAnsi="Times New Roman"/>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t>Ú. v. EÚ L 344, 27.12.2005, s. 15.</w:t>
      </w:r>
    </w:p>
  </w:footnote>
  <w:footnote w:id="125">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403, 30.12.2006, s. 18.</w:t>
      </w:r>
    </w:p>
  </w:footnote>
  <w:footnote w:id="126">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Ú. v. EÚ L </w:t>
      </w:r>
      <w:r>
        <w:rPr>
          <w:rFonts w:ascii="Times New Roman" w:hAnsi="Times New Roman"/>
          <w:color w:val="231F20"/>
        </w:rPr>
        <w:t>64, 4.3.2006, s. 1.</w:t>
      </w:r>
    </w:p>
  </w:footnote>
  <w:footnote w:id="127">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315, 3.12.2007, s. 51.</w:t>
      </w:r>
    </w:p>
  </w:footnote>
  <w:footnote w:id="128">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315, 3.12.2007, s. 14.</w:t>
      </w:r>
    </w:p>
  </w:footnote>
  <w:footnote w:id="129">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260, 30.9.2008, s. 13.</w:t>
      </w:r>
    </w:p>
  </w:footnote>
  <w:footnote w:id="130">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319, 29.11.2008, s. 59.</w:t>
      </w:r>
    </w:p>
  </w:footnote>
  <w:footnote w:id="131">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97, 9.4.2008, s. 72.</w:t>
      </w:r>
    </w:p>
  </w:footnote>
  <w:footnote w:id="132">
    <w:p>
      <w:pPr>
        <w:spacing w:after="0" w:line="240" w:lineRule="auto"/>
        <w:ind w:left="720" w:hanging="720"/>
        <w:jc w:val="both"/>
        <w:rPr>
          <w:rFonts w:ascii="Times New Roman" w:hAnsi="Times New Roman"/>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r>
      <w:r>
        <w:rPr>
          <w:rFonts w:ascii="Times New Roman" w:hAnsi="Times New Roman"/>
          <w:color w:val="000000"/>
          <w:sz w:val="20"/>
        </w:rPr>
        <w:t>Ú. v. EÚ L 131, 28.5.2009, s. 47.</w:t>
      </w:r>
    </w:p>
  </w:footnote>
  <w:footnote w:id="133">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Ú. v. EÚ L </w:t>
      </w:r>
      <w:r>
        <w:rPr>
          <w:rFonts w:ascii="Times New Roman" w:hAnsi="Times New Roman"/>
          <w:color w:val="231F20"/>
        </w:rPr>
        <w:t>131, 28.5.2009, s. 114.</w:t>
      </w:r>
    </w:p>
  </w:footnote>
  <w:footnote w:id="134">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120, 15.5.2009, s. 5.</w:t>
      </w:r>
    </w:p>
  </w:footnote>
  <w:footnote w:id="135">
    <w:p>
      <w:pPr>
        <w:spacing w:after="0" w:line="240" w:lineRule="auto"/>
        <w:ind w:left="720" w:hanging="720"/>
        <w:jc w:val="both"/>
        <w:rPr>
          <w:rFonts w:ascii="Times New Roman" w:hAnsi="Times New Roman"/>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r>
      <w:r>
        <w:rPr>
          <w:rFonts w:ascii="Times New Roman" w:hAnsi="Times New Roman"/>
          <w:color w:val="000000"/>
          <w:sz w:val="20"/>
        </w:rPr>
        <w:t>Ú. v. EÚ L 131, 28.5.2009, s. 11.</w:t>
      </w:r>
    </w:p>
  </w:footnote>
  <w:footnote w:id="136">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131, 28.5.2009, s. 24.</w:t>
      </w:r>
    </w:p>
  </w:footnote>
  <w:footnote w:id="137">
    <w:p>
      <w:pPr>
        <w:pStyle w:val="FootnoteText"/>
        <w:tabs>
          <w:tab w:val="left" w:pos="709"/>
        </w:tabs>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Smernica Európskeho parlamentu a Rady 2009/45/ES zo 6. mája 2009 o bezpečnostných pravidlách a normách pre osobné lode (Ú. v. EÚ L 163, 25.6.2009, s. 1).</w:t>
      </w:r>
    </w:p>
  </w:footnote>
  <w:footnote w:id="138">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300, 14.11.2009, s. 51.</w:t>
      </w:r>
    </w:p>
  </w:footnote>
  <w:footnote w:id="139">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300, 14.11.2009, s. 72.</w:t>
      </w:r>
    </w:p>
  </w:footnote>
  <w:footnote w:id="140">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300, 14.11.2009, s. 88.</w:t>
      </w:r>
    </w:p>
  </w:footnote>
  <w:footnote w:id="141">
    <w:p>
      <w:pPr>
        <w:pStyle w:val="Default"/>
        <w:ind w:left="720" w:hanging="720"/>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t>Ú. v. ES L 40, 11.2.1989, s. 34.</w:t>
      </w:r>
    </w:p>
  </w:footnote>
  <w:footnote w:id="142">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66, 13.3.1999, s. 16.</w:t>
      </w:r>
    </w:p>
  </w:footnote>
  <w:footnote w:id="143">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ab/>
        <w:t>Ú. v. ES L 18, 22.1.2000, s. 1.</w:t>
      </w:r>
    </w:p>
  </w:footnote>
  <w:footnote w:id="144">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106, 17.4.2001, s. 1.</w:t>
      </w:r>
    </w:p>
  </w:footnote>
  <w:footnote w:id="145">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ab/>
        <w:t>Ú. v. ES L 311, 28.11.2001, s. 67.</w:t>
      </w:r>
    </w:p>
  </w:footnote>
  <w:footnote w:id="146">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147, 31.5.2001, s. 1.</w:t>
      </w:r>
    </w:p>
  </w:footnote>
  <w:footnote w:id="147">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140, 30.5.2002, s. 10.</w:t>
      </w:r>
    </w:p>
  </w:footnote>
  <w:footnote w:id="148">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183, 12.7.2002, s. 51.</w:t>
      </w:r>
    </w:p>
  </w:footnote>
  <w:footnote w:id="149">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33, 8.2.2003, s. 30.</w:t>
      </w:r>
    </w:p>
  </w:footnote>
  <w:footnote w:id="150">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ES L 31, 1.2.2002, s. 1.</w:t>
      </w:r>
    </w:p>
  </w:footnote>
  <w:footnote w:id="151">
    <w:p>
      <w:pPr>
        <w:widowControl w:val="0"/>
        <w:autoSpaceDE w:val="0"/>
        <w:autoSpaceDN w:val="0"/>
        <w:adjustRightInd w:val="0"/>
        <w:spacing w:after="0" w:line="240" w:lineRule="auto"/>
        <w:ind w:left="720" w:hanging="720"/>
        <w:jc w:val="both"/>
        <w:rPr>
          <w:rFonts w:ascii="Times New Roman" w:hAnsi="Times New Roman"/>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t>Ú. v. EÚ L</w:t>
      </w:r>
      <w:r>
        <w:rPr>
          <w:rFonts w:ascii="Times New Roman" w:hAnsi="Times New Roman"/>
          <w:color w:val="1A1718"/>
          <w:sz w:val="20"/>
        </w:rPr>
        <w:t xml:space="preserve"> 325, 12.12.2003, s. 31.</w:t>
      </w:r>
      <w:r>
        <w:rPr>
          <w:rFonts w:ascii="Times New Roman" w:hAnsi="Times New Roman"/>
          <w:sz w:val="20"/>
        </w:rPr>
        <w:t xml:space="preserve"> </w:t>
      </w:r>
    </w:p>
  </w:footnote>
  <w:footnote w:id="152">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268, 18.10.2003, s. 1.</w:t>
      </w:r>
    </w:p>
  </w:footnote>
  <w:footnote w:id="153">
    <w:p>
      <w:pPr>
        <w:pStyle w:val="Default"/>
        <w:ind w:left="720" w:hanging="720"/>
        <w:jc w:val="both"/>
        <w:rPr>
          <w:rFonts w:ascii="Times New Roman" w:hAnsi="Times New Roman"/>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r>
      <w:r>
        <w:rPr>
          <w:rFonts w:ascii="Times New Roman" w:hAnsi="Times New Roman"/>
          <w:color w:val="231F20"/>
          <w:sz w:val="20"/>
        </w:rPr>
        <w:t>Ú. v. EÚ L 268, 18.10.2003, s. 24.</w:t>
      </w:r>
    </w:p>
  </w:footnote>
  <w:footnote w:id="154">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268, 18.10.2003, s. 29.</w:t>
      </w:r>
    </w:p>
  </w:footnote>
  <w:footnote w:id="155">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Ú. v. EÚ L 309, 26.11.2003, s. 1. </w:t>
      </w:r>
    </w:p>
  </w:footnote>
  <w:footnote w:id="156">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325, 12.12.2003, s. 1.</w:t>
      </w:r>
    </w:p>
  </w:footnote>
  <w:footnote w:id="157">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102, 7.4.2004, s. 48.</w:t>
      </w:r>
    </w:p>
  </w:footnote>
  <w:footnote w:id="158">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139, 30.4.2004, s. 1.</w:t>
      </w:r>
    </w:p>
  </w:footnote>
  <w:footnote w:id="159">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139, 30.4.2004, s. 55.</w:t>
      </w:r>
    </w:p>
  </w:footnote>
  <w:footnote w:id="160">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139, 30.4.2004, s. 206.</w:t>
      </w:r>
    </w:p>
  </w:footnote>
  <w:footnote w:id="161">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35, 8.2.2005, s. 1.</w:t>
      </w:r>
    </w:p>
  </w:footnote>
  <w:footnote w:id="162">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ab/>
        <w:t>Ú. v. EÚ L 378, 27.12.2006, s. 1.</w:t>
      </w:r>
    </w:p>
  </w:footnote>
  <w:footnote w:id="163">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r>
      <w:r>
        <w:rPr>
          <w:rFonts w:ascii="Times New Roman" w:hAnsi="Times New Roman"/>
          <w:color w:val="000000"/>
        </w:rPr>
        <w:t>Ú. v. EÚ L 404, 30.12.2006, s. 9.</w:t>
      </w:r>
    </w:p>
  </w:footnote>
  <w:footnote w:id="164">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404, 30.12.2006, s. 26.</w:t>
      </w:r>
    </w:p>
  </w:footnote>
  <w:footnote w:id="165">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ab/>
        <w:t>Ú. v. EÚ L 324, 10.12.2007, s. 121.</w:t>
      </w:r>
    </w:p>
  </w:footnote>
  <w:footnote w:id="166">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Ú. v. EÚ L 141, 6.6.2009, s. 3. </w:t>
      </w:r>
    </w:p>
  </w:footnote>
  <w:footnote w:id="167">
    <w:p>
      <w:pPr>
        <w:pStyle w:val="FootnoteText"/>
        <w:ind w:left="720" w:hanging="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125, 21.5.2009, s. 75.</w:t>
      </w:r>
    </w:p>
  </w:footnote>
  <w:footnote w:id="168">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164, 26.6.2009, s. 45.</w:t>
      </w:r>
    </w:p>
  </w:footnote>
  <w:footnote w:id="169">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309, 24.11.2009, s. 71.</w:t>
      </w:r>
    </w:p>
  </w:footnote>
  <w:footnote w:id="170">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 xml:space="preserve">Ú. v. EÚ L 152, 16.6.2009, s. 11. </w:t>
      </w:r>
    </w:p>
  </w:footnote>
  <w:footnote w:id="171">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229, 1.9.2009, s. 1.</w:t>
      </w:r>
    </w:p>
  </w:footnote>
  <w:footnote w:id="172">
    <w:p>
      <w:pPr>
        <w:pStyle w:val="norm"/>
        <w:spacing w:before="0"/>
        <w:ind w:left="720" w:hanging="720"/>
        <w:rPr>
          <w:sz w:val="20"/>
          <w:szCs w:val="20"/>
        </w:rPr>
      </w:pPr>
      <w:r>
        <w:rPr>
          <w:rStyle w:val="FootnoteReference"/>
          <w:sz w:val="20"/>
        </w:rPr>
        <w:footnoteRef/>
      </w:r>
      <w:r>
        <w:rPr>
          <w:sz w:val="20"/>
        </w:rPr>
        <w:t xml:space="preserve"> </w:t>
      </w:r>
      <w:r>
        <w:rPr>
          <w:sz w:val="20"/>
        </w:rPr>
        <w:tab/>
        <w:t>Ú. v. EÚ L 300, 14.11.2009, s. 1.</w:t>
      </w:r>
    </w:p>
  </w:footnote>
  <w:footnote w:id="173">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Ú. v. EÚ L 23, 26.1.2008, s. 21.</w:t>
      </w:r>
    </w:p>
  </w:footnote>
  <w:footnote w:id="174">
    <w:p>
      <w:pPr>
        <w:pStyle w:val="FootnoteText"/>
        <w:ind w:left="720" w:hanging="7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Rozhodnutie Rady 1999/468/ES z 28. júna 1999, ktorým sa ustanovujú postupy pre výkon vykonávacích právomocí prenesených na Komisiu (Ú. v. ES L 184, 17.7.1999, s.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60D37A"/>
    <w:lvl w:ilvl="0">
      <w:start w:val="1"/>
      <w:numFmt w:val="decimal"/>
      <w:lvlText w:val="%1."/>
      <w:lvlJc w:val="left"/>
      <w:pPr>
        <w:tabs>
          <w:tab w:val="num" w:pos="1492"/>
        </w:tabs>
        <w:ind w:left="1492" w:hanging="360"/>
      </w:pPr>
    </w:lvl>
  </w:abstractNum>
  <w:abstractNum w:abstractNumId="1">
    <w:nsid w:val="FFFFFF7D"/>
    <w:multiLevelType w:val="singleLevel"/>
    <w:tmpl w:val="D4A6A53E"/>
    <w:lvl w:ilvl="0">
      <w:start w:val="1"/>
      <w:numFmt w:val="decimal"/>
      <w:lvlText w:val="%1."/>
      <w:lvlJc w:val="left"/>
      <w:pPr>
        <w:tabs>
          <w:tab w:val="num" w:pos="1209"/>
        </w:tabs>
        <w:ind w:left="1209" w:hanging="360"/>
      </w:pPr>
    </w:lvl>
  </w:abstractNum>
  <w:abstractNum w:abstractNumId="2">
    <w:nsid w:val="FFFFFF7E"/>
    <w:multiLevelType w:val="singleLevel"/>
    <w:tmpl w:val="C882D7CC"/>
    <w:lvl w:ilvl="0">
      <w:start w:val="1"/>
      <w:numFmt w:val="decimal"/>
      <w:lvlText w:val="%1."/>
      <w:lvlJc w:val="left"/>
      <w:pPr>
        <w:tabs>
          <w:tab w:val="num" w:pos="926"/>
        </w:tabs>
        <w:ind w:left="926" w:hanging="360"/>
      </w:pPr>
    </w:lvl>
  </w:abstractNum>
  <w:abstractNum w:abstractNumId="3">
    <w:nsid w:val="FFFFFF7F"/>
    <w:multiLevelType w:val="singleLevel"/>
    <w:tmpl w:val="88C2FC2A"/>
    <w:lvl w:ilvl="0">
      <w:start w:val="1"/>
      <w:numFmt w:val="decimal"/>
      <w:lvlText w:val="%1."/>
      <w:lvlJc w:val="left"/>
      <w:pPr>
        <w:tabs>
          <w:tab w:val="num" w:pos="643"/>
        </w:tabs>
        <w:ind w:left="643" w:hanging="360"/>
      </w:pPr>
    </w:lvl>
  </w:abstractNum>
  <w:abstractNum w:abstractNumId="4">
    <w:nsid w:val="FFFFFF80"/>
    <w:multiLevelType w:val="singleLevel"/>
    <w:tmpl w:val="D87C91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7CBC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8282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4840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EC39E6"/>
    <w:lvl w:ilvl="0">
      <w:start w:val="1"/>
      <w:numFmt w:val="decimal"/>
      <w:lvlText w:val="%1."/>
      <w:lvlJc w:val="left"/>
      <w:pPr>
        <w:tabs>
          <w:tab w:val="num" w:pos="360"/>
        </w:tabs>
        <w:ind w:left="360" w:hanging="360"/>
      </w:pPr>
    </w:lvl>
  </w:abstractNum>
  <w:abstractNum w:abstractNumId="9">
    <w:nsid w:val="FFFFFF89"/>
    <w:multiLevelType w:val="singleLevel"/>
    <w:tmpl w:val="AC6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57069B"/>
    <w:multiLevelType w:val="hybridMultilevel"/>
    <w:tmpl w:val="E7BA5526"/>
    <w:lvl w:ilvl="0" w:tplc="D64EEB4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05D323A1"/>
    <w:multiLevelType w:val="hybridMultilevel"/>
    <w:tmpl w:val="1C0EBC4C"/>
    <w:lvl w:ilvl="0" w:tplc="DCD8F0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0721230E"/>
    <w:multiLevelType w:val="hybridMultilevel"/>
    <w:tmpl w:val="33E665E2"/>
    <w:lvl w:ilvl="0" w:tplc="C478BF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3C78B8"/>
    <w:multiLevelType w:val="multilevel"/>
    <w:tmpl w:val="18221592"/>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1C9F3B96"/>
    <w:multiLevelType w:val="hybridMultilevel"/>
    <w:tmpl w:val="A56E02B8"/>
    <w:lvl w:ilvl="0" w:tplc="C478BF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7C52D7"/>
    <w:multiLevelType w:val="hybridMultilevel"/>
    <w:tmpl w:val="07A469F4"/>
    <w:lvl w:ilvl="0" w:tplc="5F301020">
      <w:start w:val="1"/>
      <w:numFmt w:val="decimal"/>
      <w:lvlText w:val="%1."/>
      <w:lvlJc w:val="left"/>
      <w:pPr>
        <w:ind w:left="360" w:hanging="360"/>
      </w:pPr>
      <w:rPr>
        <w:b/>
      </w:rPr>
    </w:lvl>
    <w:lvl w:ilvl="1" w:tplc="C478BFE2">
      <w:numFmt w:val="bullet"/>
      <w:lvlText w:val="‒"/>
      <w:lvlJc w:val="left"/>
      <w:pPr>
        <w:ind w:left="1080" w:hanging="360"/>
      </w:pPr>
      <w:rPr>
        <w:rFonts w:ascii="Calibri" w:eastAsiaTheme="minorHAnsi" w:hAnsi="Calibri" w:cstheme="minorBidi"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DAC149E"/>
    <w:multiLevelType w:val="hybridMultilevel"/>
    <w:tmpl w:val="6AE2BF42"/>
    <w:lvl w:ilvl="0" w:tplc="03ECE6B6">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7577C7"/>
    <w:multiLevelType w:val="multilevel"/>
    <w:tmpl w:val="CFE8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31385B94"/>
    <w:multiLevelType w:val="hybridMultilevel"/>
    <w:tmpl w:val="310C1CC6"/>
    <w:lvl w:ilvl="0" w:tplc="AE4C4F72">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5147B0D"/>
    <w:multiLevelType w:val="hybridMultilevel"/>
    <w:tmpl w:val="7990E438"/>
    <w:lvl w:ilvl="0" w:tplc="D64EEB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A033255"/>
    <w:multiLevelType w:val="hybridMultilevel"/>
    <w:tmpl w:val="1C0EBC4C"/>
    <w:lvl w:ilvl="0" w:tplc="DCD8F0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6">
    <w:nsid w:val="43206F49"/>
    <w:multiLevelType w:val="hybridMultilevel"/>
    <w:tmpl w:val="E21C0FEC"/>
    <w:lvl w:ilvl="0" w:tplc="E7A43A6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nsid w:val="46224A12"/>
    <w:multiLevelType w:val="hybridMultilevel"/>
    <w:tmpl w:val="DC3A5A14"/>
    <w:lvl w:ilvl="0" w:tplc="C478BFE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565FB0"/>
    <w:multiLevelType w:val="hybridMultilevel"/>
    <w:tmpl w:val="B9CC7152"/>
    <w:lvl w:ilvl="0" w:tplc="F16E8A88">
      <w:start w:val="1"/>
      <w:numFmt w:val="decimal"/>
      <w:lvlText w:val="%1."/>
      <w:lvlJc w:val="left"/>
      <w:pPr>
        <w:ind w:left="48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C0B0F7E"/>
    <w:multiLevelType w:val="hybridMultilevel"/>
    <w:tmpl w:val="F7528FE8"/>
    <w:lvl w:ilvl="0" w:tplc="C478BFE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DB0229"/>
    <w:multiLevelType w:val="hybridMultilevel"/>
    <w:tmpl w:val="A2E813B4"/>
    <w:lvl w:ilvl="0" w:tplc="086A039A">
      <w:start w:val="1"/>
      <w:numFmt w:val="decimal"/>
      <w:lvlText w:val="%1."/>
      <w:lvlJc w:val="left"/>
      <w:pPr>
        <w:ind w:left="360" w:hanging="360"/>
      </w:pPr>
      <w:rPr>
        <w:b/>
        <w:i w:val="0"/>
      </w:rPr>
    </w:lvl>
    <w:lvl w:ilvl="1" w:tplc="C478BFE2">
      <w:numFmt w:val="bullet"/>
      <w:lvlText w:val="‒"/>
      <w:lvlJc w:val="left"/>
      <w:pPr>
        <w:ind w:left="1080" w:hanging="360"/>
      </w:pPr>
      <w:rPr>
        <w:rFonts w:ascii="Calibri" w:eastAsiaTheme="minorHAnsi" w:hAnsi="Calibri" w:cstheme="minorBidi"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16309E7"/>
    <w:multiLevelType w:val="hybridMultilevel"/>
    <w:tmpl w:val="3B022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5FFE6753"/>
    <w:multiLevelType w:val="hybridMultilevel"/>
    <w:tmpl w:val="9ABEECD6"/>
    <w:lvl w:ilvl="0" w:tplc="C478BFE2">
      <w:numFmt w:val="bullet"/>
      <w:lvlText w:val="‒"/>
      <w:lvlJc w:val="left"/>
      <w:pPr>
        <w:ind w:left="1080" w:hanging="360"/>
      </w:pPr>
      <w:rPr>
        <w:rFonts w:ascii="Calibri" w:eastAsiaTheme="minorHAnsi" w:hAnsi="Calibri" w:cstheme="minorBidi" w:hint="default"/>
      </w:rPr>
    </w:lvl>
    <w:lvl w:ilvl="1" w:tplc="71ECFA14">
      <w:start w:val="97"/>
      <w:numFmt w:val="bullet"/>
      <w:lvlText w:val="-"/>
      <w:lvlJc w:val="left"/>
      <w:pPr>
        <w:ind w:left="1800" w:hanging="360"/>
      </w:pPr>
      <w:rPr>
        <w:rFonts w:ascii="Times New Roman" w:eastAsiaTheme="minorHAnsi" w:hAnsi="Times New Roman" w:cs="Times New Roman"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2215CE2"/>
    <w:multiLevelType w:val="hybridMultilevel"/>
    <w:tmpl w:val="2026A5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1">
    <w:nsid w:val="6A407080"/>
    <w:multiLevelType w:val="hybridMultilevel"/>
    <w:tmpl w:val="B83C7760"/>
    <w:lvl w:ilvl="0" w:tplc="AA50566A">
      <w:start w:val="1"/>
      <w:numFmt w:val="decimal"/>
      <w:lvlText w:val="%1."/>
      <w:lvlJc w:val="left"/>
      <w:pPr>
        <w:ind w:left="360" w:hanging="360"/>
      </w:pPr>
      <w:rPr>
        <w:b/>
      </w:rPr>
    </w:lvl>
    <w:lvl w:ilvl="1" w:tplc="C478BFE2">
      <w:numFmt w:val="bullet"/>
      <w:lvlText w:val="‒"/>
      <w:lvlJc w:val="left"/>
      <w:pPr>
        <w:ind w:left="1080" w:hanging="360"/>
      </w:pPr>
      <w:rPr>
        <w:rFonts w:ascii="Calibri" w:eastAsiaTheme="minorHAnsi" w:hAnsi="Calibri" w:cstheme="minorBidi"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DD14640"/>
    <w:multiLevelType w:val="singleLevel"/>
    <w:tmpl w:val="6886582C"/>
    <w:lvl w:ilvl="0">
      <w:start w:val="1"/>
      <w:numFmt w:val="decimal"/>
      <w:lvlRestart w:val="0"/>
      <w:pStyle w:val="Confidence"/>
      <w:lvlText w:val="(%1)"/>
      <w:lvlJc w:val="left"/>
      <w:pPr>
        <w:tabs>
          <w:tab w:val="num" w:pos="709"/>
        </w:tabs>
        <w:ind w:left="709" w:hanging="709"/>
      </w:pPr>
    </w:lvl>
  </w:abstractNum>
  <w:abstractNum w:abstractNumId="43">
    <w:nsid w:val="74424E97"/>
    <w:multiLevelType w:val="hybridMultilevel"/>
    <w:tmpl w:val="B1AA5FB4"/>
    <w:lvl w:ilvl="0" w:tplc="CB8AE552">
      <w:start w:val="1"/>
      <w:numFmt w:val="decimal"/>
      <w:lvlText w:val="%1."/>
      <w:lvlJc w:val="left"/>
      <w:pPr>
        <w:ind w:left="360" w:hanging="360"/>
      </w:pPr>
      <w:rPr>
        <w:b/>
        <w:i w:val="0"/>
      </w:rPr>
    </w:lvl>
    <w:lvl w:ilvl="1" w:tplc="C478BFE2">
      <w:numFmt w:val="bullet"/>
      <w:lvlText w:val="‒"/>
      <w:lvlJc w:val="left"/>
      <w:pPr>
        <w:ind w:left="1080" w:hanging="36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92B3F58"/>
    <w:multiLevelType w:val="hybridMultilevel"/>
    <w:tmpl w:val="C35C5AAC"/>
    <w:lvl w:ilvl="0" w:tplc="E7A43A66">
      <w:start w:val="1"/>
      <w:numFmt w:val="lowerLetter"/>
      <w:lvlText w:val="%1)"/>
      <w:lvlJc w:val="left"/>
      <w:pPr>
        <w:ind w:left="778" w:hanging="360"/>
      </w:pPr>
      <w:rPr>
        <w:rFonts w:hint="default"/>
      </w:rPr>
    </w:lvl>
    <w:lvl w:ilvl="1" w:tplc="52027138">
      <w:start w:val="1"/>
      <w:numFmt w:val="decimal"/>
      <w:lvlText w:val="%2."/>
      <w:lvlJc w:val="left"/>
      <w:pPr>
        <w:ind w:left="1498" w:hanging="360"/>
      </w:pPr>
      <w:rPr>
        <w:rFonts w:hint="default"/>
      </w:r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5">
    <w:nsid w:val="7AF01B9A"/>
    <w:multiLevelType w:val="hybridMultilevel"/>
    <w:tmpl w:val="974CE954"/>
    <w:lvl w:ilvl="0" w:tplc="C478BFE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9"/>
  </w:num>
  <w:num w:numId="2">
    <w:abstractNumId w:val="28"/>
  </w:num>
  <w:num w:numId="3">
    <w:abstractNumId w:val="38"/>
  </w:num>
  <w:num w:numId="4">
    <w:abstractNumId w:val="36"/>
  </w:num>
  <w:num w:numId="5">
    <w:abstractNumId w:val="24"/>
  </w:num>
  <w:num w:numId="6">
    <w:abstractNumId w:val="40"/>
  </w:num>
  <w:num w:numId="7">
    <w:abstractNumId w:val="20"/>
  </w:num>
  <w:num w:numId="8">
    <w:abstractNumId w:val="25"/>
  </w:num>
  <w:num w:numId="9">
    <w:abstractNumId w:val="17"/>
  </w:num>
  <w:num w:numId="10">
    <w:abstractNumId w:val="39"/>
  </w:num>
  <w:num w:numId="11">
    <w:abstractNumId w:val="13"/>
  </w:num>
  <w:num w:numId="12">
    <w:abstractNumId w:val="27"/>
  </w:num>
  <w:num w:numId="13">
    <w:abstractNumId w:val="34"/>
  </w:num>
  <w:num w:numId="14">
    <w:abstractNumId w:val="35"/>
  </w:num>
  <w:num w:numId="15">
    <w:abstractNumId w:val="19"/>
  </w:num>
  <w:num w:numId="16">
    <w:abstractNumId w:val="33"/>
  </w:num>
  <w:num w:numId="17">
    <w:abstractNumId w:val="46"/>
  </w:num>
  <w:num w:numId="18">
    <w:abstractNumId w:val="42"/>
  </w:num>
  <w:num w:numId="19">
    <w:abstractNumId w:val="9"/>
  </w:num>
  <w:num w:numId="20">
    <w:abstractNumId w:val="7"/>
  </w:num>
  <w:num w:numId="21">
    <w:abstractNumId w:val="6"/>
  </w:num>
  <w:num w:numId="22">
    <w:abstractNumId w:val="5"/>
  </w:num>
  <w:num w:numId="23">
    <w:abstractNumId w:val="44"/>
  </w:num>
  <w:num w:numId="24">
    <w:abstractNumId w:val="45"/>
  </w:num>
  <w:num w:numId="25">
    <w:abstractNumId w:val="31"/>
  </w:num>
  <w:num w:numId="26">
    <w:abstractNumId w:val="12"/>
  </w:num>
  <w:num w:numId="27">
    <w:abstractNumId w:val="14"/>
  </w:num>
  <w:num w:numId="28">
    <w:abstractNumId w:val="15"/>
  </w:num>
  <w:num w:numId="29">
    <w:abstractNumId w:val="18"/>
  </w:num>
  <w:num w:numId="30">
    <w:abstractNumId w:val="41"/>
  </w:num>
  <w:num w:numId="31">
    <w:abstractNumId w:val="11"/>
  </w:num>
  <w:num w:numId="32">
    <w:abstractNumId w:val="23"/>
  </w:num>
  <w:num w:numId="33">
    <w:abstractNumId w:val="43"/>
  </w:num>
  <w:num w:numId="34">
    <w:abstractNumId w:val="37"/>
  </w:num>
  <w:num w:numId="35">
    <w:abstractNumId w:val="26"/>
  </w:num>
  <w:num w:numId="36">
    <w:abstractNumId w:val="22"/>
  </w:num>
  <w:num w:numId="37">
    <w:abstractNumId w:val="16"/>
  </w:num>
  <w:num w:numId="38">
    <w:abstractNumId w:val="30"/>
  </w:num>
  <w:num w:numId="39">
    <w:abstractNumId w:val="10"/>
  </w:num>
  <w:num w:numId="40">
    <w:abstractNumId w:val="32"/>
  </w:num>
  <w:num w:numId="41">
    <w:abstractNumId w:val="21"/>
  </w:num>
  <w:num w:numId="42">
    <w:abstractNumId w:val="4"/>
  </w:num>
  <w:num w:numId="43">
    <w:abstractNumId w:val="8"/>
  </w:num>
  <w:num w:numId="44">
    <w:abstractNumId w:val="3"/>
  </w:num>
  <w:num w:numId="45">
    <w:abstractNumId w:val="2"/>
  </w:num>
  <w:num w:numId="46">
    <w:abstractNumId w:val="1"/>
  </w:num>
  <w:num w:numId="47">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k"/>
    <w:docVar w:name="LW_ANNEX_NBR_FIRST" w:val="1"/>
    <w:docVar w:name="LW_ANNEX_NBR_LAST" w:val="1"/>
    <w:docVar w:name="LW_CONFIDENCE" w:val=" "/>
    <w:docVar w:name="LW_CONST_RESTREINT_UE" w:val="RESTREINT UE"/>
    <w:docVar w:name="LW_CORRIGENDUM" w:val="&lt;UNUSED&gt;"/>
    <w:docVar w:name="LW_COVERPAGE_GUID" w:val="FDE861746F5646DBB36509C14542BD77"/>
    <w:docVar w:name="LW_CROSSREFERENCE" w:val="&lt;UNUSED&gt;"/>
    <w:docVar w:name="LW_DocType" w:val="NORMAL"/>
    <w:docVar w:name="LW_EMISSION" w:val="14. 12. 2016"/>
    <w:docVar w:name="LW_EMISSION_ISODATE" w:val="2016-12-14"/>
    <w:docVar w:name="LW_EMISSION_LOCATION" w:val="BRX"/>
    <w:docVar w:name="LW_EMISSION_PREFIX" w:val="V Bruseli"/>
    <w:docVar w:name="LW_EMISSION_SUFFIX" w:val=" "/>
    <w:docVar w:name="LW_ID_DOCTYPE_NONLW" w:val="CP-036"/>
    <w:docVar w:name="LW_LANGUE" w:val="SK"/>
    <w:docVar w:name="LW_MARKING" w:val="&lt;UNUSED&gt;"/>
    <w:docVar w:name="LW_NOM.INST" w:val="EURÓPSKA KOMISIA"/>
    <w:docVar w:name="LW_NOM.INST_JOINTDOC" w:val="&lt;EMPTY&gt;"/>
    <w:docVar w:name="LW_OBJETACTEPRINCIPAL.CP" w:val="ktorým sa viacero právnych aktov stanovujúcich pou\u382?itie regula\u269?ného postupu s kontrolou prispôsobuje \u269?lánkom 290 a 291 Zmluvy o fungovaní Európskej únie_x000b_"/>
    <w:docVar w:name="LW_PART_NBR" w:val="1"/>
    <w:docVar w:name="LW_PART_NBR_TOTAL" w:val="1"/>
    <w:docVar w:name="LW_REF.INST.NEW" w:val="COM"/>
    <w:docVar w:name="LW_REF.INST.NEW_ADOPTED" w:val="final"/>
    <w:docVar w:name="LW_REF.INST.NEW_TEXT" w:val="(2016) 799"/>
    <w:docVar w:name="LW_REF.INTERNE" w:val="&lt;UNUSED&gt;"/>
    <w:docVar w:name="LW_SUPERTITRE" w:val="&lt;UNUSED&gt;"/>
    <w:docVar w:name="LW_TITRE.OBJ.CP" w:val="&lt;UNUSED&gt;"/>
    <w:docVar w:name="LW_TYPE.DOC.CP" w:val="PRÍLOHA_x000b_"/>
    <w:docVar w:name="LW_TYPEACTEPRINCIPAL.CP" w:val="návrhu_x000b__x000b_NARIADENIA EURÓPSKEHO PARLAMENTU A RADY,_x000b_"/>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10"/>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semiHidden/>
    <w:unhideWhenUsed/>
    <w:qFormat/>
    <w:pPr>
      <w:keepNext/>
      <w:numPr>
        <w:ilvl w:val="1"/>
        <w:numId w:val="10"/>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semiHidden/>
    <w:unhideWhenUsed/>
    <w:qFormat/>
    <w:pPr>
      <w:keepNext/>
      <w:numPr>
        <w:ilvl w:val="2"/>
        <w:numId w:val="10"/>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Text1"/>
    <w:link w:val="Heading4Char"/>
    <w:uiPriority w:val="9"/>
    <w:semiHidden/>
    <w:unhideWhenUsed/>
    <w:qFormat/>
    <w:pPr>
      <w:keepNext/>
      <w:numPr>
        <w:ilvl w:val="3"/>
        <w:numId w:val="10"/>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M1">
    <w:name w:val="CM1"/>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rPr>
  </w:style>
  <w:style w:type="numbering" w:customStyle="1" w:styleId="NoList1">
    <w:name w:val="No List1"/>
    <w:next w:val="NoList"/>
    <w:uiPriority w:val="99"/>
    <w:semiHidden/>
    <w:unhideWhenUsed/>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Calibri" w:hAnsi="Times New Roman" w:cs="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Calibri" w:hAnsi="Times New Roman" w:cs="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Calibri" w:hAnsi="Times New Roman" w:cs="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Calibri" w:hAnsi="Times New Roman" w:cs="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Calibri" w:hAnsi="Times New Roman" w:cs="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Calibri"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Calibri" w:hAnsi="Times New Roman" w:cs="Times New Roman"/>
      <w:sz w:val="24"/>
    </w:rPr>
  </w:style>
  <w:style w:type="paragraph" w:customStyle="1" w:styleId="Text1">
    <w:name w:val="Text 1"/>
    <w:basedOn w:val="Normal"/>
    <w:pPr>
      <w:spacing w:before="120" w:after="120" w:line="240" w:lineRule="auto"/>
      <w:ind w:left="850"/>
      <w:jc w:val="both"/>
    </w:pPr>
    <w:rPr>
      <w:rFonts w:ascii="Times New Roman" w:eastAsia="Calibri"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Calibri" w:hAnsi="Times New Roman" w:cs="Times New Roman"/>
      <w:sz w:val="24"/>
    </w:rPr>
  </w:style>
  <w:style w:type="paragraph" w:customStyle="1" w:styleId="Text3">
    <w:name w:val="Text 3"/>
    <w:basedOn w:val="Normal"/>
    <w:pPr>
      <w:spacing w:before="120" w:after="120" w:line="240" w:lineRule="auto"/>
      <w:ind w:left="1984"/>
      <w:jc w:val="both"/>
    </w:pPr>
    <w:rPr>
      <w:rFonts w:ascii="Times New Roman" w:eastAsia="Calibri" w:hAnsi="Times New Roman" w:cs="Times New Roman"/>
      <w:sz w:val="24"/>
    </w:rPr>
  </w:style>
  <w:style w:type="paragraph" w:customStyle="1" w:styleId="Text4">
    <w:name w:val="Text 4"/>
    <w:basedOn w:val="Normal"/>
    <w:pPr>
      <w:spacing w:before="120" w:after="120" w:line="240" w:lineRule="auto"/>
      <w:ind w:left="2551"/>
      <w:jc w:val="both"/>
    </w:pPr>
    <w:rPr>
      <w:rFonts w:ascii="Times New Roman" w:eastAsia="Calibri" w:hAnsi="Times New Roman" w:cs="Times New Roman"/>
      <w:sz w:val="24"/>
    </w:rPr>
  </w:style>
  <w:style w:type="paragraph" w:customStyle="1" w:styleId="NormalCentered">
    <w:name w:val="Normal Centered"/>
    <w:basedOn w:val="Normal"/>
    <w:pPr>
      <w:spacing w:before="120" w:after="120" w:line="240" w:lineRule="auto"/>
      <w:jc w:val="center"/>
    </w:pPr>
    <w:rPr>
      <w:rFonts w:ascii="Times New Roman" w:eastAsia="Calibri" w:hAnsi="Times New Roman" w:cs="Times New Roman"/>
      <w:sz w:val="24"/>
    </w:rPr>
  </w:style>
  <w:style w:type="paragraph" w:customStyle="1" w:styleId="NormalLeft">
    <w:name w:val="Normal Left"/>
    <w:basedOn w:val="Normal"/>
    <w:pPr>
      <w:spacing w:before="120" w:after="120" w:line="240" w:lineRule="auto"/>
    </w:pPr>
    <w:rPr>
      <w:rFonts w:ascii="Times New Roman" w:eastAsia="Calibri" w:hAnsi="Times New Roman" w:cs="Times New Roman"/>
      <w:sz w:val="24"/>
    </w:rPr>
  </w:style>
  <w:style w:type="paragraph" w:customStyle="1" w:styleId="NormalRight">
    <w:name w:val="Normal Right"/>
    <w:basedOn w:val="Normal"/>
    <w:pPr>
      <w:spacing w:before="120" w:after="120" w:line="240" w:lineRule="auto"/>
      <w:jc w:val="right"/>
    </w:pPr>
    <w:rPr>
      <w:rFonts w:ascii="Times New Roman" w:eastAsia="Calibri" w:hAnsi="Times New Roman" w:cs="Times New Roman"/>
      <w:sz w:val="24"/>
    </w:rPr>
  </w:style>
  <w:style w:type="paragraph" w:customStyle="1" w:styleId="QuotedText">
    <w:name w:val="Quoted Text"/>
    <w:basedOn w:val="Normal"/>
    <w:pPr>
      <w:spacing w:before="120" w:after="120" w:line="240" w:lineRule="auto"/>
      <w:ind w:left="1417"/>
      <w:jc w:val="both"/>
    </w:pPr>
    <w:rPr>
      <w:rFonts w:ascii="Times New Roman" w:eastAsia="Calibri" w:hAnsi="Times New Roman" w:cs="Times New Roman"/>
      <w:sz w:val="24"/>
    </w:rPr>
  </w:style>
  <w:style w:type="paragraph" w:customStyle="1" w:styleId="Point0">
    <w:name w:val="Point 0"/>
    <w:basedOn w:val="Normal"/>
    <w:pPr>
      <w:spacing w:before="120" w:after="120" w:line="240" w:lineRule="auto"/>
      <w:ind w:left="850" w:hanging="850"/>
      <w:jc w:val="both"/>
    </w:pPr>
    <w:rPr>
      <w:rFonts w:ascii="Times New Roman" w:eastAsia="Calibri"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eastAsia="Calibri" w:hAnsi="Times New Roman" w:cs="Times New Roman"/>
      <w:sz w:val="24"/>
    </w:rPr>
  </w:style>
  <w:style w:type="paragraph" w:customStyle="1" w:styleId="Point2">
    <w:name w:val="Point 2"/>
    <w:basedOn w:val="Normal"/>
    <w:pPr>
      <w:spacing w:before="120" w:after="120" w:line="240" w:lineRule="auto"/>
      <w:ind w:left="1984" w:hanging="567"/>
      <w:jc w:val="both"/>
    </w:pPr>
    <w:rPr>
      <w:rFonts w:ascii="Times New Roman" w:eastAsia="Calibri" w:hAnsi="Times New Roman" w:cs="Times New Roman"/>
      <w:sz w:val="24"/>
    </w:rPr>
  </w:style>
  <w:style w:type="paragraph" w:customStyle="1" w:styleId="Point3">
    <w:name w:val="Point 3"/>
    <w:basedOn w:val="Normal"/>
    <w:pPr>
      <w:spacing w:before="120" w:after="120" w:line="240" w:lineRule="auto"/>
      <w:ind w:left="2551" w:hanging="567"/>
      <w:jc w:val="both"/>
    </w:pPr>
    <w:rPr>
      <w:rFonts w:ascii="Times New Roman" w:eastAsia="Calibri" w:hAnsi="Times New Roman" w:cs="Times New Roman"/>
      <w:sz w:val="24"/>
    </w:rPr>
  </w:style>
  <w:style w:type="paragraph" w:customStyle="1" w:styleId="Point4">
    <w:name w:val="Point 4"/>
    <w:basedOn w:val="Normal"/>
    <w:pPr>
      <w:spacing w:before="120" w:after="120" w:line="240" w:lineRule="auto"/>
      <w:ind w:left="3118" w:hanging="567"/>
      <w:jc w:val="both"/>
    </w:pPr>
    <w:rPr>
      <w:rFonts w:ascii="Times New Roman" w:eastAsia="Calibri" w:hAnsi="Times New Roman" w:cs="Times New Roman"/>
      <w:sz w:val="24"/>
    </w:rPr>
  </w:style>
  <w:style w:type="paragraph" w:customStyle="1" w:styleId="Tiret0">
    <w:name w:val="Tiret 0"/>
    <w:basedOn w:val="Point0"/>
    <w:pPr>
      <w:numPr>
        <w:numId w:val="4"/>
      </w:numPr>
    </w:pPr>
  </w:style>
  <w:style w:type="paragraph" w:customStyle="1" w:styleId="Tiret1">
    <w:name w:val="Tiret 1"/>
    <w:basedOn w:val="Point1"/>
    <w:pPr>
      <w:numPr>
        <w:numId w:val="5"/>
      </w:numPr>
    </w:pPr>
  </w:style>
  <w:style w:type="paragraph" w:customStyle="1" w:styleId="Tiret2">
    <w:name w:val="Tiret 2"/>
    <w:basedOn w:val="Point2"/>
    <w:pPr>
      <w:numPr>
        <w:numId w:val="6"/>
      </w:numPr>
    </w:pPr>
  </w:style>
  <w:style w:type="paragraph" w:customStyle="1" w:styleId="Tiret3">
    <w:name w:val="Tiret 3"/>
    <w:basedOn w:val="Point3"/>
    <w:pPr>
      <w:numPr>
        <w:numId w:val="7"/>
      </w:numPr>
    </w:pPr>
  </w:style>
  <w:style w:type="paragraph" w:customStyle="1" w:styleId="Tiret4">
    <w:name w:val="Tiret 4"/>
    <w:basedOn w:val="Point4"/>
    <w:pPr>
      <w:numPr>
        <w:numId w:val="8"/>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Calibri" w:hAnsi="Times New Roman" w:cs="Times New Roman"/>
      <w:sz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Calibri" w:hAnsi="Times New Roman" w:cs="Times New Roman"/>
      <w:sz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Calibri" w:hAnsi="Times New Roman" w:cs="Times New Roman"/>
      <w:sz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Calibri" w:hAnsi="Times New Roman" w:cs="Times New Roman"/>
      <w:sz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Calibri" w:hAnsi="Times New Roman" w:cs="Times New Roman"/>
      <w:sz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Calibri" w:hAnsi="Times New Roman" w:cs="Times New Roman"/>
      <w:sz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Calibri" w:hAnsi="Times New Roman" w:cs="Times New Roman"/>
      <w:sz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Calibri" w:hAnsi="Times New Roman" w:cs="Times New Roman"/>
      <w:sz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Calibri" w:hAnsi="Times New Roman" w:cs="Times New Roman"/>
      <w:sz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Calibri" w:hAnsi="Times New Roman" w:cs="Times New Roman"/>
      <w:sz w:val="24"/>
    </w:rPr>
  </w:style>
  <w:style w:type="paragraph" w:customStyle="1" w:styleId="NumPar1">
    <w:name w:val="NumPar 1"/>
    <w:basedOn w:val="Normal"/>
    <w:next w:val="Text1"/>
    <w:pPr>
      <w:numPr>
        <w:numId w:val="9"/>
      </w:numPr>
      <w:spacing w:before="120" w:after="120" w:line="240" w:lineRule="auto"/>
      <w:jc w:val="both"/>
    </w:pPr>
    <w:rPr>
      <w:rFonts w:ascii="Times New Roman" w:eastAsia="Calibri" w:hAnsi="Times New Roman" w:cs="Times New Roman"/>
      <w:sz w:val="24"/>
    </w:rPr>
  </w:style>
  <w:style w:type="paragraph" w:customStyle="1" w:styleId="NumPar2">
    <w:name w:val="NumPar 2"/>
    <w:basedOn w:val="Normal"/>
    <w:next w:val="Text1"/>
    <w:pPr>
      <w:numPr>
        <w:ilvl w:val="1"/>
        <w:numId w:val="9"/>
      </w:numPr>
      <w:spacing w:before="120" w:after="120" w:line="240" w:lineRule="auto"/>
      <w:jc w:val="both"/>
    </w:pPr>
    <w:rPr>
      <w:rFonts w:ascii="Times New Roman" w:eastAsia="Calibri" w:hAnsi="Times New Roman" w:cs="Times New Roman"/>
      <w:sz w:val="24"/>
    </w:rPr>
  </w:style>
  <w:style w:type="paragraph" w:customStyle="1" w:styleId="NumPar3">
    <w:name w:val="NumPar 3"/>
    <w:basedOn w:val="Normal"/>
    <w:next w:val="Text1"/>
    <w:pPr>
      <w:numPr>
        <w:ilvl w:val="2"/>
        <w:numId w:val="9"/>
      </w:numPr>
      <w:spacing w:before="120" w:after="120" w:line="240" w:lineRule="auto"/>
      <w:jc w:val="both"/>
    </w:pPr>
    <w:rPr>
      <w:rFonts w:ascii="Times New Roman" w:eastAsia="Calibri" w:hAnsi="Times New Roman" w:cs="Times New Roman"/>
      <w:sz w:val="24"/>
    </w:rPr>
  </w:style>
  <w:style w:type="paragraph" w:customStyle="1" w:styleId="NumPar4">
    <w:name w:val="NumPar 4"/>
    <w:basedOn w:val="Normal"/>
    <w:next w:val="Text1"/>
    <w:pPr>
      <w:numPr>
        <w:ilvl w:val="3"/>
        <w:numId w:val="9"/>
      </w:numPr>
      <w:spacing w:before="120" w:after="120" w:line="240" w:lineRule="auto"/>
      <w:jc w:val="both"/>
    </w:pPr>
    <w:rPr>
      <w:rFonts w:ascii="Times New Roman" w:eastAsia="Calibri" w:hAnsi="Times New Roman" w:cs="Times New Roman"/>
      <w:sz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QuotedNumPar">
    <w:name w:val="Quoted NumPar"/>
    <w:basedOn w:val="Normal"/>
    <w:pPr>
      <w:spacing w:before="120" w:after="120" w:line="240" w:lineRule="auto"/>
      <w:ind w:left="1417" w:hanging="567"/>
      <w:jc w:val="both"/>
    </w:pPr>
    <w:rPr>
      <w:rFonts w:ascii="Times New Roman" w:eastAsia="Calibri" w:hAnsi="Times New Roman" w:cs="Times New Roman"/>
      <w:sz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Calibri" w:hAnsi="Times New Roman" w:cs="Times New Roman"/>
      <w:b/>
      <w:sz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Calibri" w:hAnsi="Times New Roman" w:cs="Times New Roman"/>
      <w:i/>
      <w:sz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Calibri" w:hAnsi="Times New Roman" w:cs="Times New Roman"/>
      <w:sz w:val="24"/>
    </w:rPr>
  </w:style>
  <w:style w:type="paragraph" w:customStyle="1" w:styleId="ChapterTitle">
    <w:name w:val="ChapterTitle"/>
    <w:basedOn w:val="Normal"/>
    <w:next w:val="Normal"/>
    <w:pPr>
      <w:keepNext/>
      <w:spacing w:before="120" w:after="360" w:line="240" w:lineRule="auto"/>
      <w:jc w:val="center"/>
    </w:pPr>
    <w:rPr>
      <w:rFonts w:ascii="Times New Roman" w:eastAsia="Calibri" w:hAnsi="Times New Roman" w:cs="Times New Roman"/>
      <w:b/>
      <w:sz w:val="32"/>
    </w:rPr>
  </w:style>
  <w:style w:type="paragraph" w:customStyle="1" w:styleId="PartTitle">
    <w:name w:val="PartTitle"/>
    <w:basedOn w:val="Normal"/>
    <w:next w:val="ChapterTitle"/>
    <w:pPr>
      <w:keepNext/>
      <w:pageBreakBefore/>
      <w:spacing w:before="120" w:after="360" w:line="240" w:lineRule="auto"/>
      <w:jc w:val="center"/>
    </w:pPr>
    <w:rPr>
      <w:rFonts w:ascii="Times New Roman" w:eastAsia="Calibri" w:hAnsi="Times New Roman" w:cs="Times New Roman"/>
      <w:b/>
      <w:sz w:val="36"/>
    </w:rPr>
  </w:style>
  <w:style w:type="paragraph" w:customStyle="1" w:styleId="SectionTitle">
    <w:name w:val="SectionTitle"/>
    <w:basedOn w:val="Normal"/>
    <w:next w:val="Heading1"/>
    <w:pPr>
      <w:keepNext/>
      <w:spacing w:before="120" w:after="360" w:line="240" w:lineRule="auto"/>
      <w:jc w:val="center"/>
    </w:pPr>
    <w:rPr>
      <w:rFonts w:ascii="Times New Roman" w:eastAsia="Calibri" w:hAnsi="Times New Roman" w:cs="Times New Roman"/>
      <w:b/>
      <w:smallCaps/>
      <w:sz w:val="28"/>
    </w:rPr>
  </w:style>
  <w:style w:type="paragraph" w:customStyle="1" w:styleId="TableTitle">
    <w:name w:val="Table Title"/>
    <w:basedOn w:val="Normal"/>
    <w:next w:val="Normal"/>
    <w:pPr>
      <w:spacing w:before="120" w:after="120" w:line="240" w:lineRule="auto"/>
      <w:jc w:val="center"/>
    </w:pPr>
    <w:rPr>
      <w:rFonts w:ascii="Times New Roman" w:eastAsia="Calibri" w:hAnsi="Times New Roman" w:cs="Times New Roman"/>
      <w:b/>
      <w:sz w:val="24"/>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link w:val="Point0numberChar"/>
    <w:pPr>
      <w:numPr>
        <w:numId w:val="11"/>
      </w:numPr>
      <w:spacing w:before="120" w:after="120" w:line="240" w:lineRule="auto"/>
      <w:jc w:val="both"/>
    </w:pPr>
    <w:rPr>
      <w:rFonts w:ascii="Times New Roman" w:eastAsia="Calibri" w:hAnsi="Times New Roman" w:cs="Times New Roman"/>
      <w:sz w:val="24"/>
    </w:rPr>
  </w:style>
  <w:style w:type="paragraph" w:customStyle="1" w:styleId="Point1number">
    <w:name w:val="Point 1 (number)"/>
    <w:basedOn w:val="Normal"/>
    <w:pPr>
      <w:numPr>
        <w:ilvl w:val="2"/>
        <w:numId w:val="11"/>
      </w:numPr>
      <w:spacing w:before="120" w:after="120" w:line="240" w:lineRule="auto"/>
      <w:jc w:val="both"/>
    </w:pPr>
    <w:rPr>
      <w:rFonts w:ascii="Times New Roman" w:eastAsia="Calibri" w:hAnsi="Times New Roman" w:cs="Times New Roman"/>
      <w:sz w:val="24"/>
    </w:rPr>
  </w:style>
  <w:style w:type="paragraph" w:customStyle="1" w:styleId="Point2number">
    <w:name w:val="Point 2 (number)"/>
    <w:basedOn w:val="Normal"/>
    <w:pPr>
      <w:numPr>
        <w:ilvl w:val="4"/>
        <w:numId w:val="11"/>
      </w:numPr>
      <w:spacing w:before="120" w:after="120" w:line="240" w:lineRule="auto"/>
      <w:jc w:val="both"/>
    </w:pPr>
    <w:rPr>
      <w:rFonts w:ascii="Times New Roman" w:eastAsia="Calibri" w:hAnsi="Times New Roman" w:cs="Times New Roman"/>
      <w:sz w:val="24"/>
    </w:rPr>
  </w:style>
  <w:style w:type="paragraph" w:customStyle="1" w:styleId="Point3number">
    <w:name w:val="Point 3 (number)"/>
    <w:basedOn w:val="Normal"/>
    <w:pPr>
      <w:numPr>
        <w:ilvl w:val="6"/>
        <w:numId w:val="11"/>
      </w:numPr>
      <w:spacing w:before="120" w:after="120" w:line="240" w:lineRule="auto"/>
      <w:jc w:val="both"/>
    </w:pPr>
    <w:rPr>
      <w:rFonts w:ascii="Times New Roman" w:eastAsia="Calibri" w:hAnsi="Times New Roman" w:cs="Times New Roman"/>
      <w:sz w:val="24"/>
    </w:rPr>
  </w:style>
  <w:style w:type="paragraph" w:customStyle="1" w:styleId="Point0letter">
    <w:name w:val="Point 0 (letter)"/>
    <w:basedOn w:val="Normal"/>
    <w:pPr>
      <w:numPr>
        <w:ilvl w:val="1"/>
        <w:numId w:val="11"/>
      </w:numPr>
      <w:spacing w:before="120" w:after="120" w:line="240" w:lineRule="auto"/>
      <w:jc w:val="both"/>
    </w:pPr>
    <w:rPr>
      <w:rFonts w:ascii="Times New Roman" w:eastAsia="Calibri" w:hAnsi="Times New Roman" w:cs="Times New Roman"/>
      <w:sz w:val="24"/>
    </w:rPr>
  </w:style>
  <w:style w:type="paragraph" w:customStyle="1" w:styleId="Point1letter">
    <w:name w:val="Point 1 (letter)"/>
    <w:basedOn w:val="Normal"/>
    <w:pPr>
      <w:spacing w:before="120" w:after="120" w:line="240" w:lineRule="auto"/>
      <w:jc w:val="both"/>
    </w:pPr>
    <w:rPr>
      <w:rFonts w:ascii="Times New Roman" w:eastAsia="Calibri" w:hAnsi="Times New Roman" w:cs="Times New Roman"/>
      <w:sz w:val="24"/>
    </w:rPr>
  </w:style>
  <w:style w:type="paragraph" w:customStyle="1" w:styleId="Point2letter">
    <w:name w:val="Point 2 (letter)"/>
    <w:basedOn w:val="Normal"/>
    <w:pPr>
      <w:numPr>
        <w:ilvl w:val="5"/>
        <w:numId w:val="11"/>
      </w:numPr>
      <w:spacing w:before="120" w:after="120" w:line="240" w:lineRule="auto"/>
      <w:jc w:val="both"/>
    </w:pPr>
    <w:rPr>
      <w:rFonts w:ascii="Times New Roman" w:eastAsia="Calibri" w:hAnsi="Times New Roman" w:cs="Times New Roman"/>
      <w:sz w:val="24"/>
    </w:rPr>
  </w:style>
  <w:style w:type="paragraph" w:customStyle="1" w:styleId="Point3letter">
    <w:name w:val="Point 3 (letter)"/>
    <w:basedOn w:val="Normal"/>
    <w:pPr>
      <w:numPr>
        <w:ilvl w:val="7"/>
        <w:numId w:val="11"/>
      </w:numPr>
      <w:spacing w:before="120" w:after="120" w:line="240" w:lineRule="auto"/>
      <w:jc w:val="both"/>
    </w:pPr>
    <w:rPr>
      <w:rFonts w:ascii="Times New Roman" w:eastAsia="Calibri" w:hAnsi="Times New Roman" w:cs="Times New Roman"/>
      <w:sz w:val="24"/>
    </w:rPr>
  </w:style>
  <w:style w:type="paragraph" w:customStyle="1" w:styleId="Point4letter">
    <w:name w:val="Point 4 (letter)"/>
    <w:basedOn w:val="Normal"/>
    <w:pPr>
      <w:numPr>
        <w:ilvl w:val="8"/>
        <w:numId w:val="11"/>
      </w:numPr>
      <w:spacing w:before="120" w:after="120" w:line="240" w:lineRule="auto"/>
      <w:jc w:val="both"/>
    </w:pPr>
    <w:rPr>
      <w:rFonts w:ascii="Times New Roman" w:eastAsia="Calibri" w:hAnsi="Times New Roman" w:cs="Times New Roman"/>
      <w:sz w:val="24"/>
    </w:rPr>
  </w:style>
  <w:style w:type="paragraph" w:customStyle="1" w:styleId="Bullet0">
    <w:name w:val="Bullet 0"/>
    <w:basedOn w:val="Normal"/>
    <w:pPr>
      <w:numPr>
        <w:numId w:val="12"/>
      </w:numPr>
      <w:spacing w:before="120" w:after="120" w:line="240" w:lineRule="auto"/>
      <w:jc w:val="both"/>
    </w:pPr>
    <w:rPr>
      <w:rFonts w:ascii="Times New Roman" w:eastAsia="Calibri" w:hAnsi="Times New Roman" w:cs="Times New Roman"/>
      <w:sz w:val="24"/>
    </w:rPr>
  </w:style>
  <w:style w:type="paragraph" w:customStyle="1" w:styleId="Bullet1">
    <w:name w:val="Bullet 1"/>
    <w:basedOn w:val="Normal"/>
    <w:pPr>
      <w:numPr>
        <w:numId w:val="13"/>
      </w:numPr>
      <w:spacing w:before="120" w:after="120" w:line="240" w:lineRule="auto"/>
      <w:jc w:val="both"/>
    </w:pPr>
    <w:rPr>
      <w:rFonts w:ascii="Times New Roman" w:eastAsia="Calibri" w:hAnsi="Times New Roman" w:cs="Times New Roman"/>
      <w:sz w:val="24"/>
    </w:rPr>
  </w:style>
  <w:style w:type="paragraph" w:customStyle="1" w:styleId="Bullet2">
    <w:name w:val="Bullet 2"/>
    <w:basedOn w:val="Normal"/>
    <w:pPr>
      <w:numPr>
        <w:numId w:val="14"/>
      </w:numPr>
      <w:spacing w:before="120" w:after="120" w:line="240" w:lineRule="auto"/>
      <w:jc w:val="both"/>
    </w:pPr>
    <w:rPr>
      <w:rFonts w:ascii="Times New Roman" w:eastAsia="Calibri" w:hAnsi="Times New Roman" w:cs="Times New Roman"/>
      <w:sz w:val="24"/>
    </w:rPr>
  </w:style>
  <w:style w:type="paragraph" w:customStyle="1" w:styleId="Bullet3">
    <w:name w:val="Bullet 3"/>
    <w:basedOn w:val="Normal"/>
    <w:pPr>
      <w:numPr>
        <w:numId w:val="15"/>
      </w:numPr>
      <w:spacing w:before="120" w:after="120" w:line="240" w:lineRule="auto"/>
      <w:jc w:val="both"/>
    </w:pPr>
    <w:rPr>
      <w:rFonts w:ascii="Times New Roman" w:eastAsia="Calibri" w:hAnsi="Times New Roman" w:cs="Times New Roman"/>
      <w:sz w:val="24"/>
    </w:rPr>
  </w:style>
  <w:style w:type="paragraph" w:customStyle="1" w:styleId="Bullet4">
    <w:name w:val="Bullet 4"/>
    <w:basedOn w:val="Normal"/>
    <w:pPr>
      <w:numPr>
        <w:numId w:val="16"/>
      </w:numPr>
      <w:spacing w:before="120" w:after="120" w:line="240" w:lineRule="auto"/>
      <w:jc w:val="both"/>
    </w:pPr>
    <w:rPr>
      <w:rFonts w:ascii="Times New Roman" w:eastAsia="Calibri" w:hAnsi="Times New Roman" w:cs="Times New Roman"/>
      <w:sz w:val="24"/>
    </w:rPr>
  </w:style>
  <w:style w:type="paragraph" w:customStyle="1" w:styleId="Annexetitreexpos">
    <w:name w:val="Annexe titre (exposé)"/>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Annexetitre">
    <w:name w:val="Annexe tit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Calibri" w:hAnsi="Times New Roman" w:cs="Times New Roman"/>
      <w:sz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Calibri" w:hAnsi="Times New Roman" w:cs="Times New Roman"/>
      <w:sz w:val="24"/>
      <w:u w:val="single"/>
    </w:rPr>
  </w:style>
  <w:style w:type="paragraph" w:customStyle="1" w:styleId="Confidence">
    <w:name w:val="Confidence"/>
    <w:basedOn w:val="Normal"/>
    <w:next w:val="Normal"/>
    <w:pPr>
      <w:numPr>
        <w:numId w:val="18"/>
      </w:numPr>
      <w:tabs>
        <w:tab w:val="clear" w:pos="709"/>
      </w:tabs>
      <w:spacing w:before="360" w:after="120" w:line="240" w:lineRule="auto"/>
      <w:ind w:left="0" w:firstLine="0"/>
      <w:jc w:val="center"/>
    </w:pPr>
    <w:rPr>
      <w:rFonts w:ascii="Times New Roman" w:eastAsia="Calibri" w:hAnsi="Times New Roman" w:cs="Times New Roman"/>
      <w:sz w:val="24"/>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Calibri" w:hAnsi="Times New Roman" w:cs="Times New Roman"/>
      <w:i/>
      <w:sz w:val="32"/>
    </w:rPr>
  </w:style>
  <w:style w:type="paragraph" w:customStyle="1" w:styleId="Considrant">
    <w:name w:val="Considérant"/>
    <w:basedOn w:val="Normal"/>
    <w:pPr>
      <w:numPr>
        <w:numId w:val="17"/>
      </w:numPr>
      <w:spacing w:before="120" w:after="120" w:line="240" w:lineRule="auto"/>
      <w:jc w:val="both"/>
    </w:pPr>
    <w:rPr>
      <w:rFonts w:ascii="Times New Roman" w:eastAsia="Calibri" w:hAnsi="Times New Roman" w:cs="Times New Roman"/>
      <w:sz w:val="24"/>
    </w:rPr>
  </w:style>
  <w:style w:type="paragraph" w:customStyle="1" w:styleId="Corrigendum">
    <w:name w:val="Corrigendum"/>
    <w:basedOn w:val="Normal"/>
    <w:next w:val="Normal"/>
    <w:pPr>
      <w:spacing w:after="240" w:line="240" w:lineRule="auto"/>
    </w:pPr>
    <w:rPr>
      <w:rFonts w:ascii="Times New Roman" w:eastAsia="Calibri" w:hAnsi="Times New Roman" w:cs="Times New Roman"/>
      <w:sz w:val="24"/>
    </w:rPr>
  </w:style>
  <w:style w:type="paragraph" w:customStyle="1" w:styleId="Datedadoption">
    <w:name w:val="Date d'adoption"/>
    <w:basedOn w:val="Normal"/>
    <w:next w:val="Titreobjet"/>
    <w:pPr>
      <w:spacing w:before="360" w:after="0" w:line="240" w:lineRule="auto"/>
      <w:jc w:val="center"/>
    </w:pPr>
    <w:rPr>
      <w:rFonts w:ascii="Times New Roman" w:eastAsia="Calibri" w:hAnsi="Times New Roman" w:cs="Times New Roman"/>
      <w:b/>
      <w:sz w:val="24"/>
    </w:rPr>
  </w:style>
  <w:style w:type="paragraph" w:customStyle="1" w:styleId="Emission">
    <w:name w:val="Emission"/>
    <w:basedOn w:val="Normal"/>
    <w:next w:val="Rfrenceinstitutionnelle"/>
    <w:pPr>
      <w:spacing w:after="0" w:line="240" w:lineRule="auto"/>
      <w:ind w:left="5103"/>
    </w:pPr>
    <w:rPr>
      <w:rFonts w:ascii="Times New Roman" w:eastAsia="Calibri" w:hAnsi="Times New Roman" w:cs="Times New Roman"/>
      <w:sz w:val="24"/>
    </w:rPr>
  </w:style>
  <w:style w:type="paragraph" w:customStyle="1" w:styleId="Exposdesmotifstitre">
    <w:name w:val="Exposé des motifs tit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eastAsia="Calibri"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Calibri"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Calibri"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Calibri" w:hAnsi="Times New Roman" w:cs="Times New Roman"/>
      <w:i/>
      <w:sz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Calibri" w:hAnsi="Times New Roman" w:cs="Times New Roman"/>
      <w:b/>
      <w:caps/>
      <w:sz w:val="24"/>
    </w:rPr>
  </w:style>
  <w:style w:type="paragraph" w:customStyle="1" w:styleId="ManualConsidrant">
    <w:name w:val="Manual Considérant"/>
    <w:basedOn w:val="Normal"/>
    <w:pPr>
      <w:spacing w:before="120" w:after="120" w:line="240" w:lineRule="auto"/>
      <w:ind w:left="709" w:hanging="709"/>
      <w:jc w:val="both"/>
    </w:pPr>
    <w:rPr>
      <w:rFonts w:ascii="Times New Roman" w:eastAsia="Calibri" w:hAnsi="Times New Roman" w:cs="Times New Roman"/>
      <w:sz w:val="24"/>
    </w:rPr>
  </w:style>
  <w:style w:type="paragraph" w:customStyle="1" w:styleId="Nomdelinstitution">
    <w:name w:val="Nom de l'institution"/>
    <w:basedOn w:val="Normal"/>
    <w:next w:val="Emission"/>
    <w:pPr>
      <w:spacing w:after="0" w:line="240" w:lineRule="auto"/>
    </w:pPr>
    <w:rPr>
      <w:rFonts w:ascii="Arial" w:eastAsia="Calibri" w:hAnsi="Arial" w:cs="Arial"/>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Calibri" w:hAnsi="Times New Roman" w:cs="Times New Roman"/>
      <w:i/>
      <w:sz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Calibri" w:hAnsi="Times New Roman" w:cs="Times New Roman"/>
      <w:sz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Calibri" w:hAnsi="Times New Roman" w:cs="Times New Roman"/>
      <w:sz w:val="24"/>
    </w:rPr>
  </w:style>
  <w:style w:type="paragraph" w:customStyle="1" w:styleId="Rfrenceinterne">
    <w:name w:val="Référence interne"/>
    <w:basedOn w:val="Normal"/>
    <w:next w:val="Rfrenceinterinstitutionnelle"/>
    <w:pPr>
      <w:spacing w:after="0" w:line="240" w:lineRule="auto"/>
      <w:ind w:left="5103"/>
    </w:pPr>
    <w:rPr>
      <w:rFonts w:ascii="Times New Roman" w:eastAsia="Calibri" w:hAnsi="Times New Roman" w:cs="Times New Roman"/>
      <w:sz w:val="24"/>
    </w:rPr>
  </w:style>
  <w:style w:type="paragraph" w:customStyle="1" w:styleId="Sous-titreobjet">
    <w:name w:val="Sous-titre objet"/>
    <w:basedOn w:val="Normal"/>
    <w:pPr>
      <w:spacing w:after="0" w:line="240" w:lineRule="auto"/>
      <w:jc w:val="center"/>
    </w:pPr>
    <w:rPr>
      <w:rFonts w:ascii="Times New Roman" w:eastAsia="Calibri" w:hAnsi="Times New Roman" w:cs="Times New Roman"/>
      <w:b/>
      <w:sz w:val="24"/>
    </w:rPr>
  </w:style>
  <w:style w:type="paragraph" w:customStyle="1" w:styleId="Statut">
    <w:name w:val="Statut"/>
    <w:basedOn w:val="Normal"/>
    <w:next w:val="Typedudocument"/>
    <w:pPr>
      <w:spacing w:before="360" w:after="0" w:line="240" w:lineRule="auto"/>
      <w:jc w:val="center"/>
    </w:pPr>
    <w:rPr>
      <w:rFonts w:ascii="Times New Roman" w:eastAsia="Calibri"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eastAsia="Calibri" w:hAnsi="Times New Roman" w:cs="Times New Roman"/>
      <w:i/>
      <w:sz w:val="24"/>
    </w:rPr>
  </w:style>
  <w:style w:type="paragraph" w:customStyle="1" w:styleId="Titreobjet">
    <w:name w:val="Titre objet"/>
    <w:basedOn w:val="Normal"/>
    <w:next w:val="Sous-titreobjet"/>
    <w:pPr>
      <w:spacing w:before="360" w:after="360" w:line="240" w:lineRule="auto"/>
      <w:jc w:val="center"/>
    </w:pPr>
    <w:rPr>
      <w:rFonts w:ascii="Times New Roman" w:eastAsia="Calibri"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Calibri" w:hAnsi="Times New Roman" w:cs="Times New Roman"/>
      <w:b/>
      <w:sz w:val="24"/>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Calibri" w:hAnsi="Times New Roman" w:cs="Times New Roman"/>
      <w:sz w:val="24"/>
    </w:rPr>
  </w:style>
  <w:style w:type="paragraph" w:customStyle="1" w:styleId="Objetexterne">
    <w:name w:val="Objet externe"/>
    <w:basedOn w:val="Normal"/>
    <w:next w:val="Normal"/>
    <w:pPr>
      <w:spacing w:before="120" w:after="120" w:line="240" w:lineRule="auto"/>
      <w:jc w:val="both"/>
    </w:pPr>
    <w:rPr>
      <w:rFonts w:ascii="Times New Roman" w:eastAsia="Calibri" w:hAnsi="Times New Roman" w:cs="Times New Roman"/>
      <w:i/>
      <w:caps/>
      <w:sz w:val="24"/>
    </w:rPr>
  </w:style>
  <w:style w:type="paragraph" w:customStyle="1" w:styleId="Pagedecouverture">
    <w:name w:val="Page de couverture"/>
    <w:basedOn w:val="Normal"/>
    <w:next w:val="Normal"/>
    <w:pPr>
      <w:spacing w:after="0" w:line="240" w:lineRule="auto"/>
      <w:jc w:val="both"/>
    </w:pPr>
    <w:rPr>
      <w:rFonts w:ascii="Times New Roman" w:eastAsia="Calibri" w:hAnsi="Times New Roman" w:cs="Times New Roman"/>
      <w:sz w:val="24"/>
    </w:rPr>
  </w:style>
  <w:style w:type="paragraph" w:customStyle="1" w:styleId="Supertitre">
    <w:name w:val="Supertitre"/>
    <w:basedOn w:val="Normal"/>
    <w:next w:val="Normal"/>
    <w:pPr>
      <w:spacing w:after="600" w:line="240" w:lineRule="auto"/>
      <w:jc w:val="center"/>
    </w:pPr>
    <w:rPr>
      <w:rFonts w:ascii="Times New Roman" w:eastAsia="Calibri" w:hAnsi="Times New Roman" w:cs="Times New Roman"/>
      <w:b/>
      <w:sz w:val="24"/>
    </w:rPr>
  </w:style>
  <w:style w:type="paragraph" w:customStyle="1" w:styleId="Languesfaisantfoi">
    <w:name w:val="Langues faisant foi"/>
    <w:basedOn w:val="Normal"/>
    <w:next w:val="Normal"/>
    <w:pPr>
      <w:spacing w:before="360" w:after="0" w:line="240" w:lineRule="auto"/>
      <w:jc w:val="center"/>
    </w:pPr>
    <w:rPr>
      <w:rFonts w:ascii="Times New Roman" w:eastAsia="Calibri" w:hAnsi="Times New Roman" w:cs="Times New Roman"/>
      <w:sz w:val="24"/>
    </w:rPr>
  </w:style>
  <w:style w:type="paragraph" w:customStyle="1" w:styleId="Rfrencecroise">
    <w:name w:val="Référence croisée"/>
    <w:basedOn w:val="Normal"/>
    <w:pPr>
      <w:spacing w:after="0" w:line="240" w:lineRule="auto"/>
      <w:jc w:val="center"/>
    </w:pPr>
    <w:rPr>
      <w:rFonts w:ascii="Times New Roman" w:eastAsia="Calibri" w:hAnsi="Times New Roman" w:cs="Times New Roman"/>
      <w:sz w:val="24"/>
    </w:rPr>
  </w:style>
  <w:style w:type="paragraph" w:customStyle="1" w:styleId="Fichefinanciretitre">
    <w:name w:val="Fiche financière tit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Calibri" w:hAnsi="Times New Roman" w:cs="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Calibri" w:hAnsi="Times New Roman" w:cs="Times New Roman"/>
      <w:b/>
      <w:i/>
      <w:sz w:val="24"/>
    </w:rPr>
  </w:style>
  <w:style w:type="paragraph" w:customStyle="1" w:styleId="Typeacteprincipal">
    <w:name w:val="Type acte principal"/>
    <w:basedOn w:val="Normal"/>
    <w:next w:val="Objetacteprincipal"/>
    <w:pPr>
      <w:spacing w:after="240" w:line="240" w:lineRule="auto"/>
      <w:jc w:val="center"/>
    </w:pPr>
    <w:rPr>
      <w:rFonts w:ascii="Times New Roman" w:eastAsia="Calibri" w:hAnsi="Times New Roman" w:cs="Times New Roman"/>
      <w:b/>
      <w:sz w:val="24"/>
    </w:rPr>
  </w:style>
  <w:style w:type="paragraph" w:customStyle="1" w:styleId="Objetacteprincipal">
    <w:name w:val="Objet acte principal"/>
    <w:basedOn w:val="Normal"/>
    <w:next w:val="Titrearticle"/>
    <w:pPr>
      <w:spacing w:after="360" w:line="240" w:lineRule="auto"/>
      <w:jc w:val="center"/>
    </w:pPr>
    <w:rPr>
      <w:rFonts w:ascii="Times New Roman" w:eastAsia="Calibri" w:hAnsi="Times New Roman" w:cs="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Calibri" w:hAnsi="Times New Roman" w:cs="Times New Roman"/>
      <w:sz w:val="24"/>
    </w:rPr>
  </w:style>
  <w:style w:type="character" w:styleId="Emphasis">
    <w:name w:val="Emphasis"/>
    <w:uiPriority w:val="20"/>
    <w:qFormat/>
    <w:rPr>
      <w:i/>
      <w:iCs/>
    </w:rPr>
  </w:style>
  <w:style w:type="paragraph" w:styleId="ListBullet">
    <w:name w:val="List Bullet"/>
    <w:basedOn w:val="Normal"/>
    <w:uiPriority w:val="99"/>
    <w:semiHidden/>
    <w:unhideWhenUsed/>
    <w:pPr>
      <w:numPr>
        <w:numId w:val="19"/>
      </w:numPr>
      <w:spacing w:before="120" w:after="120" w:line="240" w:lineRule="auto"/>
      <w:contextualSpacing/>
      <w:jc w:val="both"/>
    </w:pPr>
    <w:rPr>
      <w:rFonts w:ascii="Times New Roman" w:eastAsia="Calibri" w:hAnsi="Times New Roman" w:cs="Times New Roman"/>
      <w:sz w:val="24"/>
    </w:rPr>
  </w:style>
  <w:style w:type="paragraph" w:styleId="ListBullet2">
    <w:name w:val="List Bullet 2"/>
    <w:basedOn w:val="Normal"/>
    <w:uiPriority w:val="99"/>
    <w:semiHidden/>
    <w:unhideWhenUsed/>
    <w:pPr>
      <w:numPr>
        <w:numId w:val="20"/>
      </w:numPr>
      <w:spacing w:before="120" w:after="120" w:line="240" w:lineRule="auto"/>
      <w:contextualSpacing/>
      <w:jc w:val="both"/>
    </w:pPr>
    <w:rPr>
      <w:rFonts w:ascii="Times New Roman" w:eastAsia="Calibri" w:hAnsi="Times New Roman" w:cs="Times New Roman"/>
      <w:sz w:val="24"/>
    </w:rPr>
  </w:style>
  <w:style w:type="paragraph" w:styleId="ListBullet3">
    <w:name w:val="List Bullet 3"/>
    <w:basedOn w:val="Normal"/>
    <w:uiPriority w:val="99"/>
    <w:semiHidden/>
    <w:unhideWhenUsed/>
    <w:pPr>
      <w:numPr>
        <w:numId w:val="21"/>
      </w:numPr>
      <w:spacing w:before="120" w:after="120" w:line="240" w:lineRule="auto"/>
      <w:contextualSpacing/>
      <w:jc w:val="both"/>
    </w:pPr>
    <w:rPr>
      <w:rFonts w:ascii="Times New Roman" w:eastAsia="Calibri" w:hAnsi="Times New Roman" w:cs="Times New Roman"/>
      <w:sz w:val="24"/>
    </w:rPr>
  </w:style>
  <w:style w:type="paragraph" w:styleId="ListBullet4">
    <w:name w:val="List Bullet 4"/>
    <w:basedOn w:val="Normal"/>
    <w:uiPriority w:val="99"/>
    <w:semiHidden/>
    <w:unhideWhenUsed/>
    <w:pPr>
      <w:numPr>
        <w:numId w:val="22"/>
      </w:numPr>
      <w:spacing w:before="120" w:after="120" w:line="240" w:lineRule="auto"/>
      <w:contextualSpacing/>
      <w:jc w:val="both"/>
    </w:pPr>
    <w:rPr>
      <w:rFonts w:ascii="Times New Roman" w:eastAsia="Calibri" w:hAnsi="Times New Roman" w:cs="Times New Roman"/>
      <w:sz w:val="24"/>
    </w:rPr>
  </w:style>
  <w:style w:type="character" w:styleId="Hyperlink">
    <w:name w:val="Hyperlink"/>
    <w:uiPriority w:val="99"/>
    <w:unhideWhenUsed/>
    <w:rPr>
      <w:color w:val="0000FF"/>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Pr>
      <w:rFonts w:ascii="Times New Roman" w:eastAsiaTheme="minorHAnsi" w:hAnsi="Times New Roman" w:cs="Times New Roman"/>
      <w:color w:va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norm">
    <w:name w:val="norm"/>
    <w:basedOn w:val="Normal"/>
    <w:pPr>
      <w:spacing w:before="120" w:after="0" w:line="240" w:lineRule="auto"/>
      <w:jc w:val="both"/>
    </w:pPr>
    <w:rPr>
      <w:rFonts w:ascii="Times New Roman" w:eastAsia="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eastAsia="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eastAsia="Times New Roman" w:hAnsi="Times New Roman" w:cs="Times New Roman"/>
      <w:i/>
      <w:iCs/>
      <w:sz w:val="24"/>
      <w:szCs w:val="24"/>
    </w:rPr>
  </w:style>
  <w:style w:type="paragraph" w:customStyle="1" w:styleId="Normal1">
    <w:name w:val="Normal1"/>
    <w:basedOn w:val="Normal"/>
    <w:pPr>
      <w:spacing w:before="120" w:after="0" w:line="240" w:lineRule="auto"/>
      <w:jc w:val="both"/>
    </w:pPr>
    <w:rPr>
      <w:rFonts w:ascii="Times New Roman" w:eastAsia="Times New Roman" w:hAnsi="Times New Roman" w:cs="Times New Roman"/>
      <w:sz w:val="24"/>
      <w:szCs w:val="24"/>
    </w:rPr>
  </w:style>
  <w:style w:type="character" w:customStyle="1" w:styleId="italic1">
    <w:name w:val="italic1"/>
    <w:basedOn w:val="DefaultParagraphFont"/>
    <w:rPr>
      <w:i/>
      <w:iCs/>
    </w:rPr>
  </w:style>
  <w:style w:type="paragraph" w:customStyle="1" w:styleId="ti-art2">
    <w:name w:val="ti-art2"/>
    <w:basedOn w:val="Normal"/>
    <w:pPr>
      <w:spacing w:before="360" w:after="120" w:line="312" w:lineRule="atLeast"/>
      <w:jc w:val="center"/>
    </w:pPr>
    <w:rPr>
      <w:rFonts w:ascii="Times New Roman" w:eastAsia="Times New Roman" w:hAnsi="Times New Roman" w:cs="Times New Roman"/>
      <w:i/>
      <w:iCs/>
      <w:sz w:val="24"/>
      <w:szCs w:val="24"/>
    </w:rPr>
  </w:style>
  <w:style w:type="paragraph" w:customStyle="1" w:styleId="sti-art2">
    <w:name w:val="sti-art2"/>
    <w:basedOn w:val="Normal"/>
    <w:pPr>
      <w:spacing w:before="6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ormal"/>
    <w:pPr>
      <w:spacing w:before="120" w:after="0" w:line="312" w:lineRule="atLeast"/>
      <w:jc w:val="both"/>
    </w:pPr>
    <w:rPr>
      <w:rFonts w:ascii="Times New Roman" w:eastAsia="Times New Roman" w:hAnsi="Times New Roman" w:cs="Times New Roman"/>
      <w:sz w:val="24"/>
      <w:szCs w:val="24"/>
    </w:rPr>
  </w:style>
  <w:style w:type="paragraph" w:customStyle="1" w:styleId="norm3">
    <w:name w:val="norm3"/>
    <w:basedOn w:val="Normal"/>
    <w:pPr>
      <w:spacing w:before="120" w:after="0" w:line="312" w:lineRule="atLeast"/>
      <w:jc w:val="both"/>
    </w:pPr>
    <w:rPr>
      <w:rFonts w:ascii="Times New Roman" w:eastAsia="Times New Roman" w:hAnsi="Times New Roman" w:cs="Times New Roman"/>
      <w:sz w:val="24"/>
      <w:szCs w:val="24"/>
    </w:rPr>
  </w:style>
  <w:style w:type="paragraph" w:customStyle="1" w:styleId="title-article-norm2">
    <w:name w:val="title-article-norm2"/>
    <w:basedOn w:val="Normal"/>
    <w:pPr>
      <w:spacing w:before="240" w:after="120" w:line="312" w:lineRule="atLeast"/>
      <w:jc w:val="center"/>
    </w:pPr>
    <w:rPr>
      <w:rFonts w:ascii="Times New Roman" w:eastAsia="Times New Roman" w:hAnsi="Times New Roman" w:cs="Times New Roman"/>
      <w:i/>
      <w:iCs/>
      <w:sz w:val="24"/>
      <w:szCs w:val="24"/>
    </w:rPr>
  </w:style>
  <w:style w:type="paragraph" w:customStyle="1" w:styleId="stitle-article-norm2">
    <w:name w:val="stitle-article-norm2"/>
    <w:basedOn w:val="Normal"/>
    <w:pPr>
      <w:spacing w:before="240" w:after="120" w:line="312" w:lineRule="atLeast"/>
      <w:jc w:val="center"/>
    </w:pPr>
    <w:rPr>
      <w:rFonts w:ascii="Times New Roman" w:eastAsia="Times New Roman" w:hAnsi="Times New Roman" w:cs="Times New Roman"/>
      <w:b/>
      <w:bCs/>
      <w:sz w:val="24"/>
      <w:szCs w:val="24"/>
    </w:rPr>
  </w:style>
  <w:style w:type="paragraph" w:customStyle="1" w:styleId="modref2">
    <w:name w:val="modref2"/>
    <w:basedOn w:val="Normal"/>
    <w:pPr>
      <w:spacing w:before="120" w:after="0" w:line="312" w:lineRule="atLeast"/>
    </w:pPr>
    <w:rPr>
      <w:rFonts w:ascii="Times New Roman" w:eastAsia="Times New Roman" w:hAnsi="Times New Roman" w:cs="Times New Roman"/>
      <w:b/>
      <w:bCs/>
      <w:sz w:val="24"/>
      <w:szCs w:val="24"/>
    </w:rPr>
  </w:style>
  <w:style w:type="character" w:styleId="Strong">
    <w:name w:val="Strong"/>
    <w:basedOn w:val="DefaultParagraphFont"/>
    <w:uiPriority w:val="22"/>
    <w:qFormat/>
    <w:rPr>
      <w:rFonts w:ascii="Times New Roman" w:hAnsi="Times New Roman" w:cs="Times New Roman" w:hint="default"/>
      <w:b/>
      <w:bCs/>
    </w:rPr>
  </w:style>
  <w:style w:type="paragraph" w:customStyle="1" w:styleId="Subject">
    <w:name w:val="Subject"/>
    <w:basedOn w:val="Normal"/>
    <w:next w:val="Normal"/>
    <w:pPr>
      <w:spacing w:after="480" w:line="240" w:lineRule="auto"/>
      <w:ind w:left="1531" w:hanging="1531"/>
    </w:pPr>
    <w:rPr>
      <w:rFonts w:ascii="Times New Roman" w:eastAsia="Times New Roman" w:hAnsi="Times New Roman" w:cs="Times New Roman"/>
      <w:b/>
      <w:sz w:val="24"/>
      <w:szCs w:val="20"/>
    </w:rPr>
  </w:style>
  <w:style w:type="character" w:customStyle="1" w:styleId="italics">
    <w:name w:val="italics"/>
    <w:basedOn w:val="DefaultParagraphFont"/>
    <w:rPr>
      <w:i/>
      <w:iCs/>
    </w:rPr>
  </w:style>
  <w:style w:type="character" w:customStyle="1" w:styleId="En-tte1">
    <w:name w:val="En-tête #1_"/>
    <w:basedOn w:val="DefaultParagraphFont"/>
    <w:link w:val="En-tte10"/>
    <w:rPr>
      <w:sz w:val="23"/>
      <w:szCs w:val="23"/>
      <w:shd w:val="clear" w:color="auto" w:fill="FFFFFF"/>
    </w:rPr>
  </w:style>
  <w:style w:type="character" w:customStyle="1" w:styleId="Corpsdutexte">
    <w:name w:val="Corps du texte_"/>
    <w:basedOn w:val="DefaultParagraphFont"/>
    <w:link w:val="Corpsdutexte0"/>
    <w:rPr>
      <w:sz w:val="23"/>
      <w:szCs w:val="23"/>
      <w:shd w:val="clear" w:color="auto" w:fill="FFFFFF"/>
    </w:rPr>
  </w:style>
  <w:style w:type="character" w:customStyle="1" w:styleId="Corpsdutexte4">
    <w:name w:val="Corps du texte (4)_"/>
    <w:basedOn w:val="DefaultParagraphFont"/>
    <w:link w:val="Corpsdutexte40"/>
    <w:rPr>
      <w:sz w:val="23"/>
      <w:szCs w:val="23"/>
      <w:shd w:val="clear" w:color="auto" w:fill="FFFFFF"/>
    </w:rPr>
  </w:style>
  <w:style w:type="paragraph" w:customStyle="1" w:styleId="En-tte10">
    <w:name w:val="En-tête #1"/>
    <w:basedOn w:val="Normal"/>
    <w:link w:val="En-tte1"/>
    <w:pPr>
      <w:widowControl w:val="0"/>
      <w:shd w:val="clear" w:color="auto" w:fill="FFFFFF"/>
      <w:spacing w:before="600" w:after="300" w:line="0" w:lineRule="atLeast"/>
      <w:outlineLvl w:val="0"/>
    </w:pPr>
    <w:rPr>
      <w:sz w:val="23"/>
      <w:szCs w:val="23"/>
    </w:rPr>
  </w:style>
  <w:style w:type="paragraph" w:customStyle="1" w:styleId="Corpsdutexte0">
    <w:name w:val="Corps du texte"/>
    <w:basedOn w:val="Normal"/>
    <w:link w:val="Corpsdutexte"/>
    <w:pPr>
      <w:widowControl w:val="0"/>
      <w:shd w:val="clear" w:color="auto" w:fill="FFFFFF"/>
      <w:spacing w:before="240" w:after="240" w:line="274" w:lineRule="exact"/>
      <w:jc w:val="both"/>
    </w:pPr>
    <w:rPr>
      <w:sz w:val="23"/>
      <w:szCs w:val="23"/>
    </w:rPr>
  </w:style>
  <w:style w:type="paragraph" w:customStyle="1" w:styleId="Corpsdutexte40">
    <w:name w:val="Corps du texte (4)"/>
    <w:basedOn w:val="Normal"/>
    <w:link w:val="Corpsdutexte4"/>
    <w:pPr>
      <w:widowControl w:val="0"/>
      <w:shd w:val="clear" w:color="auto" w:fill="FFFFFF"/>
      <w:spacing w:before="300" w:after="60" w:line="0" w:lineRule="atLeast"/>
      <w:jc w:val="both"/>
    </w:pPr>
    <w:rPr>
      <w:sz w:val="23"/>
      <w:szCs w:val="23"/>
    </w:rPr>
  </w:style>
  <w:style w:type="character" w:customStyle="1" w:styleId="Notedebasdepage">
    <w:name w:val="Note de bas de page_"/>
    <w:basedOn w:val="DefaultParagraphFont"/>
    <w:rPr>
      <w:b w:val="0"/>
      <w:bCs w:val="0"/>
      <w:i w:val="0"/>
      <w:iCs w:val="0"/>
      <w:smallCaps w:val="0"/>
      <w:strike w:val="0"/>
      <w:sz w:val="19"/>
      <w:szCs w:val="19"/>
      <w:u w:val="none"/>
    </w:rPr>
  </w:style>
  <w:style w:type="character" w:customStyle="1" w:styleId="NotedebasdepageGras">
    <w:name w:val="Note de bas de page + Gras"/>
    <w:basedOn w:val="Notedebasdepage"/>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Notedebasdepage0">
    <w:name w:val="Note de bas de page"/>
    <w:basedOn w:val="Notedebasdepag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rPr>
  </w:style>
  <w:style w:type="character" w:customStyle="1" w:styleId="CorpsdutexteExact">
    <w:name w:val="Corps du texte Exact"/>
    <w:basedOn w:val="DefaultParagraphFont"/>
    <w:rPr>
      <w:b w:val="0"/>
      <w:bCs w:val="0"/>
      <w:i w:val="0"/>
      <w:iCs w:val="0"/>
      <w:smallCaps w:val="0"/>
      <w:strike w:val="0"/>
      <w:spacing w:val="3"/>
      <w:sz w:val="21"/>
      <w:szCs w:val="21"/>
      <w:u w:val="none"/>
      <w:lang w:val="sk-SK"/>
    </w:rPr>
  </w:style>
  <w:style w:type="character" w:customStyle="1" w:styleId="Corpsdutexte2">
    <w:name w:val="Corps du texte (2)_"/>
    <w:basedOn w:val="DefaultParagraphFont"/>
    <w:rPr>
      <w:rFonts w:ascii="Arial" w:eastAsia="Arial" w:hAnsi="Arial" w:cs="Arial"/>
      <w:b w:val="0"/>
      <w:bCs w:val="0"/>
      <w:i w:val="0"/>
      <w:iCs w:val="0"/>
      <w:smallCaps w:val="0"/>
      <w:strike w:val="0"/>
      <w:sz w:val="16"/>
      <w:szCs w:val="16"/>
      <w:u w:val="none"/>
      <w:lang w:val="sk-SK"/>
    </w:rPr>
  </w:style>
  <w:style w:type="character" w:customStyle="1" w:styleId="Corpsdutexte20">
    <w:name w:val="Corps du texte (2)"/>
    <w:basedOn w:val="Corpsdutexte2"/>
    <w:rPr>
      <w:rFonts w:ascii="Arial" w:eastAsia="Arial" w:hAnsi="Arial" w:cs="Arial"/>
      <w:b w:val="0"/>
      <w:bCs w:val="0"/>
      <w:i w:val="0"/>
      <w:iCs w:val="0"/>
      <w:smallCaps w:val="0"/>
      <w:strike w:val="0"/>
      <w:color w:val="000096"/>
      <w:spacing w:val="0"/>
      <w:w w:val="100"/>
      <w:position w:val="0"/>
      <w:sz w:val="16"/>
      <w:szCs w:val="16"/>
      <w:u w:val="none"/>
      <w:lang w:val="sk-SK"/>
    </w:rPr>
  </w:style>
  <w:style w:type="character" w:customStyle="1" w:styleId="En-tteoupieddepage">
    <w:name w:val="En-tête ou pied de page_"/>
    <w:basedOn w:val="DefaultParagraphFont"/>
    <w:link w:val="En-tteoupieddepage0"/>
    <w:rPr>
      <w:sz w:val="20"/>
      <w:szCs w:val="20"/>
      <w:shd w:val="clear" w:color="auto" w:fill="FFFFFF"/>
    </w:rPr>
  </w:style>
  <w:style w:type="character" w:customStyle="1" w:styleId="En-tteoupieddepage11pt">
    <w:name w:val="En-tête ou pied de page + 11 pt"/>
    <w:basedOn w:val="En-tteoupieddepage"/>
    <w:rPr>
      <w:rFonts w:ascii="Times New Roman" w:eastAsia="Times New Roman" w:hAnsi="Times New Roman" w:cs="Times New Roman"/>
      <w:color w:val="000000"/>
      <w:spacing w:val="0"/>
      <w:w w:val="100"/>
      <w:position w:val="0"/>
      <w:sz w:val="22"/>
      <w:szCs w:val="22"/>
      <w:shd w:val="clear" w:color="auto" w:fill="FFFFFF"/>
      <w:lang w:val="sk-SK"/>
    </w:rPr>
  </w:style>
  <w:style w:type="character" w:customStyle="1" w:styleId="En-tte12">
    <w:name w:val="En-tête #1 (2)_"/>
    <w:basedOn w:val="DefaultParagraphFont"/>
    <w:rPr>
      <w:b w:val="0"/>
      <w:bCs w:val="0"/>
      <w:i w:val="0"/>
      <w:iCs w:val="0"/>
      <w:smallCaps w:val="0"/>
      <w:strike w:val="0"/>
      <w:sz w:val="23"/>
      <w:szCs w:val="23"/>
      <w:u w:val="none"/>
    </w:rPr>
  </w:style>
  <w:style w:type="character" w:customStyle="1" w:styleId="En-tte120">
    <w:name w:val="En-tête #1 (2)"/>
    <w:basedOn w:val="En-tte1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sk-SK"/>
    </w:rPr>
  </w:style>
  <w:style w:type="character" w:customStyle="1" w:styleId="Corpsdutexte3">
    <w:name w:val="Corps du texte (3)_"/>
    <w:basedOn w:val="DefaultParagraphFont"/>
    <w:rPr>
      <w:b w:val="0"/>
      <w:bCs w:val="0"/>
      <w:i w:val="0"/>
      <w:iCs w:val="0"/>
      <w:smallCaps w:val="0"/>
      <w:strike w:val="0"/>
      <w:sz w:val="19"/>
      <w:szCs w:val="19"/>
      <w:u w:val="none"/>
    </w:rPr>
  </w:style>
  <w:style w:type="character" w:customStyle="1" w:styleId="Corpsdutexte30">
    <w:name w:val="Corps du texte (3)"/>
    <w:basedOn w:val="Corpsdutexte3"/>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sk-SK"/>
    </w:rPr>
  </w:style>
  <w:style w:type="character" w:customStyle="1" w:styleId="En-tte1211ptNonPetitesmajuscules">
    <w:name w:val="En-tête #1 (2) + 11 pt;Non Petites majuscules"/>
    <w:basedOn w:val="En-tte12"/>
    <w:rPr>
      <w:rFonts w:ascii="Times New Roman" w:eastAsia="Times New Roman" w:hAnsi="Times New Roman" w:cs="Times New Roman"/>
      <w:b w:val="0"/>
      <w:bCs w:val="0"/>
      <w:i w:val="0"/>
      <w:iCs w:val="0"/>
      <w:smallCaps/>
      <w:strike w:val="0"/>
      <w:color w:val="000000"/>
      <w:spacing w:val="0"/>
      <w:w w:val="100"/>
      <w:position w:val="0"/>
      <w:sz w:val="22"/>
      <w:szCs w:val="22"/>
      <w:u w:val="none"/>
      <w:lang w:val="sk-SK"/>
    </w:rPr>
  </w:style>
  <w:style w:type="character" w:customStyle="1" w:styleId="Corpsdutexte145ptPetitesmajuscules">
    <w:name w:val="Corps du texte + 14.5 pt;Petites majuscules"/>
    <w:basedOn w:val="Corpsdutexte"/>
    <w:rPr>
      <w:rFonts w:ascii="Times New Roman" w:eastAsia="Times New Roman" w:hAnsi="Times New Roman" w:cs="Times New Roman"/>
      <w:b w:val="0"/>
      <w:bCs w:val="0"/>
      <w:i w:val="0"/>
      <w:iCs w:val="0"/>
      <w:smallCaps/>
      <w:strike w:val="0"/>
      <w:color w:val="000000"/>
      <w:spacing w:val="0"/>
      <w:w w:val="100"/>
      <w:position w:val="0"/>
      <w:sz w:val="29"/>
      <w:szCs w:val="29"/>
      <w:u w:val="none"/>
      <w:shd w:val="clear" w:color="auto" w:fill="FFFFFF"/>
      <w:lang w:val="sk-SK"/>
    </w:rPr>
  </w:style>
  <w:style w:type="character" w:customStyle="1" w:styleId="En-tteoupieddepage11ptGras">
    <w:name w:val="En-tête ou pied de page + 11 pt;Gras"/>
    <w:basedOn w:val="En-tteoupieddepage"/>
    <w:rPr>
      <w:rFonts w:ascii="Times New Roman" w:eastAsia="Times New Roman" w:hAnsi="Times New Roman" w:cs="Times New Roman"/>
      <w:b/>
      <w:bCs/>
      <w:color w:val="000000"/>
      <w:spacing w:val="0"/>
      <w:w w:val="100"/>
      <w:position w:val="0"/>
      <w:sz w:val="22"/>
      <w:szCs w:val="22"/>
      <w:u w:val="single"/>
      <w:shd w:val="clear" w:color="auto" w:fill="FFFFFF"/>
      <w:lang w:val="sk-SK"/>
    </w:rPr>
  </w:style>
  <w:style w:type="character" w:customStyle="1" w:styleId="Corpsdutexte411ptNonPetitesmajuscules">
    <w:name w:val="Corps du texte (4) + 11 pt;Non Petites majuscules"/>
    <w:basedOn w:val="Corpsdutexte4"/>
    <w:rPr>
      <w:rFonts w:ascii="Times New Roman" w:eastAsia="Times New Roman" w:hAnsi="Times New Roman" w:cs="Times New Roman"/>
      <w:smallCaps/>
      <w:color w:val="000000"/>
      <w:spacing w:val="0"/>
      <w:w w:val="100"/>
      <w:position w:val="0"/>
      <w:sz w:val="22"/>
      <w:szCs w:val="22"/>
      <w:shd w:val="clear" w:color="auto" w:fill="FFFFFF"/>
      <w:lang w:val="sk-SK"/>
    </w:rPr>
  </w:style>
  <w:style w:type="character" w:customStyle="1" w:styleId="Corpsdutexte10pt">
    <w:name w:val="Corps du texte + 10 pt"/>
    <w:basedOn w:val="Corpsdutext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CorpsdutexteGras">
    <w:name w:val="Corps du texte + Gras"/>
    <w:basedOn w:val="Corpsdutext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Corpsdutexte5">
    <w:name w:val="Corps du texte (5)_"/>
    <w:basedOn w:val="DefaultParagraphFont"/>
    <w:rPr>
      <w:b w:val="0"/>
      <w:bCs w:val="0"/>
      <w:i w:val="0"/>
      <w:iCs w:val="0"/>
      <w:smallCaps w:val="0"/>
      <w:strike w:val="0"/>
      <w:sz w:val="22"/>
      <w:szCs w:val="22"/>
      <w:u w:val="none"/>
    </w:rPr>
  </w:style>
  <w:style w:type="character" w:customStyle="1" w:styleId="Corpsdutexte50">
    <w:name w:val="Corps du texte (5)"/>
    <w:basedOn w:val="Corpsdutexte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sk-SK"/>
    </w:rPr>
  </w:style>
  <w:style w:type="character" w:customStyle="1" w:styleId="CorpsdutexteEspacement-1pt">
    <w:name w:val="Corps du texte + Espacement -1 pt"/>
    <w:basedOn w:val="Corpsdutexte"/>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sk-SK"/>
    </w:rPr>
  </w:style>
  <w:style w:type="character" w:customStyle="1" w:styleId="Corpsdutexte411ptNonPetitesmajusculesEspacement1pt">
    <w:name w:val="Corps du texte (4) + 11 pt;Non Petites majuscules;Espacement 1 pt"/>
    <w:basedOn w:val="Corpsdutexte4"/>
    <w:rPr>
      <w:rFonts w:ascii="Times New Roman" w:eastAsia="Times New Roman" w:hAnsi="Times New Roman" w:cs="Times New Roman"/>
      <w:smallCaps/>
      <w:color w:val="000000"/>
      <w:spacing w:val="30"/>
      <w:w w:val="100"/>
      <w:position w:val="0"/>
      <w:sz w:val="22"/>
      <w:szCs w:val="22"/>
      <w:shd w:val="clear" w:color="auto" w:fill="FFFFFF"/>
      <w:lang w:val="sk-SK"/>
    </w:rPr>
  </w:style>
  <w:style w:type="character" w:customStyle="1" w:styleId="Corpsdutexte115ptGrasPetitesmajuscules">
    <w:name w:val="Corps du texte + 11.5 pt;Gras;Petites majuscules"/>
    <w:basedOn w:val="Corpsdutexte"/>
    <w:rPr>
      <w:rFonts w:ascii="Times New Roman" w:eastAsia="Times New Roman" w:hAnsi="Times New Roman" w:cs="Times New Roman"/>
      <w:b/>
      <w:bCs/>
      <w:i w:val="0"/>
      <w:iCs w:val="0"/>
      <w:smallCaps/>
      <w:strike w:val="0"/>
      <w:color w:val="000000"/>
      <w:spacing w:val="0"/>
      <w:w w:val="100"/>
      <w:position w:val="0"/>
      <w:sz w:val="23"/>
      <w:szCs w:val="23"/>
      <w:u w:val="none"/>
      <w:shd w:val="clear" w:color="auto" w:fill="FFFFFF"/>
      <w:lang w:val="sk-SK"/>
    </w:rPr>
  </w:style>
  <w:style w:type="paragraph" w:customStyle="1" w:styleId="En-tteoupieddepage0">
    <w:name w:val="En-tête ou pied de page"/>
    <w:basedOn w:val="Normal"/>
    <w:link w:val="En-tteoupieddepage"/>
    <w:pPr>
      <w:widowControl w:val="0"/>
      <w:shd w:val="clear" w:color="auto" w:fill="FFFFFF"/>
      <w:spacing w:after="0" w:line="240" w:lineRule="auto"/>
    </w:pPr>
    <w:rPr>
      <w:sz w:val="20"/>
      <w:szCs w:val="20"/>
    </w:rPr>
  </w:style>
  <w:style w:type="character" w:customStyle="1" w:styleId="En-tte121">
    <w:name w:val="En-tête #121"/>
    <w:basedOn w:val="En-tte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sk-SK"/>
    </w:rPr>
  </w:style>
  <w:style w:type="paragraph" w:customStyle="1" w:styleId="En-tte11">
    <w:name w:val="En-tête #11"/>
    <w:basedOn w:val="Normal"/>
    <w:pPr>
      <w:widowControl w:val="0"/>
      <w:shd w:val="clear" w:color="auto" w:fill="FFFFFF"/>
      <w:spacing w:before="600" w:after="300" w:line="0" w:lineRule="atLeast"/>
      <w:ind w:hanging="860"/>
      <w:outlineLvl w:val="0"/>
    </w:pPr>
    <w:rPr>
      <w:rFonts w:ascii="Times New Roman" w:eastAsia="Times New Roman" w:hAnsi="Times New Roman" w:cs="Times New Roman"/>
      <w:b/>
      <w:bCs/>
      <w:color w:val="00000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0">
    <w:name w:val="Normal2"/>
    <w:basedOn w:val="Normal"/>
    <w:pPr>
      <w:spacing w:before="120" w:after="0" w:line="240" w:lineRule="auto"/>
      <w:jc w:val="both"/>
    </w:pPr>
    <w:rPr>
      <w:rFonts w:ascii="Times New Roman" w:eastAsia="Times New Roman" w:hAnsi="Times New Roman" w:cs="Times New Roman"/>
      <w:sz w:val="24"/>
      <w:szCs w:val="24"/>
    </w:rPr>
  </w:style>
  <w:style w:type="character" w:customStyle="1" w:styleId="Point0numberChar">
    <w:name w:val="Point 0 (number) Char"/>
    <w:link w:val="Point0number"/>
    <w:rPr>
      <w:rFonts w:ascii="Times New Roman" w:eastAsia="Calibri" w:hAnsi="Times New Roman" w:cs="Times New Roman"/>
      <w:sz w:val="24"/>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paragraph" w:customStyle="1" w:styleId="Num">
    <w:name w:val="Num"/>
    <w:basedOn w:val="Normal"/>
    <w:pPr>
      <w:spacing w:after="0"/>
      <w:ind w:firstLine="720"/>
      <w:jc w:val="both"/>
    </w:pPr>
    <w:rPr>
      <w:rFonts w:ascii="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mallCaps/>
      <w:sz w:val="24"/>
      <w:szCs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mallCaps/>
      <w:sz w:val="24"/>
      <w:szCs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10"/>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semiHidden/>
    <w:unhideWhenUsed/>
    <w:qFormat/>
    <w:pPr>
      <w:keepNext/>
      <w:numPr>
        <w:ilvl w:val="1"/>
        <w:numId w:val="10"/>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semiHidden/>
    <w:unhideWhenUsed/>
    <w:qFormat/>
    <w:pPr>
      <w:keepNext/>
      <w:numPr>
        <w:ilvl w:val="2"/>
        <w:numId w:val="10"/>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Text1"/>
    <w:link w:val="Heading4Char"/>
    <w:uiPriority w:val="9"/>
    <w:semiHidden/>
    <w:unhideWhenUsed/>
    <w:qFormat/>
    <w:pPr>
      <w:keepNext/>
      <w:numPr>
        <w:ilvl w:val="3"/>
        <w:numId w:val="10"/>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M1">
    <w:name w:val="CM1"/>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rPr>
  </w:style>
  <w:style w:type="numbering" w:customStyle="1" w:styleId="NoList1">
    <w:name w:val="No List1"/>
    <w:next w:val="NoList"/>
    <w:uiPriority w:val="99"/>
    <w:semiHidden/>
    <w:unhideWhenUsed/>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Calibri" w:hAnsi="Times New Roman" w:cs="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Calibri" w:hAnsi="Times New Roman" w:cs="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Calibri" w:hAnsi="Times New Roman" w:cs="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Calibri" w:hAnsi="Times New Roman" w:cs="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Calibri" w:hAnsi="Times New Roman" w:cs="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Calibri" w:hAnsi="Times New Roman" w:cs="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Calibri"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Calibri" w:hAnsi="Times New Roman" w:cs="Times New Roman"/>
      <w:sz w:val="24"/>
    </w:rPr>
  </w:style>
  <w:style w:type="paragraph" w:customStyle="1" w:styleId="Text1">
    <w:name w:val="Text 1"/>
    <w:basedOn w:val="Normal"/>
    <w:pPr>
      <w:spacing w:before="120" w:after="120" w:line="240" w:lineRule="auto"/>
      <w:ind w:left="850"/>
      <w:jc w:val="both"/>
    </w:pPr>
    <w:rPr>
      <w:rFonts w:ascii="Times New Roman" w:eastAsia="Calibri"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Calibri" w:hAnsi="Times New Roman" w:cs="Times New Roman"/>
      <w:sz w:val="24"/>
    </w:rPr>
  </w:style>
  <w:style w:type="paragraph" w:customStyle="1" w:styleId="Text3">
    <w:name w:val="Text 3"/>
    <w:basedOn w:val="Normal"/>
    <w:pPr>
      <w:spacing w:before="120" w:after="120" w:line="240" w:lineRule="auto"/>
      <w:ind w:left="1984"/>
      <w:jc w:val="both"/>
    </w:pPr>
    <w:rPr>
      <w:rFonts w:ascii="Times New Roman" w:eastAsia="Calibri" w:hAnsi="Times New Roman" w:cs="Times New Roman"/>
      <w:sz w:val="24"/>
    </w:rPr>
  </w:style>
  <w:style w:type="paragraph" w:customStyle="1" w:styleId="Text4">
    <w:name w:val="Text 4"/>
    <w:basedOn w:val="Normal"/>
    <w:pPr>
      <w:spacing w:before="120" w:after="120" w:line="240" w:lineRule="auto"/>
      <w:ind w:left="2551"/>
      <w:jc w:val="both"/>
    </w:pPr>
    <w:rPr>
      <w:rFonts w:ascii="Times New Roman" w:eastAsia="Calibri" w:hAnsi="Times New Roman" w:cs="Times New Roman"/>
      <w:sz w:val="24"/>
    </w:rPr>
  </w:style>
  <w:style w:type="paragraph" w:customStyle="1" w:styleId="NormalCentered">
    <w:name w:val="Normal Centered"/>
    <w:basedOn w:val="Normal"/>
    <w:pPr>
      <w:spacing w:before="120" w:after="120" w:line="240" w:lineRule="auto"/>
      <w:jc w:val="center"/>
    </w:pPr>
    <w:rPr>
      <w:rFonts w:ascii="Times New Roman" w:eastAsia="Calibri" w:hAnsi="Times New Roman" w:cs="Times New Roman"/>
      <w:sz w:val="24"/>
    </w:rPr>
  </w:style>
  <w:style w:type="paragraph" w:customStyle="1" w:styleId="NormalLeft">
    <w:name w:val="Normal Left"/>
    <w:basedOn w:val="Normal"/>
    <w:pPr>
      <w:spacing w:before="120" w:after="120" w:line="240" w:lineRule="auto"/>
    </w:pPr>
    <w:rPr>
      <w:rFonts w:ascii="Times New Roman" w:eastAsia="Calibri" w:hAnsi="Times New Roman" w:cs="Times New Roman"/>
      <w:sz w:val="24"/>
    </w:rPr>
  </w:style>
  <w:style w:type="paragraph" w:customStyle="1" w:styleId="NormalRight">
    <w:name w:val="Normal Right"/>
    <w:basedOn w:val="Normal"/>
    <w:pPr>
      <w:spacing w:before="120" w:after="120" w:line="240" w:lineRule="auto"/>
      <w:jc w:val="right"/>
    </w:pPr>
    <w:rPr>
      <w:rFonts w:ascii="Times New Roman" w:eastAsia="Calibri" w:hAnsi="Times New Roman" w:cs="Times New Roman"/>
      <w:sz w:val="24"/>
    </w:rPr>
  </w:style>
  <w:style w:type="paragraph" w:customStyle="1" w:styleId="QuotedText">
    <w:name w:val="Quoted Text"/>
    <w:basedOn w:val="Normal"/>
    <w:pPr>
      <w:spacing w:before="120" w:after="120" w:line="240" w:lineRule="auto"/>
      <w:ind w:left="1417"/>
      <w:jc w:val="both"/>
    </w:pPr>
    <w:rPr>
      <w:rFonts w:ascii="Times New Roman" w:eastAsia="Calibri" w:hAnsi="Times New Roman" w:cs="Times New Roman"/>
      <w:sz w:val="24"/>
    </w:rPr>
  </w:style>
  <w:style w:type="paragraph" w:customStyle="1" w:styleId="Point0">
    <w:name w:val="Point 0"/>
    <w:basedOn w:val="Normal"/>
    <w:pPr>
      <w:spacing w:before="120" w:after="120" w:line="240" w:lineRule="auto"/>
      <w:ind w:left="850" w:hanging="850"/>
      <w:jc w:val="both"/>
    </w:pPr>
    <w:rPr>
      <w:rFonts w:ascii="Times New Roman" w:eastAsia="Calibri"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eastAsia="Calibri" w:hAnsi="Times New Roman" w:cs="Times New Roman"/>
      <w:sz w:val="24"/>
    </w:rPr>
  </w:style>
  <w:style w:type="paragraph" w:customStyle="1" w:styleId="Point2">
    <w:name w:val="Point 2"/>
    <w:basedOn w:val="Normal"/>
    <w:pPr>
      <w:spacing w:before="120" w:after="120" w:line="240" w:lineRule="auto"/>
      <w:ind w:left="1984" w:hanging="567"/>
      <w:jc w:val="both"/>
    </w:pPr>
    <w:rPr>
      <w:rFonts w:ascii="Times New Roman" w:eastAsia="Calibri" w:hAnsi="Times New Roman" w:cs="Times New Roman"/>
      <w:sz w:val="24"/>
    </w:rPr>
  </w:style>
  <w:style w:type="paragraph" w:customStyle="1" w:styleId="Point3">
    <w:name w:val="Point 3"/>
    <w:basedOn w:val="Normal"/>
    <w:pPr>
      <w:spacing w:before="120" w:after="120" w:line="240" w:lineRule="auto"/>
      <w:ind w:left="2551" w:hanging="567"/>
      <w:jc w:val="both"/>
    </w:pPr>
    <w:rPr>
      <w:rFonts w:ascii="Times New Roman" w:eastAsia="Calibri" w:hAnsi="Times New Roman" w:cs="Times New Roman"/>
      <w:sz w:val="24"/>
    </w:rPr>
  </w:style>
  <w:style w:type="paragraph" w:customStyle="1" w:styleId="Point4">
    <w:name w:val="Point 4"/>
    <w:basedOn w:val="Normal"/>
    <w:pPr>
      <w:spacing w:before="120" w:after="120" w:line="240" w:lineRule="auto"/>
      <w:ind w:left="3118" w:hanging="567"/>
      <w:jc w:val="both"/>
    </w:pPr>
    <w:rPr>
      <w:rFonts w:ascii="Times New Roman" w:eastAsia="Calibri" w:hAnsi="Times New Roman" w:cs="Times New Roman"/>
      <w:sz w:val="24"/>
    </w:rPr>
  </w:style>
  <w:style w:type="paragraph" w:customStyle="1" w:styleId="Tiret0">
    <w:name w:val="Tiret 0"/>
    <w:basedOn w:val="Point0"/>
    <w:pPr>
      <w:numPr>
        <w:numId w:val="4"/>
      </w:numPr>
    </w:pPr>
  </w:style>
  <w:style w:type="paragraph" w:customStyle="1" w:styleId="Tiret1">
    <w:name w:val="Tiret 1"/>
    <w:basedOn w:val="Point1"/>
    <w:pPr>
      <w:numPr>
        <w:numId w:val="5"/>
      </w:numPr>
    </w:pPr>
  </w:style>
  <w:style w:type="paragraph" w:customStyle="1" w:styleId="Tiret2">
    <w:name w:val="Tiret 2"/>
    <w:basedOn w:val="Point2"/>
    <w:pPr>
      <w:numPr>
        <w:numId w:val="6"/>
      </w:numPr>
    </w:pPr>
  </w:style>
  <w:style w:type="paragraph" w:customStyle="1" w:styleId="Tiret3">
    <w:name w:val="Tiret 3"/>
    <w:basedOn w:val="Point3"/>
    <w:pPr>
      <w:numPr>
        <w:numId w:val="7"/>
      </w:numPr>
    </w:pPr>
  </w:style>
  <w:style w:type="paragraph" w:customStyle="1" w:styleId="Tiret4">
    <w:name w:val="Tiret 4"/>
    <w:basedOn w:val="Point4"/>
    <w:pPr>
      <w:numPr>
        <w:numId w:val="8"/>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Calibri" w:hAnsi="Times New Roman" w:cs="Times New Roman"/>
      <w:sz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Calibri" w:hAnsi="Times New Roman" w:cs="Times New Roman"/>
      <w:sz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Calibri" w:hAnsi="Times New Roman" w:cs="Times New Roman"/>
      <w:sz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Calibri" w:hAnsi="Times New Roman" w:cs="Times New Roman"/>
      <w:sz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Calibri" w:hAnsi="Times New Roman" w:cs="Times New Roman"/>
      <w:sz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Calibri" w:hAnsi="Times New Roman" w:cs="Times New Roman"/>
      <w:sz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Calibri" w:hAnsi="Times New Roman" w:cs="Times New Roman"/>
      <w:sz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Calibri" w:hAnsi="Times New Roman" w:cs="Times New Roman"/>
      <w:sz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Calibri" w:hAnsi="Times New Roman" w:cs="Times New Roman"/>
      <w:sz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Calibri" w:hAnsi="Times New Roman" w:cs="Times New Roman"/>
      <w:sz w:val="24"/>
    </w:rPr>
  </w:style>
  <w:style w:type="paragraph" w:customStyle="1" w:styleId="NumPar1">
    <w:name w:val="NumPar 1"/>
    <w:basedOn w:val="Normal"/>
    <w:next w:val="Text1"/>
    <w:pPr>
      <w:numPr>
        <w:numId w:val="9"/>
      </w:numPr>
      <w:spacing w:before="120" w:after="120" w:line="240" w:lineRule="auto"/>
      <w:jc w:val="both"/>
    </w:pPr>
    <w:rPr>
      <w:rFonts w:ascii="Times New Roman" w:eastAsia="Calibri" w:hAnsi="Times New Roman" w:cs="Times New Roman"/>
      <w:sz w:val="24"/>
    </w:rPr>
  </w:style>
  <w:style w:type="paragraph" w:customStyle="1" w:styleId="NumPar2">
    <w:name w:val="NumPar 2"/>
    <w:basedOn w:val="Normal"/>
    <w:next w:val="Text1"/>
    <w:pPr>
      <w:numPr>
        <w:ilvl w:val="1"/>
        <w:numId w:val="9"/>
      </w:numPr>
      <w:spacing w:before="120" w:after="120" w:line="240" w:lineRule="auto"/>
      <w:jc w:val="both"/>
    </w:pPr>
    <w:rPr>
      <w:rFonts w:ascii="Times New Roman" w:eastAsia="Calibri" w:hAnsi="Times New Roman" w:cs="Times New Roman"/>
      <w:sz w:val="24"/>
    </w:rPr>
  </w:style>
  <w:style w:type="paragraph" w:customStyle="1" w:styleId="NumPar3">
    <w:name w:val="NumPar 3"/>
    <w:basedOn w:val="Normal"/>
    <w:next w:val="Text1"/>
    <w:pPr>
      <w:numPr>
        <w:ilvl w:val="2"/>
        <w:numId w:val="9"/>
      </w:numPr>
      <w:spacing w:before="120" w:after="120" w:line="240" w:lineRule="auto"/>
      <w:jc w:val="both"/>
    </w:pPr>
    <w:rPr>
      <w:rFonts w:ascii="Times New Roman" w:eastAsia="Calibri" w:hAnsi="Times New Roman" w:cs="Times New Roman"/>
      <w:sz w:val="24"/>
    </w:rPr>
  </w:style>
  <w:style w:type="paragraph" w:customStyle="1" w:styleId="NumPar4">
    <w:name w:val="NumPar 4"/>
    <w:basedOn w:val="Normal"/>
    <w:next w:val="Text1"/>
    <w:pPr>
      <w:numPr>
        <w:ilvl w:val="3"/>
        <w:numId w:val="9"/>
      </w:numPr>
      <w:spacing w:before="120" w:after="120" w:line="240" w:lineRule="auto"/>
      <w:jc w:val="both"/>
    </w:pPr>
    <w:rPr>
      <w:rFonts w:ascii="Times New Roman" w:eastAsia="Calibri" w:hAnsi="Times New Roman" w:cs="Times New Roman"/>
      <w:sz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Calibri" w:hAnsi="Times New Roman" w:cs="Times New Roman"/>
      <w:sz w:val="24"/>
    </w:rPr>
  </w:style>
  <w:style w:type="paragraph" w:customStyle="1" w:styleId="QuotedNumPar">
    <w:name w:val="Quoted NumPar"/>
    <w:basedOn w:val="Normal"/>
    <w:pPr>
      <w:spacing w:before="120" w:after="120" w:line="240" w:lineRule="auto"/>
      <w:ind w:left="1417" w:hanging="567"/>
      <w:jc w:val="both"/>
    </w:pPr>
    <w:rPr>
      <w:rFonts w:ascii="Times New Roman" w:eastAsia="Calibri" w:hAnsi="Times New Roman" w:cs="Times New Roman"/>
      <w:sz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Calibri" w:hAnsi="Times New Roman" w:cs="Times New Roman"/>
      <w:b/>
      <w:sz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Calibri" w:hAnsi="Times New Roman" w:cs="Times New Roman"/>
      <w:i/>
      <w:sz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Calibri" w:hAnsi="Times New Roman" w:cs="Times New Roman"/>
      <w:sz w:val="24"/>
    </w:rPr>
  </w:style>
  <w:style w:type="paragraph" w:customStyle="1" w:styleId="ChapterTitle">
    <w:name w:val="ChapterTitle"/>
    <w:basedOn w:val="Normal"/>
    <w:next w:val="Normal"/>
    <w:pPr>
      <w:keepNext/>
      <w:spacing w:before="120" w:after="360" w:line="240" w:lineRule="auto"/>
      <w:jc w:val="center"/>
    </w:pPr>
    <w:rPr>
      <w:rFonts w:ascii="Times New Roman" w:eastAsia="Calibri" w:hAnsi="Times New Roman" w:cs="Times New Roman"/>
      <w:b/>
      <w:sz w:val="32"/>
    </w:rPr>
  </w:style>
  <w:style w:type="paragraph" w:customStyle="1" w:styleId="PartTitle">
    <w:name w:val="PartTitle"/>
    <w:basedOn w:val="Normal"/>
    <w:next w:val="ChapterTitle"/>
    <w:pPr>
      <w:keepNext/>
      <w:pageBreakBefore/>
      <w:spacing w:before="120" w:after="360" w:line="240" w:lineRule="auto"/>
      <w:jc w:val="center"/>
    </w:pPr>
    <w:rPr>
      <w:rFonts w:ascii="Times New Roman" w:eastAsia="Calibri" w:hAnsi="Times New Roman" w:cs="Times New Roman"/>
      <w:b/>
      <w:sz w:val="36"/>
    </w:rPr>
  </w:style>
  <w:style w:type="paragraph" w:customStyle="1" w:styleId="SectionTitle">
    <w:name w:val="SectionTitle"/>
    <w:basedOn w:val="Normal"/>
    <w:next w:val="Heading1"/>
    <w:pPr>
      <w:keepNext/>
      <w:spacing w:before="120" w:after="360" w:line="240" w:lineRule="auto"/>
      <w:jc w:val="center"/>
    </w:pPr>
    <w:rPr>
      <w:rFonts w:ascii="Times New Roman" w:eastAsia="Calibri" w:hAnsi="Times New Roman" w:cs="Times New Roman"/>
      <w:b/>
      <w:smallCaps/>
      <w:sz w:val="28"/>
    </w:rPr>
  </w:style>
  <w:style w:type="paragraph" w:customStyle="1" w:styleId="TableTitle">
    <w:name w:val="Table Title"/>
    <w:basedOn w:val="Normal"/>
    <w:next w:val="Normal"/>
    <w:pPr>
      <w:spacing w:before="120" w:after="120" w:line="240" w:lineRule="auto"/>
      <w:jc w:val="center"/>
    </w:pPr>
    <w:rPr>
      <w:rFonts w:ascii="Times New Roman" w:eastAsia="Calibri" w:hAnsi="Times New Roman" w:cs="Times New Roman"/>
      <w:b/>
      <w:sz w:val="24"/>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link w:val="Point0numberChar"/>
    <w:pPr>
      <w:numPr>
        <w:numId w:val="11"/>
      </w:numPr>
      <w:spacing w:before="120" w:after="120" w:line="240" w:lineRule="auto"/>
      <w:jc w:val="both"/>
    </w:pPr>
    <w:rPr>
      <w:rFonts w:ascii="Times New Roman" w:eastAsia="Calibri" w:hAnsi="Times New Roman" w:cs="Times New Roman"/>
      <w:sz w:val="24"/>
    </w:rPr>
  </w:style>
  <w:style w:type="paragraph" w:customStyle="1" w:styleId="Point1number">
    <w:name w:val="Point 1 (number)"/>
    <w:basedOn w:val="Normal"/>
    <w:pPr>
      <w:numPr>
        <w:ilvl w:val="2"/>
        <w:numId w:val="11"/>
      </w:numPr>
      <w:spacing w:before="120" w:after="120" w:line="240" w:lineRule="auto"/>
      <w:jc w:val="both"/>
    </w:pPr>
    <w:rPr>
      <w:rFonts w:ascii="Times New Roman" w:eastAsia="Calibri" w:hAnsi="Times New Roman" w:cs="Times New Roman"/>
      <w:sz w:val="24"/>
    </w:rPr>
  </w:style>
  <w:style w:type="paragraph" w:customStyle="1" w:styleId="Point2number">
    <w:name w:val="Point 2 (number)"/>
    <w:basedOn w:val="Normal"/>
    <w:pPr>
      <w:numPr>
        <w:ilvl w:val="4"/>
        <w:numId w:val="11"/>
      </w:numPr>
      <w:spacing w:before="120" w:after="120" w:line="240" w:lineRule="auto"/>
      <w:jc w:val="both"/>
    </w:pPr>
    <w:rPr>
      <w:rFonts w:ascii="Times New Roman" w:eastAsia="Calibri" w:hAnsi="Times New Roman" w:cs="Times New Roman"/>
      <w:sz w:val="24"/>
    </w:rPr>
  </w:style>
  <w:style w:type="paragraph" w:customStyle="1" w:styleId="Point3number">
    <w:name w:val="Point 3 (number)"/>
    <w:basedOn w:val="Normal"/>
    <w:pPr>
      <w:numPr>
        <w:ilvl w:val="6"/>
        <w:numId w:val="11"/>
      </w:numPr>
      <w:spacing w:before="120" w:after="120" w:line="240" w:lineRule="auto"/>
      <w:jc w:val="both"/>
    </w:pPr>
    <w:rPr>
      <w:rFonts w:ascii="Times New Roman" w:eastAsia="Calibri" w:hAnsi="Times New Roman" w:cs="Times New Roman"/>
      <w:sz w:val="24"/>
    </w:rPr>
  </w:style>
  <w:style w:type="paragraph" w:customStyle="1" w:styleId="Point0letter">
    <w:name w:val="Point 0 (letter)"/>
    <w:basedOn w:val="Normal"/>
    <w:pPr>
      <w:numPr>
        <w:ilvl w:val="1"/>
        <w:numId w:val="11"/>
      </w:numPr>
      <w:spacing w:before="120" w:after="120" w:line="240" w:lineRule="auto"/>
      <w:jc w:val="both"/>
    </w:pPr>
    <w:rPr>
      <w:rFonts w:ascii="Times New Roman" w:eastAsia="Calibri" w:hAnsi="Times New Roman" w:cs="Times New Roman"/>
      <w:sz w:val="24"/>
    </w:rPr>
  </w:style>
  <w:style w:type="paragraph" w:customStyle="1" w:styleId="Point1letter">
    <w:name w:val="Point 1 (letter)"/>
    <w:basedOn w:val="Normal"/>
    <w:pPr>
      <w:spacing w:before="120" w:after="120" w:line="240" w:lineRule="auto"/>
      <w:jc w:val="both"/>
    </w:pPr>
    <w:rPr>
      <w:rFonts w:ascii="Times New Roman" w:eastAsia="Calibri" w:hAnsi="Times New Roman" w:cs="Times New Roman"/>
      <w:sz w:val="24"/>
    </w:rPr>
  </w:style>
  <w:style w:type="paragraph" w:customStyle="1" w:styleId="Point2letter">
    <w:name w:val="Point 2 (letter)"/>
    <w:basedOn w:val="Normal"/>
    <w:pPr>
      <w:numPr>
        <w:ilvl w:val="5"/>
        <w:numId w:val="11"/>
      </w:numPr>
      <w:spacing w:before="120" w:after="120" w:line="240" w:lineRule="auto"/>
      <w:jc w:val="both"/>
    </w:pPr>
    <w:rPr>
      <w:rFonts w:ascii="Times New Roman" w:eastAsia="Calibri" w:hAnsi="Times New Roman" w:cs="Times New Roman"/>
      <w:sz w:val="24"/>
    </w:rPr>
  </w:style>
  <w:style w:type="paragraph" w:customStyle="1" w:styleId="Point3letter">
    <w:name w:val="Point 3 (letter)"/>
    <w:basedOn w:val="Normal"/>
    <w:pPr>
      <w:numPr>
        <w:ilvl w:val="7"/>
        <w:numId w:val="11"/>
      </w:numPr>
      <w:spacing w:before="120" w:after="120" w:line="240" w:lineRule="auto"/>
      <w:jc w:val="both"/>
    </w:pPr>
    <w:rPr>
      <w:rFonts w:ascii="Times New Roman" w:eastAsia="Calibri" w:hAnsi="Times New Roman" w:cs="Times New Roman"/>
      <w:sz w:val="24"/>
    </w:rPr>
  </w:style>
  <w:style w:type="paragraph" w:customStyle="1" w:styleId="Point4letter">
    <w:name w:val="Point 4 (letter)"/>
    <w:basedOn w:val="Normal"/>
    <w:pPr>
      <w:numPr>
        <w:ilvl w:val="8"/>
        <w:numId w:val="11"/>
      </w:numPr>
      <w:spacing w:before="120" w:after="120" w:line="240" w:lineRule="auto"/>
      <w:jc w:val="both"/>
    </w:pPr>
    <w:rPr>
      <w:rFonts w:ascii="Times New Roman" w:eastAsia="Calibri" w:hAnsi="Times New Roman" w:cs="Times New Roman"/>
      <w:sz w:val="24"/>
    </w:rPr>
  </w:style>
  <w:style w:type="paragraph" w:customStyle="1" w:styleId="Bullet0">
    <w:name w:val="Bullet 0"/>
    <w:basedOn w:val="Normal"/>
    <w:pPr>
      <w:numPr>
        <w:numId w:val="12"/>
      </w:numPr>
      <w:spacing w:before="120" w:after="120" w:line="240" w:lineRule="auto"/>
      <w:jc w:val="both"/>
    </w:pPr>
    <w:rPr>
      <w:rFonts w:ascii="Times New Roman" w:eastAsia="Calibri" w:hAnsi="Times New Roman" w:cs="Times New Roman"/>
      <w:sz w:val="24"/>
    </w:rPr>
  </w:style>
  <w:style w:type="paragraph" w:customStyle="1" w:styleId="Bullet1">
    <w:name w:val="Bullet 1"/>
    <w:basedOn w:val="Normal"/>
    <w:pPr>
      <w:numPr>
        <w:numId w:val="13"/>
      </w:numPr>
      <w:spacing w:before="120" w:after="120" w:line="240" w:lineRule="auto"/>
      <w:jc w:val="both"/>
    </w:pPr>
    <w:rPr>
      <w:rFonts w:ascii="Times New Roman" w:eastAsia="Calibri" w:hAnsi="Times New Roman" w:cs="Times New Roman"/>
      <w:sz w:val="24"/>
    </w:rPr>
  </w:style>
  <w:style w:type="paragraph" w:customStyle="1" w:styleId="Bullet2">
    <w:name w:val="Bullet 2"/>
    <w:basedOn w:val="Normal"/>
    <w:pPr>
      <w:numPr>
        <w:numId w:val="14"/>
      </w:numPr>
      <w:spacing w:before="120" w:after="120" w:line="240" w:lineRule="auto"/>
      <w:jc w:val="both"/>
    </w:pPr>
    <w:rPr>
      <w:rFonts w:ascii="Times New Roman" w:eastAsia="Calibri" w:hAnsi="Times New Roman" w:cs="Times New Roman"/>
      <w:sz w:val="24"/>
    </w:rPr>
  </w:style>
  <w:style w:type="paragraph" w:customStyle="1" w:styleId="Bullet3">
    <w:name w:val="Bullet 3"/>
    <w:basedOn w:val="Normal"/>
    <w:pPr>
      <w:numPr>
        <w:numId w:val="15"/>
      </w:numPr>
      <w:spacing w:before="120" w:after="120" w:line="240" w:lineRule="auto"/>
      <w:jc w:val="both"/>
    </w:pPr>
    <w:rPr>
      <w:rFonts w:ascii="Times New Roman" w:eastAsia="Calibri" w:hAnsi="Times New Roman" w:cs="Times New Roman"/>
      <w:sz w:val="24"/>
    </w:rPr>
  </w:style>
  <w:style w:type="paragraph" w:customStyle="1" w:styleId="Bullet4">
    <w:name w:val="Bullet 4"/>
    <w:basedOn w:val="Normal"/>
    <w:pPr>
      <w:numPr>
        <w:numId w:val="16"/>
      </w:numPr>
      <w:spacing w:before="120" w:after="120" w:line="240" w:lineRule="auto"/>
      <w:jc w:val="both"/>
    </w:pPr>
    <w:rPr>
      <w:rFonts w:ascii="Times New Roman" w:eastAsia="Calibri" w:hAnsi="Times New Roman" w:cs="Times New Roman"/>
      <w:sz w:val="24"/>
    </w:rPr>
  </w:style>
  <w:style w:type="paragraph" w:customStyle="1" w:styleId="Annexetitreexpos">
    <w:name w:val="Annexe titre (exposé)"/>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Annexetitre">
    <w:name w:val="Annexe tit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Calibri" w:hAnsi="Times New Roman" w:cs="Times New Roman"/>
      <w:sz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Calibri" w:hAnsi="Times New Roman" w:cs="Times New Roman"/>
      <w:sz w:val="24"/>
      <w:u w:val="single"/>
    </w:rPr>
  </w:style>
  <w:style w:type="paragraph" w:customStyle="1" w:styleId="Confidence">
    <w:name w:val="Confidence"/>
    <w:basedOn w:val="Normal"/>
    <w:next w:val="Normal"/>
    <w:pPr>
      <w:numPr>
        <w:numId w:val="18"/>
      </w:numPr>
      <w:tabs>
        <w:tab w:val="clear" w:pos="709"/>
      </w:tabs>
      <w:spacing w:before="360" w:after="120" w:line="240" w:lineRule="auto"/>
      <w:ind w:left="0" w:firstLine="0"/>
      <w:jc w:val="center"/>
    </w:pPr>
    <w:rPr>
      <w:rFonts w:ascii="Times New Roman" w:eastAsia="Calibri" w:hAnsi="Times New Roman" w:cs="Times New Roman"/>
      <w:sz w:val="24"/>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Calibri" w:hAnsi="Times New Roman" w:cs="Times New Roman"/>
      <w:i/>
      <w:sz w:val="32"/>
    </w:rPr>
  </w:style>
  <w:style w:type="paragraph" w:customStyle="1" w:styleId="Considrant">
    <w:name w:val="Considérant"/>
    <w:basedOn w:val="Normal"/>
    <w:pPr>
      <w:numPr>
        <w:numId w:val="17"/>
      </w:numPr>
      <w:spacing w:before="120" w:after="120" w:line="240" w:lineRule="auto"/>
      <w:jc w:val="both"/>
    </w:pPr>
    <w:rPr>
      <w:rFonts w:ascii="Times New Roman" w:eastAsia="Calibri" w:hAnsi="Times New Roman" w:cs="Times New Roman"/>
      <w:sz w:val="24"/>
    </w:rPr>
  </w:style>
  <w:style w:type="paragraph" w:customStyle="1" w:styleId="Corrigendum">
    <w:name w:val="Corrigendum"/>
    <w:basedOn w:val="Normal"/>
    <w:next w:val="Normal"/>
    <w:pPr>
      <w:spacing w:after="240" w:line="240" w:lineRule="auto"/>
    </w:pPr>
    <w:rPr>
      <w:rFonts w:ascii="Times New Roman" w:eastAsia="Calibri" w:hAnsi="Times New Roman" w:cs="Times New Roman"/>
      <w:sz w:val="24"/>
    </w:rPr>
  </w:style>
  <w:style w:type="paragraph" w:customStyle="1" w:styleId="Datedadoption">
    <w:name w:val="Date d'adoption"/>
    <w:basedOn w:val="Normal"/>
    <w:next w:val="Titreobjet"/>
    <w:pPr>
      <w:spacing w:before="360" w:after="0" w:line="240" w:lineRule="auto"/>
      <w:jc w:val="center"/>
    </w:pPr>
    <w:rPr>
      <w:rFonts w:ascii="Times New Roman" w:eastAsia="Calibri" w:hAnsi="Times New Roman" w:cs="Times New Roman"/>
      <w:b/>
      <w:sz w:val="24"/>
    </w:rPr>
  </w:style>
  <w:style w:type="paragraph" w:customStyle="1" w:styleId="Emission">
    <w:name w:val="Emission"/>
    <w:basedOn w:val="Normal"/>
    <w:next w:val="Rfrenceinstitutionnelle"/>
    <w:pPr>
      <w:spacing w:after="0" w:line="240" w:lineRule="auto"/>
      <w:ind w:left="5103"/>
    </w:pPr>
    <w:rPr>
      <w:rFonts w:ascii="Times New Roman" w:eastAsia="Calibri" w:hAnsi="Times New Roman" w:cs="Times New Roman"/>
      <w:sz w:val="24"/>
    </w:rPr>
  </w:style>
  <w:style w:type="paragraph" w:customStyle="1" w:styleId="Exposdesmotifstitre">
    <w:name w:val="Exposé des motifs tit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eastAsia="Calibri"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Calibri"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Calibri"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Calibri" w:hAnsi="Times New Roman" w:cs="Times New Roman"/>
      <w:i/>
      <w:sz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Calibri" w:hAnsi="Times New Roman" w:cs="Times New Roman"/>
      <w:b/>
      <w:caps/>
      <w:sz w:val="24"/>
    </w:rPr>
  </w:style>
  <w:style w:type="paragraph" w:customStyle="1" w:styleId="ManualConsidrant">
    <w:name w:val="Manual Considérant"/>
    <w:basedOn w:val="Normal"/>
    <w:pPr>
      <w:spacing w:before="120" w:after="120" w:line="240" w:lineRule="auto"/>
      <w:ind w:left="709" w:hanging="709"/>
      <w:jc w:val="both"/>
    </w:pPr>
    <w:rPr>
      <w:rFonts w:ascii="Times New Roman" w:eastAsia="Calibri" w:hAnsi="Times New Roman" w:cs="Times New Roman"/>
      <w:sz w:val="24"/>
    </w:rPr>
  </w:style>
  <w:style w:type="paragraph" w:customStyle="1" w:styleId="Nomdelinstitution">
    <w:name w:val="Nom de l'institution"/>
    <w:basedOn w:val="Normal"/>
    <w:next w:val="Emission"/>
    <w:pPr>
      <w:spacing w:after="0" w:line="240" w:lineRule="auto"/>
    </w:pPr>
    <w:rPr>
      <w:rFonts w:ascii="Arial" w:eastAsia="Calibri" w:hAnsi="Arial" w:cs="Arial"/>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Calibri" w:hAnsi="Times New Roman" w:cs="Times New Roman"/>
      <w:i/>
      <w:sz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Calibri" w:hAnsi="Times New Roman" w:cs="Times New Roman"/>
      <w:sz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Calibri" w:hAnsi="Times New Roman" w:cs="Times New Roman"/>
      <w:sz w:val="24"/>
    </w:rPr>
  </w:style>
  <w:style w:type="paragraph" w:customStyle="1" w:styleId="Rfrenceinterne">
    <w:name w:val="Référence interne"/>
    <w:basedOn w:val="Normal"/>
    <w:next w:val="Rfrenceinterinstitutionnelle"/>
    <w:pPr>
      <w:spacing w:after="0" w:line="240" w:lineRule="auto"/>
      <w:ind w:left="5103"/>
    </w:pPr>
    <w:rPr>
      <w:rFonts w:ascii="Times New Roman" w:eastAsia="Calibri" w:hAnsi="Times New Roman" w:cs="Times New Roman"/>
      <w:sz w:val="24"/>
    </w:rPr>
  </w:style>
  <w:style w:type="paragraph" w:customStyle="1" w:styleId="Sous-titreobjet">
    <w:name w:val="Sous-titre objet"/>
    <w:basedOn w:val="Normal"/>
    <w:pPr>
      <w:spacing w:after="0" w:line="240" w:lineRule="auto"/>
      <w:jc w:val="center"/>
    </w:pPr>
    <w:rPr>
      <w:rFonts w:ascii="Times New Roman" w:eastAsia="Calibri" w:hAnsi="Times New Roman" w:cs="Times New Roman"/>
      <w:b/>
      <w:sz w:val="24"/>
    </w:rPr>
  </w:style>
  <w:style w:type="paragraph" w:customStyle="1" w:styleId="Statut">
    <w:name w:val="Statut"/>
    <w:basedOn w:val="Normal"/>
    <w:next w:val="Typedudocument"/>
    <w:pPr>
      <w:spacing w:before="360" w:after="0" w:line="240" w:lineRule="auto"/>
      <w:jc w:val="center"/>
    </w:pPr>
    <w:rPr>
      <w:rFonts w:ascii="Times New Roman" w:eastAsia="Calibri"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eastAsia="Calibri" w:hAnsi="Times New Roman" w:cs="Times New Roman"/>
      <w:i/>
      <w:sz w:val="24"/>
    </w:rPr>
  </w:style>
  <w:style w:type="paragraph" w:customStyle="1" w:styleId="Titreobjet">
    <w:name w:val="Titre objet"/>
    <w:basedOn w:val="Normal"/>
    <w:next w:val="Sous-titreobjet"/>
    <w:pPr>
      <w:spacing w:before="360" w:after="360" w:line="240" w:lineRule="auto"/>
      <w:jc w:val="center"/>
    </w:pPr>
    <w:rPr>
      <w:rFonts w:ascii="Times New Roman" w:eastAsia="Calibri"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Calibri" w:hAnsi="Times New Roman" w:cs="Times New Roman"/>
      <w:b/>
      <w:sz w:val="24"/>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Calibri" w:hAnsi="Times New Roman" w:cs="Times New Roman"/>
      <w:sz w:val="24"/>
    </w:rPr>
  </w:style>
  <w:style w:type="paragraph" w:customStyle="1" w:styleId="Objetexterne">
    <w:name w:val="Objet externe"/>
    <w:basedOn w:val="Normal"/>
    <w:next w:val="Normal"/>
    <w:pPr>
      <w:spacing w:before="120" w:after="120" w:line="240" w:lineRule="auto"/>
      <w:jc w:val="both"/>
    </w:pPr>
    <w:rPr>
      <w:rFonts w:ascii="Times New Roman" w:eastAsia="Calibri" w:hAnsi="Times New Roman" w:cs="Times New Roman"/>
      <w:i/>
      <w:caps/>
      <w:sz w:val="24"/>
    </w:rPr>
  </w:style>
  <w:style w:type="paragraph" w:customStyle="1" w:styleId="Pagedecouverture">
    <w:name w:val="Page de couverture"/>
    <w:basedOn w:val="Normal"/>
    <w:next w:val="Normal"/>
    <w:pPr>
      <w:spacing w:after="0" w:line="240" w:lineRule="auto"/>
      <w:jc w:val="both"/>
    </w:pPr>
    <w:rPr>
      <w:rFonts w:ascii="Times New Roman" w:eastAsia="Calibri" w:hAnsi="Times New Roman" w:cs="Times New Roman"/>
      <w:sz w:val="24"/>
    </w:rPr>
  </w:style>
  <w:style w:type="paragraph" w:customStyle="1" w:styleId="Supertitre">
    <w:name w:val="Supertitre"/>
    <w:basedOn w:val="Normal"/>
    <w:next w:val="Normal"/>
    <w:pPr>
      <w:spacing w:after="600" w:line="240" w:lineRule="auto"/>
      <w:jc w:val="center"/>
    </w:pPr>
    <w:rPr>
      <w:rFonts w:ascii="Times New Roman" w:eastAsia="Calibri" w:hAnsi="Times New Roman" w:cs="Times New Roman"/>
      <w:b/>
      <w:sz w:val="24"/>
    </w:rPr>
  </w:style>
  <w:style w:type="paragraph" w:customStyle="1" w:styleId="Languesfaisantfoi">
    <w:name w:val="Langues faisant foi"/>
    <w:basedOn w:val="Normal"/>
    <w:next w:val="Normal"/>
    <w:pPr>
      <w:spacing w:before="360" w:after="0" w:line="240" w:lineRule="auto"/>
      <w:jc w:val="center"/>
    </w:pPr>
    <w:rPr>
      <w:rFonts w:ascii="Times New Roman" w:eastAsia="Calibri" w:hAnsi="Times New Roman" w:cs="Times New Roman"/>
      <w:sz w:val="24"/>
    </w:rPr>
  </w:style>
  <w:style w:type="paragraph" w:customStyle="1" w:styleId="Rfrencecroise">
    <w:name w:val="Référence croisée"/>
    <w:basedOn w:val="Normal"/>
    <w:pPr>
      <w:spacing w:after="0" w:line="240" w:lineRule="auto"/>
      <w:jc w:val="center"/>
    </w:pPr>
    <w:rPr>
      <w:rFonts w:ascii="Times New Roman" w:eastAsia="Calibri" w:hAnsi="Times New Roman" w:cs="Times New Roman"/>
      <w:sz w:val="24"/>
    </w:rPr>
  </w:style>
  <w:style w:type="paragraph" w:customStyle="1" w:styleId="Fichefinanciretitre">
    <w:name w:val="Fiche financière titre"/>
    <w:basedOn w:val="Normal"/>
    <w:next w:val="Normal"/>
    <w:pPr>
      <w:spacing w:before="120" w:after="120" w:line="240" w:lineRule="auto"/>
      <w:jc w:val="center"/>
    </w:pPr>
    <w:rPr>
      <w:rFonts w:ascii="Times New Roman" w:eastAsia="Calibri" w:hAnsi="Times New Roman" w:cs="Times New Roman"/>
      <w:b/>
      <w:sz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Calibri" w:hAnsi="Times New Roman" w:cs="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Calibri" w:hAnsi="Times New Roman" w:cs="Times New Roman"/>
      <w:b/>
      <w:i/>
      <w:sz w:val="24"/>
    </w:rPr>
  </w:style>
  <w:style w:type="paragraph" w:customStyle="1" w:styleId="Typeacteprincipal">
    <w:name w:val="Type acte principal"/>
    <w:basedOn w:val="Normal"/>
    <w:next w:val="Objetacteprincipal"/>
    <w:pPr>
      <w:spacing w:after="240" w:line="240" w:lineRule="auto"/>
      <w:jc w:val="center"/>
    </w:pPr>
    <w:rPr>
      <w:rFonts w:ascii="Times New Roman" w:eastAsia="Calibri" w:hAnsi="Times New Roman" w:cs="Times New Roman"/>
      <w:b/>
      <w:sz w:val="24"/>
    </w:rPr>
  </w:style>
  <w:style w:type="paragraph" w:customStyle="1" w:styleId="Objetacteprincipal">
    <w:name w:val="Objet acte principal"/>
    <w:basedOn w:val="Normal"/>
    <w:next w:val="Titrearticle"/>
    <w:pPr>
      <w:spacing w:after="360" w:line="240" w:lineRule="auto"/>
      <w:jc w:val="center"/>
    </w:pPr>
    <w:rPr>
      <w:rFonts w:ascii="Times New Roman" w:eastAsia="Calibri" w:hAnsi="Times New Roman" w:cs="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Calibri" w:hAnsi="Times New Roman" w:cs="Times New Roman"/>
      <w:sz w:val="24"/>
    </w:rPr>
  </w:style>
  <w:style w:type="character" w:styleId="Emphasis">
    <w:name w:val="Emphasis"/>
    <w:uiPriority w:val="20"/>
    <w:qFormat/>
    <w:rPr>
      <w:i/>
      <w:iCs/>
    </w:rPr>
  </w:style>
  <w:style w:type="paragraph" w:styleId="ListBullet">
    <w:name w:val="List Bullet"/>
    <w:basedOn w:val="Normal"/>
    <w:uiPriority w:val="99"/>
    <w:semiHidden/>
    <w:unhideWhenUsed/>
    <w:pPr>
      <w:numPr>
        <w:numId w:val="19"/>
      </w:numPr>
      <w:spacing w:before="120" w:after="120" w:line="240" w:lineRule="auto"/>
      <w:contextualSpacing/>
      <w:jc w:val="both"/>
    </w:pPr>
    <w:rPr>
      <w:rFonts w:ascii="Times New Roman" w:eastAsia="Calibri" w:hAnsi="Times New Roman" w:cs="Times New Roman"/>
      <w:sz w:val="24"/>
    </w:rPr>
  </w:style>
  <w:style w:type="paragraph" w:styleId="ListBullet2">
    <w:name w:val="List Bullet 2"/>
    <w:basedOn w:val="Normal"/>
    <w:uiPriority w:val="99"/>
    <w:semiHidden/>
    <w:unhideWhenUsed/>
    <w:pPr>
      <w:numPr>
        <w:numId w:val="20"/>
      </w:numPr>
      <w:spacing w:before="120" w:after="120" w:line="240" w:lineRule="auto"/>
      <w:contextualSpacing/>
      <w:jc w:val="both"/>
    </w:pPr>
    <w:rPr>
      <w:rFonts w:ascii="Times New Roman" w:eastAsia="Calibri" w:hAnsi="Times New Roman" w:cs="Times New Roman"/>
      <w:sz w:val="24"/>
    </w:rPr>
  </w:style>
  <w:style w:type="paragraph" w:styleId="ListBullet3">
    <w:name w:val="List Bullet 3"/>
    <w:basedOn w:val="Normal"/>
    <w:uiPriority w:val="99"/>
    <w:semiHidden/>
    <w:unhideWhenUsed/>
    <w:pPr>
      <w:numPr>
        <w:numId w:val="21"/>
      </w:numPr>
      <w:spacing w:before="120" w:after="120" w:line="240" w:lineRule="auto"/>
      <w:contextualSpacing/>
      <w:jc w:val="both"/>
    </w:pPr>
    <w:rPr>
      <w:rFonts w:ascii="Times New Roman" w:eastAsia="Calibri" w:hAnsi="Times New Roman" w:cs="Times New Roman"/>
      <w:sz w:val="24"/>
    </w:rPr>
  </w:style>
  <w:style w:type="paragraph" w:styleId="ListBullet4">
    <w:name w:val="List Bullet 4"/>
    <w:basedOn w:val="Normal"/>
    <w:uiPriority w:val="99"/>
    <w:semiHidden/>
    <w:unhideWhenUsed/>
    <w:pPr>
      <w:numPr>
        <w:numId w:val="22"/>
      </w:numPr>
      <w:spacing w:before="120" w:after="120" w:line="240" w:lineRule="auto"/>
      <w:contextualSpacing/>
      <w:jc w:val="both"/>
    </w:pPr>
    <w:rPr>
      <w:rFonts w:ascii="Times New Roman" w:eastAsia="Calibri" w:hAnsi="Times New Roman" w:cs="Times New Roman"/>
      <w:sz w:val="24"/>
    </w:rPr>
  </w:style>
  <w:style w:type="character" w:styleId="Hyperlink">
    <w:name w:val="Hyperlink"/>
    <w:uiPriority w:val="99"/>
    <w:unhideWhenUsed/>
    <w:rPr>
      <w:color w:val="0000FF"/>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Pr>
      <w:rFonts w:ascii="Times New Roman" w:eastAsiaTheme="minorHAnsi" w:hAnsi="Times New Roman" w:cs="Times New Roman"/>
      <w:color w:va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norm">
    <w:name w:val="norm"/>
    <w:basedOn w:val="Normal"/>
    <w:pPr>
      <w:spacing w:before="120" w:after="0" w:line="240" w:lineRule="auto"/>
      <w:jc w:val="both"/>
    </w:pPr>
    <w:rPr>
      <w:rFonts w:ascii="Times New Roman" w:eastAsia="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eastAsia="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eastAsia="Times New Roman" w:hAnsi="Times New Roman" w:cs="Times New Roman"/>
      <w:i/>
      <w:iCs/>
      <w:sz w:val="24"/>
      <w:szCs w:val="24"/>
    </w:rPr>
  </w:style>
  <w:style w:type="paragraph" w:customStyle="1" w:styleId="Normal1">
    <w:name w:val="Normal1"/>
    <w:basedOn w:val="Normal"/>
    <w:pPr>
      <w:spacing w:before="120" w:after="0" w:line="240" w:lineRule="auto"/>
      <w:jc w:val="both"/>
    </w:pPr>
    <w:rPr>
      <w:rFonts w:ascii="Times New Roman" w:eastAsia="Times New Roman" w:hAnsi="Times New Roman" w:cs="Times New Roman"/>
      <w:sz w:val="24"/>
      <w:szCs w:val="24"/>
    </w:rPr>
  </w:style>
  <w:style w:type="character" w:customStyle="1" w:styleId="italic1">
    <w:name w:val="italic1"/>
    <w:basedOn w:val="DefaultParagraphFont"/>
    <w:rPr>
      <w:i/>
      <w:iCs/>
    </w:rPr>
  </w:style>
  <w:style w:type="paragraph" w:customStyle="1" w:styleId="ti-art2">
    <w:name w:val="ti-art2"/>
    <w:basedOn w:val="Normal"/>
    <w:pPr>
      <w:spacing w:before="360" w:after="120" w:line="312" w:lineRule="atLeast"/>
      <w:jc w:val="center"/>
    </w:pPr>
    <w:rPr>
      <w:rFonts w:ascii="Times New Roman" w:eastAsia="Times New Roman" w:hAnsi="Times New Roman" w:cs="Times New Roman"/>
      <w:i/>
      <w:iCs/>
      <w:sz w:val="24"/>
      <w:szCs w:val="24"/>
    </w:rPr>
  </w:style>
  <w:style w:type="paragraph" w:customStyle="1" w:styleId="sti-art2">
    <w:name w:val="sti-art2"/>
    <w:basedOn w:val="Normal"/>
    <w:pPr>
      <w:spacing w:before="6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ormal"/>
    <w:pPr>
      <w:spacing w:before="120" w:after="0" w:line="312" w:lineRule="atLeast"/>
      <w:jc w:val="both"/>
    </w:pPr>
    <w:rPr>
      <w:rFonts w:ascii="Times New Roman" w:eastAsia="Times New Roman" w:hAnsi="Times New Roman" w:cs="Times New Roman"/>
      <w:sz w:val="24"/>
      <w:szCs w:val="24"/>
    </w:rPr>
  </w:style>
  <w:style w:type="paragraph" w:customStyle="1" w:styleId="norm3">
    <w:name w:val="norm3"/>
    <w:basedOn w:val="Normal"/>
    <w:pPr>
      <w:spacing w:before="120" w:after="0" w:line="312" w:lineRule="atLeast"/>
      <w:jc w:val="both"/>
    </w:pPr>
    <w:rPr>
      <w:rFonts w:ascii="Times New Roman" w:eastAsia="Times New Roman" w:hAnsi="Times New Roman" w:cs="Times New Roman"/>
      <w:sz w:val="24"/>
      <w:szCs w:val="24"/>
    </w:rPr>
  </w:style>
  <w:style w:type="paragraph" w:customStyle="1" w:styleId="title-article-norm2">
    <w:name w:val="title-article-norm2"/>
    <w:basedOn w:val="Normal"/>
    <w:pPr>
      <w:spacing w:before="240" w:after="120" w:line="312" w:lineRule="atLeast"/>
      <w:jc w:val="center"/>
    </w:pPr>
    <w:rPr>
      <w:rFonts w:ascii="Times New Roman" w:eastAsia="Times New Roman" w:hAnsi="Times New Roman" w:cs="Times New Roman"/>
      <w:i/>
      <w:iCs/>
      <w:sz w:val="24"/>
      <w:szCs w:val="24"/>
    </w:rPr>
  </w:style>
  <w:style w:type="paragraph" w:customStyle="1" w:styleId="stitle-article-norm2">
    <w:name w:val="stitle-article-norm2"/>
    <w:basedOn w:val="Normal"/>
    <w:pPr>
      <w:spacing w:before="240" w:after="120" w:line="312" w:lineRule="atLeast"/>
      <w:jc w:val="center"/>
    </w:pPr>
    <w:rPr>
      <w:rFonts w:ascii="Times New Roman" w:eastAsia="Times New Roman" w:hAnsi="Times New Roman" w:cs="Times New Roman"/>
      <w:b/>
      <w:bCs/>
      <w:sz w:val="24"/>
      <w:szCs w:val="24"/>
    </w:rPr>
  </w:style>
  <w:style w:type="paragraph" w:customStyle="1" w:styleId="modref2">
    <w:name w:val="modref2"/>
    <w:basedOn w:val="Normal"/>
    <w:pPr>
      <w:spacing w:before="120" w:after="0" w:line="312" w:lineRule="atLeast"/>
    </w:pPr>
    <w:rPr>
      <w:rFonts w:ascii="Times New Roman" w:eastAsia="Times New Roman" w:hAnsi="Times New Roman" w:cs="Times New Roman"/>
      <w:b/>
      <w:bCs/>
      <w:sz w:val="24"/>
      <w:szCs w:val="24"/>
    </w:rPr>
  </w:style>
  <w:style w:type="character" w:styleId="Strong">
    <w:name w:val="Strong"/>
    <w:basedOn w:val="DefaultParagraphFont"/>
    <w:uiPriority w:val="22"/>
    <w:qFormat/>
    <w:rPr>
      <w:rFonts w:ascii="Times New Roman" w:hAnsi="Times New Roman" w:cs="Times New Roman" w:hint="default"/>
      <w:b/>
      <w:bCs/>
    </w:rPr>
  </w:style>
  <w:style w:type="paragraph" w:customStyle="1" w:styleId="Subject">
    <w:name w:val="Subject"/>
    <w:basedOn w:val="Normal"/>
    <w:next w:val="Normal"/>
    <w:pPr>
      <w:spacing w:after="480" w:line="240" w:lineRule="auto"/>
      <w:ind w:left="1531" w:hanging="1531"/>
    </w:pPr>
    <w:rPr>
      <w:rFonts w:ascii="Times New Roman" w:eastAsia="Times New Roman" w:hAnsi="Times New Roman" w:cs="Times New Roman"/>
      <w:b/>
      <w:sz w:val="24"/>
      <w:szCs w:val="20"/>
    </w:rPr>
  </w:style>
  <w:style w:type="character" w:customStyle="1" w:styleId="italics">
    <w:name w:val="italics"/>
    <w:basedOn w:val="DefaultParagraphFont"/>
    <w:rPr>
      <w:i/>
      <w:iCs/>
    </w:rPr>
  </w:style>
  <w:style w:type="character" w:customStyle="1" w:styleId="En-tte1">
    <w:name w:val="En-tête #1_"/>
    <w:basedOn w:val="DefaultParagraphFont"/>
    <w:link w:val="En-tte10"/>
    <w:rPr>
      <w:sz w:val="23"/>
      <w:szCs w:val="23"/>
      <w:shd w:val="clear" w:color="auto" w:fill="FFFFFF"/>
    </w:rPr>
  </w:style>
  <w:style w:type="character" w:customStyle="1" w:styleId="Corpsdutexte">
    <w:name w:val="Corps du texte_"/>
    <w:basedOn w:val="DefaultParagraphFont"/>
    <w:link w:val="Corpsdutexte0"/>
    <w:rPr>
      <w:sz w:val="23"/>
      <w:szCs w:val="23"/>
      <w:shd w:val="clear" w:color="auto" w:fill="FFFFFF"/>
    </w:rPr>
  </w:style>
  <w:style w:type="character" w:customStyle="1" w:styleId="Corpsdutexte4">
    <w:name w:val="Corps du texte (4)_"/>
    <w:basedOn w:val="DefaultParagraphFont"/>
    <w:link w:val="Corpsdutexte40"/>
    <w:rPr>
      <w:sz w:val="23"/>
      <w:szCs w:val="23"/>
      <w:shd w:val="clear" w:color="auto" w:fill="FFFFFF"/>
    </w:rPr>
  </w:style>
  <w:style w:type="paragraph" w:customStyle="1" w:styleId="En-tte10">
    <w:name w:val="En-tête #1"/>
    <w:basedOn w:val="Normal"/>
    <w:link w:val="En-tte1"/>
    <w:pPr>
      <w:widowControl w:val="0"/>
      <w:shd w:val="clear" w:color="auto" w:fill="FFFFFF"/>
      <w:spacing w:before="600" w:after="300" w:line="0" w:lineRule="atLeast"/>
      <w:outlineLvl w:val="0"/>
    </w:pPr>
    <w:rPr>
      <w:sz w:val="23"/>
      <w:szCs w:val="23"/>
    </w:rPr>
  </w:style>
  <w:style w:type="paragraph" w:customStyle="1" w:styleId="Corpsdutexte0">
    <w:name w:val="Corps du texte"/>
    <w:basedOn w:val="Normal"/>
    <w:link w:val="Corpsdutexte"/>
    <w:pPr>
      <w:widowControl w:val="0"/>
      <w:shd w:val="clear" w:color="auto" w:fill="FFFFFF"/>
      <w:spacing w:before="240" w:after="240" w:line="274" w:lineRule="exact"/>
      <w:jc w:val="both"/>
    </w:pPr>
    <w:rPr>
      <w:sz w:val="23"/>
      <w:szCs w:val="23"/>
    </w:rPr>
  </w:style>
  <w:style w:type="paragraph" w:customStyle="1" w:styleId="Corpsdutexte40">
    <w:name w:val="Corps du texte (4)"/>
    <w:basedOn w:val="Normal"/>
    <w:link w:val="Corpsdutexte4"/>
    <w:pPr>
      <w:widowControl w:val="0"/>
      <w:shd w:val="clear" w:color="auto" w:fill="FFFFFF"/>
      <w:spacing w:before="300" w:after="60" w:line="0" w:lineRule="atLeast"/>
      <w:jc w:val="both"/>
    </w:pPr>
    <w:rPr>
      <w:sz w:val="23"/>
      <w:szCs w:val="23"/>
    </w:rPr>
  </w:style>
  <w:style w:type="character" w:customStyle="1" w:styleId="Notedebasdepage">
    <w:name w:val="Note de bas de page_"/>
    <w:basedOn w:val="DefaultParagraphFont"/>
    <w:rPr>
      <w:b w:val="0"/>
      <w:bCs w:val="0"/>
      <w:i w:val="0"/>
      <w:iCs w:val="0"/>
      <w:smallCaps w:val="0"/>
      <w:strike w:val="0"/>
      <w:sz w:val="19"/>
      <w:szCs w:val="19"/>
      <w:u w:val="none"/>
    </w:rPr>
  </w:style>
  <w:style w:type="character" w:customStyle="1" w:styleId="NotedebasdepageGras">
    <w:name w:val="Note de bas de page + Gras"/>
    <w:basedOn w:val="Notedebasdepage"/>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Notedebasdepage0">
    <w:name w:val="Note de bas de page"/>
    <w:basedOn w:val="Notedebasdepag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k-SK"/>
    </w:rPr>
  </w:style>
  <w:style w:type="character" w:customStyle="1" w:styleId="CorpsdutexteExact">
    <w:name w:val="Corps du texte Exact"/>
    <w:basedOn w:val="DefaultParagraphFont"/>
    <w:rPr>
      <w:b w:val="0"/>
      <w:bCs w:val="0"/>
      <w:i w:val="0"/>
      <w:iCs w:val="0"/>
      <w:smallCaps w:val="0"/>
      <w:strike w:val="0"/>
      <w:spacing w:val="3"/>
      <w:sz w:val="21"/>
      <w:szCs w:val="21"/>
      <w:u w:val="none"/>
      <w:lang w:val="sk-SK"/>
    </w:rPr>
  </w:style>
  <w:style w:type="character" w:customStyle="1" w:styleId="Corpsdutexte2">
    <w:name w:val="Corps du texte (2)_"/>
    <w:basedOn w:val="DefaultParagraphFont"/>
    <w:rPr>
      <w:rFonts w:ascii="Arial" w:eastAsia="Arial" w:hAnsi="Arial" w:cs="Arial"/>
      <w:b w:val="0"/>
      <w:bCs w:val="0"/>
      <w:i w:val="0"/>
      <w:iCs w:val="0"/>
      <w:smallCaps w:val="0"/>
      <w:strike w:val="0"/>
      <w:sz w:val="16"/>
      <w:szCs w:val="16"/>
      <w:u w:val="none"/>
      <w:lang w:val="sk-SK"/>
    </w:rPr>
  </w:style>
  <w:style w:type="character" w:customStyle="1" w:styleId="Corpsdutexte20">
    <w:name w:val="Corps du texte (2)"/>
    <w:basedOn w:val="Corpsdutexte2"/>
    <w:rPr>
      <w:rFonts w:ascii="Arial" w:eastAsia="Arial" w:hAnsi="Arial" w:cs="Arial"/>
      <w:b w:val="0"/>
      <w:bCs w:val="0"/>
      <w:i w:val="0"/>
      <w:iCs w:val="0"/>
      <w:smallCaps w:val="0"/>
      <w:strike w:val="0"/>
      <w:color w:val="000096"/>
      <w:spacing w:val="0"/>
      <w:w w:val="100"/>
      <w:position w:val="0"/>
      <w:sz w:val="16"/>
      <w:szCs w:val="16"/>
      <w:u w:val="none"/>
      <w:lang w:val="sk-SK"/>
    </w:rPr>
  </w:style>
  <w:style w:type="character" w:customStyle="1" w:styleId="En-tteoupieddepage">
    <w:name w:val="En-tête ou pied de page_"/>
    <w:basedOn w:val="DefaultParagraphFont"/>
    <w:link w:val="En-tteoupieddepage0"/>
    <w:rPr>
      <w:sz w:val="20"/>
      <w:szCs w:val="20"/>
      <w:shd w:val="clear" w:color="auto" w:fill="FFFFFF"/>
    </w:rPr>
  </w:style>
  <w:style w:type="character" w:customStyle="1" w:styleId="En-tteoupieddepage11pt">
    <w:name w:val="En-tête ou pied de page + 11 pt"/>
    <w:basedOn w:val="En-tteoupieddepage"/>
    <w:rPr>
      <w:rFonts w:ascii="Times New Roman" w:eastAsia="Times New Roman" w:hAnsi="Times New Roman" w:cs="Times New Roman"/>
      <w:color w:val="000000"/>
      <w:spacing w:val="0"/>
      <w:w w:val="100"/>
      <w:position w:val="0"/>
      <w:sz w:val="22"/>
      <w:szCs w:val="22"/>
      <w:shd w:val="clear" w:color="auto" w:fill="FFFFFF"/>
      <w:lang w:val="sk-SK"/>
    </w:rPr>
  </w:style>
  <w:style w:type="character" w:customStyle="1" w:styleId="En-tte12">
    <w:name w:val="En-tête #1 (2)_"/>
    <w:basedOn w:val="DefaultParagraphFont"/>
    <w:rPr>
      <w:b w:val="0"/>
      <w:bCs w:val="0"/>
      <w:i w:val="0"/>
      <w:iCs w:val="0"/>
      <w:smallCaps w:val="0"/>
      <w:strike w:val="0"/>
      <w:sz w:val="23"/>
      <w:szCs w:val="23"/>
      <w:u w:val="none"/>
    </w:rPr>
  </w:style>
  <w:style w:type="character" w:customStyle="1" w:styleId="En-tte120">
    <w:name w:val="En-tête #1 (2)"/>
    <w:basedOn w:val="En-tte1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sk-SK"/>
    </w:rPr>
  </w:style>
  <w:style w:type="character" w:customStyle="1" w:styleId="Corpsdutexte3">
    <w:name w:val="Corps du texte (3)_"/>
    <w:basedOn w:val="DefaultParagraphFont"/>
    <w:rPr>
      <w:b w:val="0"/>
      <w:bCs w:val="0"/>
      <w:i w:val="0"/>
      <w:iCs w:val="0"/>
      <w:smallCaps w:val="0"/>
      <w:strike w:val="0"/>
      <w:sz w:val="19"/>
      <w:szCs w:val="19"/>
      <w:u w:val="none"/>
    </w:rPr>
  </w:style>
  <w:style w:type="character" w:customStyle="1" w:styleId="Corpsdutexte30">
    <w:name w:val="Corps du texte (3)"/>
    <w:basedOn w:val="Corpsdutexte3"/>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sk-SK"/>
    </w:rPr>
  </w:style>
  <w:style w:type="character" w:customStyle="1" w:styleId="En-tte1211ptNonPetitesmajuscules">
    <w:name w:val="En-tête #1 (2) + 11 pt;Non Petites majuscules"/>
    <w:basedOn w:val="En-tte12"/>
    <w:rPr>
      <w:rFonts w:ascii="Times New Roman" w:eastAsia="Times New Roman" w:hAnsi="Times New Roman" w:cs="Times New Roman"/>
      <w:b w:val="0"/>
      <w:bCs w:val="0"/>
      <w:i w:val="0"/>
      <w:iCs w:val="0"/>
      <w:smallCaps/>
      <w:strike w:val="0"/>
      <w:color w:val="000000"/>
      <w:spacing w:val="0"/>
      <w:w w:val="100"/>
      <w:position w:val="0"/>
      <w:sz w:val="22"/>
      <w:szCs w:val="22"/>
      <w:u w:val="none"/>
      <w:lang w:val="sk-SK"/>
    </w:rPr>
  </w:style>
  <w:style w:type="character" w:customStyle="1" w:styleId="Corpsdutexte145ptPetitesmajuscules">
    <w:name w:val="Corps du texte + 14.5 pt;Petites majuscules"/>
    <w:basedOn w:val="Corpsdutexte"/>
    <w:rPr>
      <w:rFonts w:ascii="Times New Roman" w:eastAsia="Times New Roman" w:hAnsi="Times New Roman" w:cs="Times New Roman"/>
      <w:b w:val="0"/>
      <w:bCs w:val="0"/>
      <w:i w:val="0"/>
      <w:iCs w:val="0"/>
      <w:smallCaps/>
      <w:strike w:val="0"/>
      <w:color w:val="000000"/>
      <w:spacing w:val="0"/>
      <w:w w:val="100"/>
      <w:position w:val="0"/>
      <w:sz w:val="29"/>
      <w:szCs w:val="29"/>
      <w:u w:val="none"/>
      <w:shd w:val="clear" w:color="auto" w:fill="FFFFFF"/>
      <w:lang w:val="sk-SK"/>
    </w:rPr>
  </w:style>
  <w:style w:type="character" w:customStyle="1" w:styleId="En-tteoupieddepage11ptGras">
    <w:name w:val="En-tête ou pied de page + 11 pt;Gras"/>
    <w:basedOn w:val="En-tteoupieddepage"/>
    <w:rPr>
      <w:rFonts w:ascii="Times New Roman" w:eastAsia="Times New Roman" w:hAnsi="Times New Roman" w:cs="Times New Roman"/>
      <w:b/>
      <w:bCs/>
      <w:color w:val="000000"/>
      <w:spacing w:val="0"/>
      <w:w w:val="100"/>
      <w:position w:val="0"/>
      <w:sz w:val="22"/>
      <w:szCs w:val="22"/>
      <w:u w:val="single"/>
      <w:shd w:val="clear" w:color="auto" w:fill="FFFFFF"/>
      <w:lang w:val="sk-SK"/>
    </w:rPr>
  </w:style>
  <w:style w:type="character" w:customStyle="1" w:styleId="Corpsdutexte411ptNonPetitesmajuscules">
    <w:name w:val="Corps du texte (4) + 11 pt;Non Petites majuscules"/>
    <w:basedOn w:val="Corpsdutexte4"/>
    <w:rPr>
      <w:rFonts w:ascii="Times New Roman" w:eastAsia="Times New Roman" w:hAnsi="Times New Roman" w:cs="Times New Roman"/>
      <w:smallCaps/>
      <w:color w:val="000000"/>
      <w:spacing w:val="0"/>
      <w:w w:val="100"/>
      <w:position w:val="0"/>
      <w:sz w:val="22"/>
      <w:szCs w:val="22"/>
      <w:shd w:val="clear" w:color="auto" w:fill="FFFFFF"/>
      <w:lang w:val="sk-SK"/>
    </w:rPr>
  </w:style>
  <w:style w:type="character" w:customStyle="1" w:styleId="Corpsdutexte10pt">
    <w:name w:val="Corps du texte + 10 pt"/>
    <w:basedOn w:val="Corpsdutext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CorpsdutexteGras">
    <w:name w:val="Corps du texte + Gras"/>
    <w:basedOn w:val="Corpsdutext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Corpsdutexte5">
    <w:name w:val="Corps du texte (5)_"/>
    <w:basedOn w:val="DefaultParagraphFont"/>
    <w:rPr>
      <w:b w:val="0"/>
      <w:bCs w:val="0"/>
      <w:i w:val="0"/>
      <w:iCs w:val="0"/>
      <w:smallCaps w:val="0"/>
      <w:strike w:val="0"/>
      <w:sz w:val="22"/>
      <w:szCs w:val="22"/>
      <w:u w:val="none"/>
    </w:rPr>
  </w:style>
  <w:style w:type="character" w:customStyle="1" w:styleId="Corpsdutexte50">
    <w:name w:val="Corps du texte (5)"/>
    <w:basedOn w:val="Corpsdutexte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sk-SK"/>
    </w:rPr>
  </w:style>
  <w:style w:type="character" w:customStyle="1" w:styleId="CorpsdutexteEspacement-1pt">
    <w:name w:val="Corps du texte + Espacement -1 pt"/>
    <w:basedOn w:val="Corpsdutexte"/>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sk-SK"/>
    </w:rPr>
  </w:style>
  <w:style w:type="character" w:customStyle="1" w:styleId="Corpsdutexte411ptNonPetitesmajusculesEspacement1pt">
    <w:name w:val="Corps du texte (4) + 11 pt;Non Petites majuscules;Espacement 1 pt"/>
    <w:basedOn w:val="Corpsdutexte4"/>
    <w:rPr>
      <w:rFonts w:ascii="Times New Roman" w:eastAsia="Times New Roman" w:hAnsi="Times New Roman" w:cs="Times New Roman"/>
      <w:smallCaps/>
      <w:color w:val="000000"/>
      <w:spacing w:val="30"/>
      <w:w w:val="100"/>
      <w:position w:val="0"/>
      <w:sz w:val="22"/>
      <w:szCs w:val="22"/>
      <w:shd w:val="clear" w:color="auto" w:fill="FFFFFF"/>
      <w:lang w:val="sk-SK"/>
    </w:rPr>
  </w:style>
  <w:style w:type="character" w:customStyle="1" w:styleId="Corpsdutexte115ptGrasPetitesmajuscules">
    <w:name w:val="Corps du texte + 11.5 pt;Gras;Petites majuscules"/>
    <w:basedOn w:val="Corpsdutexte"/>
    <w:rPr>
      <w:rFonts w:ascii="Times New Roman" w:eastAsia="Times New Roman" w:hAnsi="Times New Roman" w:cs="Times New Roman"/>
      <w:b/>
      <w:bCs/>
      <w:i w:val="0"/>
      <w:iCs w:val="0"/>
      <w:smallCaps/>
      <w:strike w:val="0"/>
      <w:color w:val="000000"/>
      <w:spacing w:val="0"/>
      <w:w w:val="100"/>
      <w:position w:val="0"/>
      <w:sz w:val="23"/>
      <w:szCs w:val="23"/>
      <w:u w:val="none"/>
      <w:shd w:val="clear" w:color="auto" w:fill="FFFFFF"/>
      <w:lang w:val="sk-SK"/>
    </w:rPr>
  </w:style>
  <w:style w:type="paragraph" w:customStyle="1" w:styleId="En-tteoupieddepage0">
    <w:name w:val="En-tête ou pied de page"/>
    <w:basedOn w:val="Normal"/>
    <w:link w:val="En-tteoupieddepage"/>
    <w:pPr>
      <w:widowControl w:val="0"/>
      <w:shd w:val="clear" w:color="auto" w:fill="FFFFFF"/>
      <w:spacing w:after="0" w:line="240" w:lineRule="auto"/>
    </w:pPr>
    <w:rPr>
      <w:sz w:val="20"/>
      <w:szCs w:val="20"/>
    </w:rPr>
  </w:style>
  <w:style w:type="character" w:customStyle="1" w:styleId="En-tte121">
    <w:name w:val="En-tête #121"/>
    <w:basedOn w:val="En-tte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sk-SK"/>
    </w:rPr>
  </w:style>
  <w:style w:type="paragraph" w:customStyle="1" w:styleId="En-tte11">
    <w:name w:val="En-tête #11"/>
    <w:basedOn w:val="Normal"/>
    <w:pPr>
      <w:widowControl w:val="0"/>
      <w:shd w:val="clear" w:color="auto" w:fill="FFFFFF"/>
      <w:spacing w:before="600" w:after="300" w:line="0" w:lineRule="atLeast"/>
      <w:ind w:hanging="860"/>
      <w:outlineLvl w:val="0"/>
    </w:pPr>
    <w:rPr>
      <w:rFonts w:ascii="Times New Roman" w:eastAsia="Times New Roman" w:hAnsi="Times New Roman" w:cs="Times New Roman"/>
      <w:b/>
      <w:bCs/>
      <w:color w:val="00000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0">
    <w:name w:val="Normal2"/>
    <w:basedOn w:val="Normal"/>
    <w:pPr>
      <w:spacing w:before="120" w:after="0" w:line="240" w:lineRule="auto"/>
      <w:jc w:val="both"/>
    </w:pPr>
    <w:rPr>
      <w:rFonts w:ascii="Times New Roman" w:eastAsia="Times New Roman" w:hAnsi="Times New Roman" w:cs="Times New Roman"/>
      <w:sz w:val="24"/>
      <w:szCs w:val="24"/>
    </w:rPr>
  </w:style>
  <w:style w:type="character" w:customStyle="1" w:styleId="Point0numberChar">
    <w:name w:val="Point 0 (number) Char"/>
    <w:link w:val="Point0number"/>
    <w:rPr>
      <w:rFonts w:ascii="Times New Roman" w:eastAsia="Calibri" w:hAnsi="Times New Roman" w:cs="Times New Roman"/>
      <w:sz w:val="24"/>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paragraph" w:customStyle="1" w:styleId="Num">
    <w:name w:val="Num"/>
    <w:basedOn w:val="Normal"/>
    <w:pPr>
      <w:spacing w:after="0"/>
      <w:ind w:firstLine="720"/>
      <w:jc w:val="both"/>
    </w:pPr>
    <w:rPr>
      <w:rFonts w:ascii="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mallCaps/>
      <w:sz w:val="24"/>
      <w:szCs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mallCaps/>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mallCaps/>
      <w:sz w:val="24"/>
      <w:szCs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69">
      <w:bodyDiv w:val="1"/>
      <w:marLeft w:val="0"/>
      <w:marRight w:val="0"/>
      <w:marTop w:val="0"/>
      <w:marBottom w:val="0"/>
      <w:divBdr>
        <w:top w:val="none" w:sz="0" w:space="0" w:color="auto"/>
        <w:left w:val="none" w:sz="0" w:space="0" w:color="auto"/>
        <w:bottom w:val="none" w:sz="0" w:space="0" w:color="auto"/>
        <w:right w:val="none" w:sz="0" w:space="0" w:color="auto"/>
      </w:divBdr>
      <w:divsChild>
        <w:div w:id="506794329">
          <w:marLeft w:val="0"/>
          <w:marRight w:val="0"/>
          <w:marTop w:val="0"/>
          <w:marBottom w:val="0"/>
          <w:divBdr>
            <w:top w:val="none" w:sz="0" w:space="0" w:color="auto"/>
            <w:left w:val="none" w:sz="0" w:space="0" w:color="auto"/>
            <w:bottom w:val="none" w:sz="0" w:space="0" w:color="auto"/>
            <w:right w:val="none" w:sz="0" w:space="0" w:color="auto"/>
          </w:divBdr>
          <w:divsChild>
            <w:div w:id="665012980">
              <w:marLeft w:val="0"/>
              <w:marRight w:val="0"/>
              <w:marTop w:val="0"/>
              <w:marBottom w:val="0"/>
              <w:divBdr>
                <w:top w:val="none" w:sz="0" w:space="0" w:color="auto"/>
                <w:left w:val="none" w:sz="0" w:space="0" w:color="auto"/>
                <w:bottom w:val="none" w:sz="0" w:space="0" w:color="auto"/>
                <w:right w:val="none" w:sz="0" w:space="0" w:color="auto"/>
              </w:divBdr>
              <w:divsChild>
                <w:div w:id="1793282872">
                  <w:marLeft w:val="0"/>
                  <w:marRight w:val="0"/>
                  <w:marTop w:val="0"/>
                  <w:marBottom w:val="0"/>
                  <w:divBdr>
                    <w:top w:val="none" w:sz="0" w:space="0" w:color="auto"/>
                    <w:left w:val="none" w:sz="0" w:space="0" w:color="auto"/>
                    <w:bottom w:val="none" w:sz="0" w:space="0" w:color="auto"/>
                    <w:right w:val="none" w:sz="0" w:space="0" w:color="auto"/>
                  </w:divBdr>
                  <w:divsChild>
                    <w:div w:id="1309285667">
                      <w:marLeft w:val="1"/>
                      <w:marRight w:val="1"/>
                      <w:marTop w:val="0"/>
                      <w:marBottom w:val="0"/>
                      <w:divBdr>
                        <w:top w:val="none" w:sz="0" w:space="0" w:color="auto"/>
                        <w:left w:val="none" w:sz="0" w:space="0" w:color="auto"/>
                        <w:bottom w:val="none" w:sz="0" w:space="0" w:color="auto"/>
                        <w:right w:val="none" w:sz="0" w:space="0" w:color="auto"/>
                      </w:divBdr>
                      <w:divsChild>
                        <w:div w:id="66542120">
                          <w:marLeft w:val="0"/>
                          <w:marRight w:val="0"/>
                          <w:marTop w:val="0"/>
                          <w:marBottom w:val="0"/>
                          <w:divBdr>
                            <w:top w:val="none" w:sz="0" w:space="0" w:color="auto"/>
                            <w:left w:val="none" w:sz="0" w:space="0" w:color="auto"/>
                            <w:bottom w:val="none" w:sz="0" w:space="0" w:color="auto"/>
                            <w:right w:val="none" w:sz="0" w:space="0" w:color="auto"/>
                          </w:divBdr>
                          <w:divsChild>
                            <w:div w:id="551234106">
                              <w:marLeft w:val="0"/>
                              <w:marRight w:val="0"/>
                              <w:marTop w:val="0"/>
                              <w:marBottom w:val="360"/>
                              <w:divBdr>
                                <w:top w:val="none" w:sz="0" w:space="0" w:color="auto"/>
                                <w:left w:val="none" w:sz="0" w:space="0" w:color="auto"/>
                                <w:bottom w:val="none" w:sz="0" w:space="0" w:color="auto"/>
                                <w:right w:val="none" w:sz="0" w:space="0" w:color="auto"/>
                              </w:divBdr>
                              <w:divsChild>
                                <w:div w:id="1670059511">
                                  <w:marLeft w:val="0"/>
                                  <w:marRight w:val="0"/>
                                  <w:marTop w:val="0"/>
                                  <w:marBottom w:val="0"/>
                                  <w:divBdr>
                                    <w:top w:val="none" w:sz="0" w:space="0" w:color="auto"/>
                                    <w:left w:val="none" w:sz="0" w:space="0" w:color="auto"/>
                                    <w:bottom w:val="none" w:sz="0" w:space="0" w:color="auto"/>
                                    <w:right w:val="none" w:sz="0" w:space="0" w:color="auto"/>
                                  </w:divBdr>
                                  <w:divsChild>
                                    <w:div w:id="1979724419">
                                      <w:marLeft w:val="0"/>
                                      <w:marRight w:val="0"/>
                                      <w:marTop w:val="0"/>
                                      <w:marBottom w:val="0"/>
                                      <w:divBdr>
                                        <w:top w:val="none" w:sz="0" w:space="0" w:color="auto"/>
                                        <w:left w:val="none" w:sz="0" w:space="0" w:color="auto"/>
                                        <w:bottom w:val="none" w:sz="0" w:space="0" w:color="auto"/>
                                        <w:right w:val="none" w:sz="0" w:space="0" w:color="auto"/>
                                      </w:divBdr>
                                      <w:divsChild>
                                        <w:div w:id="404962344">
                                          <w:marLeft w:val="0"/>
                                          <w:marRight w:val="0"/>
                                          <w:marTop w:val="0"/>
                                          <w:marBottom w:val="0"/>
                                          <w:divBdr>
                                            <w:top w:val="none" w:sz="0" w:space="0" w:color="auto"/>
                                            <w:left w:val="none" w:sz="0" w:space="0" w:color="auto"/>
                                            <w:bottom w:val="none" w:sz="0" w:space="0" w:color="auto"/>
                                            <w:right w:val="none" w:sz="0" w:space="0" w:color="auto"/>
                                          </w:divBdr>
                                          <w:divsChild>
                                            <w:div w:id="1880360928">
                                              <w:marLeft w:val="0"/>
                                              <w:marRight w:val="0"/>
                                              <w:marTop w:val="0"/>
                                              <w:marBottom w:val="0"/>
                                              <w:divBdr>
                                                <w:top w:val="none" w:sz="0" w:space="0" w:color="auto"/>
                                                <w:left w:val="none" w:sz="0" w:space="0" w:color="auto"/>
                                                <w:bottom w:val="none" w:sz="0" w:space="0" w:color="auto"/>
                                                <w:right w:val="none" w:sz="0" w:space="0" w:color="auto"/>
                                              </w:divBdr>
                                              <w:divsChild>
                                                <w:div w:id="5496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15018">
      <w:bodyDiv w:val="1"/>
      <w:marLeft w:val="0"/>
      <w:marRight w:val="0"/>
      <w:marTop w:val="0"/>
      <w:marBottom w:val="0"/>
      <w:divBdr>
        <w:top w:val="none" w:sz="0" w:space="0" w:color="auto"/>
        <w:left w:val="none" w:sz="0" w:space="0" w:color="auto"/>
        <w:bottom w:val="none" w:sz="0" w:space="0" w:color="auto"/>
        <w:right w:val="none" w:sz="0" w:space="0" w:color="auto"/>
      </w:divBdr>
      <w:divsChild>
        <w:div w:id="1676152336">
          <w:marLeft w:val="0"/>
          <w:marRight w:val="0"/>
          <w:marTop w:val="0"/>
          <w:marBottom w:val="0"/>
          <w:divBdr>
            <w:top w:val="none" w:sz="0" w:space="0" w:color="auto"/>
            <w:left w:val="none" w:sz="0" w:space="0" w:color="auto"/>
            <w:bottom w:val="none" w:sz="0" w:space="0" w:color="auto"/>
            <w:right w:val="none" w:sz="0" w:space="0" w:color="auto"/>
          </w:divBdr>
          <w:divsChild>
            <w:div w:id="1444376356">
              <w:marLeft w:val="0"/>
              <w:marRight w:val="0"/>
              <w:marTop w:val="0"/>
              <w:marBottom w:val="0"/>
              <w:divBdr>
                <w:top w:val="none" w:sz="0" w:space="0" w:color="auto"/>
                <w:left w:val="none" w:sz="0" w:space="0" w:color="auto"/>
                <w:bottom w:val="none" w:sz="0" w:space="0" w:color="auto"/>
                <w:right w:val="none" w:sz="0" w:space="0" w:color="auto"/>
              </w:divBdr>
              <w:divsChild>
                <w:div w:id="290285497">
                  <w:marLeft w:val="0"/>
                  <w:marRight w:val="0"/>
                  <w:marTop w:val="0"/>
                  <w:marBottom w:val="0"/>
                  <w:divBdr>
                    <w:top w:val="none" w:sz="0" w:space="0" w:color="auto"/>
                    <w:left w:val="none" w:sz="0" w:space="0" w:color="auto"/>
                    <w:bottom w:val="none" w:sz="0" w:space="0" w:color="auto"/>
                    <w:right w:val="none" w:sz="0" w:space="0" w:color="auto"/>
                  </w:divBdr>
                  <w:divsChild>
                    <w:div w:id="304241424">
                      <w:marLeft w:val="1"/>
                      <w:marRight w:val="1"/>
                      <w:marTop w:val="0"/>
                      <w:marBottom w:val="0"/>
                      <w:divBdr>
                        <w:top w:val="none" w:sz="0" w:space="0" w:color="auto"/>
                        <w:left w:val="none" w:sz="0" w:space="0" w:color="auto"/>
                        <w:bottom w:val="none" w:sz="0" w:space="0" w:color="auto"/>
                        <w:right w:val="none" w:sz="0" w:space="0" w:color="auto"/>
                      </w:divBdr>
                      <w:divsChild>
                        <w:div w:id="848913742">
                          <w:marLeft w:val="0"/>
                          <w:marRight w:val="0"/>
                          <w:marTop w:val="0"/>
                          <w:marBottom w:val="0"/>
                          <w:divBdr>
                            <w:top w:val="none" w:sz="0" w:space="0" w:color="auto"/>
                            <w:left w:val="none" w:sz="0" w:space="0" w:color="auto"/>
                            <w:bottom w:val="none" w:sz="0" w:space="0" w:color="auto"/>
                            <w:right w:val="none" w:sz="0" w:space="0" w:color="auto"/>
                          </w:divBdr>
                          <w:divsChild>
                            <w:div w:id="125701793">
                              <w:marLeft w:val="0"/>
                              <w:marRight w:val="0"/>
                              <w:marTop w:val="0"/>
                              <w:marBottom w:val="360"/>
                              <w:divBdr>
                                <w:top w:val="none" w:sz="0" w:space="0" w:color="auto"/>
                                <w:left w:val="none" w:sz="0" w:space="0" w:color="auto"/>
                                <w:bottom w:val="none" w:sz="0" w:space="0" w:color="auto"/>
                                <w:right w:val="none" w:sz="0" w:space="0" w:color="auto"/>
                              </w:divBdr>
                              <w:divsChild>
                                <w:div w:id="323363229">
                                  <w:marLeft w:val="0"/>
                                  <w:marRight w:val="0"/>
                                  <w:marTop w:val="0"/>
                                  <w:marBottom w:val="0"/>
                                  <w:divBdr>
                                    <w:top w:val="none" w:sz="0" w:space="0" w:color="auto"/>
                                    <w:left w:val="none" w:sz="0" w:space="0" w:color="auto"/>
                                    <w:bottom w:val="none" w:sz="0" w:space="0" w:color="auto"/>
                                    <w:right w:val="none" w:sz="0" w:space="0" w:color="auto"/>
                                  </w:divBdr>
                                  <w:divsChild>
                                    <w:div w:id="1148791775">
                                      <w:marLeft w:val="0"/>
                                      <w:marRight w:val="0"/>
                                      <w:marTop w:val="0"/>
                                      <w:marBottom w:val="0"/>
                                      <w:divBdr>
                                        <w:top w:val="none" w:sz="0" w:space="0" w:color="auto"/>
                                        <w:left w:val="none" w:sz="0" w:space="0" w:color="auto"/>
                                        <w:bottom w:val="none" w:sz="0" w:space="0" w:color="auto"/>
                                        <w:right w:val="none" w:sz="0" w:space="0" w:color="auto"/>
                                      </w:divBdr>
                                      <w:divsChild>
                                        <w:div w:id="1000158213">
                                          <w:marLeft w:val="0"/>
                                          <w:marRight w:val="0"/>
                                          <w:marTop w:val="0"/>
                                          <w:marBottom w:val="0"/>
                                          <w:divBdr>
                                            <w:top w:val="none" w:sz="0" w:space="0" w:color="auto"/>
                                            <w:left w:val="none" w:sz="0" w:space="0" w:color="auto"/>
                                            <w:bottom w:val="none" w:sz="0" w:space="0" w:color="auto"/>
                                            <w:right w:val="none" w:sz="0" w:space="0" w:color="auto"/>
                                          </w:divBdr>
                                          <w:divsChild>
                                            <w:div w:id="2004777457">
                                              <w:marLeft w:val="0"/>
                                              <w:marRight w:val="0"/>
                                              <w:marTop w:val="0"/>
                                              <w:marBottom w:val="0"/>
                                              <w:divBdr>
                                                <w:top w:val="none" w:sz="0" w:space="0" w:color="auto"/>
                                                <w:left w:val="none" w:sz="0" w:space="0" w:color="auto"/>
                                                <w:bottom w:val="none" w:sz="0" w:space="0" w:color="auto"/>
                                                <w:right w:val="none" w:sz="0" w:space="0" w:color="auto"/>
                                              </w:divBdr>
                                              <w:divsChild>
                                                <w:div w:id="1536963210">
                                                  <w:marLeft w:val="0"/>
                                                  <w:marRight w:val="0"/>
                                                  <w:marTop w:val="0"/>
                                                  <w:marBottom w:val="0"/>
                                                  <w:divBdr>
                                                    <w:top w:val="none" w:sz="0" w:space="0" w:color="auto"/>
                                                    <w:left w:val="none" w:sz="0" w:space="0" w:color="auto"/>
                                                    <w:bottom w:val="none" w:sz="0" w:space="0" w:color="auto"/>
                                                    <w:right w:val="none" w:sz="0" w:space="0" w:color="auto"/>
                                                  </w:divBdr>
                                                  <w:divsChild>
                                                    <w:div w:id="1933315234">
                                                      <w:marLeft w:val="600"/>
                                                      <w:marRight w:val="0"/>
                                                      <w:marTop w:val="0"/>
                                                      <w:marBottom w:val="0"/>
                                                      <w:divBdr>
                                                        <w:top w:val="none" w:sz="0" w:space="0" w:color="auto"/>
                                                        <w:left w:val="none" w:sz="0" w:space="0" w:color="auto"/>
                                                        <w:bottom w:val="none" w:sz="0" w:space="0" w:color="auto"/>
                                                        <w:right w:val="none" w:sz="0" w:space="0" w:color="auto"/>
                                                      </w:divBdr>
                                                    </w:div>
                                                    <w:div w:id="704990135">
                                                      <w:marLeft w:val="600"/>
                                                      <w:marRight w:val="0"/>
                                                      <w:marTop w:val="0"/>
                                                      <w:marBottom w:val="0"/>
                                                      <w:divBdr>
                                                        <w:top w:val="none" w:sz="0" w:space="0" w:color="auto"/>
                                                        <w:left w:val="none" w:sz="0" w:space="0" w:color="auto"/>
                                                        <w:bottom w:val="none" w:sz="0" w:space="0" w:color="auto"/>
                                                        <w:right w:val="none" w:sz="0" w:space="0" w:color="auto"/>
                                                      </w:divBdr>
                                                    </w:div>
                                                    <w:div w:id="1550918103">
                                                      <w:marLeft w:val="600"/>
                                                      <w:marRight w:val="0"/>
                                                      <w:marTop w:val="0"/>
                                                      <w:marBottom w:val="0"/>
                                                      <w:divBdr>
                                                        <w:top w:val="none" w:sz="0" w:space="0" w:color="auto"/>
                                                        <w:left w:val="none" w:sz="0" w:space="0" w:color="auto"/>
                                                        <w:bottom w:val="none" w:sz="0" w:space="0" w:color="auto"/>
                                                        <w:right w:val="none" w:sz="0" w:space="0" w:color="auto"/>
                                                      </w:divBdr>
                                                    </w:div>
                                                    <w:div w:id="1368792460">
                                                      <w:marLeft w:val="600"/>
                                                      <w:marRight w:val="0"/>
                                                      <w:marTop w:val="0"/>
                                                      <w:marBottom w:val="0"/>
                                                      <w:divBdr>
                                                        <w:top w:val="none" w:sz="0" w:space="0" w:color="auto"/>
                                                        <w:left w:val="none" w:sz="0" w:space="0" w:color="auto"/>
                                                        <w:bottom w:val="none" w:sz="0" w:space="0" w:color="auto"/>
                                                        <w:right w:val="none" w:sz="0" w:space="0" w:color="auto"/>
                                                      </w:divBdr>
                                                    </w:div>
                                                    <w:div w:id="4758787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563937">
      <w:bodyDiv w:val="1"/>
      <w:marLeft w:val="0"/>
      <w:marRight w:val="0"/>
      <w:marTop w:val="0"/>
      <w:marBottom w:val="0"/>
      <w:divBdr>
        <w:top w:val="none" w:sz="0" w:space="0" w:color="auto"/>
        <w:left w:val="none" w:sz="0" w:space="0" w:color="auto"/>
        <w:bottom w:val="none" w:sz="0" w:space="0" w:color="auto"/>
        <w:right w:val="none" w:sz="0" w:space="0" w:color="auto"/>
      </w:divBdr>
    </w:div>
    <w:div w:id="690036909">
      <w:bodyDiv w:val="1"/>
      <w:marLeft w:val="0"/>
      <w:marRight w:val="0"/>
      <w:marTop w:val="0"/>
      <w:marBottom w:val="0"/>
      <w:divBdr>
        <w:top w:val="none" w:sz="0" w:space="0" w:color="auto"/>
        <w:left w:val="none" w:sz="0" w:space="0" w:color="auto"/>
        <w:bottom w:val="none" w:sz="0" w:space="0" w:color="auto"/>
        <w:right w:val="none" w:sz="0" w:space="0" w:color="auto"/>
      </w:divBdr>
      <w:divsChild>
        <w:div w:id="482697003">
          <w:marLeft w:val="0"/>
          <w:marRight w:val="0"/>
          <w:marTop w:val="0"/>
          <w:marBottom w:val="0"/>
          <w:divBdr>
            <w:top w:val="none" w:sz="0" w:space="0" w:color="auto"/>
            <w:left w:val="none" w:sz="0" w:space="0" w:color="auto"/>
            <w:bottom w:val="none" w:sz="0" w:space="0" w:color="auto"/>
            <w:right w:val="none" w:sz="0" w:space="0" w:color="auto"/>
          </w:divBdr>
          <w:divsChild>
            <w:div w:id="1717198412">
              <w:marLeft w:val="0"/>
              <w:marRight w:val="0"/>
              <w:marTop w:val="0"/>
              <w:marBottom w:val="0"/>
              <w:divBdr>
                <w:top w:val="none" w:sz="0" w:space="0" w:color="auto"/>
                <w:left w:val="none" w:sz="0" w:space="0" w:color="auto"/>
                <w:bottom w:val="none" w:sz="0" w:space="0" w:color="auto"/>
                <w:right w:val="none" w:sz="0" w:space="0" w:color="auto"/>
              </w:divBdr>
              <w:divsChild>
                <w:div w:id="1474063217">
                  <w:marLeft w:val="0"/>
                  <w:marRight w:val="0"/>
                  <w:marTop w:val="0"/>
                  <w:marBottom w:val="0"/>
                  <w:divBdr>
                    <w:top w:val="none" w:sz="0" w:space="0" w:color="auto"/>
                    <w:left w:val="none" w:sz="0" w:space="0" w:color="auto"/>
                    <w:bottom w:val="none" w:sz="0" w:space="0" w:color="auto"/>
                    <w:right w:val="none" w:sz="0" w:space="0" w:color="auto"/>
                  </w:divBdr>
                  <w:divsChild>
                    <w:div w:id="1276131798">
                      <w:marLeft w:val="1"/>
                      <w:marRight w:val="1"/>
                      <w:marTop w:val="0"/>
                      <w:marBottom w:val="0"/>
                      <w:divBdr>
                        <w:top w:val="none" w:sz="0" w:space="0" w:color="auto"/>
                        <w:left w:val="none" w:sz="0" w:space="0" w:color="auto"/>
                        <w:bottom w:val="none" w:sz="0" w:space="0" w:color="auto"/>
                        <w:right w:val="none" w:sz="0" w:space="0" w:color="auto"/>
                      </w:divBdr>
                      <w:divsChild>
                        <w:div w:id="840202274">
                          <w:marLeft w:val="0"/>
                          <w:marRight w:val="0"/>
                          <w:marTop w:val="0"/>
                          <w:marBottom w:val="0"/>
                          <w:divBdr>
                            <w:top w:val="none" w:sz="0" w:space="0" w:color="auto"/>
                            <w:left w:val="none" w:sz="0" w:space="0" w:color="auto"/>
                            <w:bottom w:val="none" w:sz="0" w:space="0" w:color="auto"/>
                            <w:right w:val="none" w:sz="0" w:space="0" w:color="auto"/>
                          </w:divBdr>
                          <w:divsChild>
                            <w:div w:id="761145238">
                              <w:marLeft w:val="0"/>
                              <w:marRight w:val="0"/>
                              <w:marTop w:val="0"/>
                              <w:marBottom w:val="360"/>
                              <w:divBdr>
                                <w:top w:val="none" w:sz="0" w:space="0" w:color="auto"/>
                                <w:left w:val="none" w:sz="0" w:space="0" w:color="auto"/>
                                <w:bottom w:val="none" w:sz="0" w:space="0" w:color="auto"/>
                                <w:right w:val="none" w:sz="0" w:space="0" w:color="auto"/>
                              </w:divBdr>
                              <w:divsChild>
                                <w:div w:id="1050887477">
                                  <w:marLeft w:val="0"/>
                                  <w:marRight w:val="0"/>
                                  <w:marTop w:val="0"/>
                                  <w:marBottom w:val="0"/>
                                  <w:divBdr>
                                    <w:top w:val="none" w:sz="0" w:space="0" w:color="auto"/>
                                    <w:left w:val="none" w:sz="0" w:space="0" w:color="auto"/>
                                    <w:bottom w:val="none" w:sz="0" w:space="0" w:color="auto"/>
                                    <w:right w:val="none" w:sz="0" w:space="0" w:color="auto"/>
                                  </w:divBdr>
                                  <w:divsChild>
                                    <w:div w:id="620915864">
                                      <w:marLeft w:val="0"/>
                                      <w:marRight w:val="0"/>
                                      <w:marTop w:val="0"/>
                                      <w:marBottom w:val="0"/>
                                      <w:divBdr>
                                        <w:top w:val="none" w:sz="0" w:space="0" w:color="auto"/>
                                        <w:left w:val="none" w:sz="0" w:space="0" w:color="auto"/>
                                        <w:bottom w:val="none" w:sz="0" w:space="0" w:color="auto"/>
                                        <w:right w:val="none" w:sz="0" w:space="0" w:color="auto"/>
                                      </w:divBdr>
                                      <w:divsChild>
                                        <w:div w:id="1559394437">
                                          <w:marLeft w:val="0"/>
                                          <w:marRight w:val="0"/>
                                          <w:marTop w:val="0"/>
                                          <w:marBottom w:val="0"/>
                                          <w:divBdr>
                                            <w:top w:val="none" w:sz="0" w:space="0" w:color="auto"/>
                                            <w:left w:val="none" w:sz="0" w:space="0" w:color="auto"/>
                                            <w:bottom w:val="none" w:sz="0" w:space="0" w:color="auto"/>
                                            <w:right w:val="none" w:sz="0" w:space="0" w:color="auto"/>
                                          </w:divBdr>
                                          <w:divsChild>
                                            <w:div w:id="1482038380">
                                              <w:marLeft w:val="0"/>
                                              <w:marRight w:val="0"/>
                                              <w:marTop w:val="0"/>
                                              <w:marBottom w:val="0"/>
                                              <w:divBdr>
                                                <w:top w:val="none" w:sz="0" w:space="0" w:color="auto"/>
                                                <w:left w:val="none" w:sz="0" w:space="0" w:color="auto"/>
                                                <w:bottom w:val="none" w:sz="0" w:space="0" w:color="auto"/>
                                                <w:right w:val="none" w:sz="0" w:space="0" w:color="auto"/>
                                              </w:divBdr>
                                              <w:divsChild>
                                                <w:div w:id="296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975557">
      <w:bodyDiv w:val="1"/>
      <w:marLeft w:val="0"/>
      <w:marRight w:val="0"/>
      <w:marTop w:val="0"/>
      <w:marBottom w:val="0"/>
      <w:divBdr>
        <w:top w:val="none" w:sz="0" w:space="0" w:color="auto"/>
        <w:left w:val="none" w:sz="0" w:space="0" w:color="auto"/>
        <w:bottom w:val="none" w:sz="0" w:space="0" w:color="auto"/>
        <w:right w:val="none" w:sz="0" w:space="0" w:color="auto"/>
      </w:divBdr>
      <w:divsChild>
        <w:div w:id="1854226391">
          <w:marLeft w:val="0"/>
          <w:marRight w:val="0"/>
          <w:marTop w:val="0"/>
          <w:marBottom w:val="0"/>
          <w:divBdr>
            <w:top w:val="none" w:sz="0" w:space="0" w:color="auto"/>
            <w:left w:val="none" w:sz="0" w:space="0" w:color="auto"/>
            <w:bottom w:val="none" w:sz="0" w:space="0" w:color="auto"/>
            <w:right w:val="none" w:sz="0" w:space="0" w:color="auto"/>
          </w:divBdr>
          <w:divsChild>
            <w:div w:id="214708751">
              <w:marLeft w:val="0"/>
              <w:marRight w:val="0"/>
              <w:marTop w:val="0"/>
              <w:marBottom w:val="0"/>
              <w:divBdr>
                <w:top w:val="none" w:sz="0" w:space="0" w:color="auto"/>
                <w:left w:val="none" w:sz="0" w:space="0" w:color="auto"/>
                <w:bottom w:val="none" w:sz="0" w:space="0" w:color="auto"/>
                <w:right w:val="none" w:sz="0" w:space="0" w:color="auto"/>
              </w:divBdr>
              <w:divsChild>
                <w:div w:id="106974887">
                  <w:marLeft w:val="0"/>
                  <w:marRight w:val="0"/>
                  <w:marTop w:val="0"/>
                  <w:marBottom w:val="0"/>
                  <w:divBdr>
                    <w:top w:val="none" w:sz="0" w:space="0" w:color="auto"/>
                    <w:left w:val="none" w:sz="0" w:space="0" w:color="auto"/>
                    <w:bottom w:val="none" w:sz="0" w:space="0" w:color="auto"/>
                    <w:right w:val="none" w:sz="0" w:space="0" w:color="auto"/>
                  </w:divBdr>
                  <w:divsChild>
                    <w:div w:id="537353646">
                      <w:marLeft w:val="1"/>
                      <w:marRight w:val="1"/>
                      <w:marTop w:val="0"/>
                      <w:marBottom w:val="0"/>
                      <w:divBdr>
                        <w:top w:val="none" w:sz="0" w:space="0" w:color="auto"/>
                        <w:left w:val="none" w:sz="0" w:space="0" w:color="auto"/>
                        <w:bottom w:val="none" w:sz="0" w:space="0" w:color="auto"/>
                        <w:right w:val="none" w:sz="0" w:space="0" w:color="auto"/>
                      </w:divBdr>
                      <w:divsChild>
                        <w:div w:id="602490816">
                          <w:marLeft w:val="0"/>
                          <w:marRight w:val="0"/>
                          <w:marTop w:val="0"/>
                          <w:marBottom w:val="0"/>
                          <w:divBdr>
                            <w:top w:val="none" w:sz="0" w:space="0" w:color="auto"/>
                            <w:left w:val="none" w:sz="0" w:space="0" w:color="auto"/>
                            <w:bottom w:val="none" w:sz="0" w:space="0" w:color="auto"/>
                            <w:right w:val="none" w:sz="0" w:space="0" w:color="auto"/>
                          </w:divBdr>
                          <w:divsChild>
                            <w:div w:id="872964921">
                              <w:marLeft w:val="0"/>
                              <w:marRight w:val="0"/>
                              <w:marTop w:val="0"/>
                              <w:marBottom w:val="360"/>
                              <w:divBdr>
                                <w:top w:val="none" w:sz="0" w:space="0" w:color="auto"/>
                                <w:left w:val="none" w:sz="0" w:space="0" w:color="auto"/>
                                <w:bottom w:val="none" w:sz="0" w:space="0" w:color="auto"/>
                                <w:right w:val="none" w:sz="0" w:space="0" w:color="auto"/>
                              </w:divBdr>
                              <w:divsChild>
                                <w:div w:id="162480564">
                                  <w:marLeft w:val="0"/>
                                  <w:marRight w:val="0"/>
                                  <w:marTop w:val="0"/>
                                  <w:marBottom w:val="0"/>
                                  <w:divBdr>
                                    <w:top w:val="none" w:sz="0" w:space="0" w:color="auto"/>
                                    <w:left w:val="none" w:sz="0" w:space="0" w:color="auto"/>
                                    <w:bottom w:val="none" w:sz="0" w:space="0" w:color="auto"/>
                                    <w:right w:val="none" w:sz="0" w:space="0" w:color="auto"/>
                                  </w:divBdr>
                                  <w:divsChild>
                                    <w:div w:id="243687364">
                                      <w:marLeft w:val="0"/>
                                      <w:marRight w:val="0"/>
                                      <w:marTop w:val="0"/>
                                      <w:marBottom w:val="0"/>
                                      <w:divBdr>
                                        <w:top w:val="none" w:sz="0" w:space="0" w:color="auto"/>
                                        <w:left w:val="none" w:sz="0" w:space="0" w:color="auto"/>
                                        <w:bottom w:val="none" w:sz="0" w:space="0" w:color="auto"/>
                                        <w:right w:val="none" w:sz="0" w:space="0" w:color="auto"/>
                                      </w:divBdr>
                                      <w:divsChild>
                                        <w:div w:id="505245017">
                                          <w:marLeft w:val="0"/>
                                          <w:marRight w:val="0"/>
                                          <w:marTop w:val="0"/>
                                          <w:marBottom w:val="0"/>
                                          <w:divBdr>
                                            <w:top w:val="none" w:sz="0" w:space="0" w:color="auto"/>
                                            <w:left w:val="none" w:sz="0" w:space="0" w:color="auto"/>
                                            <w:bottom w:val="none" w:sz="0" w:space="0" w:color="auto"/>
                                            <w:right w:val="none" w:sz="0" w:space="0" w:color="auto"/>
                                          </w:divBdr>
                                          <w:divsChild>
                                            <w:div w:id="13382650">
                                              <w:marLeft w:val="0"/>
                                              <w:marRight w:val="0"/>
                                              <w:marTop w:val="0"/>
                                              <w:marBottom w:val="0"/>
                                              <w:divBdr>
                                                <w:top w:val="none" w:sz="0" w:space="0" w:color="auto"/>
                                                <w:left w:val="none" w:sz="0" w:space="0" w:color="auto"/>
                                                <w:bottom w:val="none" w:sz="0" w:space="0" w:color="auto"/>
                                                <w:right w:val="none" w:sz="0" w:space="0" w:color="auto"/>
                                              </w:divBdr>
                                              <w:divsChild>
                                                <w:div w:id="8004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685424">
      <w:bodyDiv w:val="1"/>
      <w:marLeft w:val="0"/>
      <w:marRight w:val="0"/>
      <w:marTop w:val="0"/>
      <w:marBottom w:val="0"/>
      <w:divBdr>
        <w:top w:val="none" w:sz="0" w:space="0" w:color="auto"/>
        <w:left w:val="none" w:sz="0" w:space="0" w:color="auto"/>
        <w:bottom w:val="none" w:sz="0" w:space="0" w:color="auto"/>
        <w:right w:val="none" w:sz="0" w:space="0" w:color="auto"/>
      </w:divBdr>
      <w:divsChild>
        <w:div w:id="106658803">
          <w:marLeft w:val="0"/>
          <w:marRight w:val="0"/>
          <w:marTop w:val="0"/>
          <w:marBottom w:val="0"/>
          <w:divBdr>
            <w:top w:val="none" w:sz="0" w:space="0" w:color="auto"/>
            <w:left w:val="none" w:sz="0" w:space="0" w:color="auto"/>
            <w:bottom w:val="none" w:sz="0" w:space="0" w:color="auto"/>
            <w:right w:val="none" w:sz="0" w:space="0" w:color="auto"/>
          </w:divBdr>
          <w:divsChild>
            <w:div w:id="100757839">
              <w:marLeft w:val="0"/>
              <w:marRight w:val="0"/>
              <w:marTop w:val="0"/>
              <w:marBottom w:val="0"/>
              <w:divBdr>
                <w:top w:val="none" w:sz="0" w:space="0" w:color="auto"/>
                <w:left w:val="none" w:sz="0" w:space="0" w:color="auto"/>
                <w:bottom w:val="none" w:sz="0" w:space="0" w:color="auto"/>
                <w:right w:val="none" w:sz="0" w:space="0" w:color="auto"/>
              </w:divBdr>
              <w:divsChild>
                <w:div w:id="1472291313">
                  <w:marLeft w:val="0"/>
                  <w:marRight w:val="0"/>
                  <w:marTop w:val="0"/>
                  <w:marBottom w:val="0"/>
                  <w:divBdr>
                    <w:top w:val="none" w:sz="0" w:space="0" w:color="auto"/>
                    <w:left w:val="none" w:sz="0" w:space="0" w:color="auto"/>
                    <w:bottom w:val="none" w:sz="0" w:space="0" w:color="auto"/>
                    <w:right w:val="none" w:sz="0" w:space="0" w:color="auto"/>
                  </w:divBdr>
                  <w:divsChild>
                    <w:div w:id="463618285">
                      <w:marLeft w:val="1"/>
                      <w:marRight w:val="1"/>
                      <w:marTop w:val="0"/>
                      <w:marBottom w:val="0"/>
                      <w:divBdr>
                        <w:top w:val="none" w:sz="0" w:space="0" w:color="auto"/>
                        <w:left w:val="none" w:sz="0" w:space="0" w:color="auto"/>
                        <w:bottom w:val="none" w:sz="0" w:space="0" w:color="auto"/>
                        <w:right w:val="none" w:sz="0" w:space="0" w:color="auto"/>
                      </w:divBdr>
                      <w:divsChild>
                        <w:div w:id="1244148967">
                          <w:marLeft w:val="0"/>
                          <w:marRight w:val="0"/>
                          <w:marTop w:val="0"/>
                          <w:marBottom w:val="0"/>
                          <w:divBdr>
                            <w:top w:val="none" w:sz="0" w:space="0" w:color="auto"/>
                            <w:left w:val="none" w:sz="0" w:space="0" w:color="auto"/>
                            <w:bottom w:val="none" w:sz="0" w:space="0" w:color="auto"/>
                            <w:right w:val="none" w:sz="0" w:space="0" w:color="auto"/>
                          </w:divBdr>
                          <w:divsChild>
                            <w:div w:id="1291322901">
                              <w:marLeft w:val="0"/>
                              <w:marRight w:val="0"/>
                              <w:marTop w:val="0"/>
                              <w:marBottom w:val="360"/>
                              <w:divBdr>
                                <w:top w:val="none" w:sz="0" w:space="0" w:color="auto"/>
                                <w:left w:val="none" w:sz="0" w:space="0" w:color="auto"/>
                                <w:bottom w:val="none" w:sz="0" w:space="0" w:color="auto"/>
                                <w:right w:val="none" w:sz="0" w:space="0" w:color="auto"/>
                              </w:divBdr>
                              <w:divsChild>
                                <w:div w:id="1279606150">
                                  <w:marLeft w:val="0"/>
                                  <w:marRight w:val="0"/>
                                  <w:marTop w:val="0"/>
                                  <w:marBottom w:val="0"/>
                                  <w:divBdr>
                                    <w:top w:val="none" w:sz="0" w:space="0" w:color="auto"/>
                                    <w:left w:val="none" w:sz="0" w:space="0" w:color="auto"/>
                                    <w:bottom w:val="none" w:sz="0" w:space="0" w:color="auto"/>
                                    <w:right w:val="none" w:sz="0" w:space="0" w:color="auto"/>
                                  </w:divBdr>
                                  <w:divsChild>
                                    <w:div w:id="196938214">
                                      <w:marLeft w:val="0"/>
                                      <w:marRight w:val="0"/>
                                      <w:marTop w:val="0"/>
                                      <w:marBottom w:val="0"/>
                                      <w:divBdr>
                                        <w:top w:val="none" w:sz="0" w:space="0" w:color="auto"/>
                                        <w:left w:val="none" w:sz="0" w:space="0" w:color="auto"/>
                                        <w:bottom w:val="none" w:sz="0" w:space="0" w:color="auto"/>
                                        <w:right w:val="none" w:sz="0" w:space="0" w:color="auto"/>
                                      </w:divBdr>
                                      <w:divsChild>
                                        <w:div w:id="284389461">
                                          <w:marLeft w:val="0"/>
                                          <w:marRight w:val="0"/>
                                          <w:marTop w:val="0"/>
                                          <w:marBottom w:val="0"/>
                                          <w:divBdr>
                                            <w:top w:val="none" w:sz="0" w:space="0" w:color="auto"/>
                                            <w:left w:val="none" w:sz="0" w:space="0" w:color="auto"/>
                                            <w:bottom w:val="none" w:sz="0" w:space="0" w:color="auto"/>
                                            <w:right w:val="none" w:sz="0" w:space="0" w:color="auto"/>
                                          </w:divBdr>
                                          <w:divsChild>
                                            <w:div w:id="2004897171">
                                              <w:marLeft w:val="0"/>
                                              <w:marRight w:val="0"/>
                                              <w:marTop w:val="0"/>
                                              <w:marBottom w:val="0"/>
                                              <w:divBdr>
                                                <w:top w:val="none" w:sz="0" w:space="0" w:color="auto"/>
                                                <w:left w:val="none" w:sz="0" w:space="0" w:color="auto"/>
                                                <w:bottom w:val="none" w:sz="0" w:space="0" w:color="auto"/>
                                                <w:right w:val="none" w:sz="0" w:space="0" w:color="auto"/>
                                              </w:divBdr>
                                              <w:divsChild>
                                                <w:div w:id="2026318253">
                                                  <w:marLeft w:val="0"/>
                                                  <w:marRight w:val="0"/>
                                                  <w:marTop w:val="0"/>
                                                  <w:marBottom w:val="0"/>
                                                  <w:divBdr>
                                                    <w:top w:val="none" w:sz="0" w:space="0" w:color="auto"/>
                                                    <w:left w:val="none" w:sz="0" w:space="0" w:color="auto"/>
                                                    <w:bottom w:val="none" w:sz="0" w:space="0" w:color="auto"/>
                                                    <w:right w:val="none" w:sz="0" w:space="0" w:color="auto"/>
                                                  </w:divBdr>
                                                  <w:divsChild>
                                                    <w:div w:id="879242639">
                                                      <w:marLeft w:val="600"/>
                                                      <w:marRight w:val="0"/>
                                                      <w:marTop w:val="0"/>
                                                      <w:marBottom w:val="0"/>
                                                      <w:divBdr>
                                                        <w:top w:val="none" w:sz="0" w:space="0" w:color="auto"/>
                                                        <w:left w:val="none" w:sz="0" w:space="0" w:color="auto"/>
                                                        <w:bottom w:val="none" w:sz="0" w:space="0" w:color="auto"/>
                                                        <w:right w:val="none" w:sz="0" w:space="0" w:color="auto"/>
                                                      </w:divBdr>
                                                    </w:div>
                                                    <w:div w:id="1363288907">
                                                      <w:marLeft w:val="600"/>
                                                      <w:marRight w:val="0"/>
                                                      <w:marTop w:val="0"/>
                                                      <w:marBottom w:val="0"/>
                                                      <w:divBdr>
                                                        <w:top w:val="none" w:sz="0" w:space="0" w:color="auto"/>
                                                        <w:left w:val="none" w:sz="0" w:space="0" w:color="auto"/>
                                                        <w:bottom w:val="none" w:sz="0" w:space="0" w:color="auto"/>
                                                        <w:right w:val="none" w:sz="0" w:space="0" w:color="auto"/>
                                                      </w:divBdr>
                                                    </w:div>
                                                    <w:div w:id="2077391667">
                                                      <w:marLeft w:val="600"/>
                                                      <w:marRight w:val="0"/>
                                                      <w:marTop w:val="0"/>
                                                      <w:marBottom w:val="0"/>
                                                      <w:divBdr>
                                                        <w:top w:val="none" w:sz="0" w:space="0" w:color="auto"/>
                                                        <w:left w:val="none" w:sz="0" w:space="0" w:color="auto"/>
                                                        <w:bottom w:val="none" w:sz="0" w:space="0" w:color="auto"/>
                                                        <w:right w:val="none" w:sz="0" w:space="0" w:color="auto"/>
                                                      </w:divBdr>
                                                    </w:div>
                                                    <w:div w:id="2091539192">
                                                      <w:marLeft w:val="600"/>
                                                      <w:marRight w:val="0"/>
                                                      <w:marTop w:val="0"/>
                                                      <w:marBottom w:val="0"/>
                                                      <w:divBdr>
                                                        <w:top w:val="none" w:sz="0" w:space="0" w:color="auto"/>
                                                        <w:left w:val="none" w:sz="0" w:space="0" w:color="auto"/>
                                                        <w:bottom w:val="none" w:sz="0" w:space="0" w:color="auto"/>
                                                        <w:right w:val="none" w:sz="0" w:space="0" w:color="auto"/>
                                                      </w:divBdr>
                                                    </w:div>
                                                    <w:div w:id="4923202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019872">
      <w:bodyDiv w:val="1"/>
      <w:marLeft w:val="0"/>
      <w:marRight w:val="0"/>
      <w:marTop w:val="0"/>
      <w:marBottom w:val="0"/>
      <w:divBdr>
        <w:top w:val="none" w:sz="0" w:space="0" w:color="auto"/>
        <w:left w:val="none" w:sz="0" w:space="0" w:color="auto"/>
        <w:bottom w:val="none" w:sz="0" w:space="0" w:color="auto"/>
        <w:right w:val="none" w:sz="0" w:space="0" w:color="auto"/>
      </w:divBdr>
      <w:divsChild>
        <w:div w:id="1319919354">
          <w:marLeft w:val="0"/>
          <w:marRight w:val="0"/>
          <w:marTop w:val="0"/>
          <w:marBottom w:val="0"/>
          <w:divBdr>
            <w:top w:val="none" w:sz="0" w:space="0" w:color="auto"/>
            <w:left w:val="none" w:sz="0" w:space="0" w:color="auto"/>
            <w:bottom w:val="none" w:sz="0" w:space="0" w:color="auto"/>
            <w:right w:val="none" w:sz="0" w:space="0" w:color="auto"/>
          </w:divBdr>
          <w:divsChild>
            <w:div w:id="225721013">
              <w:marLeft w:val="0"/>
              <w:marRight w:val="0"/>
              <w:marTop w:val="0"/>
              <w:marBottom w:val="0"/>
              <w:divBdr>
                <w:top w:val="none" w:sz="0" w:space="0" w:color="auto"/>
                <w:left w:val="none" w:sz="0" w:space="0" w:color="auto"/>
                <w:bottom w:val="none" w:sz="0" w:space="0" w:color="auto"/>
                <w:right w:val="none" w:sz="0" w:space="0" w:color="auto"/>
              </w:divBdr>
              <w:divsChild>
                <w:div w:id="918442730">
                  <w:marLeft w:val="0"/>
                  <w:marRight w:val="0"/>
                  <w:marTop w:val="0"/>
                  <w:marBottom w:val="0"/>
                  <w:divBdr>
                    <w:top w:val="none" w:sz="0" w:space="0" w:color="auto"/>
                    <w:left w:val="none" w:sz="0" w:space="0" w:color="auto"/>
                    <w:bottom w:val="none" w:sz="0" w:space="0" w:color="auto"/>
                    <w:right w:val="none" w:sz="0" w:space="0" w:color="auto"/>
                  </w:divBdr>
                  <w:divsChild>
                    <w:div w:id="272909281">
                      <w:marLeft w:val="1"/>
                      <w:marRight w:val="1"/>
                      <w:marTop w:val="0"/>
                      <w:marBottom w:val="0"/>
                      <w:divBdr>
                        <w:top w:val="none" w:sz="0" w:space="0" w:color="auto"/>
                        <w:left w:val="none" w:sz="0" w:space="0" w:color="auto"/>
                        <w:bottom w:val="none" w:sz="0" w:space="0" w:color="auto"/>
                        <w:right w:val="none" w:sz="0" w:space="0" w:color="auto"/>
                      </w:divBdr>
                      <w:divsChild>
                        <w:div w:id="1702242190">
                          <w:marLeft w:val="0"/>
                          <w:marRight w:val="0"/>
                          <w:marTop w:val="0"/>
                          <w:marBottom w:val="0"/>
                          <w:divBdr>
                            <w:top w:val="none" w:sz="0" w:space="0" w:color="auto"/>
                            <w:left w:val="none" w:sz="0" w:space="0" w:color="auto"/>
                            <w:bottom w:val="none" w:sz="0" w:space="0" w:color="auto"/>
                            <w:right w:val="none" w:sz="0" w:space="0" w:color="auto"/>
                          </w:divBdr>
                          <w:divsChild>
                            <w:div w:id="1573152164">
                              <w:marLeft w:val="0"/>
                              <w:marRight w:val="0"/>
                              <w:marTop w:val="0"/>
                              <w:marBottom w:val="360"/>
                              <w:divBdr>
                                <w:top w:val="none" w:sz="0" w:space="0" w:color="auto"/>
                                <w:left w:val="none" w:sz="0" w:space="0" w:color="auto"/>
                                <w:bottom w:val="none" w:sz="0" w:space="0" w:color="auto"/>
                                <w:right w:val="none" w:sz="0" w:space="0" w:color="auto"/>
                              </w:divBdr>
                              <w:divsChild>
                                <w:div w:id="381828516">
                                  <w:marLeft w:val="0"/>
                                  <w:marRight w:val="0"/>
                                  <w:marTop w:val="0"/>
                                  <w:marBottom w:val="0"/>
                                  <w:divBdr>
                                    <w:top w:val="none" w:sz="0" w:space="0" w:color="auto"/>
                                    <w:left w:val="none" w:sz="0" w:space="0" w:color="auto"/>
                                    <w:bottom w:val="none" w:sz="0" w:space="0" w:color="auto"/>
                                    <w:right w:val="none" w:sz="0" w:space="0" w:color="auto"/>
                                  </w:divBdr>
                                  <w:divsChild>
                                    <w:div w:id="1179194483">
                                      <w:marLeft w:val="0"/>
                                      <w:marRight w:val="0"/>
                                      <w:marTop w:val="0"/>
                                      <w:marBottom w:val="0"/>
                                      <w:divBdr>
                                        <w:top w:val="none" w:sz="0" w:space="0" w:color="auto"/>
                                        <w:left w:val="none" w:sz="0" w:space="0" w:color="auto"/>
                                        <w:bottom w:val="none" w:sz="0" w:space="0" w:color="auto"/>
                                        <w:right w:val="none" w:sz="0" w:space="0" w:color="auto"/>
                                      </w:divBdr>
                                      <w:divsChild>
                                        <w:div w:id="527332792">
                                          <w:marLeft w:val="0"/>
                                          <w:marRight w:val="0"/>
                                          <w:marTop w:val="0"/>
                                          <w:marBottom w:val="0"/>
                                          <w:divBdr>
                                            <w:top w:val="none" w:sz="0" w:space="0" w:color="auto"/>
                                            <w:left w:val="none" w:sz="0" w:space="0" w:color="auto"/>
                                            <w:bottom w:val="none" w:sz="0" w:space="0" w:color="auto"/>
                                            <w:right w:val="none" w:sz="0" w:space="0" w:color="auto"/>
                                          </w:divBdr>
                                          <w:divsChild>
                                            <w:div w:id="750083353">
                                              <w:marLeft w:val="0"/>
                                              <w:marRight w:val="0"/>
                                              <w:marTop w:val="0"/>
                                              <w:marBottom w:val="0"/>
                                              <w:divBdr>
                                                <w:top w:val="none" w:sz="0" w:space="0" w:color="auto"/>
                                                <w:left w:val="none" w:sz="0" w:space="0" w:color="auto"/>
                                                <w:bottom w:val="none" w:sz="0" w:space="0" w:color="auto"/>
                                                <w:right w:val="none" w:sz="0" w:space="0" w:color="auto"/>
                                              </w:divBdr>
                                              <w:divsChild>
                                                <w:div w:id="18563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717088">
      <w:bodyDiv w:val="1"/>
      <w:marLeft w:val="0"/>
      <w:marRight w:val="0"/>
      <w:marTop w:val="0"/>
      <w:marBottom w:val="0"/>
      <w:divBdr>
        <w:top w:val="none" w:sz="0" w:space="0" w:color="auto"/>
        <w:left w:val="none" w:sz="0" w:space="0" w:color="auto"/>
        <w:bottom w:val="none" w:sz="0" w:space="0" w:color="auto"/>
        <w:right w:val="none" w:sz="0" w:space="0" w:color="auto"/>
      </w:divBdr>
      <w:divsChild>
        <w:div w:id="404377868">
          <w:marLeft w:val="0"/>
          <w:marRight w:val="0"/>
          <w:marTop w:val="0"/>
          <w:marBottom w:val="0"/>
          <w:divBdr>
            <w:top w:val="none" w:sz="0" w:space="0" w:color="auto"/>
            <w:left w:val="none" w:sz="0" w:space="0" w:color="auto"/>
            <w:bottom w:val="none" w:sz="0" w:space="0" w:color="auto"/>
            <w:right w:val="none" w:sz="0" w:space="0" w:color="auto"/>
          </w:divBdr>
          <w:divsChild>
            <w:div w:id="1739477352">
              <w:marLeft w:val="0"/>
              <w:marRight w:val="0"/>
              <w:marTop w:val="0"/>
              <w:marBottom w:val="0"/>
              <w:divBdr>
                <w:top w:val="none" w:sz="0" w:space="0" w:color="auto"/>
                <w:left w:val="none" w:sz="0" w:space="0" w:color="auto"/>
                <w:bottom w:val="none" w:sz="0" w:space="0" w:color="auto"/>
                <w:right w:val="none" w:sz="0" w:space="0" w:color="auto"/>
              </w:divBdr>
              <w:divsChild>
                <w:div w:id="554005581">
                  <w:marLeft w:val="0"/>
                  <w:marRight w:val="0"/>
                  <w:marTop w:val="0"/>
                  <w:marBottom w:val="0"/>
                  <w:divBdr>
                    <w:top w:val="none" w:sz="0" w:space="0" w:color="auto"/>
                    <w:left w:val="none" w:sz="0" w:space="0" w:color="auto"/>
                    <w:bottom w:val="none" w:sz="0" w:space="0" w:color="auto"/>
                    <w:right w:val="none" w:sz="0" w:space="0" w:color="auto"/>
                  </w:divBdr>
                  <w:divsChild>
                    <w:div w:id="461925955">
                      <w:marLeft w:val="1"/>
                      <w:marRight w:val="1"/>
                      <w:marTop w:val="0"/>
                      <w:marBottom w:val="0"/>
                      <w:divBdr>
                        <w:top w:val="none" w:sz="0" w:space="0" w:color="auto"/>
                        <w:left w:val="none" w:sz="0" w:space="0" w:color="auto"/>
                        <w:bottom w:val="none" w:sz="0" w:space="0" w:color="auto"/>
                        <w:right w:val="none" w:sz="0" w:space="0" w:color="auto"/>
                      </w:divBdr>
                      <w:divsChild>
                        <w:div w:id="1436099210">
                          <w:marLeft w:val="0"/>
                          <w:marRight w:val="0"/>
                          <w:marTop w:val="0"/>
                          <w:marBottom w:val="0"/>
                          <w:divBdr>
                            <w:top w:val="none" w:sz="0" w:space="0" w:color="auto"/>
                            <w:left w:val="none" w:sz="0" w:space="0" w:color="auto"/>
                            <w:bottom w:val="none" w:sz="0" w:space="0" w:color="auto"/>
                            <w:right w:val="none" w:sz="0" w:space="0" w:color="auto"/>
                          </w:divBdr>
                          <w:divsChild>
                            <w:div w:id="856194696">
                              <w:marLeft w:val="0"/>
                              <w:marRight w:val="0"/>
                              <w:marTop w:val="0"/>
                              <w:marBottom w:val="360"/>
                              <w:divBdr>
                                <w:top w:val="none" w:sz="0" w:space="0" w:color="auto"/>
                                <w:left w:val="none" w:sz="0" w:space="0" w:color="auto"/>
                                <w:bottom w:val="none" w:sz="0" w:space="0" w:color="auto"/>
                                <w:right w:val="none" w:sz="0" w:space="0" w:color="auto"/>
                              </w:divBdr>
                              <w:divsChild>
                                <w:div w:id="658970854">
                                  <w:marLeft w:val="0"/>
                                  <w:marRight w:val="0"/>
                                  <w:marTop w:val="0"/>
                                  <w:marBottom w:val="0"/>
                                  <w:divBdr>
                                    <w:top w:val="none" w:sz="0" w:space="0" w:color="auto"/>
                                    <w:left w:val="none" w:sz="0" w:space="0" w:color="auto"/>
                                    <w:bottom w:val="none" w:sz="0" w:space="0" w:color="auto"/>
                                    <w:right w:val="none" w:sz="0" w:space="0" w:color="auto"/>
                                  </w:divBdr>
                                  <w:divsChild>
                                    <w:div w:id="86466794">
                                      <w:marLeft w:val="0"/>
                                      <w:marRight w:val="0"/>
                                      <w:marTop w:val="0"/>
                                      <w:marBottom w:val="0"/>
                                      <w:divBdr>
                                        <w:top w:val="none" w:sz="0" w:space="0" w:color="auto"/>
                                        <w:left w:val="none" w:sz="0" w:space="0" w:color="auto"/>
                                        <w:bottom w:val="none" w:sz="0" w:space="0" w:color="auto"/>
                                        <w:right w:val="none" w:sz="0" w:space="0" w:color="auto"/>
                                      </w:divBdr>
                                      <w:divsChild>
                                        <w:div w:id="1531454443">
                                          <w:marLeft w:val="0"/>
                                          <w:marRight w:val="0"/>
                                          <w:marTop w:val="0"/>
                                          <w:marBottom w:val="0"/>
                                          <w:divBdr>
                                            <w:top w:val="none" w:sz="0" w:space="0" w:color="auto"/>
                                            <w:left w:val="none" w:sz="0" w:space="0" w:color="auto"/>
                                            <w:bottom w:val="none" w:sz="0" w:space="0" w:color="auto"/>
                                            <w:right w:val="none" w:sz="0" w:space="0" w:color="auto"/>
                                          </w:divBdr>
                                          <w:divsChild>
                                            <w:div w:id="761530014">
                                              <w:marLeft w:val="0"/>
                                              <w:marRight w:val="0"/>
                                              <w:marTop w:val="0"/>
                                              <w:marBottom w:val="0"/>
                                              <w:divBdr>
                                                <w:top w:val="none" w:sz="0" w:space="0" w:color="auto"/>
                                                <w:left w:val="none" w:sz="0" w:space="0" w:color="auto"/>
                                                <w:bottom w:val="none" w:sz="0" w:space="0" w:color="auto"/>
                                                <w:right w:val="none" w:sz="0" w:space="0" w:color="auto"/>
                                              </w:divBdr>
                                              <w:divsChild>
                                                <w:div w:id="13669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870105">
      <w:bodyDiv w:val="1"/>
      <w:marLeft w:val="0"/>
      <w:marRight w:val="0"/>
      <w:marTop w:val="0"/>
      <w:marBottom w:val="0"/>
      <w:divBdr>
        <w:top w:val="none" w:sz="0" w:space="0" w:color="auto"/>
        <w:left w:val="none" w:sz="0" w:space="0" w:color="auto"/>
        <w:bottom w:val="none" w:sz="0" w:space="0" w:color="auto"/>
        <w:right w:val="none" w:sz="0" w:space="0" w:color="auto"/>
      </w:divBdr>
      <w:divsChild>
        <w:div w:id="244849875">
          <w:marLeft w:val="0"/>
          <w:marRight w:val="0"/>
          <w:marTop w:val="0"/>
          <w:marBottom w:val="0"/>
          <w:divBdr>
            <w:top w:val="none" w:sz="0" w:space="0" w:color="auto"/>
            <w:left w:val="none" w:sz="0" w:space="0" w:color="auto"/>
            <w:bottom w:val="none" w:sz="0" w:space="0" w:color="auto"/>
            <w:right w:val="none" w:sz="0" w:space="0" w:color="auto"/>
          </w:divBdr>
          <w:divsChild>
            <w:div w:id="1795781550">
              <w:marLeft w:val="0"/>
              <w:marRight w:val="0"/>
              <w:marTop w:val="150"/>
              <w:marBottom w:val="0"/>
              <w:divBdr>
                <w:top w:val="none" w:sz="0" w:space="0" w:color="auto"/>
                <w:left w:val="none" w:sz="0" w:space="0" w:color="auto"/>
                <w:bottom w:val="none" w:sz="0" w:space="0" w:color="auto"/>
                <w:right w:val="none" w:sz="0" w:space="0" w:color="auto"/>
              </w:divBdr>
              <w:divsChild>
                <w:div w:id="2029480617">
                  <w:marLeft w:val="0"/>
                  <w:marRight w:val="0"/>
                  <w:marTop w:val="0"/>
                  <w:marBottom w:val="0"/>
                  <w:divBdr>
                    <w:top w:val="none" w:sz="0" w:space="0" w:color="auto"/>
                    <w:left w:val="none" w:sz="0" w:space="0" w:color="auto"/>
                    <w:bottom w:val="none" w:sz="0" w:space="0" w:color="auto"/>
                    <w:right w:val="none" w:sz="0" w:space="0" w:color="auto"/>
                  </w:divBdr>
                  <w:divsChild>
                    <w:div w:id="1654915142">
                      <w:marLeft w:val="0"/>
                      <w:marRight w:val="0"/>
                      <w:marTop w:val="0"/>
                      <w:marBottom w:val="0"/>
                      <w:divBdr>
                        <w:top w:val="none" w:sz="0" w:space="0" w:color="auto"/>
                        <w:left w:val="none" w:sz="0" w:space="0" w:color="auto"/>
                        <w:bottom w:val="none" w:sz="0" w:space="0" w:color="auto"/>
                        <w:right w:val="none" w:sz="0" w:space="0" w:color="auto"/>
                      </w:divBdr>
                      <w:divsChild>
                        <w:div w:id="1085028475">
                          <w:marLeft w:val="0"/>
                          <w:marRight w:val="0"/>
                          <w:marTop w:val="0"/>
                          <w:marBottom w:val="0"/>
                          <w:divBdr>
                            <w:top w:val="none" w:sz="0" w:space="0" w:color="auto"/>
                            <w:left w:val="none" w:sz="0" w:space="0" w:color="auto"/>
                            <w:bottom w:val="none" w:sz="0" w:space="0" w:color="auto"/>
                            <w:right w:val="none" w:sz="0" w:space="0" w:color="auto"/>
                          </w:divBdr>
                          <w:divsChild>
                            <w:div w:id="1448814980">
                              <w:marLeft w:val="0"/>
                              <w:marRight w:val="0"/>
                              <w:marTop w:val="0"/>
                              <w:marBottom w:val="0"/>
                              <w:divBdr>
                                <w:top w:val="none" w:sz="0" w:space="0" w:color="auto"/>
                                <w:left w:val="none" w:sz="0" w:space="0" w:color="auto"/>
                                <w:bottom w:val="none" w:sz="0" w:space="0" w:color="auto"/>
                                <w:right w:val="none" w:sz="0" w:space="0" w:color="auto"/>
                              </w:divBdr>
                              <w:divsChild>
                                <w:div w:id="313873483">
                                  <w:marLeft w:val="0"/>
                                  <w:marRight w:val="0"/>
                                  <w:marTop w:val="0"/>
                                  <w:marBottom w:val="0"/>
                                  <w:divBdr>
                                    <w:top w:val="none" w:sz="0" w:space="0" w:color="auto"/>
                                    <w:left w:val="none" w:sz="0" w:space="0" w:color="auto"/>
                                    <w:bottom w:val="none" w:sz="0" w:space="0" w:color="auto"/>
                                    <w:right w:val="none" w:sz="0" w:space="0" w:color="auto"/>
                                  </w:divBdr>
                                  <w:divsChild>
                                    <w:div w:id="1760902512">
                                      <w:marLeft w:val="0"/>
                                      <w:marRight w:val="0"/>
                                      <w:marTop w:val="0"/>
                                      <w:marBottom w:val="0"/>
                                      <w:divBdr>
                                        <w:top w:val="none" w:sz="0" w:space="0" w:color="auto"/>
                                        <w:left w:val="none" w:sz="0" w:space="0" w:color="auto"/>
                                        <w:bottom w:val="none" w:sz="0" w:space="0" w:color="auto"/>
                                        <w:right w:val="none" w:sz="0" w:space="0" w:color="auto"/>
                                      </w:divBdr>
                                      <w:divsChild>
                                        <w:div w:id="585959610">
                                          <w:marLeft w:val="0"/>
                                          <w:marRight w:val="0"/>
                                          <w:marTop w:val="0"/>
                                          <w:marBottom w:val="0"/>
                                          <w:divBdr>
                                            <w:top w:val="none" w:sz="0" w:space="0" w:color="auto"/>
                                            <w:left w:val="none" w:sz="0" w:space="0" w:color="auto"/>
                                            <w:bottom w:val="none" w:sz="0" w:space="0" w:color="auto"/>
                                            <w:right w:val="none" w:sz="0" w:space="0" w:color="auto"/>
                                          </w:divBdr>
                                        </w:div>
                                        <w:div w:id="1538005015">
                                          <w:marLeft w:val="0"/>
                                          <w:marRight w:val="0"/>
                                          <w:marTop w:val="0"/>
                                          <w:marBottom w:val="0"/>
                                          <w:divBdr>
                                            <w:top w:val="none" w:sz="0" w:space="0" w:color="auto"/>
                                            <w:left w:val="none" w:sz="0" w:space="0" w:color="auto"/>
                                            <w:bottom w:val="none" w:sz="0" w:space="0" w:color="auto"/>
                                            <w:right w:val="none" w:sz="0" w:space="0" w:color="auto"/>
                                          </w:divBdr>
                                        </w:div>
                                        <w:div w:id="1086531525">
                                          <w:marLeft w:val="0"/>
                                          <w:marRight w:val="0"/>
                                          <w:marTop w:val="0"/>
                                          <w:marBottom w:val="0"/>
                                          <w:divBdr>
                                            <w:top w:val="none" w:sz="0" w:space="0" w:color="auto"/>
                                            <w:left w:val="none" w:sz="0" w:space="0" w:color="auto"/>
                                            <w:bottom w:val="none" w:sz="0" w:space="0" w:color="auto"/>
                                            <w:right w:val="none" w:sz="0" w:space="0" w:color="auto"/>
                                          </w:divBdr>
                                        </w:div>
                                        <w:div w:id="1382443825">
                                          <w:marLeft w:val="0"/>
                                          <w:marRight w:val="0"/>
                                          <w:marTop w:val="0"/>
                                          <w:marBottom w:val="0"/>
                                          <w:divBdr>
                                            <w:top w:val="none" w:sz="0" w:space="0" w:color="auto"/>
                                            <w:left w:val="none" w:sz="0" w:space="0" w:color="auto"/>
                                            <w:bottom w:val="none" w:sz="0" w:space="0" w:color="auto"/>
                                            <w:right w:val="none" w:sz="0" w:space="0" w:color="auto"/>
                                          </w:divBdr>
                                        </w:div>
                                        <w:div w:id="1718581579">
                                          <w:marLeft w:val="0"/>
                                          <w:marRight w:val="0"/>
                                          <w:marTop w:val="0"/>
                                          <w:marBottom w:val="0"/>
                                          <w:divBdr>
                                            <w:top w:val="none" w:sz="0" w:space="0" w:color="auto"/>
                                            <w:left w:val="none" w:sz="0" w:space="0" w:color="auto"/>
                                            <w:bottom w:val="none" w:sz="0" w:space="0" w:color="auto"/>
                                            <w:right w:val="none" w:sz="0" w:space="0" w:color="auto"/>
                                          </w:divBdr>
                                        </w:div>
                                        <w:div w:id="1314792340">
                                          <w:marLeft w:val="0"/>
                                          <w:marRight w:val="0"/>
                                          <w:marTop w:val="0"/>
                                          <w:marBottom w:val="0"/>
                                          <w:divBdr>
                                            <w:top w:val="none" w:sz="0" w:space="0" w:color="auto"/>
                                            <w:left w:val="none" w:sz="0" w:space="0" w:color="auto"/>
                                            <w:bottom w:val="none" w:sz="0" w:space="0" w:color="auto"/>
                                            <w:right w:val="none" w:sz="0" w:space="0" w:color="auto"/>
                                          </w:divBdr>
                                        </w:div>
                                        <w:div w:id="1686401016">
                                          <w:marLeft w:val="0"/>
                                          <w:marRight w:val="0"/>
                                          <w:marTop w:val="0"/>
                                          <w:marBottom w:val="0"/>
                                          <w:divBdr>
                                            <w:top w:val="none" w:sz="0" w:space="0" w:color="auto"/>
                                            <w:left w:val="none" w:sz="0" w:space="0" w:color="auto"/>
                                            <w:bottom w:val="none" w:sz="0" w:space="0" w:color="auto"/>
                                            <w:right w:val="none" w:sz="0" w:space="0" w:color="auto"/>
                                          </w:divBdr>
                                        </w:div>
                                        <w:div w:id="827329802">
                                          <w:marLeft w:val="0"/>
                                          <w:marRight w:val="0"/>
                                          <w:marTop w:val="0"/>
                                          <w:marBottom w:val="0"/>
                                          <w:divBdr>
                                            <w:top w:val="none" w:sz="0" w:space="0" w:color="auto"/>
                                            <w:left w:val="none" w:sz="0" w:space="0" w:color="auto"/>
                                            <w:bottom w:val="none" w:sz="0" w:space="0" w:color="auto"/>
                                            <w:right w:val="none" w:sz="0" w:space="0" w:color="auto"/>
                                          </w:divBdr>
                                        </w:div>
                                        <w:div w:id="1148941154">
                                          <w:marLeft w:val="0"/>
                                          <w:marRight w:val="0"/>
                                          <w:marTop w:val="0"/>
                                          <w:marBottom w:val="0"/>
                                          <w:divBdr>
                                            <w:top w:val="none" w:sz="0" w:space="0" w:color="auto"/>
                                            <w:left w:val="none" w:sz="0" w:space="0" w:color="auto"/>
                                            <w:bottom w:val="none" w:sz="0" w:space="0" w:color="auto"/>
                                            <w:right w:val="none" w:sz="0" w:space="0" w:color="auto"/>
                                          </w:divBdr>
                                        </w:div>
                                        <w:div w:id="873999029">
                                          <w:marLeft w:val="0"/>
                                          <w:marRight w:val="0"/>
                                          <w:marTop w:val="0"/>
                                          <w:marBottom w:val="0"/>
                                          <w:divBdr>
                                            <w:top w:val="none" w:sz="0" w:space="0" w:color="auto"/>
                                            <w:left w:val="none" w:sz="0" w:space="0" w:color="auto"/>
                                            <w:bottom w:val="none" w:sz="0" w:space="0" w:color="auto"/>
                                            <w:right w:val="none" w:sz="0" w:space="0" w:color="auto"/>
                                          </w:divBdr>
                                        </w:div>
                                        <w:div w:id="1794640846">
                                          <w:marLeft w:val="0"/>
                                          <w:marRight w:val="0"/>
                                          <w:marTop w:val="0"/>
                                          <w:marBottom w:val="0"/>
                                          <w:divBdr>
                                            <w:top w:val="none" w:sz="0" w:space="0" w:color="auto"/>
                                            <w:left w:val="none" w:sz="0" w:space="0" w:color="auto"/>
                                            <w:bottom w:val="none" w:sz="0" w:space="0" w:color="auto"/>
                                            <w:right w:val="none" w:sz="0" w:space="0" w:color="auto"/>
                                          </w:divBdr>
                                        </w:div>
                                        <w:div w:id="2056003648">
                                          <w:marLeft w:val="0"/>
                                          <w:marRight w:val="0"/>
                                          <w:marTop w:val="0"/>
                                          <w:marBottom w:val="0"/>
                                          <w:divBdr>
                                            <w:top w:val="none" w:sz="0" w:space="0" w:color="auto"/>
                                            <w:left w:val="none" w:sz="0" w:space="0" w:color="auto"/>
                                            <w:bottom w:val="none" w:sz="0" w:space="0" w:color="auto"/>
                                            <w:right w:val="none" w:sz="0" w:space="0" w:color="auto"/>
                                          </w:divBdr>
                                        </w:div>
                                        <w:div w:id="1239244401">
                                          <w:marLeft w:val="0"/>
                                          <w:marRight w:val="0"/>
                                          <w:marTop w:val="0"/>
                                          <w:marBottom w:val="0"/>
                                          <w:divBdr>
                                            <w:top w:val="none" w:sz="0" w:space="0" w:color="auto"/>
                                            <w:left w:val="none" w:sz="0" w:space="0" w:color="auto"/>
                                            <w:bottom w:val="none" w:sz="0" w:space="0" w:color="auto"/>
                                            <w:right w:val="none" w:sz="0" w:space="0" w:color="auto"/>
                                          </w:divBdr>
                                        </w:div>
                                        <w:div w:id="10118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783462">
      <w:bodyDiv w:val="1"/>
      <w:marLeft w:val="0"/>
      <w:marRight w:val="0"/>
      <w:marTop w:val="0"/>
      <w:marBottom w:val="0"/>
      <w:divBdr>
        <w:top w:val="none" w:sz="0" w:space="0" w:color="auto"/>
        <w:left w:val="none" w:sz="0" w:space="0" w:color="auto"/>
        <w:bottom w:val="none" w:sz="0" w:space="0" w:color="auto"/>
        <w:right w:val="none" w:sz="0" w:space="0" w:color="auto"/>
      </w:divBdr>
      <w:divsChild>
        <w:div w:id="2018725128">
          <w:marLeft w:val="0"/>
          <w:marRight w:val="0"/>
          <w:marTop w:val="0"/>
          <w:marBottom w:val="0"/>
          <w:divBdr>
            <w:top w:val="none" w:sz="0" w:space="0" w:color="auto"/>
            <w:left w:val="none" w:sz="0" w:space="0" w:color="auto"/>
            <w:bottom w:val="none" w:sz="0" w:space="0" w:color="auto"/>
            <w:right w:val="none" w:sz="0" w:space="0" w:color="auto"/>
          </w:divBdr>
          <w:divsChild>
            <w:div w:id="1075394163">
              <w:marLeft w:val="0"/>
              <w:marRight w:val="0"/>
              <w:marTop w:val="150"/>
              <w:marBottom w:val="0"/>
              <w:divBdr>
                <w:top w:val="none" w:sz="0" w:space="0" w:color="auto"/>
                <w:left w:val="none" w:sz="0" w:space="0" w:color="auto"/>
                <w:bottom w:val="none" w:sz="0" w:space="0" w:color="auto"/>
                <w:right w:val="none" w:sz="0" w:space="0" w:color="auto"/>
              </w:divBdr>
              <w:divsChild>
                <w:div w:id="1680157844">
                  <w:marLeft w:val="0"/>
                  <w:marRight w:val="0"/>
                  <w:marTop w:val="0"/>
                  <w:marBottom w:val="0"/>
                  <w:divBdr>
                    <w:top w:val="none" w:sz="0" w:space="0" w:color="auto"/>
                    <w:left w:val="none" w:sz="0" w:space="0" w:color="auto"/>
                    <w:bottom w:val="none" w:sz="0" w:space="0" w:color="auto"/>
                    <w:right w:val="none" w:sz="0" w:space="0" w:color="auto"/>
                  </w:divBdr>
                  <w:divsChild>
                    <w:div w:id="106699747">
                      <w:marLeft w:val="0"/>
                      <w:marRight w:val="0"/>
                      <w:marTop w:val="0"/>
                      <w:marBottom w:val="0"/>
                      <w:divBdr>
                        <w:top w:val="none" w:sz="0" w:space="0" w:color="auto"/>
                        <w:left w:val="none" w:sz="0" w:space="0" w:color="auto"/>
                        <w:bottom w:val="none" w:sz="0" w:space="0" w:color="auto"/>
                        <w:right w:val="none" w:sz="0" w:space="0" w:color="auto"/>
                      </w:divBdr>
                      <w:divsChild>
                        <w:div w:id="1023091344">
                          <w:marLeft w:val="0"/>
                          <w:marRight w:val="0"/>
                          <w:marTop w:val="0"/>
                          <w:marBottom w:val="0"/>
                          <w:divBdr>
                            <w:top w:val="none" w:sz="0" w:space="0" w:color="auto"/>
                            <w:left w:val="none" w:sz="0" w:space="0" w:color="auto"/>
                            <w:bottom w:val="none" w:sz="0" w:space="0" w:color="auto"/>
                            <w:right w:val="none" w:sz="0" w:space="0" w:color="auto"/>
                          </w:divBdr>
                          <w:divsChild>
                            <w:div w:id="712190337">
                              <w:marLeft w:val="0"/>
                              <w:marRight w:val="0"/>
                              <w:marTop w:val="0"/>
                              <w:marBottom w:val="0"/>
                              <w:divBdr>
                                <w:top w:val="none" w:sz="0" w:space="0" w:color="auto"/>
                                <w:left w:val="none" w:sz="0" w:space="0" w:color="auto"/>
                                <w:bottom w:val="none" w:sz="0" w:space="0" w:color="auto"/>
                                <w:right w:val="none" w:sz="0" w:space="0" w:color="auto"/>
                              </w:divBdr>
                              <w:divsChild>
                                <w:div w:id="2090730981">
                                  <w:marLeft w:val="0"/>
                                  <w:marRight w:val="0"/>
                                  <w:marTop w:val="0"/>
                                  <w:marBottom w:val="0"/>
                                  <w:divBdr>
                                    <w:top w:val="none" w:sz="0" w:space="0" w:color="auto"/>
                                    <w:left w:val="none" w:sz="0" w:space="0" w:color="auto"/>
                                    <w:bottom w:val="none" w:sz="0" w:space="0" w:color="auto"/>
                                    <w:right w:val="none" w:sz="0" w:space="0" w:color="auto"/>
                                  </w:divBdr>
                                  <w:divsChild>
                                    <w:div w:id="1399136315">
                                      <w:marLeft w:val="0"/>
                                      <w:marRight w:val="0"/>
                                      <w:marTop w:val="0"/>
                                      <w:marBottom w:val="0"/>
                                      <w:divBdr>
                                        <w:top w:val="none" w:sz="0" w:space="0" w:color="auto"/>
                                        <w:left w:val="none" w:sz="0" w:space="0" w:color="auto"/>
                                        <w:bottom w:val="none" w:sz="0" w:space="0" w:color="auto"/>
                                        <w:right w:val="none" w:sz="0" w:space="0" w:color="auto"/>
                                      </w:divBdr>
                                      <w:divsChild>
                                        <w:div w:id="410734493">
                                          <w:marLeft w:val="0"/>
                                          <w:marRight w:val="0"/>
                                          <w:marTop w:val="0"/>
                                          <w:marBottom w:val="0"/>
                                          <w:divBdr>
                                            <w:top w:val="none" w:sz="0" w:space="0" w:color="auto"/>
                                            <w:left w:val="none" w:sz="0" w:space="0" w:color="auto"/>
                                            <w:bottom w:val="none" w:sz="0" w:space="0" w:color="auto"/>
                                            <w:right w:val="none" w:sz="0" w:space="0" w:color="auto"/>
                                          </w:divBdr>
                                        </w:div>
                                        <w:div w:id="1375034738">
                                          <w:marLeft w:val="0"/>
                                          <w:marRight w:val="0"/>
                                          <w:marTop w:val="0"/>
                                          <w:marBottom w:val="0"/>
                                          <w:divBdr>
                                            <w:top w:val="none" w:sz="0" w:space="0" w:color="auto"/>
                                            <w:left w:val="none" w:sz="0" w:space="0" w:color="auto"/>
                                            <w:bottom w:val="none" w:sz="0" w:space="0" w:color="auto"/>
                                            <w:right w:val="none" w:sz="0" w:space="0" w:color="auto"/>
                                          </w:divBdr>
                                        </w:div>
                                        <w:div w:id="1968781210">
                                          <w:marLeft w:val="0"/>
                                          <w:marRight w:val="0"/>
                                          <w:marTop w:val="0"/>
                                          <w:marBottom w:val="0"/>
                                          <w:divBdr>
                                            <w:top w:val="none" w:sz="0" w:space="0" w:color="auto"/>
                                            <w:left w:val="none" w:sz="0" w:space="0" w:color="auto"/>
                                            <w:bottom w:val="none" w:sz="0" w:space="0" w:color="auto"/>
                                            <w:right w:val="none" w:sz="0" w:space="0" w:color="auto"/>
                                          </w:divBdr>
                                        </w:div>
                                        <w:div w:id="429589948">
                                          <w:marLeft w:val="0"/>
                                          <w:marRight w:val="0"/>
                                          <w:marTop w:val="0"/>
                                          <w:marBottom w:val="0"/>
                                          <w:divBdr>
                                            <w:top w:val="none" w:sz="0" w:space="0" w:color="auto"/>
                                            <w:left w:val="none" w:sz="0" w:space="0" w:color="auto"/>
                                            <w:bottom w:val="none" w:sz="0" w:space="0" w:color="auto"/>
                                            <w:right w:val="none" w:sz="0" w:space="0" w:color="auto"/>
                                          </w:divBdr>
                                        </w:div>
                                        <w:div w:id="2013797452">
                                          <w:marLeft w:val="0"/>
                                          <w:marRight w:val="0"/>
                                          <w:marTop w:val="0"/>
                                          <w:marBottom w:val="0"/>
                                          <w:divBdr>
                                            <w:top w:val="none" w:sz="0" w:space="0" w:color="auto"/>
                                            <w:left w:val="none" w:sz="0" w:space="0" w:color="auto"/>
                                            <w:bottom w:val="none" w:sz="0" w:space="0" w:color="auto"/>
                                            <w:right w:val="none" w:sz="0" w:space="0" w:color="auto"/>
                                          </w:divBdr>
                                        </w:div>
                                        <w:div w:id="443696347">
                                          <w:marLeft w:val="0"/>
                                          <w:marRight w:val="0"/>
                                          <w:marTop w:val="0"/>
                                          <w:marBottom w:val="0"/>
                                          <w:divBdr>
                                            <w:top w:val="none" w:sz="0" w:space="0" w:color="auto"/>
                                            <w:left w:val="none" w:sz="0" w:space="0" w:color="auto"/>
                                            <w:bottom w:val="none" w:sz="0" w:space="0" w:color="auto"/>
                                            <w:right w:val="none" w:sz="0" w:space="0" w:color="auto"/>
                                          </w:divBdr>
                                        </w:div>
                                        <w:div w:id="336084409">
                                          <w:marLeft w:val="0"/>
                                          <w:marRight w:val="0"/>
                                          <w:marTop w:val="0"/>
                                          <w:marBottom w:val="0"/>
                                          <w:divBdr>
                                            <w:top w:val="none" w:sz="0" w:space="0" w:color="auto"/>
                                            <w:left w:val="none" w:sz="0" w:space="0" w:color="auto"/>
                                            <w:bottom w:val="none" w:sz="0" w:space="0" w:color="auto"/>
                                            <w:right w:val="none" w:sz="0" w:space="0" w:color="auto"/>
                                          </w:divBdr>
                                        </w:div>
                                        <w:div w:id="17513326">
                                          <w:marLeft w:val="0"/>
                                          <w:marRight w:val="0"/>
                                          <w:marTop w:val="0"/>
                                          <w:marBottom w:val="0"/>
                                          <w:divBdr>
                                            <w:top w:val="none" w:sz="0" w:space="0" w:color="auto"/>
                                            <w:left w:val="none" w:sz="0" w:space="0" w:color="auto"/>
                                            <w:bottom w:val="none" w:sz="0" w:space="0" w:color="auto"/>
                                            <w:right w:val="none" w:sz="0" w:space="0" w:color="auto"/>
                                          </w:divBdr>
                                        </w:div>
                                        <w:div w:id="294869562">
                                          <w:marLeft w:val="0"/>
                                          <w:marRight w:val="0"/>
                                          <w:marTop w:val="0"/>
                                          <w:marBottom w:val="0"/>
                                          <w:divBdr>
                                            <w:top w:val="none" w:sz="0" w:space="0" w:color="auto"/>
                                            <w:left w:val="none" w:sz="0" w:space="0" w:color="auto"/>
                                            <w:bottom w:val="none" w:sz="0" w:space="0" w:color="auto"/>
                                            <w:right w:val="none" w:sz="0" w:space="0" w:color="auto"/>
                                          </w:divBdr>
                                        </w:div>
                                        <w:div w:id="275329176">
                                          <w:marLeft w:val="0"/>
                                          <w:marRight w:val="0"/>
                                          <w:marTop w:val="0"/>
                                          <w:marBottom w:val="0"/>
                                          <w:divBdr>
                                            <w:top w:val="none" w:sz="0" w:space="0" w:color="auto"/>
                                            <w:left w:val="none" w:sz="0" w:space="0" w:color="auto"/>
                                            <w:bottom w:val="none" w:sz="0" w:space="0" w:color="auto"/>
                                            <w:right w:val="none" w:sz="0" w:space="0" w:color="auto"/>
                                          </w:divBdr>
                                        </w:div>
                                        <w:div w:id="1029455790">
                                          <w:marLeft w:val="0"/>
                                          <w:marRight w:val="0"/>
                                          <w:marTop w:val="0"/>
                                          <w:marBottom w:val="0"/>
                                          <w:divBdr>
                                            <w:top w:val="none" w:sz="0" w:space="0" w:color="auto"/>
                                            <w:left w:val="none" w:sz="0" w:space="0" w:color="auto"/>
                                            <w:bottom w:val="none" w:sz="0" w:space="0" w:color="auto"/>
                                            <w:right w:val="none" w:sz="0" w:space="0" w:color="auto"/>
                                          </w:divBdr>
                                        </w:div>
                                        <w:div w:id="117140061">
                                          <w:marLeft w:val="0"/>
                                          <w:marRight w:val="0"/>
                                          <w:marTop w:val="0"/>
                                          <w:marBottom w:val="0"/>
                                          <w:divBdr>
                                            <w:top w:val="none" w:sz="0" w:space="0" w:color="auto"/>
                                            <w:left w:val="none" w:sz="0" w:space="0" w:color="auto"/>
                                            <w:bottom w:val="none" w:sz="0" w:space="0" w:color="auto"/>
                                            <w:right w:val="none" w:sz="0" w:space="0" w:color="auto"/>
                                          </w:divBdr>
                                        </w:div>
                                        <w:div w:id="293684291">
                                          <w:marLeft w:val="0"/>
                                          <w:marRight w:val="0"/>
                                          <w:marTop w:val="0"/>
                                          <w:marBottom w:val="0"/>
                                          <w:divBdr>
                                            <w:top w:val="none" w:sz="0" w:space="0" w:color="auto"/>
                                            <w:left w:val="none" w:sz="0" w:space="0" w:color="auto"/>
                                            <w:bottom w:val="none" w:sz="0" w:space="0" w:color="auto"/>
                                            <w:right w:val="none" w:sz="0" w:space="0" w:color="auto"/>
                                          </w:divBdr>
                                        </w:div>
                                        <w:div w:id="1437368093">
                                          <w:marLeft w:val="0"/>
                                          <w:marRight w:val="0"/>
                                          <w:marTop w:val="0"/>
                                          <w:marBottom w:val="0"/>
                                          <w:divBdr>
                                            <w:top w:val="none" w:sz="0" w:space="0" w:color="auto"/>
                                            <w:left w:val="none" w:sz="0" w:space="0" w:color="auto"/>
                                            <w:bottom w:val="none" w:sz="0" w:space="0" w:color="auto"/>
                                            <w:right w:val="none" w:sz="0" w:space="0" w:color="auto"/>
                                          </w:divBdr>
                                        </w:div>
                                        <w:div w:id="642734452">
                                          <w:marLeft w:val="0"/>
                                          <w:marRight w:val="0"/>
                                          <w:marTop w:val="0"/>
                                          <w:marBottom w:val="0"/>
                                          <w:divBdr>
                                            <w:top w:val="none" w:sz="0" w:space="0" w:color="auto"/>
                                            <w:left w:val="none" w:sz="0" w:space="0" w:color="auto"/>
                                            <w:bottom w:val="none" w:sz="0" w:space="0" w:color="auto"/>
                                            <w:right w:val="none" w:sz="0" w:space="0" w:color="auto"/>
                                          </w:divBdr>
                                        </w:div>
                                        <w:div w:id="1668704431">
                                          <w:marLeft w:val="0"/>
                                          <w:marRight w:val="0"/>
                                          <w:marTop w:val="0"/>
                                          <w:marBottom w:val="0"/>
                                          <w:divBdr>
                                            <w:top w:val="none" w:sz="0" w:space="0" w:color="auto"/>
                                            <w:left w:val="none" w:sz="0" w:space="0" w:color="auto"/>
                                            <w:bottom w:val="none" w:sz="0" w:space="0" w:color="auto"/>
                                            <w:right w:val="none" w:sz="0" w:space="0" w:color="auto"/>
                                          </w:divBdr>
                                        </w:div>
                                        <w:div w:id="527527386">
                                          <w:marLeft w:val="0"/>
                                          <w:marRight w:val="0"/>
                                          <w:marTop w:val="0"/>
                                          <w:marBottom w:val="0"/>
                                          <w:divBdr>
                                            <w:top w:val="none" w:sz="0" w:space="0" w:color="auto"/>
                                            <w:left w:val="none" w:sz="0" w:space="0" w:color="auto"/>
                                            <w:bottom w:val="none" w:sz="0" w:space="0" w:color="auto"/>
                                            <w:right w:val="none" w:sz="0" w:space="0" w:color="auto"/>
                                          </w:divBdr>
                                        </w:div>
                                        <w:div w:id="1805000017">
                                          <w:marLeft w:val="0"/>
                                          <w:marRight w:val="0"/>
                                          <w:marTop w:val="0"/>
                                          <w:marBottom w:val="0"/>
                                          <w:divBdr>
                                            <w:top w:val="none" w:sz="0" w:space="0" w:color="auto"/>
                                            <w:left w:val="none" w:sz="0" w:space="0" w:color="auto"/>
                                            <w:bottom w:val="none" w:sz="0" w:space="0" w:color="auto"/>
                                            <w:right w:val="none" w:sz="0" w:space="0" w:color="auto"/>
                                          </w:divBdr>
                                        </w:div>
                                        <w:div w:id="1028138619">
                                          <w:marLeft w:val="0"/>
                                          <w:marRight w:val="0"/>
                                          <w:marTop w:val="0"/>
                                          <w:marBottom w:val="0"/>
                                          <w:divBdr>
                                            <w:top w:val="none" w:sz="0" w:space="0" w:color="auto"/>
                                            <w:left w:val="none" w:sz="0" w:space="0" w:color="auto"/>
                                            <w:bottom w:val="none" w:sz="0" w:space="0" w:color="auto"/>
                                            <w:right w:val="none" w:sz="0" w:space="0" w:color="auto"/>
                                          </w:divBdr>
                                        </w:div>
                                        <w:div w:id="1065567673">
                                          <w:marLeft w:val="0"/>
                                          <w:marRight w:val="0"/>
                                          <w:marTop w:val="0"/>
                                          <w:marBottom w:val="0"/>
                                          <w:divBdr>
                                            <w:top w:val="none" w:sz="0" w:space="0" w:color="auto"/>
                                            <w:left w:val="none" w:sz="0" w:space="0" w:color="auto"/>
                                            <w:bottom w:val="none" w:sz="0" w:space="0" w:color="auto"/>
                                            <w:right w:val="none" w:sz="0" w:space="0" w:color="auto"/>
                                          </w:divBdr>
                                        </w:div>
                                        <w:div w:id="1406951924">
                                          <w:marLeft w:val="0"/>
                                          <w:marRight w:val="0"/>
                                          <w:marTop w:val="0"/>
                                          <w:marBottom w:val="0"/>
                                          <w:divBdr>
                                            <w:top w:val="none" w:sz="0" w:space="0" w:color="auto"/>
                                            <w:left w:val="none" w:sz="0" w:space="0" w:color="auto"/>
                                            <w:bottom w:val="none" w:sz="0" w:space="0" w:color="auto"/>
                                            <w:right w:val="none" w:sz="0" w:space="0" w:color="auto"/>
                                          </w:divBdr>
                                        </w:div>
                                        <w:div w:id="1690255961">
                                          <w:marLeft w:val="0"/>
                                          <w:marRight w:val="0"/>
                                          <w:marTop w:val="0"/>
                                          <w:marBottom w:val="0"/>
                                          <w:divBdr>
                                            <w:top w:val="none" w:sz="0" w:space="0" w:color="auto"/>
                                            <w:left w:val="none" w:sz="0" w:space="0" w:color="auto"/>
                                            <w:bottom w:val="none" w:sz="0" w:space="0" w:color="auto"/>
                                            <w:right w:val="none" w:sz="0" w:space="0" w:color="auto"/>
                                          </w:divBdr>
                                        </w:div>
                                        <w:div w:id="1661690540">
                                          <w:marLeft w:val="0"/>
                                          <w:marRight w:val="0"/>
                                          <w:marTop w:val="0"/>
                                          <w:marBottom w:val="0"/>
                                          <w:divBdr>
                                            <w:top w:val="none" w:sz="0" w:space="0" w:color="auto"/>
                                            <w:left w:val="none" w:sz="0" w:space="0" w:color="auto"/>
                                            <w:bottom w:val="none" w:sz="0" w:space="0" w:color="auto"/>
                                            <w:right w:val="none" w:sz="0" w:space="0" w:color="auto"/>
                                          </w:divBdr>
                                        </w:div>
                                        <w:div w:id="372391094">
                                          <w:marLeft w:val="0"/>
                                          <w:marRight w:val="0"/>
                                          <w:marTop w:val="0"/>
                                          <w:marBottom w:val="0"/>
                                          <w:divBdr>
                                            <w:top w:val="none" w:sz="0" w:space="0" w:color="auto"/>
                                            <w:left w:val="none" w:sz="0" w:space="0" w:color="auto"/>
                                            <w:bottom w:val="none" w:sz="0" w:space="0" w:color="auto"/>
                                            <w:right w:val="none" w:sz="0" w:space="0" w:color="auto"/>
                                          </w:divBdr>
                                        </w:div>
                                        <w:div w:id="601956330">
                                          <w:marLeft w:val="0"/>
                                          <w:marRight w:val="0"/>
                                          <w:marTop w:val="0"/>
                                          <w:marBottom w:val="0"/>
                                          <w:divBdr>
                                            <w:top w:val="none" w:sz="0" w:space="0" w:color="auto"/>
                                            <w:left w:val="none" w:sz="0" w:space="0" w:color="auto"/>
                                            <w:bottom w:val="none" w:sz="0" w:space="0" w:color="auto"/>
                                            <w:right w:val="none" w:sz="0" w:space="0" w:color="auto"/>
                                          </w:divBdr>
                                        </w:div>
                                        <w:div w:id="1563522445">
                                          <w:marLeft w:val="0"/>
                                          <w:marRight w:val="0"/>
                                          <w:marTop w:val="0"/>
                                          <w:marBottom w:val="0"/>
                                          <w:divBdr>
                                            <w:top w:val="none" w:sz="0" w:space="0" w:color="auto"/>
                                            <w:left w:val="none" w:sz="0" w:space="0" w:color="auto"/>
                                            <w:bottom w:val="none" w:sz="0" w:space="0" w:color="auto"/>
                                            <w:right w:val="none" w:sz="0" w:space="0" w:color="auto"/>
                                          </w:divBdr>
                                        </w:div>
                                        <w:div w:id="1008364961">
                                          <w:marLeft w:val="0"/>
                                          <w:marRight w:val="0"/>
                                          <w:marTop w:val="0"/>
                                          <w:marBottom w:val="0"/>
                                          <w:divBdr>
                                            <w:top w:val="none" w:sz="0" w:space="0" w:color="auto"/>
                                            <w:left w:val="none" w:sz="0" w:space="0" w:color="auto"/>
                                            <w:bottom w:val="none" w:sz="0" w:space="0" w:color="auto"/>
                                            <w:right w:val="none" w:sz="0" w:space="0" w:color="auto"/>
                                          </w:divBdr>
                                        </w:div>
                                        <w:div w:id="1367488340">
                                          <w:marLeft w:val="0"/>
                                          <w:marRight w:val="0"/>
                                          <w:marTop w:val="0"/>
                                          <w:marBottom w:val="0"/>
                                          <w:divBdr>
                                            <w:top w:val="none" w:sz="0" w:space="0" w:color="auto"/>
                                            <w:left w:val="none" w:sz="0" w:space="0" w:color="auto"/>
                                            <w:bottom w:val="none" w:sz="0" w:space="0" w:color="auto"/>
                                            <w:right w:val="none" w:sz="0" w:space="0" w:color="auto"/>
                                          </w:divBdr>
                                        </w:div>
                                        <w:div w:id="598678018">
                                          <w:marLeft w:val="0"/>
                                          <w:marRight w:val="0"/>
                                          <w:marTop w:val="0"/>
                                          <w:marBottom w:val="0"/>
                                          <w:divBdr>
                                            <w:top w:val="none" w:sz="0" w:space="0" w:color="auto"/>
                                            <w:left w:val="none" w:sz="0" w:space="0" w:color="auto"/>
                                            <w:bottom w:val="none" w:sz="0" w:space="0" w:color="auto"/>
                                            <w:right w:val="none" w:sz="0" w:space="0" w:color="auto"/>
                                          </w:divBdr>
                                        </w:div>
                                        <w:div w:id="1347976807">
                                          <w:marLeft w:val="0"/>
                                          <w:marRight w:val="0"/>
                                          <w:marTop w:val="0"/>
                                          <w:marBottom w:val="0"/>
                                          <w:divBdr>
                                            <w:top w:val="none" w:sz="0" w:space="0" w:color="auto"/>
                                            <w:left w:val="none" w:sz="0" w:space="0" w:color="auto"/>
                                            <w:bottom w:val="none" w:sz="0" w:space="0" w:color="auto"/>
                                            <w:right w:val="none" w:sz="0" w:space="0" w:color="auto"/>
                                          </w:divBdr>
                                        </w:div>
                                        <w:div w:id="1944997322">
                                          <w:marLeft w:val="0"/>
                                          <w:marRight w:val="0"/>
                                          <w:marTop w:val="0"/>
                                          <w:marBottom w:val="0"/>
                                          <w:divBdr>
                                            <w:top w:val="none" w:sz="0" w:space="0" w:color="auto"/>
                                            <w:left w:val="none" w:sz="0" w:space="0" w:color="auto"/>
                                            <w:bottom w:val="none" w:sz="0" w:space="0" w:color="auto"/>
                                            <w:right w:val="none" w:sz="0" w:space="0" w:color="auto"/>
                                          </w:divBdr>
                                        </w:div>
                                        <w:div w:id="1799952560">
                                          <w:marLeft w:val="0"/>
                                          <w:marRight w:val="0"/>
                                          <w:marTop w:val="0"/>
                                          <w:marBottom w:val="0"/>
                                          <w:divBdr>
                                            <w:top w:val="none" w:sz="0" w:space="0" w:color="auto"/>
                                            <w:left w:val="none" w:sz="0" w:space="0" w:color="auto"/>
                                            <w:bottom w:val="none" w:sz="0" w:space="0" w:color="auto"/>
                                            <w:right w:val="none" w:sz="0" w:space="0" w:color="auto"/>
                                          </w:divBdr>
                                        </w:div>
                                        <w:div w:id="687753686">
                                          <w:marLeft w:val="0"/>
                                          <w:marRight w:val="0"/>
                                          <w:marTop w:val="0"/>
                                          <w:marBottom w:val="0"/>
                                          <w:divBdr>
                                            <w:top w:val="none" w:sz="0" w:space="0" w:color="auto"/>
                                            <w:left w:val="none" w:sz="0" w:space="0" w:color="auto"/>
                                            <w:bottom w:val="none" w:sz="0" w:space="0" w:color="auto"/>
                                            <w:right w:val="none" w:sz="0" w:space="0" w:color="auto"/>
                                          </w:divBdr>
                                        </w:div>
                                        <w:div w:id="946081101">
                                          <w:marLeft w:val="0"/>
                                          <w:marRight w:val="0"/>
                                          <w:marTop w:val="0"/>
                                          <w:marBottom w:val="0"/>
                                          <w:divBdr>
                                            <w:top w:val="none" w:sz="0" w:space="0" w:color="auto"/>
                                            <w:left w:val="none" w:sz="0" w:space="0" w:color="auto"/>
                                            <w:bottom w:val="none" w:sz="0" w:space="0" w:color="auto"/>
                                            <w:right w:val="none" w:sz="0" w:space="0" w:color="auto"/>
                                          </w:divBdr>
                                        </w:div>
                                        <w:div w:id="1294603250">
                                          <w:marLeft w:val="0"/>
                                          <w:marRight w:val="0"/>
                                          <w:marTop w:val="0"/>
                                          <w:marBottom w:val="0"/>
                                          <w:divBdr>
                                            <w:top w:val="none" w:sz="0" w:space="0" w:color="auto"/>
                                            <w:left w:val="none" w:sz="0" w:space="0" w:color="auto"/>
                                            <w:bottom w:val="none" w:sz="0" w:space="0" w:color="auto"/>
                                            <w:right w:val="none" w:sz="0" w:space="0" w:color="auto"/>
                                          </w:divBdr>
                                        </w:div>
                                        <w:div w:id="1103303433">
                                          <w:marLeft w:val="0"/>
                                          <w:marRight w:val="0"/>
                                          <w:marTop w:val="0"/>
                                          <w:marBottom w:val="0"/>
                                          <w:divBdr>
                                            <w:top w:val="none" w:sz="0" w:space="0" w:color="auto"/>
                                            <w:left w:val="none" w:sz="0" w:space="0" w:color="auto"/>
                                            <w:bottom w:val="none" w:sz="0" w:space="0" w:color="auto"/>
                                            <w:right w:val="none" w:sz="0" w:space="0" w:color="auto"/>
                                          </w:divBdr>
                                        </w:div>
                                        <w:div w:id="1047947101">
                                          <w:marLeft w:val="0"/>
                                          <w:marRight w:val="0"/>
                                          <w:marTop w:val="0"/>
                                          <w:marBottom w:val="0"/>
                                          <w:divBdr>
                                            <w:top w:val="none" w:sz="0" w:space="0" w:color="auto"/>
                                            <w:left w:val="none" w:sz="0" w:space="0" w:color="auto"/>
                                            <w:bottom w:val="none" w:sz="0" w:space="0" w:color="auto"/>
                                            <w:right w:val="none" w:sz="0" w:space="0" w:color="auto"/>
                                          </w:divBdr>
                                        </w:div>
                                        <w:div w:id="1952086604">
                                          <w:marLeft w:val="0"/>
                                          <w:marRight w:val="0"/>
                                          <w:marTop w:val="0"/>
                                          <w:marBottom w:val="0"/>
                                          <w:divBdr>
                                            <w:top w:val="none" w:sz="0" w:space="0" w:color="auto"/>
                                            <w:left w:val="none" w:sz="0" w:space="0" w:color="auto"/>
                                            <w:bottom w:val="none" w:sz="0" w:space="0" w:color="auto"/>
                                            <w:right w:val="none" w:sz="0" w:space="0" w:color="auto"/>
                                          </w:divBdr>
                                        </w:div>
                                        <w:div w:id="1467043363">
                                          <w:marLeft w:val="0"/>
                                          <w:marRight w:val="0"/>
                                          <w:marTop w:val="0"/>
                                          <w:marBottom w:val="0"/>
                                          <w:divBdr>
                                            <w:top w:val="none" w:sz="0" w:space="0" w:color="auto"/>
                                            <w:left w:val="none" w:sz="0" w:space="0" w:color="auto"/>
                                            <w:bottom w:val="none" w:sz="0" w:space="0" w:color="auto"/>
                                            <w:right w:val="none" w:sz="0" w:space="0" w:color="auto"/>
                                          </w:divBdr>
                                        </w:div>
                                        <w:div w:id="601298529">
                                          <w:marLeft w:val="0"/>
                                          <w:marRight w:val="0"/>
                                          <w:marTop w:val="0"/>
                                          <w:marBottom w:val="0"/>
                                          <w:divBdr>
                                            <w:top w:val="none" w:sz="0" w:space="0" w:color="auto"/>
                                            <w:left w:val="none" w:sz="0" w:space="0" w:color="auto"/>
                                            <w:bottom w:val="none" w:sz="0" w:space="0" w:color="auto"/>
                                            <w:right w:val="none" w:sz="0" w:space="0" w:color="auto"/>
                                          </w:divBdr>
                                        </w:div>
                                        <w:div w:id="511992238">
                                          <w:marLeft w:val="0"/>
                                          <w:marRight w:val="0"/>
                                          <w:marTop w:val="0"/>
                                          <w:marBottom w:val="0"/>
                                          <w:divBdr>
                                            <w:top w:val="none" w:sz="0" w:space="0" w:color="auto"/>
                                            <w:left w:val="none" w:sz="0" w:space="0" w:color="auto"/>
                                            <w:bottom w:val="none" w:sz="0" w:space="0" w:color="auto"/>
                                            <w:right w:val="none" w:sz="0" w:space="0" w:color="auto"/>
                                          </w:divBdr>
                                        </w:div>
                                        <w:div w:id="1760364536">
                                          <w:marLeft w:val="0"/>
                                          <w:marRight w:val="0"/>
                                          <w:marTop w:val="0"/>
                                          <w:marBottom w:val="0"/>
                                          <w:divBdr>
                                            <w:top w:val="none" w:sz="0" w:space="0" w:color="auto"/>
                                            <w:left w:val="none" w:sz="0" w:space="0" w:color="auto"/>
                                            <w:bottom w:val="none" w:sz="0" w:space="0" w:color="auto"/>
                                            <w:right w:val="none" w:sz="0" w:space="0" w:color="auto"/>
                                          </w:divBdr>
                                        </w:div>
                                        <w:div w:id="801733952">
                                          <w:marLeft w:val="0"/>
                                          <w:marRight w:val="0"/>
                                          <w:marTop w:val="0"/>
                                          <w:marBottom w:val="0"/>
                                          <w:divBdr>
                                            <w:top w:val="none" w:sz="0" w:space="0" w:color="auto"/>
                                            <w:left w:val="none" w:sz="0" w:space="0" w:color="auto"/>
                                            <w:bottom w:val="none" w:sz="0" w:space="0" w:color="auto"/>
                                            <w:right w:val="none" w:sz="0" w:space="0" w:color="auto"/>
                                          </w:divBdr>
                                        </w:div>
                                        <w:div w:id="596671496">
                                          <w:marLeft w:val="0"/>
                                          <w:marRight w:val="0"/>
                                          <w:marTop w:val="0"/>
                                          <w:marBottom w:val="0"/>
                                          <w:divBdr>
                                            <w:top w:val="none" w:sz="0" w:space="0" w:color="auto"/>
                                            <w:left w:val="none" w:sz="0" w:space="0" w:color="auto"/>
                                            <w:bottom w:val="none" w:sz="0" w:space="0" w:color="auto"/>
                                            <w:right w:val="none" w:sz="0" w:space="0" w:color="auto"/>
                                          </w:divBdr>
                                        </w:div>
                                        <w:div w:id="1852136917">
                                          <w:marLeft w:val="0"/>
                                          <w:marRight w:val="0"/>
                                          <w:marTop w:val="0"/>
                                          <w:marBottom w:val="0"/>
                                          <w:divBdr>
                                            <w:top w:val="none" w:sz="0" w:space="0" w:color="auto"/>
                                            <w:left w:val="none" w:sz="0" w:space="0" w:color="auto"/>
                                            <w:bottom w:val="none" w:sz="0" w:space="0" w:color="auto"/>
                                            <w:right w:val="none" w:sz="0" w:space="0" w:color="auto"/>
                                          </w:divBdr>
                                        </w:div>
                                        <w:div w:id="1613591379">
                                          <w:marLeft w:val="0"/>
                                          <w:marRight w:val="0"/>
                                          <w:marTop w:val="0"/>
                                          <w:marBottom w:val="0"/>
                                          <w:divBdr>
                                            <w:top w:val="none" w:sz="0" w:space="0" w:color="auto"/>
                                            <w:left w:val="none" w:sz="0" w:space="0" w:color="auto"/>
                                            <w:bottom w:val="none" w:sz="0" w:space="0" w:color="auto"/>
                                            <w:right w:val="none" w:sz="0" w:space="0" w:color="auto"/>
                                          </w:divBdr>
                                        </w:div>
                                        <w:div w:id="1646010442">
                                          <w:marLeft w:val="0"/>
                                          <w:marRight w:val="0"/>
                                          <w:marTop w:val="0"/>
                                          <w:marBottom w:val="0"/>
                                          <w:divBdr>
                                            <w:top w:val="none" w:sz="0" w:space="0" w:color="auto"/>
                                            <w:left w:val="none" w:sz="0" w:space="0" w:color="auto"/>
                                            <w:bottom w:val="none" w:sz="0" w:space="0" w:color="auto"/>
                                            <w:right w:val="none" w:sz="0" w:space="0" w:color="auto"/>
                                          </w:divBdr>
                                        </w:div>
                                        <w:div w:id="919483735">
                                          <w:marLeft w:val="0"/>
                                          <w:marRight w:val="0"/>
                                          <w:marTop w:val="0"/>
                                          <w:marBottom w:val="0"/>
                                          <w:divBdr>
                                            <w:top w:val="none" w:sz="0" w:space="0" w:color="auto"/>
                                            <w:left w:val="none" w:sz="0" w:space="0" w:color="auto"/>
                                            <w:bottom w:val="none" w:sz="0" w:space="0" w:color="auto"/>
                                            <w:right w:val="none" w:sz="0" w:space="0" w:color="auto"/>
                                          </w:divBdr>
                                        </w:div>
                                        <w:div w:id="1673413241">
                                          <w:marLeft w:val="0"/>
                                          <w:marRight w:val="0"/>
                                          <w:marTop w:val="0"/>
                                          <w:marBottom w:val="0"/>
                                          <w:divBdr>
                                            <w:top w:val="none" w:sz="0" w:space="0" w:color="auto"/>
                                            <w:left w:val="none" w:sz="0" w:space="0" w:color="auto"/>
                                            <w:bottom w:val="none" w:sz="0" w:space="0" w:color="auto"/>
                                            <w:right w:val="none" w:sz="0" w:space="0" w:color="auto"/>
                                          </w:divBdr>
                                        </w:div>
                                        <w:div w:id="1072890130">
                                          <w:marLeft w:val="0"/>
                                          <w:marRight w:val="0"/>
                                          <w:marTop w:val="0"/>
                                          <w:marBottom w:val="0"/>
                                          <w:divBdr>
                                            <w:top w:val="none" w:sz="0" w:space="0" w:color="auto"/>
                                            <w:left w:val="none" w:sz="0" w:space="0" w:color="auto"/>
                                            <w:bottom w:val="none" w:sz="0" w:space="0" w:color="auto"/>
                                            <w:right w:val="none" w:sz="0" w:space="0" w:color="auto"/>
                                          </w:divBdr>
                                        </w:div>
                                        <w:div w:id="599605301">
                                          <w:marLeft w:val="0"/>
                                          <w:marRight w:val="0"/>
                                          <w:marTop w:val="0"/>
                                          <w:marBottom w:val="0"/>
                                          <w:divBdr>
                                            <w:top w:val="none" w:sz="0" w:space="0" w:color="auto"/>
                                            <w:left w:val="none" w:sz="0" w:space="0" w:color="auto"/>
                                            <w:bottom w:val="none" w:sz="0" w:space="0" w:color="auto"/>
                                            <w:right w:val="none" w:sz="0" w:space="0" w:color="auto"/>
                                          </w:divBdr>
                                        </w:div>
                                        <w:div w:id="1052730953">
                                          <w:marLeft w:val="0"/>
                                          <w:marRight w:val="0"/>
                                          <w:marTop w:val="0"/>
                                          <w:marBottom w:val="0"/>
                                          <w:divBdr>
                                            <w:top w:val="none" w:sz="0" w:space="0" w:color="auto"/>
                                            <w:left w:val="none" w:sz="0" w:space="0" w:color="auto"/>
                                            <w:bottom w:val="none" w:sz="0" w:space="0" w:color="auto"/>
                                            <w:right w:val="none" w:sz="0" w:space="0" w:color="auto"/>
                                          </w:divBdr>
                                        </w:div>
                                        <w:div w:id="929243112">
                                          <w:marLeft w:val="0"/>
                                          <w:marRight w:val="0"/>
                                          <w:marTop w:val="0"/>
                                          <w:marBottom w:val="0"/>
                                          <w:divBdr>
                                            <w:top w:val="none" w:sz="0" w:space="0" w:color="auto"/>
                                            <w:left w:val="none" w:sz="0" w:space="0" w:color="auto"/>
                                            <w:bottom w:val="none" w:sz="0" w:space="0" w:color="auto"/>
                                            <w:right w:val="none" w:sz="0" w:space="0" w:color="auto"/>
                                          </w:divBdr>
                                        </w:div>
                                        <w:div w:id="338512042">
                                          <w:marLeft w:val="0"/>
                                          <w:marRight w:val="0"/>
                                          <w:marTop w:val="0"/>
                                          <w:marBottom w:val="0"/>
                                          <w:divBdr>
                                            <w:top w:val="none" w:sz="0" w:space="0" w:color="auto"/>
                                            <w:left w:val="none" w:sz="0" w:space="0" w:color="auto"/>
                                            <w:bottom w:val="none" w:sz="0" w:space="0" w:color="auto"/>
                                            <w:right w:val="none" w:sz="0" w:space="0" w:color="auto"/>
                                          </w:divBdr>
                                        </w:div>
                                        <w:div w:id="1212184082">
                                          <w:marLeft w:val="0"/>
                                          <w:marRight w:val="0"/>
                                          <w:marTop w:val="0"/>
                                          <w:marBottom w:val="0"/>
                                          <w:divBdr>
                                            <w:top w:val="none" w:sz="0" w:space="0" w:color="auto"/>
                                            <w:left w:val="none" w:sz="0" w:space="0" w:color="auto"/>
                                            <w:bottom w:val="none" w:sz="0" w:space="0" w:color="auto"/>
                                            <w:right w:val="none" w:sz="0" w:space="0" w:color="auto"/>
                                          </w:divBdr>
                                        </w:div>
                                        <w:div w:id="923219374">
                                          <w:marLeft w:val="0"/>
                                          <w:marRight w:val="0"/>
                                          <w:marTop w:val="0"/>
                                          <w:marBottom w:val="0"/>
                                          <w:divBdr>
                                            <w:top w:val="none" w:sz="0" w:space="0" w:color="auto"/>
                                            <w:left w:val="none" w:sz="0" w:space="0" w:color="auto"/>
                                            <w:bottom w:val="none" w:sz="0" w:space="0" w:color="auto"/>
                                            <w:right w:val="none" w:sz="0" w:space="0" w:color="auto"/>
                                          </w:divBdr>
                                        </w:div>
                                        <w:div w:id="1972708494">
                                          <w:marLeft w:val="0"/>
                                          <w:marRight w:val="0"/>
                                          <w:marTop w:val="0"/>
                                          <w:marBottom w:val="0"/>
                                          <w:divBdr>
                                            <w:top w:val="none" w:sz="0" w:space="0" w:color="auto"/>
                                            <w:left w:val="none" w:sz="0" w:space="0" w:color="auto"/>
                                            <w:bottom w:val="none" w:sz="0" w:space="0" w:color="auto"/>
                                            <w:right w:val="none" w:sz="0" w:space="0" w:color="auto"/>
                                          </w:divBdr>
                                        </w:div>
                                        <w:div w:id="1649940990">
                                          <w:marLeft w:val="0"/>
                                          <w:marRight w:val="0"/>
                                          <w:marTop w:val="0"/>
                                          <w:marBottom w:val="0"/>
                                          <w:divBdr>
                                            <w:top w:val="none" w:sz="0" w:space="0" w:color="auto"/>
                                            <w:left w:val="none" w:sz="0" w:space="0" w:color="auto"/>
                                            <w:bottom w:val="none" w:sz="0" w:space="0" w:color="auto"/>
                                            <w:right w:val="none" w:sz="0" w:space="0" w:color="auto"/>
                                          </w:divBdr>
                                        </w:div>
                                        <w:div w:id="612786462">
                                          <w:marLeft w:val="0"/>
                                          <w:marRight w:val="0"/>
                                          <w:marTop w:val="0"/>
                                          <w:marBottom w:val="0"/>
                                          <w:divBdr>
                                            <w:top w:val="none" w:sz="0" w:space="0" w:color="auto"/>
                                            <w:left w:val="none" w:sz="0" w:space="0" w:color="auto"/>
                                            <w:bottom w:val="none" w:sz="0" w:space="0" w:color="auto"/>
                                            <w:right w:val="none" w:sz="0" w:space="0" w:color="auto"/>
                                          </w:divBdr>
                                        </w:div>
                                        <w:div w:id="1747916388">
                                          <w:marLeft w:val="0"/>
                                          <w:marRight w:val="0"/>
                                          <w:marTop w:val="0"/>
                                          <w:marBottom w:val="0"/>
                                          <w:divBdr>
                                            <w:top w:val="none" w:sz="0" w:space="0" w:color="auto"/>
                                            <w:left w:val="none" w:sz="0" w:space="0" w:color="auto"/>
                                            <w:bottom w:val="none" w:sz="0" w:space="0" w:color="auto"/>
                                            <w:right w:val="none" w:sz="0" w:space="0" w:color="auto"/>
                                          </w:divBdr>
                                        </w:div>
                                        <w:div w:id="172032389">
                                          <w:marLeft w:val="0"/>
                                          <w:marRight w:val="0"/>
                                          <w:marTop w:val="0"/>
                                          <w:marBottom w:val="0"/>
                                          <w:divBdr>
                                            <w:top w:val="none" w:sz="0" w:space="0" w:color="auto"/>
                                            <w:left w:val="none" w:sz="0" w:space="0" w:color="auto"/>
                                            <w:bottom w:val="none" w:sz="0" w:space="0" w:color="auto"/>
                                            <w:right w:val="none" w:sz="0" w:space="0" w:color="auto"/>
                                          </w:divBdr>
                                        </w:div>
                                        <w:div w:id="1517308812">
                                          <w:marLeft w:val="0"/>
                                          <w:marRight w:val="0"/>
                                          <w:marTop w:val="0"/>
                                          <w:marBottom w:val="0"/>
                                          <w:divBdr>
                                            <w:top w:val="none" w:sz="0" w:space="0" w:color="auto"/>
                                            <w:left w:val="none" w:sz="0" w:space="0" w:color="auto"/>
                                            <w:bottom w:val="none" w:sz="0" w:space="0" w:color="auto"/>
                                            <w:right w:val="none" w:sz="0" w:space="0" w:color="auto"/>
                                          </w:divBdr>
                                        </w:div>
                                        <w:div w:id="1348368117">
                                          <w:marLeft w:val="0"/>
                                          <w:marRight w:val="0"/>
                                          <w:marTop w:val="0"/>
                                          <w:marBottom w:val="0"/>
                                          <w:divBdr>
                                            <w:top w:val="none" w:sz="0" w:space="0" w:color="auto"/>
                                            <w:left w:val="none" w:sz="0" w:space="0" w:color="auto"/>
                                            <w:bottom w:val="none" w:sz="0" w:space="0" w:color="auto"/>
                                            <w:right w:val="none" w:sz="0" w:space="0" w:color="auto"/>
                                          </w:divBdr>
                                        </w:div>
                                        <w:div w:id="1225674698">
                                          <w:marLeft w:val="0"/>
                                          <w:marRight w:val="0"/>
                                          <w:marTop w:val="0"/>
                                          <w:marBottom w:val="0"/>
                                          <w:divBdr>
                                            <w:top w:val="none" w:sz="0" w:space="0" w:color="auto"/>
                                            <w:left w:val="none" w:sz="0" w:space="0" w:color="auto"/>
                                            <w:bottom w:val="none" w:sz="0" w:space="0" w:color="auto"/>
                                            <w:right w:val="none" w:sz="0" w:space="0" w:color="auto"/>
                                          </w:divBdr>
                                        </w:div>
                                        <w:div w:id="389573011">
                                          <w:marLeft w:val="0"/>
                                          <w:marRight w:val="0"/>
                                          <w:marTop w:val="0"/>
                                          <w:marBottom w:val="0"/>
                                          <w:divBdr>
                                            <w:top w:val="none" w:sz="0" w:space="0" w:color="auto"/>
                                            <w:left w:val="none" w:sz="0" w:space="0" w:color="auto"/>
                                            <w:bottom w:val="none" w:sz="0" w:space="0" w:color="auto"/>
                                            <w:right w:val="none" w:sz="0" w:space="0" w:color="auto"/>
                                          </w:divBdr>
                                        </w:div>
                                        <w:div w:id="1240868099">
                                          <w:marLeft w:val="0"/>
                                          <w:marRight w:val="0"/>
                                          <w:marTop w:val="0"/>
                                          <w:marBottom w:val="0"/>
                                          <w:divBdr>
                                            <w:top w:val="none" w:sz="0" w:space="0" w:color="auto"/>
                                            <w:left w:val="none" w:sz="0" w:space="0" w:color="auto"/>
                                            <w:bottom w:val="none" w:sz="0" w:space="0" w:color="auto"/>
                                            <w:right w:val="none" w:sz="0" w:space="0" w:color="auto"/>
                                          </w:divBdr>
                                        </w:div>
                                        <w:div w:id="61217499">
                                          <w:marLeft w:val="0"/>
                                          <w:marRight w:val="0"/>
                                          <w:marTop w:val="0"/>
                                          <w:marBottom w:val="0"/>
                                          <w:divBdr>
                                            <w:top w:val="none" w:sz="0" w:space="0" w:color="auto"/>
                                            <w:left w:val="none" w:sz="0" w:space="0" w:color="auto"/>
                                            <w:bottom w:val="none" w:sz="0" w:space="0" w:color="auto"/>
                                            <w:right w:val="none" w:sz="0" w:space="0" w:color="auto"/>
                                          </w:divBdr>
                                        </w:div>
                                        <w:div w:id="1302074825">
                                          <w:marLeft w:val="0"/>
                                          <w:marRight w:val="0"/>
                                          <w:marTop w:val="0"/>
                                          <w:marBottom w:val="0"/>
                                          <w:divBdr>
                                            <w:top w:val="none" w:sz="0" w:space="0" w:color="auto"/>
                                            <w:left w:val="none" w:sz="0" w:space="0" w:color="auto"/>
                                            <w:bottom w:val="none" w:sz="0" w:space="0" w:color="auto"/>
                                            <w:right w:val="none" w:sz="0" w:space="0" w:color="auto"/>
                                          </w:divBdr>
                                        </w:div>
                                        <w:div w:id="1226716626">
                                          <w:marLeft w:val="0"/>
                                          <w:marRight w:val="0"/>
                                          <w:marTop w:val="0"/>
                                          <w:marBottom w:val="0"/>
                                          <w:divBdr>
                                            <w:top w:val="none" w:sz="0" w:space="0" w:color="auto"/>
                                            <w:left w:val="none" w:sz="0" w:space="0" w:color="auto"/>
                                            <w:bottom w:val="none" w:sz="0" w:space="0" w:color="auto"/>
                                            <w:right w:val="none" w:sz="0" w:space="0" w:color="auto"/>
                                          </w:divBdr>
                                        </w:div>
                                        <w:div w:id="1339886948">
                                          <w:marLeft w:val="0"/>
                                          <w:marRight w:val="0"/>
                                          <w:marTop w:val="0"/>
                                          <w:marBottom w:val="0"/>
                                          <w:divBdr>
                                            <w:top w:val="none" w:sz="0" w:space="0" w:color="auto"/>
                                            <w:left w:val="none" w:sz="0" w:space="0" w:color="auto"/>
                                            <w:bottom w:val="none" w:sz="0" w:space="0" w:color="auto"/>
                                            <w:right w:val="none" w:sz="0" w:space="0" w:color="auto"/>
                                          </w:divBdr>
                                        </w:div>
                                        <w:div w:id="1021199211">
                                          <w:marLeft w:val="0"/>
                                          <w:marRight w:val="0"/>
                                          <w:marTop w:val="0"/>
                                          <w:marBottom w:val="0"/>
                                          <w:divBdr>
                                            <w:top w:val="none" w:sz="0" w:space="0" w:color="auto"/>
                                            <w:left w:val="none" w:sz="0" w:space="0" w:color="auto"/>
                                            <w:bottom w:val="none" w:sz="0" w:space="0" w:color="auto"/>
                                            <w:right w:val="none" w:sz="0" w:space="0" w:color="auto"/>
                                          </w:divBdr>
                                        </w:div>
                                        <w:div w:id="2073385767">
                                          <w:marLeft w:val="0"/>
                                          <w:marRight w:val="0"/>
                                          <w:marTop w:val="0"/>
                                          <w:marBottom w:val="0"/>
                                          <w:divBdr>
                                            <w:top w:val="none" w:sz="0" w:space="0" w:color="auto"/>
                                            <w:left w:val="none" w:sz="0" w:space="0" w:color="auto"/>
                                            <w:bottom w:val="none" w:sz="0" w:space="0" w:color="auto"/>
                                            <w:right w:val="none" w:sz="0" w:space="0" w:color="auto"/>
                                          </w:divBdr>
                                        </w:div>
                                        <w:div w:id="70351009">
                                          <w:marLeft w:val="0"/>
                                          <w:marRight w:val="0"/>
                                          <w:marTop w:val="0"/>
                                          <w:marBottom w:val="0"/>
                                          <w:divBdr>
                                            <w:top w:val="none" w:sz="0" w:space="0" w:color="auto"/>
                                            <w:left w:val="none" w:sz="0" w:space="0" w:color="auto"/>
                                            <w:bottom w:val="none" w:sz="0" w:space="0" w:color="auto"/>
                                            <w:right w:val="none" w:sz="0" w:space="0" w:color="auto"/>
                                          </w:divBdr>
                                        </w:div>
                                        <w:div w:id="1842548270">
                                          <w:marLeft w:val="0"/>
                                          <w:marRight w:val="0"/>
                                          <w:marTop w:val="0"/>
                                          <w:marBottom w:val="0"/>
                                          <w:divBdr>
                                            <w:top w:val="none" w:sz="0" w:space="0" w:color="auto"/>
                                            <w:left w:val="none" w:sz="0" w:space="0" w:color="auto"/>
                                            <w:bottom w:val="none" w:sz="0" w:space="0" w:color="auto"/>
                                            <w:right w:val="none" w:sz="0" w:space="0" w:color="auto"/>
                                          </w:divBdr>
                                        </w:div>
                                        <w:div w:id="342436679">
                                          <w:marLeft w:val="0"/>
                                          <w:marRight w:val="0"/>
                                          <w:marTop w:val="0"/>
                                          <w:marBottom w:val="0"/>
                                          <w:divBdr>
                                            <w:top w:val="none" w:sz="0" w:space="0" w:color="auto"/>
                                            <w:left w:val="none" w:sz="0" w:space="0" w:color="auto"/>
                                            <w:bottom w:val="none" w:sz="0" w:space="0" w:color="auto"/>
                                            <w:right w:val="none" w:sz="0" w:space="0" w:color="auto"/>
                                          </w:divBdr>
                                        </w:div>
                                        <w:div w:id="1789154964">
                                          <w:marLeft w:val="0"/>
                                          <w:marRight w:val="0"/>
                                          <w:marTop w:val="0"/>
                                          <w:marBottom w:val="0"/>
                                          <w:divBdr>
                                            <w:top w:val="none" w:sz="0" w:space="0" w:color="auto"/>
                                            <w:left w:val="none" w:sz="0" w:space="0" w:color="auto"/>
                                            <w:bottom w:val="none" w:sz="0" w:space="0" w:color="auto"/>
                                            <w:right w:val="none" w:sz="0" w:space="0" w:color="auto"/>
                                          </w:divBdr>
                                        </w:div>
                                        <w:div w:id="465002558">
                                          <w:marLeft w:val="0"/>
                                          <w:marRight w:val="0"/>
                                          <w:marTop w:val="0"/>
                                          <w:marBottom w:val="0"/>
                                          <w:divBdr>
                                            <w:top w:val="none" w:sz="0" w:space="0" w:color="auto"/>
                                            <w:left w:val="none" w:sz="0" w:space="0" w:color="auto"/>
                                            <w:bottom w:val="none" w:sz="0" w:space="0" w:color="auto"/>
                                            <w:right w:val="none" w:sz="0" w:space="0" w:color="auto"/>
                                          </w:divBdr>
                                        </w:div>
                                        <w:div w:id="1071318556">
                                          <w:marLeft w:val="0"/>
                                          <w:marRight w:val="0"/>
                                          <w:marTop w:val="0"/>
                                          <w:marBottom w:val="0"/>
                                          <w:divBdr>
                                            <w:top w:val="none" w:sz="0" w:space="0" w:color="auto"/>
                                            <w:left w:val="none" w:sz="0" w:space="0" w:color="auto"/>
                                            <w:bottom w:val="none" w:sz="0" w:space="0" w:color="auto"/>
                                            <w:right w:val="none" w:sz="0" w:space="0" w:color="auto"/>
                                          </w:divBdr>
                                        </w:div>
                                        <w:div w:id="1757094368">
                                          <w:marLeft w:val="0"/>
                                          <w:marRight w:val="0"/>
                                          <w:marTop w:val="0"/>
                                          <w:marBottom w:val="0"/>
                                          <w:divBdr>
                                            <w:top w:val="none" w:sz="0" w:space="0" w:color="auto"/>
                                            <w:left w:val="none" w:sz="0" w:space="0" w:color="auto"/>
                                            <w:bottom w:val="none" w:sz="0" w:space="0" w:color="auto"/>
                                            <w:right w:val="none" w:sz="0" w:space="0" w:color="auto"/>
                                          </w:divBdr>
                                        </w:div>
                                        <w:div w:id="801267581">
                                          <w:marLeft w:val="0"/>
                                          <w:marRight w:val="0"/>
                                          <w:marTop w:val="0"/>
                                          <w:marBottom w:val="0"/>
                                          <w:divBdr>
                                            <w:top w:val="none" w:sz="0" w:space="0" w:color="auto"/>
                                            <w:left w:val="none" w:sz="0" w:space="0" w:color="auto"/>
                                            <w:bottom w:val="none" w:sz="0" w:space="0" w:color="auto"/>
                                            <w:right w:val="none" w:sz="0" w:space="0" w:color="auto"/>
                                          </w:divBdr>
                                        </w:div>
                                        <w:div w:id="1746340055">
                                          <w:marLeft w:val="0"/>
                                          <w:marRight w:val="0"/>
                                          <w:marTop w:val="0"/>
                                          <w:marBottom w:val="0"/>
                                          <w:divBdr>
                                            <w:top w:val="none" w:sz="0" w:space="0" w:color="auto"/>
                                            <w:left w:val="none" w:sz="0" w:space="0" w:color="auto"/>
                                            <w:bottom w:val="none" w:sz="0" w:space="0" w:color="auto"/>
                                            <w:right w:val="none" w:sz="0" w:space="0" w:color="auto"/>
                                          </w:divBdr>
                                        </w:div>
                                        <w:div w:id="475269987">
                                          <w:marLeft w:val="0"/>
                                          <w:marRight w:val="0"/>
                                          <w:marTop w:val="0"/>
                                          <w:marBottom w:val="0"/>
                                          <w:divBdr>
                                            <w:top w:val="none" w:sz="0" w:space="0" w:color="auto"/>
                                            <w:left w:val="none" w:sz="0" w:space="0" w:color="auto"/>
                                            <w:bottom w:val="none" w:sz="0" w:space="0" w:color="auto"/>
                                            <w:right w:val="none" w:sz="0" w:space="0" w:color="auto"/>
                                          </w:divBdr>
                                        </w:div>
                                        <w:div w:id="1625965900">
                                          <w:marLeft w:val="0"/>
                                          <w:marRight w:val="0"/>
                                          <w:marTop w:val="0"/>
                                          <w:marBottom w:val="0"/>
                                          <w:divBdr>
                                            <w:top w:val="none" w:sz="0" w:space="0" w:color="auto"/>
                                            <w:left w:val="none" w:sz="0" w:space="0" w:color="auto"/>
                                            <w:bottom w:val="none" w:sz="0" w:space="0" w:color="auto"/>
                                            <w:right w:val="none" w:sz="0" w:space="0" w:color="auto"/>
                                          </w:divBdr>
                                        </w:div>
                                        <w:div w:id="253439276">
                                          <w:marLeft w:val="0"/>
                                          <w:marRight w:val="0"/>
                                          <w:marTop w:val="0"/>
                                          <w:marBottom w:val="0"/>
                                          <w:divBdr>
                                            <w:top w:val="none" w:sz="0" w:space="0" w:color="auto"/>
                                            <w:left w:val="none" w:sz="0" w:space="0" w:color="auto"/>
                                            <w:bottom w:val="none" w:sz="0" w:space="0" w:color="auto"/>
                                            <w:right w:val="none" w:sz="0" w:space="0" w:color="auto"/>
                                          </w:divBdr>
                                        </w:div>
                                        <w:div w:id="95946397">
                                          <w:marLeft w:val="0"/>
                                          <w:marRight w:val="0"/>
                                          <w:marTop w:val="0"/>
                                          <w:marBottom w:val="0"/>
                                          <w:divBdr>
                                            <w:top w:val="none" w:sz="0" w:space="0" w:color="auto"/>
                                            <w:left w:val="none" w:sz="0" w:space="0" w:color="auto"/>
                                            <w:bottom w:val="none" w:sz="0" w:space="0" w:color="auto"/>
                                            <w:right w:val="none" w:sz="0" w:space="0" w:color="auto"/>
                                          </w:divBdr>
                                        </w:div>
                                        <w:div w:id="1311405602">
                                          <w:marLeft w:val="0"/>
                                          <w:marRight w:val="0"/>
                                          <w:marTop w:val="0"/>
                                          <w:marBottom w:val="0"/>
                                          <w:divBdr>
                                            <w:top w:val="none" w:sz="0" w:space="0" w:color="auto"/>
                                            <w:left w:val="none" w:sz="0" w:space="0" w:color="auto"/>
                                            <w:bottom w:val="none" w:sz="0" w:space="0" w:color="auto"/>
                                            <w:right w:val="none" w:sz="0" w:space="0" w:color="auto"/>
                                          </w:divBdr>
                                        </w:div>
                                        <w:div w:id="743065011">
                                          <w:marLeft w:val="0"/>
                                          <w:marRight w:val="0"/>
                                          <w:marTop w:val="0"/>
                                          <w:marBottom w:val="0"/>
                                          <w:divBdr>
                                            <w:top w:val="none" w:sz="0" w:space="0" w:color="auto"/>
                                            <w:left w:val="none" w:sz="0" w:space="0" w:color="auto"/>
                                            <w:bottom w:val="none" w:sz="0" w:space="0" w:color="auto"/>
                                            <w:right w:val="none" w:sz="0" w:space="0" w:color="auto"/>
                                          </w:divBdr>
                                        </w:div>
                                        <w:div w:id="1982735130">
                                          <w:marLeft w:val="0"/>
                                          <w:marRight w:val="0"/>
                                          <w:marTop w:val="0"/>
                                          <w:marBottom w:val="0"/>
                                          <w:divBdr>
                                            <w:top w:val="none" w:sz="0" w:space="0" w:color="auto"/>
                                            <w:left w:val="none" w:sz="0" w:space="0" w:color="auto"/>
                                            <w:bottom w:val="none" w:sz="0" w:space="0" w:color="auto"/>
                                            <w:right w:val="none" w:sz="0" w:space="0" w:color="auto"/>
                                          </w:divBdr>
                                        </w:div>
                                        <w:div w:id="728723469">
                                          <w:marLeft w:val="0"/>
                                          <w:marRight w:val="0"/>
                                          <w:marTop w:val="0"/>
                                          <w:marBottom w:val="0"/>
                                          <w:divBdr>
                                            <w:top w:val="none" w:sz="0" w:space="0" w:color="auto"/>
                                            <w:left w:val="none" w:sz="0" w:space="0" w:color="auto"/>
                                            <w:bottom w:val="none" w:sz="0" w:space="0" w:color="auto"/>
                                            <w:right w:val="none" w:sz="0" w:space="0" w:color="auto"/>
                                          </w:divBdr>
                                        </w:div>
                                        <w:div w:id="1423186001">
                                          <w:marLeft w:val="0"/>
                                          <w:marRight w:val="0"/>
                                          <w:marTop w:val="0"/>
                                          <w:marBottom w:val="0"/>
                                          <w:divBdr>
                                            <w:top w:val="none" w:sz="0" w:space="0" w:color="auto"/>
                                            <w:left w:val="none" w:sz="0" w:space="0" w:color="auto"/>
                                            <w:bottom w:val="none" w:sz="0" w:space="0" w:color="auto"/>
                                            <w:right w:val="none" w:sz="0" w:space="0" w:color="auto"/>
                                          </w:divBdr>
                                        </w:div>
                                        <w:div w:id="2108652535">
                                          <w:marLeft w:val="0"/>
                                          <w:marRight w:val="0"/>
                                          <w:marTop w:val="0"/>
                                          <w:marBottom w:val="0"/>
                                          <w:divBdr>
                                            <w:top w:val="none" w:sz="0" w:space="0" w:color="auto"/>
                                            <w:left w:val="none" w:sz="0" w:space="0" w:color="auto"/>
                                            <w:bottom w:val="none" w:sz="0" w:space="0" w:color="auto"/>
                                            <w:right w:val="none" w:sz="0" w:space="0" w:color="auto"/>
                                          </w:divBdr>
                                        </w:div>
                                        <w:div w:id="1447654057">
                                          <w:marLeft w:val="0"/>
                                          <w:marRight w:val="0"/>
                                          <w:marTop w:val="0"/>
                                          <w:marBottom w:val="0"/>
                                          <w:divBdr>
                                            <w:top w:val="none" w:sz="0" w:space="0" w:color="auto"/>
                                            <w:left w:val="none" w:sz="0" w:space="0" w:color="auto"/>
                                            <w:bottom w:val="none" w:sz="0" w:space="0" w:color="auto"/>
                                            <w:right w:val="none" w:sz="0" w:space="0" w:color="auto"/>
                                          </w:divBdr>
                                        </w:div>
                                        <w:div w:id="1981035313">
                                          <w:marLeft w:val="0"/>
                                          <w:marRight w:val="0"/>
                                          <w:marTop w:val="0"/>
                                          <w:marBottom w:val="0"/>
                                          <w:divBdr>
                                            <w:top w:val="none" w:sz="0" w:space="0" w:color="auto"/>
                                            <w:left w:val="none" w:sz="0" w:space="0" w:color="auto"/>
                                            <w:bottom w:val="none" w:sz="0" w:space="0" w:color="auto"/>
                                            <w:right w:val="none" w:sz="0" w:space="0" w:color="auto"/>
                                          </w:divBdr>
                                        </w:div>
                                        <w:div w:id="18169284">
                                          <w:marLeft w:val="0"/>
                                          <w:marRight w:val="0"/>
                                          <w:marTop w:val="0"/>
                                          <w:marBottom w:val="0"/>
                                          <w:divBdr>
                                            <w:top w:val="none" w:sz="0" w:space="0" w:color="auto"/>
                                            <w:left w:val="none" w:sz="0" w:space="0" w:color="auto"/>
                                            <w:bottom w:val="none" w:sz="0" w:space="0" w:color="auto"/>
                                            <w:right w:val="none" w:sz="0" w:space="0" w:color="auto"/>
                                          </w:divBdr>
                                        </w:div>
                                        <w:div w:id="335308333">
                                          <w:marLeft w:val="0"/>
                                          <w:marRight w:val="0"/>
                                          <w:marTop w:val="0"/>
                                          <w:marBottom w:val="0"/>
                                          <w:divBdr>
                                            <w:top w:val="none" w:sz="0" w:space="0" w:color="auto"/>
                                            <w:left w:val="none" w:sz="0" w:space="0" w:color="auto"/>
                                            <w:bottom w:val="none" w:sz="0" w:space="0" w:color="auto"/>
                                            <w:right w:val="none" w:sz="0" w:space="0" w:color="auto"/>
                                          </w:divBdr>
                                        </w:div>
                                        <w:div w:id="1803958767">
                                          <w:marLeft w:val="0"/>
                                          <w:marRight w:val="0"/>
                                          <w:marTop w:val="0"/>
                                          <w:marBottom w:val="0"/>
                                          <w:divBdr>
                                            <w:top w:val="none" w:sz="0" w:space="0" w:color="auto"/>
                                            <w:left w:val="none" w:sz="0" w:space="0" w:color="auto"/>
                                            <w:bottom w:val="none" w:sz="0" w:space="0" w:color="auto"/>
                                            <w:right w:val="none" w:sz="0" w:space="0" w:color="auto"/>
                                          </w:divBdr>
                                        </w:div>
                                        <w:div w:id="643587323">
                                          <w:marLeft w:val="0"/>
                                          <w:marRight w:val="0"/>
                                          <w:marTop w:val="0"/>
                                          <w:marBottom w:val="0"/>
                                          <w:divBdr>
                                            <w:top w:val="none" w:sz="0" w:space="0" w:color="auto"/>
                                            <w:left w:val="none" w:sz="0" w:space="0" w:color="auto"/>
                                            <w:bottom w:val="none" w:sz="0" w:space="0" w:color="auto"/>
                                            <w:right w:val="none" w:sz="0" w:space="0" w:color="auto"/>
                                          </w:divBdr>
                                        </w:div>
                                        <w:div w:id="7063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312737">
      <w:bodyDiv w:val="1"/>
      <w:marLeft w:val="0"/>
      <w:marRight w:val="0"/>
      <w:marTop w:val="0"/>
      <w:marBottom w:val="0"/>
      <w:divBdr>
        <w:top w:val="none" w:sz="0" w:space="0" w:color="auto"/>
        <w:left w:val="none" w:sz="0" w:space="0" w:color="auto"/>
        <w:bottom w:val="none" w:sz="0" w:space="0" w:color="auto"/>
        <w:right w:val="none" w:sz="0" w:space="0" w:color="auto"/>
      </w:divBdr>
      <w:divsChild>
        <w:div w:id="1320229732">
          <w:marLeft w:val="0"/>
          <w:marRight w:val="0"/>
          <w:marTop w:val="0"/>
          <w:marBottom w:val="0"/>
          <w:divBdr>
            <w:top w:val="none" w:sz="0" w:space="0" w:color="auto"/>
            <w:left w:val="none" w:sz="0" w:space="0" w:color="auto"/>
            <w:bottom w:val="none" w:sz="0" w:space="0" w:color="auto"/>
            <w:right w:val="none" w:sz="0" w:space="0" w:color="auto"/>
          </w:divBdr>
          <w:divsChild>
            <w:div w:id="518541833">
              <w:marLeft w:val="0"/>
              <w:marRight w:val="0"/>
              <w:marTop w:val="150"/>
              <w:marBottom w:val="0"/>
              <w:divBdr>
                <w:top w:val="none" w:sz="0" w:space="0" w:color="auto"/>
                <w:left w:val="none" w:sz="0" w:space="0" w:color="auto"/>
                <w:bottom w:val="none" w:sz="0" w:space="0" w:color="auto"/>
                <w:right w:val="none" w:sz="0" w:space="0" w:color="auto"/>
              </w:divBdr>
              <w:divsChild>
                <w:div w:id="1797485183">
                  <w:marLeft w:val="0"/>
                  <w:marRight w:val="0"/>
                  <w:marTop w:val="0"/>
                  <w:marBottom w:val="0"/>
                  <w:divBdr>
                    <w:top w:val="none" w:sz="0" w:space="0" w:color="auto"/>
                    <w:left w:val="none" w:sz="0" w:space="0" w:color="auto"/>
                    <w:bottom w:val="none" w:sz="0" w:space="0" w:color="auto"/>
                    <w:right w:val="none" w:sz="0" w:space="0" w:color="auto"/>
                  </w:divBdr>
                  <w:divsChild>
                    <w:div w:id="243882270">
                      <w:marLeft w:val="0"/>
                      <w:marRight w:val="0"/>
                      <w:marTop w:val="0"/>
                      <w:marBottom w:val="0"/>
                      <w:divBdr>
                        <w:top w:val="none" w:sz="0" w:space="0" w:color="auto"/>
                        <w:left w:val="none" w:sz="0" w:space="0" w:color="auto"/>
                        <w:bottom w:val="none" w:sz="0" w:space="0" w:color="auto"/>
                        <w:right w:val="none" w:sz="0" w:space="0" w:color="auto"/>
                      </w:divBdr>
                      <w:divsChild>
                        <w:div w:id="1409840327">
                          <w:marLeft w:val="0"/>
                          <w:marRight w:val="0"/>
                          <w:marTop w:val="0"/>
                          <w:marBottom w:val="0"/>
                          <w:divBdr>
                            <w:top w:val="none" w:sz="0" w:space="0" w:color="auto"/>
                            <w:left w:val="none" w:sz="0" w:space="0" w:color="auto"/>
                            <w:bottom w:val="none" w:sz="0" w:space="0" w:color="auto"/>
                            <w:right w:val="none" w:sz="0" w:space="0" w:color="auto"/>
                          </w:divBdr>
                          <w:divsChild>
                            <w:div w:id="1886597616">
                              <w:marLeft w:val="0"/>
                              <w:marRight w:val="0"/>
                              <w:marTop w:val="0"/>
                              <w:marBottom w:val="0"/>
                              <w:divBdr>
                                <w:top w:val="none" w:sz="0" w:space="0" w:color="auto"/>
                                <w:left w:val="none" w:sz="0" w:space="0" w:color="auto"/>
                                <w:bottom w:val="none" w:sz="0" w:space="0" w:color="auto"/>
                                <w:right w:val="none" w:sz="0" w:space="0" w:color="auto"/>
                              </w:divBdr>
                              <w:divsChild>
                                <w:div w:id="1519735149">
                                  <w:marLeft w:val="0"/>
                                  <w:marRight w:val="0"/>
                                  <w:marTop w:val="0"/>
                                  <w:marBottom w:val="0"/>
                                  <w:divBdr>
                                    <w:top w:val="none" w:sz="0" w:space="0" w:color="auto"/>
                                    <w:left w:val="none" w:sz="0" w:space="0" w:color="auto"/>
                                    <w:bottom w:val="none" w:sz="0" w:space="0" w:color="auto"/>
                                    <w:right w:val="none" w:sz="0" w:space="0" w:color="auto"/>
                                  </w:divBdr>
                                  <w:divsChild>
                                    <w:div w:id="1880892868">
                                      <w:marLeft w:val="0"/>
                                      <w:marRight w:val="0"/>
                                      <w:marTop w:val="0"/>
                                      <w:marBottom w:val="0"/>
                                      <w:divBdr>
                                        <w:top w:val="none" w:sz="0" w:space="0" w:color="auto"/>
                                        <w:left w:val="none" w:sz="0" w:space="0" w:color="auto"/>
                                        <w:bottom w:val="none" w:sz="0" w:space="0" w:color="auto"/>
                                        <w:right w:val="none" w:sz="0" w:space="0" w:color="auto"/>
                                      </w:divBdr>
                                      <w:divsChild>
                                        <w:div w:id="184902404">
                                          <w:marLeft w:val="0"/>
                                          <w:marRight w:val="0"/>
                                          <w:marTop w:val="0"/>
                                          <w:marBottom w:val="0"/>
                                          <w:divBdr>
                                            <w:top w:val="none" w:sz="0" w:space="0" w:color="auto"/>
                                            <w:left w:val="none" w:sz="0" w:space="0" w:color="auto"/>
                                            <w:bottom w:val="none" w:sz="0" w:space="0" w:color="auto"/>
                                            <w:right w:val="none" w:sz="0" w:space="0" w:color="auto"/>
                                          </w:divBdr>
                                        </w:div>
                                        <w:div w:id="715083123">
                                          <w:marLeft w:val="0"/>
                                          <w:marRight w:val="0"/>
                                          <w:marTop w:val="0"/>
                                          <w:marBottom w:val="0"/>
                                          <w:divBdr>
                                            <w:top w:val="none" w:sz="0" w:space="0" w:color="auto"/>
                                            <w:left w:val="none" w:sz="0" w:space="0" w:color="auto"/>
                                            <w:bottom w:val="none" w:sz="0" w:space="0" w:color="auto"/>
                                            <w:right w:val="none" w:sz="0" w:space="0" w:color="auto"/>
                                          </w:divBdr>
                                        </w:div>
                                        <w:div w:id="1274551472">
                                          <w:marLeft w:val="0"/>
                                          <w:marRight w:val="0"/>
                                          <w:marTop w:val="0"/>
                                          <w:marBottom w:val="0"/>
                                          <w:divBdr>
                                            <w:top w:val="none" w:sz="0" w:space="0" w:color="auto"/>
                                            <w:left w:val="none" w:sz="0" w:space="0" w:color="auto"/>
                                            <w:bottom w:val="none" w:sz="0" w:space="0" w:color="auto"/>
                                            <w:right w:val="none" w:sz="0" w:space="0" w:color="auto"/>
                                          </w:divBdr>
                                        </w:div>
                                        <w:div w:id="681129597">
                                          <w:marLeft w:val="0"/>
                                          <w:marRight w:val="0"/>
                                          <w:marTop w:val="0"/>
                                          <w:marBottom w:val="0"/>
                                          <w:divBdr>
                                            <w:top w:val="none" w:sz="0" w:space="0" w:color="auto"/>
                                            <w:left w:val="none" w:sz="0" w:space="0" w:color="auto"/>
                                            <w:bottom w:val="none" w:sz="0" w:space="0" w:color="auto"/>
                                            <w:right w:val="none" w:sz="0" w:space="0" w:color="auto"/>
                                          </w:divBdr>
                                        </w:div>
                                        <w:div w:id="1824925677">
                                          <w:marLeft w:val="0"/>
                                          <w:marRight w:val="0"/>
                                          <w:marTop w:val="0"/>
                                          <w:marBottom w:val="0"/>
                                          <w:divBdr>
                                            <w:top w:val="none" w:sz="0" w:space="0" w:color="auto"/>
                                            <w:left w:val="none" w:sz="0" w:space="0" w:color="auto"/>
                                            <w:bottom w:val="none" w:sz="0" w:space="0" w:color="auto"/>
                                            <w:right w:val="none" w:sz="0" w:space="0" w:color="auto"/>
                                          </w:divBdr>
                                        </w:div>
                                        <w:div w:id="896159767">
                                          <w:marLeft w:val="0"/>
                                          <w:marRight w:val="0"/>
                                          <w:marTop w:val="0"/>
                                          <w:marBottom w:val="0"/>
                                          <w:divBdr>
                                            <w:top w:val="none" w:sz="0" w:space="0" w:color="auto"/>
                                            <w:left w:val="none" w:sz="0" w:space="0" w:color="auto"/>
                                            <w:bottom w:val="none" w:sz="0" w:space="0" w:color="auto"/>
                                            <w:right w:val="none" w:sz="0" w:space="0" w:color="auto"/>
                                          </w:divBdr>
                                        </w:div>
                                        <w:div w:id="433671446">
                                          <w:marLeft w:val="0"/>
                                          <w:marRight w:val="0"/>
                                          <w:marTop w:val="0"/>
                                          <w:marBottom w:val="0"/>
                                          <w:divBdr>
                                            <w:top w:val="none" w:sz="0" w:space="0" w:color="auto"/>
                                            <w:left w:val="none" w:sz="0" w:space="0" w:color="auto"/>
                                            <w:bottom w:val="none" w:sz="0" w:space="0" w:color="auto"/>
                                            <w:right w:val="none" w:sz="0" w:space="0" w:color="auto"/>
                                          </w:divBdr>
                                        </w:div>
                                        <w:div w:id="1711489196">
                                          <w:marLeft w:val="0"/>
                                          <w:marRight w:val="0"/>
                                          <w:marTop w:val="0"/>
                                          <w:marBottom w:val="0"/>
                                          <w:divBdr>
                                            <w:top w:val="none" w:sz="0" w:space="0" w:color="auto"/>
                                            <w:left w:val="none" w:sz="0" w:space="0" w:color="auto"/>
                                            <w:bottom w:val="none" w:sz="0" w:space="0" w:color="auto"/>
                                            <w:right w:val="none" w:sz="0" w:space="0" w:color="auto"/>
                                          </w:divBdr>
                                        </w:div>
                                        <w:div w:id="336420525">
                                          <w:marLeft w:val="0"/>
                                          <w:marRight w:val="0"/>
                                          <w:marTop w:val="0"/>
                                          <w:marBottom w:val="0"/>
                                          <w:divBdr>
                                            <w:top w:val="none" w:sz="0" w:space="0" w:color="auto"/>
                                            <w:left w:val="none" w:sz="0" w:space="0" w:color="auto"/>
                                            <w:bottom w:val="none" w:sz="0" w:space="0" w:color="auto"/>
                                            <w:right w:val="none" w:sz="0" w:space="0" w:color="auto"/>
                                          </w:divBdr>
                                        </w:div>
                                        <w:div w:id="717364295">
                                          <w:marLeft w:val="0"/>
                                          <w:marRight w:val="0"/>
                                          <w:marTop w:val="0"/>
                                          <w:marBottom w:val="0"/>
                                          <w:divBdr>
                                            <w:top w:val="none" w:sz="0" w:space="0" w:color="auto"/>
                                            <w:left w:val="none" w:sz="0" w:space="0" w:color="auto"/>
                                            <w:bottom w:val="none" w:sz="0" w:space="0" w:color="auto"/>
                                            <w:right w:val="none" w:sz="0" w:space="0" w:color="auto"/>
                                          </w:divBdr>
                                        </w:div>
                                        <w:div w:id="1663656043">
                                          <w:marLeft w:val="0"/>
                                          <w:marRight w:val="0"/>
                                          <w:marTop w:val="0"/>
                                          <w:marBottom w:val="0"/>
                                          <w:divBdr>
                                            <w:top w:val="none" w:sz="0" w:space="0" w:color="auto"/>
                                            <w:left w:val="none" w:sz="0" w:space="0" w:color="auto"/>
                                            <w:bottom w:val="none" w:sz="0" w:space="0" w:color="auto"/>
                                            <w:right w:val="none" w:sz="0" w:space="0" w:color="auto"/>
                                          </w:divBdr>
                                        </w:div>
                                        <w:div w:id="84960957">
                                          <w:marLeft w:val="0"/>
                                          <w:marRight w:val="0"/>
                                          <w:marTop w:val="0"/>
                                          <w:marBottom w:val="0"/>
                                          <w:divBdr>
                                            <w:top w:val="none" w:sz="0" w:space="0" w:color="auto"/>
                                            <w:left w:val="none" w:sz="0" w:space="0" w:color="auto"/>
                                            <w:bottom w:val="none" w:sz="0" w:space="0" w:color="auto"/>
                                            <w:right w:val="none" w:sz="0" w:space="0" w:color="auto"/>
                                          </w:divBdr>
                                        </w:div>
                                        <w:div w:id="367604671">
                                          <w:marLeft w:val="0"/>
                                          <w:marRight w:val="0"/>
                                          <w:marTop w:val="0"/>
                                          <w:marBottom w:val="0"/>
                                          <w:divBdr>
                                            <w:top w:val="none" w:sz="0" w:space="0" w:color="auto"/>
                                            <w:left w:val="none" w:sz="0" w:space="0" w:color="auto"/>
                                            <w:bottom w:val="none" w:sz="0" w:space="0" w:color="auto"/>
                                            <w:right w:val="none" w:sz="0" w:space="0" w:color="auto"/>
                                          </w:divBdr>
                                        </w:div>
                                        <w:div w:id="792216222">
                                          <w:marLeft w:val="0"/>
                                          <w:marRight w:val="0"/>
                                          <w:marTop w:val="0"/>
                                          <w:marBottom w:val="0"/>
                                          <w:divBdr>
                                            <w:top w:val="none" w:sz="0" w:space="0" w:color="auto"/>
                                            <w:left w:val="none" w:sz="0" w:space="0" w:color="auto"/>
                                            <w:bottom w:val="none" w:sz="0" w:space="0" w:color="auto"/>
                                            <w:right w:val="none" w:sz="0" w:space="0" w:color="auto"/>
                                          </w:divBdr>
                                        </w:div>
                                        <w:div w:id="1105424470">
                                          <w:marLeft w:val="0"/>
                                          <w:marRight w:val="0"/>
                                          <w:marTop w:val="0"/>
                                          <w:marBottom w:val="0"/>
                                          <w:divBdr>
                                            <w:top w:val="none" w:sz="0" w:space="0" w:color="auto"/>
                                            <w:left w:val="none" w:sz="0" w:space="0" w:color="auto"/>
                                            <w:bottom w:val="none" w:sz="0" w:space="0" w:color="auto"/>
                                            <w:right w:val="none" w:sz="0" w:space="0" w:color="auto"/>
                                          </w:divBdr>
                                        </w:div>
                                        <w:div w:id="824711334">
                                          <w:marLeft w:val="0"/>
                                          <w:marRight w:val="0"/>
                                          <w:marTop w:val="0"/>
                                          <w:marBottom w:val="0"/>
                                          <w:divBdr>
                                            <w:top w:val="none" w:sz="0" w:space="0" w:color="auto"/>
                                            <w:left w:val="none" w:sz="0" w:space="0" w:color="auto"/>
                                            <w:bottom w:val="none" w:sz="0" w:space="0" w:color="auto"/>
                                            <w:right w:val="none" w:sz="0" w:space="0" w:color="auto"/>
                                          </w:divBdr>
                                        </w:div>
                                        <w:div w:id="3506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320269">
      <w:bodyDiv w:val="1"/>
      <w:marLeft w:val="0"/>
      <w:marRight w:val="0"/>
      <w:marTop w:val="0"/>
      <w:marBottom w:val="0"/>
      <w:divBdr>
        <w:top w:val="none" w:sz="0" w:space="0" w:color="auto"/>
        <w:left w:val="none" w:sz="0" w:space="0" w:color="auto"/>
        <w:bottom w:val="none" w:sz="0" w:space="0" w:color="auto"/>
        <w:right w:val="none" w:sz="0" w:space="0" w:color="auto"/>
      </w:divBdr>
    </w:div>
    <w:div w:id="1896156630">
      <w:bodyDiv w:val="1"/>
      <w:marLeft w:val="0"/>
      <w:marRight w:val="0"/>
      <w:marTop w:val="0"/>
      <w:marBottom w:val="0"/>
      <w:divBdr>
        <w:top w:val="none" w:sz="0" w:space="0" w:color="auto"/>
        <w:left w:val="none" w:sz="0" w:space="0" w:color="auto"/>
        <w:bottom w:val="none" w:sz="0" w:space="0" w:color="auto"/>
        <w:right w:val="none" w:sz="0" w:space="0" w:color="auto"/>
      </w:divBdr>
    </w:div>
    <w:div w:id="1997373225">
      <w:bodyDiv w:val="1"/>
      <w:marLeft w:val="0"/>
      <w:marRight w:val="0"/>
      <w:marTop w:val="0"/>
      <w:marBottom w:val="0"/>
      <w:divBdr>
        <w:top w:val="none" w:sz="0" w:space="0" w:color="auto"/>
        <w:left w:val="none" w:sz="0" w:space="0" w:color="auto"/>
        <w:bottom w:val="none" w:sz="0" w:space="0" w:color="auto"/>
        <w:right w:val="none" w:sz="0" w:space="0" w:color="auto"/>
      </w:divBdr>
      <w:divsChild>
        <w:div w:id="80102381">
          <w:marLeft w:val="0"/>
          <w:marRight w:val="0"/>
          <w:marTop w:val="0"/>
          <w:marBottom w:val="0"/>
          <w:divBdr>
            <w:top w:val="none" w:sz="0" w:space="0" w:color="auto"/>
            <w:left w:val="none" w:sz="0" w:space="0" w:color="auto"/>
            <w:bottom w:val="none" w:sz="0" w:space="0" w:color="auto"/>
            <w:right w:val="none" w:sz="0" w:space="0" w:color="auto"/>
          </w:divBdr>
          <w:divsChild>
            <w:div w:id="1324355185">
              <w:marLeft w:val="0"/>
              <w:marRight w:val="0"/>
              <w:marTop w:val="0"/>
              <w:marBottom w:val="0"/>
              <w:divBdr>
                <w:top w:val="none" w:sz="0" w:space="0" w:color="auto"/>
                <w:left w:val="none" w:sz="0" w:space="0" w:color="auto"/>
                <w:bottom w:val="none" w:sz="0" w:space="0" w:color="auto"/>
                <w:right w:val="none" w:sz="0" w:space="0" w:color="auto"/>
              </w:divBdr>
              <w:divsChild>
                <w:div w:id="529878050">
                  <w:marLeft w:val="0"/>
                  <w:marRight w:val="0"/>
                  <w:marTop w:val="0"/>
                  <w:marBottom w:val="0"/>
                  <w:divBdr>
                    <w:top w:val="none" w:sz="0" w:space="0" w:color="auto"/>
                    <w:left w:val="none" w:sz="0" w:space="0" w:color="auto"/>
                    <w:bottom w:val="none" w:sz="0" w:space="0" w:color="auto"/>
                    <w:right w:val="none" w:sz="0" w:space="0" w:color="auto"/>
                  </w:divBdr>
                  <w:divsChild>
                    <w:div w:id="2053651297">
                      <w:marLeft w:val="1"/>
                      <w:marRight w:val="1"/>
                      <w:marTop w:val="0"/>
                      <w:marBottom w:val="0"/>
                      <w:divBdr>
                        <w:top w:val="none" w:sz="0" w:space="0" w:color="auto"/>
                        <w:left w:val="none" w:sz="0" w:space="0" w:color="auto"/>
                        <w:bottom w:val="none" w:sz="0" w:space="0" w:color="auto"/>
                        <w:right w:val="none" w:sz="0" w:space="0" w:color="auto"/>
                      </w:divBdr>
                      <w:divsChild>
                        <w:div w:id="2095206552">
                          <w:marLeft w:val="0"/>
                          <w:marRight w:val="0"/>
                          <w:marTop w:val="0"/>
                          <w:marBottom w:val="0"/>
                          <w:divBdr>
                            <w:top w:val="none" w:sz="0" w:space="0" w:color="auto"/>
                            <w:left w:val="none" w:sz="0" w:space="0" w:color="auto"/>
                            <w:bottom w:val="none" w:sz="0" w:space="0" w:color="auto"/>
                            <w:right w:val="none" w:sz="0" w:space="0" w:color="auto"/>
                          </w:divBdr>
                          <w:divsChild>
                            <w:div w:id="1611274258">
                              <w:marLeft w:val="0"/>
                              <w:marRight w:val="0"/>
                              <w:marTop w:val="0"/>
                              <w:marBottom w:val="360"/>
                              <w:divBdr>
                                <w:top w:val="none" w:sz="0" w:space="0" w:color="auto"/>
                                <w:left w:val="none" w:sz="0" w:space="0" w:color="auto"/>
                                <w:bottom w:val="none" w:sz="0" w:space="0" w:color="auto"/>
                                <w:right w:val="none" w:sz="0" w:space="0" w:color="auto"/>
                              </w:divBdr>
                              <w:divsChild>
                                <w:div w:id="560871133">
                                  <w:marLeft w:val="0"/>
                                  <w:marRight w:val="0"/>
                                  <w:marTop w:val="0"/>
                                  <w:marBottom w:val="0"/>
                                  <w:divBdr>
                                    <w:top w:val="none" w:sz="0" w:space="0" w:color="auto"/>
                                    <w:left w:val="none" w:sz="0" w:space="0" w:color="auto"/>
                                    <w:bottom w:val="none" w:sz="0" w:space="0" w:color="auto"/>
                                    <w:right w:val="none" w:sz="0" w:space="0" w:color="auto"/>
                                  </w:divBdr>
                                  <w:divsChild>
                                    <w:div w:id="829491845">
                                      <w:marLeft w:val="0"/>
                                      <w:marRight w:val="0"/>
                                      <w:marTop w:val="0"/>
                                      <w:marBottom w:val="0"/>
                                      <w:divBdr>
                                        <w:top w:val="none" w:sz="0" w:space="0" w:color="auto"/>
                                        <w:left w:val="none" w:sz="0" w:space="0" w:color="auto"/>
                                        <w:bottom w:val="none" w:sz="0" w:space="0" w:color="auto"/>
                                        <w:right w:val="none" w:sz="0" w:space="0" w:color="auto"/>
                                      </w:divBdr>
                                      <w:divsChild>
                                        <w:div w:id="1896619114">
                                          <w:marLeft w:val="0"/>
                                          <w:marRight w:val="0"/>
                                          <w:marTop w:val="0"/>
                                          <w:marBottom w:val="0"/>
                                          <w:divBdr>
                                            <w:top w:val="none" w:sz="0" w:space="0" w:color="auto"/>
                                            <w:left w:val="none" w:sz="0" w:space="0" w:color="auto"/>
                                            <w:bottom w:val="none" w:sz="0" w:space="0" w:color="auto"/>
                                            <w:right w:val="none" w:sz="0" w:space="0" w:color="auto"/>
                                          </w:divBdr>
                                          <w:divsChild>
                                            <w:div w:id="139034516">
                                              <w:marLeft w:val="0"/>
                                              <w:marRight w:val="0"/>
                                              <w:marTop w:val="0"/>
                                              <w:marBottom w:val="0"/>
                                              <w:divBdr>
                                                <w:top w:val="none" w:sz="0" w:space="0" w:color="auto"/>
                                                <w:left w:val="none" w:sz="0" w:space="0" w:color="auto"/>
                                                <w:bottom w:val="none" w:sz="0" w:space="0" w:color="auto"/>
                                                <w:right w:val="none" w:sz="0" w:space="0" w:color="auto"/>
                                              </w:divBdr>
                                              <w:divsChild>
                                                <w:div w:id="1024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049508">
      <w:bodyDiv w:val="1"/>
      <w:marLeft w:val="0"/>
      <w:marRight w:val="0"/>
      <w:marTop w:val="0"/>
      <w:marBottom w:val="0"/>
      <w:divBdr>
        <w:top w:val="none" w:sz="0" w:space="0" w:color="auto"/>
        <w:left w:val="none" w:sz="0" w:space="0" w:color="auto"/>
        <w:bottom w:val="none" w:sz="0" w:space="0" w:color="auto"/>
        <w:right w:val="none" w:sz="0" w:space="0" w:color="auto"/>
      </w:divBdr>
      <w:divsChild>
        <w:div w:id="1305548975">
          <w:marLeft w:val="0"/>
          <w:marRight w:val="0"/>
          <w:marTop w:val="0"/>
          <w:marBottom w:val="0"/>
          <w:divBdr>
            <w:top w:val="none" w:sz="0" w:space="0" w:color="auto"/>
            <w:left w:val="none" w:sz="0" w:space="0" w:color="auto"/>
            <w:bottom w:val="none" w:sz="0" w:space="0" w:color="auto"/>
            <w:right w:val="none" w:sz="0" w:space="0" w:color="auto"/>
          </w:divBdr>
          <w:divsChild>
            <w:div w:id="1515219947">
              <w:marLeft w:val="0"/>
              <w:marRight w:val="0"/>
              <w:marTop w:val="0"/>
              <w:marBottom w:val="0"/>
              <w:divBdr>
                <w:top w:val="none" w:sz="0" w:space="0" w:color="auto"/>
                <w:left w:val="none" w:sz="0" w:space="0" w:color="auto"/>
                <w:bottom w:val="none" w:sz="0" w:space="0" w:color="auto"/>
                <w:right w:val="none" w:sz="0" w:space="0" w:color="auto"/>
              </w:divBdr>
              <w:divsChild>
                <w:div w:id="1792900824">
                  <w:marLeft w:val="0"/>
                  <w:marRight w:val="0"/>
                  <w:marTop w:val="0"/>
                  <w:marBottom w:val="0"/>
                  <w:divBdr>
                    <w:top w:val="none" w:sz="0" w:space="0" w:color="auto"/>
                    <w:left w:val="none" w:sz="0" w:space="0" w:color="auto"/>
                    <w:bottom w:val="none" w:sz="0" w:space="0" w:color="auto"/>
                    <w:right w:val="none" w:sz="0" w:space="0" w:color="auto"/>
                  </w:divBdr>
                  <w:divsChild>
                    <w:div w:id="1916352802">
                      <w:marLeft w:val="1"/>
                      <w:marRight w:val="1"/>
                      <w:marTop w:val="0"/>
                      <w:marBottom w:val="0"/>
                      <w:divBdr>
                        <w:top w:val="none" w:sz="0" w:space="0" w:color="auto"/>
                        <w:left w:val="none" w:sz="0" w:space="0" w:color="auto"/>
                        <w:bottom w:val="none" w:sz="0" w:space="0" w:color="auto"/>
                        <w:right w:val="none" w:sz="0" w:space="0" w:color="auto"/>
                      </w:divBdr>
                      <w:divsChild>
                        <w:div w:id="1598098729">
                          <w:marLeft w:val="0"/>
                          <w:marRight w:val="0"/>
                          <w:marTop w:val="0"/>
                          <w:marBottom w:val="0"/>
                          <w:divBdr>
                            <w:top w:val="none" w:sz="0" w:space="0" w:color="auto"/>
                            <w:left w:val="none" w:sz="0" w:space="0" w:color="auto"/>
                            <w:bottom w:val="none" w:sz="0" w:space="0" w:color="auto"/>
                            <w:right w:val="none" w:sz="0" w:space="0" w:color="auto"/>
                          </w:divBdr>
                          <w:divsChild>
                            <w:div w:id="417092386">
                              <w:marLeft w:val="0"/>
                              <w:marRight w:val="0"/>
                              <w:marTop w:val="0"/>
                              <w:marBottom w:val="360"/>
                              <w:divBdr>
                                <w:top w:val="none" w:sz="0" w:space="0" w:color="auto"/>
                                <w:left w:val="none" w:sz="0" w:space="0" w:color="auto"/>
                                <w:bottom w:val="none" w:sz="0" w:space="0" w:color="auto"/>
                                <w:right w:val="none" w:sz="0" w:space="0" w:color="auto"/>
                              </w:divBdr>
                              <w:divsChild>
                                <w:div w:id="1439518272">
                                  <w:marLeft w:val="0"/>
                                  <w:marRight w:val="0"/>
                                  <w:marTop w:val="0"/>
                                  <w:marBottom w:val="0"/>
                                  <w:divBdr>
                                    <w:top w:val="none" w:sz="0" w:space="0" w:color="auto"/>
                                    <w:left w:val="none" w:sz="0" w:space="0" w:color="auto"/>
                                    <w:bottom w:val="none" w:sz="0" w:space="0" w:color="auto"/>
                                    <w:right w:val="none" w:sz="0" w:space="0" w:color="auto"/>
                                  </w:divBdr>
                                  <w:divsChild>
                                    <w:div w:id="1532184777">
                                      <w:marLeft w:val="0"/>
                                      <w:marRight w:val="0"/>
                                      <w:marTop w:val="0"/>
                                      <w:marBottom w:val="0"/>
                                      <w:divBdr>
                                        <w:top w:val="none" w:sz="0" w:space="0" w:color="auto"/>
                                        <w:left w:val="none" w:sz="0" w:space="0" w:color="auto"/>
                                        <w:bottom w:val="none" w:sz="0" w:space="0" w:color="auto"/>
                                        <w:right w:val="none" w:sz="0" w:space="0" w:color="auto"/>
                                      </w:divBdr>
                                      <w:divsChild>
                                        <w:div w:id="151914882">
                                          <w:marLeft w:val="0"/>
                                          <w:marRight w:val="0"/>
                                          <w:marTop w:val="0"/>
                                          <w:marBottom w:val="0"/>
                                          <w:divBdr>
                                            <w:top w:val="none" w:sz="0" w:space="0" w:color="auto"/>
                                            <w:left w:val="none" w:sz="0" w:space="0" w:color="auto"/>
                                            <w:bottom w:val="none" w:sz="0" w:space="0" w:color="auto"/>
                                            <w:right w:val="none" w:sz="0" w:space="0" w:color="auto"/>
                                          </w:divBdr>
                                          <w:divsChild>
                                            <w:div w:id="1554733980">
                                              <w:marLeft w:val="0"/>
                                              <w:marRight w:val="0"/>
                                              <w:marTop w:val="0"/>
                                              <w:marBottom w:val="0"/>
                                              <w:divBdr>
                                                <w:top w:val="none" w:sz="0" w:space="0" w:color="auto"/>
                                                <w:left w:val="none" w:sz="0" w:space="0" w:color="auto"/>
                                                <w:bottom w:val="none" w:sz="0" w:space="0" w:color="auto"/>
                                                <w:right w:val="none" w:sz="0" w:space="0" w:color="auto"/>
                                              </w:divBdr>
                                              <w:divsChild>
                                                <w:div w:id="6635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134797">
      <w:bodyDiv w:val="1"/>
      <w:marLeft w:val="0"/>
      <w:marRight w:val="0"/>
      <w:marTop w:val="0"/>
      <w:marBottom w:val="0"/>
      <w:divBdr>
        <w:top w:val="none" w:sz="0" w:space="0" w:color="auto"/>
        <w:left w:val="none" w:sz="0" w:space="0" w:color="auto"/>
        <w:bottom w:val="none" w:sz="0" w:space="0" w:color="auto"/>
        <w:right w:val="none" w:sz="0" w:space="0" w:color="auto"/>
      </w:divBdr>
      <w:divsChild>
        <w:div w:id="1821920571">
          <w:marLeft w:val="0"/>
          <w:marRight w:val="0"/>
          <w:marTop w:val="0"/>
          <w:marBottom w:val="0"/>
          <w:divBdr>
            <w:top w:val="none" w:sz="0" w:space="0" w:color="auto"/>
            <w:left w:val="none" w:sz="0" w:space="0" w:color="auto"/>
            <w:bottom w:val="none" w:sz="0" w:space="0" w:color="auto"/>
            <w:right w:val="none" w:sz="0" w:space="0" w:color="auto"/>
          </w:divBdr>
          <w:divsChild>
            <w:div w:id="1624846269">
              <w:marLeft w:val="0"/>
              <w:marRight w:val="0"/>
              <w:marTop w:val="150"/>
              <w:marBottom w:val="0"/>
              <w:divBdr>
                <w:top w:val="none" w:sz="0" w:space="0" w:color="auto"/>
                <w:left w:val="none" w:sz="0" w:space="0" w:color="auto"/>
                <w:bottom w:val="none" w:sz="0" w:space="0" w:color="auto"/>
                <w:right w:val="none" w:sz="0" w:space="0" w:color="auto"/>
              </w:divBdr>
              <w:divsChild>
                <w:div w:id="428815967">
                  <w:marLeft w:val="0"/>
                  <w:marRight w:val="0"/>
                  <w:marTop w:val="0"/>
                  <w:marBottom w:val="0"/>
                  <w:divBdr>
                    <w:top w:val="none" w:sz="0" w:space="0" w:color="auto"/>
                    <w:left w:val="none" w:sz="0" w:space="0" w:color="auto"/>
                    <w:bottom w:val="none" w:sz="0" w:space="0" w:color="auto"/>
                    <w:right w:val="none" w:sz="0" w:space="0" w:color="auto"/>
                  </w:divBdr>
                  <w:divsChild>
                    <w:div w:id="231351226">
                      <w:marLeft w:val="0"/>
                      <w:marRight w:val="0"/>
                      <w:marTop w:val="0"/>
                      <w:marBottom w:val="0"/>
                      <w:divBdr>
                        <w:top w:val="none" w:sz="0" w:space="0" w:color="auto"/>
                        <w:left w:val="none" w:sz="0" w:space="0" w:color="auto"/>
                        <w:bottom w:val="none" w:sz="0" w:space="0" w:color="auto"/>
                        <w:right w:val="none" w:sz="0" w:space="0" w:color="auto"/>
                      </w:divBdr>
                      <w:divsChild>
                        <w:div w:id="27267520">
                          <w:marLeft w:val="0"/>
                          <w:marRight w:val="0"/>
                          <w:marTop w:val="0"/>
                          <w:marBottom w:val="0"/>
                          <w:divBdr>
                            <w:top w:val="none" w:sz="0" w:space="0" w:color="auto"/>
                            <w:left w:val="none" w:sz="0" w:space="0" w:color="auto"/>
                            <w:bottom w:val="none" w:sz="0" w:space="0" w:color="auto"/>
                            <w:right w:val="none" w:sz="0" w:space="0" w:color="auto"/>
                          </w:divBdr>
                          <w:divsChild>
                            <w:div w:id="1806503550">
                              <w:marLeft w:val="0"/>
                              <w:marRight w:val="0"/>
                              <w:marTop w:val="0"/>
                              <w:marBottom w:val="0"/>
                              <w:divBdr>
                                <w:top w:val="none" w:sz="0" w:space="0" w:color="auto"/>
                                <w:left w:val="none" w:sz="0" w:space="0" w:color="auto"/>
                                <w:bottom w:val="none" w:sz="0" w:space="0" w:color="auto"/>
                                <w:right w:val="none" w:sz="0" w:space="0" w:color="auto"/>
                              </w:divBdr>
                              <w:divsChild>
                                <w:div w:id="319038726">
                                  <w:marLeft w:val="0"/>
                                  <w:marRight w:val="0"/>
                                  <w:marTop w:val="0"/>
                                  <w:marBottom w:val="0"/>
                                  <w:divBdr>
                                    <w:top w:val="none" w:sz="0" w:space="0" w:color="auto"/>
                                    <w:left w:val="none" w:sz="0" w:space="0" w:color="auto"/>
                                    <w:bottom w:val="none" w:sz="0" w:space="0" w:color="auto"/>
                                    <w:right w:val="none" w:sz="0" w:space="0" w:color="auto"/>
                                  </w:divBdr>
                                  <w:divsChild>
                                    <w:div w:id="1572932679">
                                      <w:marLeft w:val="0"/>
                                      <w:marRight w:val="0"/>
                                      <w:marTop w:val="0"/>
                                      <w:marBottom w:val="0"/>
                                      <w:divBdr>
                                        <w:top w:val="none" w:sz="0" w:space="0" w:color="auto"/>
                                        <w:left w:val="none" w:sz="0" w:space="0" w:color="auto"/>
                                        <w:bottom w:val="none" w:sz="0" w:space="0" w:color="auto"/>
                                        <w:right w:val="none" w:sz="0" w:space="0" w:color="auto"/>
                                      </w:divBdr>
                                      <w:divsChild>
                                        <w:div w:id="362050435">
                                          <w:marLeft w:val="0"/>
                                          <w:marRight w:val="0"/>
                                          <w:marTop w:val="0"/>
                                          <w:marBottom w:val="0"/>
                                          <w:divBdr>
                                            <w:top w:val="none" w:sz="0" w:space="0" w:color="auto"/>
                                            <w:left w:val="none" w:sz="0" w:space="0" w:color="auto"/>
                                            <w:bottom w:val="none" w:sz="0" w:space="0" w:color="auto"/>
                                            <w:right w:val="none" w:sz="0" w:space="0" w:color="auto"/>
                                          </w:divBdr>
                                        </w:div>
                                        <w:div w:id="94904777">
                                          <w:marLeft w:val="0"/>
                                          <w:marRight w:val="0"/>
                                          <w:marTop w:val="0"/>
                                          <w:marBottom w:val="0"/>
                                          <w:divBdr>
                                            <w:top w:val="none" w:sz="0" w:space="0" w:color="auto"/>
                                            <w:left w:val="none" w:sz="0" w:space="0" w:color="auto"/>
                                            <w:bottom w:val="none" w:sz="0" w:space="0" w:color="auto"/>
                                            <w:right w:val="none" w:sz="0" w:space="0" w:color="auto"/>
                                          </w:divBdr>
                                        </w:div>
                                        <w:div w:id="510797786">
                                          <w:marLeft w:val="0"/>
                                          <w:marRight w:val="0"/>
                                          <w:marTop w:val="0"/>
                                          <w:marBottom w:val="0"/>
                                          <w:divBdr>
                                            <w:top w:val="none" w:sz="0" w:space="0" w:color="auto"/>
                                            <w:left w:val="none" w:sz="0" w:space="0" w:color="auto"/>
                                            <w:bottom w:val="none" w:sz="0" w:space="0" w:color="auto"/>
                                            <w:right w:val="none" w:sz="0" w:space="0" w:color="auto"/>
                                          </w:divBdr>
                                        </w:div>
                                        <w:div w:id="1501001289">
                                          <w:marLeft w:val="0"/>
                                          <w:marRight w:val="0"/>
                                          <w:marTop w:val="0"/>
                                          <w:marBottom w:val="0"/>
                                          <w:divBdr>
                                            <w:top w:val="none" w:sz="0" w:space="0" w:color="auto"/>
                                            <w:left w:val="none" w:sz="0" w:space="0" w:color="auto"/>
                                            <w:bottom w:val="none" w:sz="0" w:space="0" w:color="auto"/>
                                            <w:right w:val="none" w:sz="0" w:space="0" w:color="auto"/>
                                          </w:divBdr>
                                        </w:div>
                                        <w:div w:id="198125402">
                                          <w:marLeft w:val="0"/>
                                          <w:marRight w:val="0"/>
                                          <w:marTop w:val="0"/>
                                          <w:marBottom w:val="0"/>
                                          <w:divBdr>
                                            <w:top w:val="none" w:sz="0" w:space="0" w:color="auto"/>
                                            <w:left w:val="none" w:sz="0" w:space="0" w:color="auto"/>
                                            <w:bottom w:val="none" w:sz="0" w:space="0" w:color="auto"/>
                                            <w:right w:val="none" w:sz="0" w:space="0" w:color="auto"/>
                                          </w:divBdr>
                                        </w:div>
                                        <w:div w:id="1296371355">
                                          <w:marLeft w:val="0"/>
                                          <w:marRight w:val="0"/>
                                          <w:marTop w:val="0"/>
                                          <w:marBottom w:val="0"/>
                                          <w:divBdr>
                                            <w:top w:val="none" w:sz="0" w:space="0" w:color="auto"/>
                                            <w:left w:val="none" w:sz="0" w:space="0" w:color="auto"/>
                                            <w:bottom w:val="none" w:sz="0" w:space="0" w:color="auto"/>
                                            <w:right w:val="none" w:sz="0" w:space="0" w:color="auto"/>
                                          </w:divBdr>
                                        </w:div>
                                        <w:div w:id="1357004375">
                                          <w:marLeft w:val="0"/>
                                          <w:marRight w:val="0"/>
                                          <w:marTop w:val="0"/>
                                          <w:marBottom w:val="0"/>
                                          <w:divBdr>
                                            <w:top w:val="none" w:sz="0" w:space="0" w:color="auto"/>
                                            <w:left w:val="none" w:sz="0" w:space="0" w:color="auto"/>
                                            <w:bottom w:val="none" w:sz="0" w:space="0" w:color="auto"/>
                                            <w:right w:val="none" w:sz="0" w:space="0" w:color="auto"/>
                                          </w:divBdr>
                                        </w:div>
                                        <w:div w:id="645623964">
                                          <w:marLeft w:val="0"/>
                                          <w:marRight w:val="0"/>
                                          <w:marTop w:val="0"/>
                                          <w:marBottom w:val="0"/>
                                          <w:divBdr>
                                            <w:top w:val="none" w:sz="0" w:space="0" w:color="auto"/>
                                            <w:left w:val="none" w:sz="0" w:space="0" w:color="auto"/>
                                            <w:bottom w:val="none" w:sz="0" w:space="0" w:color="auto"/>
                                            <w:right w:val="none" w:sz="0" w:space="0" w:color="auto"/>
                                          </w:divBdr>
                                        </w:div>
                                        <w:div w:id="867181368">
                                          <w:marLeft w:val="0"/>
                                          <w:marRight w:val="0"/>
                                          <w:marTop w:val="0"/>
                                          <w:marBottom w:val="0"/>
                                          <w:divBdr>
                                            <w:top w:val="none" w:sz="0" w:space="0" w:color="auto"/>
                                            <w:left w:val="none" w:sz="0" w:space="0" w:color="auto"/>
                                            <w:bottom w:val="none" w:sz="0" w:space="0" w:color="auto"/>
                                            <w:right w:val="none" w:sz="0" w:space="0" w:color="auto"/>
                                          </w:divBdr>
                                        </w:div>
                                        <w:div w:id="1033768462">
                                          <w:marLeft w:val="0"/>
                                          <w:marRight w:val="0"/>
                                          <w:marTop w:val="0"/>
                                          <w:marBottom w:val="0"/>
                                          <w:divBdr>
                                            <w:top w:val="none" w:sz="0" w:space="0" w:color="auto"/>
                                            <w:left w:val="none" w:sz="0" w:space="0" w:color="auto"/>
                                            <w:bottom w:val="none" w:sz="0" w:space="0" w:color="auto"/>
                                            <w:right w:val="none" w:sz="0" w:space="0" w:color="auto"/>
                                          </w:divBdr>
                                        </w:div>
                                        <w:div w:id="1298802322">
                                          <w:marLeft w:val="0"/>
                                          <w:marRight w:val="0"/>
                                          <w:marTop w:val="0"/>
                                          <w:marBottom w:val="0"/>
                                          <w:divBdr>
                                            <w:top w:val="none" w:sz="0" w:space="0" w:color="auto"/>
                                            <w:left w:val="none" w:sz="0" w:space="0" w:color="auto"/>
                                            <w:bottom w:val="none" w:sz="0" w:space="0" w:color="auto"/>
                                            <w:right w:val="none" w:sz="0" w:space="0" w:color="auto"/>
                                          </w:divBdr>
                                        </w:div>
                                        <w:div w:id="1383093556">
                                          <w:marLeft w:val="0"/>
                                          <w:marRight w:val="0"/>
                                          <w:marTop w:val="0"/>
                                          <w:marBottom w:val="0"/>
                                          <w:divBdr>
                                            <w:top w:val="none" w:sz="0" w:space="0" w:color="auto"/>
                                            <w:left w:val="none" w:sz="0" w:space="0" w:color="auto"/>
                                            <w:bottom w:val="none" w:sz="0" w:space="0" w:color="auto"/>
                                            <w:right w:val="none" w:sz="0" w:space="0" w:color="auto"/>
                                          </w:divBdr>
                                        </w:div>
                                        <w:div w:id="1196843228">
                                          <w:marLeft w:val="0"/>
                                          <w:marRight w:val="0"/>
                                          <w:marTop w:val="0"/>
                                          <w:marBottom w:val="0"/>
                                          <w:divBdr>
                                            <w:top w:val="none" w:sz="0" w:space="0" w:color="auto"/>
                                            <w:left w:val="none" w:sz="0" w:space="0" w:color="auto"/>
                                            <w:bottom w:val="none" w:sz="0" w:space="0" w:color="auto"/>
                                            <w:right w:val="none" w:sz="0" w:space="0" w:color="auto"/>
                                          </w:divBdr>
                                        </w:div>
                                        <w:div w:id="168906433">
                                          <w:marLeft w:val="0"/>
                                          <w:marRight w:val="0"/>
                                          <w:marTop w:val="0"/>
                                          <w:marBottom w:val="0"/>
                                          <w:divBdr>
                                            <w:top w:val="none" w:sz="0" w:space="0" w:color="auto"/>
                                            <w:left w:val="none" w:sz="0" w:space="0" w:color="auto"/>
                                            <w:bottom w:val="none" w:sz="0" w:space="0" w:color="auto"/>
                                            <w:right w:val="none" w:sz="0" w:space="0" w:color="auto"/>
                                          </w:divBdr>
                                        </w:div>
                                        <w:div w:id="1823571748">
                                          <w:marLeft w:val="0"/>
                                          <w:marRight w:val="0"/>
                                          <w:marTop w:val="0"/>
                                          <w:marBottom w:val="0"/>
                                          <w:divBdr>
                                            <w:top w:val="none" w:sz="0" w:space="0" w:color="auto"/>
                                            <w:left w:val="none" w:sz="0" w:space="0" w:color="auto"/>
                                            <w:bottom w:val="none" w:sz="0" w:space="0" w:color="auto"/>
                                            <w:right w:val="none" w:sz="0" w:space="0" w:color="auto"/>
                                          </w:divBdr>
                                        </w:div>
                                        <w:div w:id="677075456">
                                          <w:marLeft w:val="0"/>
                                          <w:marRight w:val="0"/>
                                          <w:marTop w:val="0"/>
                                          <w:marBottom w:val="0"/>
                                          <w:divBdr>
                                            <w:top w:val="none" w:sz="0" w:space="0" w:color="auto"/>
                                            <w:left w:val="none" w:sz="0" w:space="0" w:color="auto"/>
                                            <w:bottom w:val="none" w:sz="0" w:space="0" w:color="auto"/>
                                            <w:right w:val="none" w:sz="0" w:space="0" w:color="auto"/>
                                          </w:divBdr>
                                        </w:div>
                                        <w:div w:id="1187448467">
                                          <w:marLeft w:val="0"/>
                                          <w:marRight w:val="0"/>
                                          <w:marTop w:val="0"/>
                                          <w:marBottom w:val="0"/>
                                          <w:divBdr>
                                            <w:top w:val="none" w:sz="0" w:space="0" w:color="auto"/>
                                            <w:left w:val="none" w:sz="0" w:space="0" w:color="auto"/>
                                            <w:bottom w:val="none" w:sz="0" w:space="0" w:color="auto"/>
                                            <w:right w:val="none" w:sz="0" w:space="0" w:color="auto"/>
                                          </w:divBdr>
                                        </w:div>
                                        <w:div w:id="861554752">
                                          <w:marLeft w:val="0"/>
                                          <w:marRight w:val="0"/>
                                          <w:marTop w:val="0"/>
                                          <w:marBottom w:val="0"/>
                                          <w:divBdr>
                                            <w:top w:val="none" w:sz="0" w:space="0" w:color="auto"/>
                                            <w:left w:val="none" w:sz="0" w:space="0" w:color="auto"/>
                                            <w:bottom w:val="none" w:sz="0" w:space="0" w:color="auto"/>
                                            <w:right w:val="none" w:sz="0" w:space="0" w:color="auto"/>
                                          </w:divBdr>
                                        </w:div>
                                        <w:div w:id="1377043030">
                                          <w:marLeft w:val="0"/>
                                          <w:marRight w:val="0"/>
                                          <w:marTop w:val="0"/>
                                          <w:marBottom w:val="0"/>
                                          <w:divBdr>
                                            <w:top w:val="none" w:sz="0" w:space="0" w:color="auto"/>
                                            <w:left w:val="none" w:sz="0" w:space="0" w:color="auto"/>
                                            <w:bottom w:val="none" w:sz="0" w:space="0" w:color="auto"/>
                                            <w:right w:val="none" w:sz="0" w:space="0" w:color="auto"/>
                                          </w:divBdr>
                                        </w:div>
                                        <w:div w:id="691734545">
                                          <w:marLeft w:val="0"/>
                                          <w:marRight w:val="0"/>
                                          <w:marTop w:val="0"/>
                                          <w:marBottom w:val="0"/>
                                          <w:divBdr>
                                            <w:top w:val="none" w:sz="0" w:space="0" w:color="auto"/>
                                            <w:left w:val="none" w:sz="0" w:space="0" w:color="auto"/>
                                            <w:bottom w:val="none" w:sz="0" w:space="0" w:color="auto"/>
                                            <w:right w:val="none" w:sz="0" w:space="0" w:color="auto"/>
                                          </w:divBdr>
                                        </w:div>
                                        <w:div w:id="88165892">
                                          <w:marLeft w:val="0"/>
                                          <w:marRight w:val="0"/>
                                          <w:marTop w:val="0"/>
                                          <w:marBottom w:val="0"/>
                                          <w:divBdr>
                                            <w:top w:val="none" w:sz="0" w:space="0" w:color="auto"/>
                                            <w:left w:val="none" w:sz="0" w:space="0" w:color="auto"/>
                                            <w:bottom w:val="none" w:sz="0" w:space="0" w:color="auto"/>
                                            <w:right w:val="none" w:sz="0" w:space="0" w:color="auto"/>
                                          </w:divBdr>
                                        </w:div>
                                        <w:div w:id="2126347462">
                                          <w:marLeft w:val="0"/>
                                          <w:marRight w:val="0"/>
                                          <w:marTop w:val="0"/>
                                          <w:marBottom w:val="0"/>
                                          <w:divBdr>
                                            <w:top w:val="none" w:sz="0" w:space="0" w:color="auto"/>
                                            <w:left w:val="none" w:sz="0" w:space="0" w:color="auto"/>
                                            <w:bottom w:val="none" w:sz="0" w:space="0" w:color="auto"/>
                                            <w:right w:val="none" w:sz="0" w:space="0" w:color="auto"/>
                                          </w:divBdr>
                                        </w:div>
                                        <w:div w:id="1407339891">
                                          <w:marLeft w:val="0"/>
                                          <w:marRight w:val="0"/>
                                          <w:marTop w:val="0"/>
                                          <w:marBottom w:val="0"/>
                                          <w:divBdr>
                                            <w:top w:val="none" w:sz="0" w:space="0" w:color="auto"/>
                                            <w:left w:val="none" w:sz="0" w:space="0" w:color="auto"/>
                                            <w:bottom w:val="none" w:sz="0" w:space="0" w:color="auto"/>
                                            <w:right w:val="none" w:sz="0" w:space="0" w:color="auto"/>
                                          </w:divBdr>
                                        </w:div>
                                        <w:div w:id="1094935555">
                                          <w:marLeft w:val="0"/>
                                          <w:marRight w:val="0"/>
                                          <w:marTop w:val="0"/>
                                          <w:marBottom w:val="0"/>
                                          <w:divBdr>
                                            <w:top w:val="none" w:sz="0" w:space="0" w:color="auto"/>
                                            <w:left w:val="none" w:sz="0" w:space="0" w:color="auto"/>
                                            <w:bottom w:val="none" w:sz="0" w:space="0" w:color="auto"/>
                                            <w:right w:val="none" w:sz="0" w:space="0" w:color="auto"/>
                                          </w:divBdr>
                                        </w:div>
                                        <w:div w:id="1782726305">
                                          <w:marLeft w:val="0"/>
                                          <w:marRight w:val="0"/>
                                          <w:marTop w:val="0"/>
                                          <w:marBottom w:val="0"/>
                                          <w:divBdr>
                                            <w:top w:val="none" w:sz="0" w:space="0" w:color="auto"/>
                                            <w:left w:val="none" w:sz="0" w:space="0" w:color="auto"/>
                                            <w:bottom w:val="none" w:sz="0" w:space="0" w:color="auto"/>
                                            <w:right w:val="none" w:sz="0" w:space="0" w:color="auto"/>
                                          </w:divBdr>
                                        </w:div>
                                        <w:div w:id="1001810486">
                                          <w:marLeft w:val="0"/>
                                          <w:marRight w:val="0"/>
                                          <w:marTop w:val="0"/>
                                          <w:marBottom w:val="0"/>
                                          <w:divBdr>
                                            <w:top w:val="none" w:sz="0" w:space="0" w:color="auto"/>
                                            <w:left w:val="none" w:sz="0" w:space="0" w:color="auto"/>
                                            <w:bottom w:val="none" w:sz="0" w:space="0" w:color="auto"/>
                                            <w:right w:val="none" w:sz="0" w:space="0" w:color="auto"/>
                                          </w:divBdr>
                                        </w:div>
                                        <w:div w:id="884369330">
                                          <w:marLeft w:val="0"/>
                                          <w:marRight w:val="0"/>
                                          <w:marTop w:val="0"/>
                                          <w:marBottom w:val="0"/>
                                          <w:divBdr>
                                            <w:top w:val="none" w:sz="0" w:space="0" w:color="auto"/>
                                            <w:left w:val="none" w:sz="0" w:space="0" w:color="auto"/>
                                            <w:bottom w:val="none" w:sz="0" w:space="0" w:color="auto"/>
                                            <w:right w:val="none" w:sz="0" w:space="0" w:color="auto"/>
                                          </w:divBdr>
                                        </w:div>
                                        <w:div w:id="978539710">
                                          <w:marLeft w:val="0"/>
                                          <w:marRight w:val="0"/>
                                          <w:marTop w:val="0"/>
                                          <w:marBottom w:val="0"/>
                                          <w:divBdr>
                                            <w:top w:val="none" w:sz="0" w:space="0" w:color="auto"/>
                                            <w:left w:val="none" w:sz="0" w:space="0" w:color="auto"/>
                                            <w:bottom w:val="none" w:sz="0" w:space="0" w:color="auto"/>
                                            <w:right w:val="none" w:sz="0" w:space="0" w:color="auto"/>
                                          </w:divBdr>
                                        </w:div>
                                        <w:div w:id="243151653">
                                          <w:marLeft w:val="0"/>
                                          <w:marRight w:val="0"/>
                                          <w:marTop w:val="0"/>
                                          <w:marBottom w:val="0"/>
                                          <w:divBdr>
                                            <w:top w:val="none" w:sz="0" w:space="0" w:color="auto"/>
                                            <w:left w:val="none" w:sz="0" w:space="0" w:color="auto"/>
                                            <w:bottom w:val="none" w:sz="0" w:space="0" w:color="auto"/>
                                            <w:right w:val="none" w:sz="0" w:space="0" w:color="auto"/>
                                          </w:divBdr>
                                        </w:div>
                                        <w:div w:id="538131822">
                                          <w:marLeft w:val="0"/>
                                          <w:marRight w:val="0"/>
                                          <w:marTop w:val="0"/>
                                          <w:marBottom w:val="0"/>
                                          <w:divBdr>
                                            <w:top w:val="none" w:sz="0" w:space="0" w:color="auto"/>
                                            <w:left w:val="none" w:sz="0" w:space="0" w:color="auto"/>
                                            <w:bottom w:val="none" w:sz="0" w:space="0" w:color="auto"/>
                                            <w:right w:val="none" w:sz="0" w:space="0" w:color="auto"/>
                                          </w:divBdr>
                                        </w:div>
                                        <w:div w:id="1019695590">
                                          <w:marLeft w:val="0"/>
                                          <w:marRight w:val="0"/>
                                          <w:marTop w:val="0"/>
                                          <w:marBottom w:val="0"/>
                                          <w:divBdr>
                                            <w:top w:val="none" w:sz="0" w:space="0" w:color="auto"/>
                                            <w:left w:val="none" w:sz="0" w:space="0" w:color="auto"/>
                                            <w:bottom w:val="none" w:sz="0" w:space="0" w:color="auto"/>
                                            <w:right w:val="none" w:sz="0" w:space="0" w:color="auto"/>
                                          </w:divBdr>
                                        </w:div>
                                        <w:div w:id="1984581683">
                                          <w:marLeft w:val="0"/>
                                          <w:marRight w:val="0"/>
                                          <w:marTop w:val="0"/>
                                          <w:marBottom w:val="0"/>
                                          <w:divBdr>
                                            <w:top w:val="none" w:sz="0" w:space="0" w:color="auto"/>
                                            <w:left w:val="none" w:sz="0" w:space="0" w:color="auto"/>
                                            <w:bottom w:val="none" w:sz="0" w:space="0" w:color="auto"/>
                                            <w:right w:val="none" w:sz="0" w:space="0" w:color="auto"/>
                                          </w:divBdr>
                                        </w:div>
                                        <w:div w:id="1396395567">
                                          <w:marLeft w:val="0"/>
                                          <w:marRight w:val="0"/>
                                          <w:marTop w:val="0"/>
                                          <w:marBottom w:val="0"/>
                                          <w:divBdr>
                                            <w:top w:val="none" w:sz="0" w:space="0" w:color="auto"/>
                                            <w:left w:val="none" w:sz="0" w:space="0" w:color="auto"/>
                                            <w:bottom w:val="none" w:sz="0" w:space="0" w:color="auto"/>
                                            <w:right w:val="none" w:sz="0" w:space="0" w:color="auto"/>
                                          </w:divBdr>
                                        </w:div>
                                        <w:div w:id="2041394262">
                                          <w:marLeft w:val="0"/>
                                          <w:marRight w:val="0"/>
                                          <w:marTop w:val="0"/>
                                          <w:marBottom w:val="0"/>
                                          <w:divBdr>
                                            <w:top w:val="none" w:sz="0" w:space="0" w:color="auto"/>
                                            <w:left w:val="none" w:sz="0" w:space="0" w:color="auto"/>
                                            <w:bottom w:val="none" w:sz="0" w:space="0" w:color="auto"/>
                                            <w:right w:val="none" w:sz="0" w:space="0" w:color="auto"/>
                                          </w:divBdr>
                                        </w:div>
                                        <w:div w:id="1370910979">
                                          <w:marLeft w:val="0"/>
                                          <w:marRight w:val="0"/>
                                          <w:marTop w:val="0"/>
                                          <w:marBottom w:val="0"/>
                                          <w:divBdr>
                                            <w:top w:val="none" w:sz="0" w:space="0" w:color="auto"/>
                                            <w:left w:val="none" w:sz="0" w:space="0" w:color="auto"/>
                                            <w:bottom w:val="none" w:sz="0" w:space="0" w:color="auto"/>
                                            <w:right w:val="none" w:sz="0" w:space="0" w:color="auto"/>
                                          </w:divBdr>
                                        </w:div>
                                        <w:div w:id="387995239">
                                          <w:marLeft w:val="0"/>
                                          <w:marRight w:val="0"/>
                                          <w:marTop w:val="0"/>
                                          <w:marBottom w:val="0"/>
                                          <w:divBdr>
                                            <w:top w:val="none" w:sz="0" w:space="0" w:color="auto"/>
                                            <w:left w:val="none" w:sz="0" w:space="0" w:color="auto"/>
                                            <w:bottom w:val="none" w:sz="0" w:space="0" w:color="auto"/>
                                            <w:right w:val="none" w:sz="0" w:space="0" w:color="auto"/>
                                          </w:divBdr>
                                        </w:div>
                                        <w:div w:id="1057362073">
                                          <w:marLeft w:val="0"/>
                                          <w:marRight w:val="0"/>
                                          <w:marTop w:val="0"/>
                                          <w:marBottom w:val="0"/>
                                          <w:divBdr>
                                            <w:top w:val="none" w:sz="0" w:space="0" w:color="auto"/>
                                            <w:left w:val="none" w:sz="0" w:space="0" w:color="auto"/>
                                            <w:bottom w:val="none" w:sz="0" w:space="0" w:color="auto"/>
                                            <w:right w:val="none" w:sz="0" w:space="0" w:color="auto"/>
                                          </w:divBdr>
                                        </w:div>
                                        <w:div w:id="1453785143">
                                          <w:marLeft w:val="0"/>
                                          <w:marRight w:val="0"/>
                                          <w:marTop w:val="0"/>
                                          <w:marBottom w:val="0"/>
                                          <w:divBdr>
                                            <w:top w:val="none" w:sz="0" w:space="0" w:color="auto"/>
                                            <w:left w:val="none" w:sz="0" w:space="0" w:color="auto"/>
                                            <w:bottom w:val="none" w:sz="0" w:space="0" w:color="auto"/>
                                            <w:right w:val="none" w:sz="0" w:space="0" w:color="auto"/>
                                          </w:divBdr>
                                        </w:div>
                                        <w:div w:id="1400668072">
                                          <w:marLeft w:val="0"/>
                                          <w:marRight w:val="0"/>
                                          <w:marTop w:val="0"/>
                                          <w:marBottom w:val="0"/>
                                          <w:divBdr>
                                            <w:top w:val="none" w:sz="0" w:space="0" w:color="auto"/>
                                            <w:left w:val="none" w:sz="0" w:space="0" w:color="auto"/>
                                            <w:bottom w:val="none" w:sz="0" w:space="0" w:color="auto"/>
                                            <w:right w:val="none" w:sz="0" w:space="0" w:color="auto"/>
                                          </w:divBdr>
                                        </w:div>
                                        <w:div w:id="1845701522">
                                          <w:marLeft w:val="0"/>
                                          <w:marRight w:val="0"/>
                                          <w:marTop w:val="0"/>
                                          <w:marBottom w:val="0"/>
                                          <w:divBdr>
                                            <w:top w:val="none" w:sz="0" w:space="0" w:color="auto"/>
                                            <w:left w:val="none" w:sz="0" w:space="0" w:color="auto"/>
                                            <w:bottom w:val="none" w:sz="0" w:space="0" w:color="auto"/>
                                            <w:right w:val="none" w:sz="0" w:space="0" w:color="auto"/>
                                          </w:divBdr>
                                        </w:div>
                                        <w:div w:id="111751912">
                                          <w:marLeft w:val="0"/>
                                          <w:marRight w:val="0"/>
                                          <w:marTop w:val="0"/>
                                          <w:marBottom w:val="0"/>
                                          <w:divBdr>
                                            <w:top w:val="none" w:sz="0" w:space="0" w:color="auto"/>
                                            <w:left w:val="none" w:sz="0" w:space="0" w:color="auto"/>
                                            <w:bottom w:val="none" w:sz="0" w:space="0" w:color="auto"/>
                                            <w:right w:val="none" w:sz="0" w:space="0" w:color="auto"/>
                                          </w:divBdr>
                                        </w:div>
                                        <w:div w:id="354623616">
                                          <w:marLeft w:val="0"/>
                                          <w:marRight w:val="0"/>
                                          <w:marTop w:val="0"/>
                                          <w:marBottom w:val="0"/>
                                          <w:divBdr>
                                            <w:top w:val="none" w:sz="0" w:space="0" w:color="auto"/>
                                            <w:left w:val="none" w:sz="0" w:space="0" w:color="auto"/>
                                            <w:bottom w:val="none" w:sz="0" w:space="0" w:color="auto"/>
                                            <w:right w:val="none" w:sz="0" w:space="0" w:color="auto"/>
                                          </w:divBdr>
                                        </w:div>
                                        <w:div w:id="1421566160">
                                          <w:marLeft w:val="0"/>
                                          <w:marRight w:val="0"/>
                                          <w:marTop w:val="0"/>
                                          <w:marBottom w:val="0"/>
                                          <w:divBdr>
                                            <w:top w:val="none" w:sz="0" w:space="0" w:color="auto"/>
                                            <w:left w:val="none" w:sz="0" w:space="0" w:color="auto"/>
                                            <w:bottom w:val="none" w:sz="0" w:space="0" w:color="auto"/>
                                            <w:right w:val="none" w:sz="0" w:space="0" w:color="auto"/>
                                          </w:divBdr>
                                        </w:div>
                                        <w:div w:id="1115098225">
                                          <w:marLeft w:val="0"/>
                                          <w:marRight w:val="0"/>
                                          <w:marTop w:val="0"/>
                                          <w:marBottom w:val="0"/>
                                          <w:divBdr>
                                            <w:top w:val="none" w:sz="0" w:space="0" w:color="auto"/>
                                            <w:left w:val="none" w:sz="0" w:space="0" w:color="auto"/>
                                            <w:bottom w:val="none" w:sz="0" w:space="0" w:color="auto"/>
                                            <w:right w:val="none" w:sz="0" w:space="0" w:color="auto"/>
                                          </w:divBdr>
                                        </w:div>
                                        <w:div w:id="1538809470">
                                          <w:marLeft w:val="0"/>
                                          <w:marRight w:val="0"/>
                                          <w:marTop w:val="0"/>
                                          <w:marBottom w:val="0"/>
                                          <w:divBdr>
                                            <w:top w:val="none" w:sz="0" w:space="0" w:color="auto"/>
                                            <w:left w:val="none" w:sz="0" w:space="0" w:color="auto"/>
                                            <w:bottom w:val="none" w:sz="0" w:space="0" w:color="auto"/>
                                            <w:right w:val="none" w:sz="0" w:space="0" w:color="auto"/>
                                          </w:divBdr>
                                        </w:div>
                                        <w:div w:id="936133954">
                                          <w:marLeft w:val="0"/>
                                          <w:marRight w:val="0"/>
                                          <w:marTop w:val="0"/>
                                          <w:marBottom w:val="0"/>
                                          <w:divBdr>
                                            <w:top w:val="none" w:sz="0" w:space="0" w:color="auto"/>
                                            <w:left w:val="none" w:sz="0" w:space="0" w:color="auto"/>
                                            <w:bottom w:val="none" w:sz="0" w:space="0" w:color="auto"/>
                                            <w:right w:val="none" w:sz="0" w:space="0" w:color="auto"/>
                                          </w:divBdr>
                                        </w:div>
                                        <w:div w:id="226963980">
                                          <w:marLeft w:val="0"/>
                                          <w:marRight w:val="0"/>
                                          <w:marTop w:val="0"/>
                                          <w:marBottom w:val="0"/>
                                          <w:divBdr>
                                            <w:top w:val="none" w:sz="0" w:space="0" w:color="auto"/>
                                            <w:left w:val="none" w:sz="0" w:space="0" w:color="auto"/>
                                            <w:bottom w:val="none" w:sz="0" w:space="0" w:color="auto"/>
                                            <w:right w:val="none" w:sz="0" w:space="0" w:color="auto"/>
                                          </w:divBdr>
                                        </w:div>
                                        <w:div w:id="245306480">
                                          <w:marLeft w:val="0"/>
                                          <w:marRight w:val="0"/>
                                          <w:marTop w:val="0"/>
                                          <w:marBottom w:val="0"/>
                                          <w:divBdr>
                                            <w:top w:val="none" w:sz="0" w:space="0" w:color="auto"/>
                                            <w:left w:val="none" w:sz="0" w:space="0" w:color="auto"/>
                                            <w:bottom w:val="none" w:sz="0" w:space="0" w:color="auto"/>
                                            <w:right w:val="none" w:sz="0" w:space="0" w:color="auto"/>
                                          </w:divBdr>
                                        </w:div>
                                        <w:div w:id="197279821">
                                          <w:marLeft w:val="0"/>
                                          <w:marRight w:val="0"/>
                                          <w:marTop w:val="0"/>
                                          <w:marBottom w:val="0"/>
                                          <w:divBdr>
                                            <w:top w:val="none" w:sz="0" w:space="0" w:color="auto"/>
                                            <w:left w:val="none" w:sz="0" w:space="0" w:color="auto"/>
                                            <w:bottom w:val="none" w:sz="0" w:space="0" w:color="auto"/>
                                            <w:right w:val="none" w:sz="0" w:space="0" w:color="auto"/>
                                          </w:divBdr>
                                        </w:div>
                                        <w:div w:id="1551769060">
                                          <w:marLeft w:val="0"/>
                                          <w:marRight w:val="0"/>
                                          <w:marTop w:val="0"/>
                                          <w:marBottom w:val="0"/>
                                          <w:divBdr>
                                            <w:top w:val="none" w:sz="0" w:space="0" w:color="auto"/>
                                            <w:left w:val="none" w:sz="0" w:space="0" w:color="auto"/>
                                            <w:bottom w:val="none" w:sz="0" w:space="0" w:color="auto"/>
                                            <w:right w:val="none" w:sz="0" w:space="0" w:color="auto"/>
                                          </w:divBdr>
                                        </w:div>
                                        <w:div w:id="872309819">
                                          <w:marLeft w:val="0"/>
                                          <w:marRight w:val="0"/>
                                          <w:marTop w:val="0"/>
                                          <w:marBottom w:val="0"/>
                                          <w:divBdr>
                                            <w:top w:val="none" w:sz="0" w:space="0" w:color="auto"/>
                                            <w:left w:val="none" w:sz="0" w:space="0" w:color="auto"/>
                                            <w:bottom w:val="none" w:sz="0" w:space="0" w:color="auto"/>
                                            <w:right w:val="none" w:sz="0" w:space="0" w:color="auto"/>
                                          </w:divBdr>
                                        </w:div>
                                        <w:div w:id="1596474702">
                                          <w:marLeft w:val="0"/>
                                          <w:marRight w:val="0"/>
                                          <w:marTop w:val="0"/>
                                          <w:marBottom w:val="0"/>
                                          <w:divBdr>
                                            <w:top w:val="none" w:sz="0" w:space="0" w:color="auto"/>
                                            <w:left w:val="none" w:sz="0" w:space="0" w:color="auto"/>
                                            <w:bottom w:val="none" w:sz="0" w:space="0" w:color="auto"/>
                                            <w:right w:val="none" w:sz="0" w:space="0" w:color="auto"/>
                                          </w:divBdr>
                                        </w:div>
                                        <w:div w:id="1803689420">
                                          <w:marLeft w:val="0"/>
                                          <w:marRight w:val="0"/>
                                          <w:marTop w:val="0"/>
                                          <w:marBottom w:val="0"/>
                                          <w:divBdr>
                                            <w:top w:val="none" w:sz="0" w:space="0" w:color="auto"/>
                                            <w:left w:val="none" w:sz="0" w:space="0" w:color="auto"/>
                                            <w:bottom w:val="none" w:sz="0" w:space="0" w:color="auto"/>
                                            <w:right w:val="none" w:sz="0" w:space="0" w:color="auto"/>
                                          </w:divBdr>
                                        </w:div>
                                        <w:div w:id="1045059945">
                                          <w:marLeft w:val="0"/>
                                          <w:marRight w:val="0"/>
                                          <w:marTop w:val="0"/>
                                          <w:marBottom w:val="0"/>
                                          <w:divBdr>
                                            <w:top w:val="none" w:sz="0" w:space="0" w:color="auto"/>
                                            <w:left w:val="none" w:sz="0" w:space="0" w:color="auto"/>
                                            <w:bottom w:val="none" w:sz="0" w:space="0" w:color="auto"/>
                                            <w:right w:val="none" w:sz="0" w:space="0" w:color="auto"/>
                                          </w:divBdr>
                                        </w:div>
                                        <w:div w:id="619462165">
                                          <w:marLeft w:val="0"/>
                                          <w:marRight w:val="0"/>
                                          <w:marTop w:val="0"/>
                                          <w:marBottom w:val="0"/>
                                          <w:divBdr>
                                            <w:top w:val="none" w:sz="0" w:space="0" w:color="auto"/>
                                            <w:left w:val="none" w:sz="0" w:space="0" w:color="auto"/>
                                            <w:bottom w:val="none" w:sz="0" w:space="0" w:color="auto"/>
                                            <w:right w:val="none" w:sz="0" w:space="0" w:color="auto"/>
                                          </w:divBdr>
                                        </w:div>
                                        <w:div w:id="1474181665">
                                          <w:marLeft w:val="0"/>
                                          <w:marRight w:val="0"/>
                                          <w:marTop w:val="0"/>
                                          <w:marBottom w:val="0"/>
                                          <w:divBdr>
                                            <w:top w:val="none" w:sz="0" w:space="0" w:color="auto"/>
                                            <w:left w:val="none" w:sz="0" w:space="0" w:color="auto"/>
                                            <w:bottom w:val="none" w:sz="0" w:space="0" w:color="auto"/>
                                            <w:right w:val="none" w:sz="0" w:space="0" w:color="auto"/>
                                          </w:divBdr>
                                        </w:div>
                                        <w:div w:id="765077862">
                                          <w:marLeft w:val="0"/>
                                          <w:marRight w:val="0"/>
                                          <w:marTop w:val="0"/>
                                          <w:marBottom w:val="0"/>
                                          <w:divBdr>
                                            <w:top w:val="none" w:sz="0" w:space="0" w:color="auto"/>
                                            <w:left w:val="none" w:sz="0" w:space="0" w:color="auto"/>
                                            <w:bottom w:val="none" w:sz="0" w:space="0" w:color="auto"/>
                                            <w:right w:val="none" w:sz="0" w:space="0" w:color="auto"/>
                                          </w:divBdr>
                                        </w:div>
                                        <w:div w:id="807865947">
                                          <w:marLeft w:val="0"/>
                                          <w:marRight w:val="0"/>
                                          <w:marTop w:val="0"/>
                                          <w:marBottom w:val="0"/>
                                          <w:divBdr>
                                            <w:top w:val="none" w:sz="0" w:space="0" w:color="auto"/>
                                            <w:left w:val="none" w:sz="0" w:space="0" w:color="auto"/>
                                            <w:bottom w:val="none" w:sz="0" w:space="0" w:color="auto"/>
                                            <w:right w:val="none" w:sz="0" w:space="0" w:color="auto"/>
                                          </w:divBdr>
                                        </w:div>
                                        <w:div w:id="1301838960">
                                          <w:marLeft w:val="0"/>
                                          <w:marRight w:val="0"/>
                                          <w:marTop w:val="0"/>
                                          <w:marBottom w:val="0"/>
                                          <w:divBdr>
                                            <w:top w:val="none" w:sz="0" w:space="0" w:color="auto"/>
                                            <w:left w:val="none" w:sz="0" w:space="0" w:color="auto"/>
                                            <w:bottom w:val="none" w:sz="0" w:space="0" w:color="auto"/>
                                            <w:right w:val="none" w:sz="0" w:space="0" w:color="auto"/>
                                          </w:divBdr>
                                        </w:div>
                                        <w:div w:id="2087456634">
                                          <w:marLeft w:val="0"/>
                                          <w:marRight w:val="0"/>
                                          <w:marTop w:val="0"/>
                                          <w:marBottom w:val="0"/>
                                          <w:divBdr>
                                            <w:top w:val="none" w:sz="0" w:space="0" w:color="auto"/>
                                            <w:left w:val="none" w:sz="0" w:space="0" w:color="auto"/>
                                            <w:bottom w:val="none" w:sz="0" w:space="0" w:color="auto"/>
                                            <w:right w:val="none" w:sz="0" w:space="0" w:color="auto"/>
                                          </w:divBdr>
                                        </w:div>
                                        <w:div w:id="1277372088">
                                          <w:marLeft w:val="0"/>
                                          <w:marRight w:val="0"/>
                                          <w:marTop w:val="0"/>
                                          <w:marBottom w:val="0"/>
                                          <w:divBdr>
                                            <w:top w:val="none" w:sz="0" w:space="0" w:color="auto"/>
                                            <w:left w:val="none" w:sz="0" w:space="0" w:color="auto"/>
                                            <w:bottom w:val="none" w:sz="0" w:space="0" w:color="auto"/>
                                            <w:right w:val="none" w:sz="0" w:space="0" w:color="auto"/>
                                          </w:divBdr>
                                        </w:div>
                                        <w:div w:id="1768496786">
                                          <w:marLeft w:val="0"/>
                                          <w:marRight w:val="0"/>
                                          <w:marTop w:val="0"/>
                                          <w:marBottom w:val="0"/>
                                          <w:divBdr>
                                            <w:top w:val="none" w:sz="0" w:space="0" w:color="auto"/>
                                            <w:left w:val="none" w:sz="0" w:space="0" w:color="auto"/>
                                            <w:bottom w:val="none" w:sz="0" w:space="0" w:color="auto"/>
                                            <w:right w:val="none" w:sz="0" w:space="0" w:color="auto"/>
                                          </w:divBdr>
                                        </w:div>
                                        <w:div w:id="1791194642">
                                          <w:marLeft w:val="0"/>
                                          <w:marRight w:val="0"/>
                                          <w:marTop w:val="0"/>
                                          <w:marBottom w:val="0"/>
                                          <w:divBdr>
                                            <w:top w:val="none" w:sz="0" w:space="0" w:color="auto"/>
                                            <w:left w:val="none" w:sz="0" w:space="0" w:color="auto"/>
                                            <w:bottom w:val="none" w:sz="0" w:space="0" w:color="auto"/>
                                            <w:right w:val="none" w:sz="0" w:space="0" w:color="auto"/>
                                          </w:divBdr>
                                        </w:div>
                                        <w:div w:id="702636200">
                                          <w:marLeft w:val="0"/>
                                          <w:marRight w:val="0"/>
                                          <w:marTop w:val="0"/>
                                          <w:marBottom w:val="0"/>
                                          <w:divBdr>
                                            <w:top w:val="none" w:sz="0" w:space="0" w:color="auto"/>
                                            <w:left w:val="none" w:sz="0" w:space="0" w:color="auto"/>
                                            <w:bottom w:val="none" w:sz="0" w:space="0" w:color="auto"/>
                                            <w:right w:val="none" w:sz="0" w:space="0" w:color="auto"/>
                                          </w:divBdr>
                                        </w:div>
                                        <w:div w:id="679163750">
                                          <w:marLeft w:val="0"/>
                                          <w:marRight w:val="0"/>
                                          <w:marTop w:val="0"/>
                                          <w:marBottom w:val="0"/>
                                          <w:divBdr>
                                            <w:top w:val="none" w:sz="0" w:space="0" w:color="auto"/>
                                            <w:left w:val="none" w:sz="0" w:space="0" w:color="auto"/>
                                            <w:bottom w:val="none" w:sz="0" w:space="0" w:color="auto"/>
                                            <w:right w:val="none" w:sz="0" w:space="0" w:color="auto"/>
                                          </w:divBdr>
                                        </w:div>
                                        <w:div w:id="1751123246">
                                          <w:marLeft w:val="0"/>
                                          <w:marRight w:val="0"/>
                                          <w:marTop w:val="0"/>
                                          <w:marBottom w:val="0"/>
                                          <w:divBdr>
                                            <w:top w:val="none" w:sz="0" w:space="0" w:color="auto"/>
                                            <w:left w:val="none" w:sz="0" w:space="0" w:color="auto"/>
                                            <w:bottom w:val="none" w:sz="0" w:space="0" w:color="auto"/>
                                            <w:right w:val="none" w:sz="0" w:space="0" w:color="auto"/>
                                          </w:divBdr>
                                        </w:div>
                                        <w:div w:id="779102141">
                                          <w:marLeft w:val="0"/>
                                          <w:marRight w:val="0"/>
                                          <w:marTop w:val="0"/>
                                          <w:marBottom w:val="0"/>
                                          <w:divBdr>
                                            <w:top w:val="none" w:sz="0" w:space="0" w:color="auto"/>
                                            <w:left w:val="none" w:sz="0" w:space="0" w:color="auto"/>
                                            <w:bottom w:val="none" w:sz="0" w:space="0" w:color="auto"/>
                                            <w:right w:val="none" w:sz="0" w:space="0" w:color="auto"/>
                                          </w:divBdr>
                                        </w:div>
                                        <w:div w:id="529681413">
                                          <w:marLeft w:val="0"/>
                                          <w:marRight w:val="0"/>
                                          <w:marTop w:val="0"/>
                                          <w:marBottom w:val="0"/>
                                          <w:divBdr>
                                            <w:top w:val="none" w:sz="0" w:space="0" w:color="auto"/>
                                            <w:left w:val="none" w:sz="0" w:space="0" w:color="auto"/>
                                            <w:bottom w:val="none" w:sz="0" w:space="0" w:color="auto"/>
                                            <w:right w:val="none" w:sz="0" w:space="0" w:color="auto"/>
                                          </w:divBdr>
                                        </w:div>
                                        <w:div w:id="1870876391">
                                          <w:marLeft w:val="0"/>
                                          <w:marRight w:val="0"/>
                                          <w:marTop w:val="0"/>
                                          <w:marBottom w:val="0"/>
                                          <w:divBdr>
                                            <w:top w:val="none" w:sz="0" w:space="0" w:color="auto"/>
                                            <w:left w:val="none" w:sz="0" w:space="0" w:color="auto"/>
                                            <w:bottom w:val="none" w:sz="0" w:space="0" w:color="auto"/>
                                            <w:right w:val="none" w:sz="0" w:space="0" w:color="auto"/>
                                          </w:divBdr>
                                        </w:div>
                                        <w:div w:id="373963532">
                                          <w:marLeft w:val="0"/>
                                          <w:marRight w:val="0"/>
                                          <w:marTop w:val="0"/>
                                          <w:marBottom w:val="0"/>
                                          <w:divBdr>
                                            <w:top w:val="none" w:sz="0" w:space="0" w:color="auto"/>
                                            <w:left w:val="none" w:sz="0" w:space="0" w:color="auto"/>
                                            <w:bottom w:val="none" w:sz="0" w:space="0" w:color="auto"/>
                                            <w:right w:val="none" w:sz="0" w:space="0" w:color="auto"/>
                                          </w:divBdr>
                                        </w:div>
                                        <w:div w:id="1190728221">
                                          <w:marLeft w:val="0"/>
                                          <w:marRight w:val="0"/>
                                          <w:marTop w:val="0"/>
                                          <w:marBottom w:val="0"/>
                                          <w:divBdr>
                                            <w:top w:val="none" w:sz="0" w:space="0" w:color="auto"/>
                                            <w:left w:val="none" w:sz="0" w:space="0" w:color="auto"/>
                                            <w:bottom w:val="none" w:sz="0" w:space="0" w:color="auto"/>
                                            <w:right w:val="none" w:sz="0" w:space="0" w:color="auto"/>
                                          </w:divBdr>
                                        </w:div>
                                        <w:div w:id="2074503853">
                                          <w:marLeft w:val="0"/>
                                          <w:marRight w:val="0"/>
                                          <w:marTop w:val="0"/>
                                          <w:marBottom w:val="0"/>
                                          <w:divBdr>
                                            <w:top w:val="none" w:sz="0" w:space="0" w:color="auto"/>
                                            <w:left w:val="none" w:sz="0" w:space="0" w:color="auto"/>
                                            <w:bottom w:val="none" w:sz="0" w:space="0" w:color="auto"/>
                                            <w:right w:val="none" w:sz="0" w:space="0" w:color="auto"/>
                                          </w:divBdr>
                                        </w:div>
                                        <w:div w:id="367266735">
                                          <w:marLeft w:val="0"/>
                                          <w:marRight w:val="0"/>
                                          <w:marTop w:val="0"/>
                                          <w:marBottom w:val="0"/>
                                          <w:divBdr>
                                            <w:top w:val="none" w:sz="0" w:space="0" w:color="auto"/>
                                            <w:left w:val="none" w:sz="0" w:space="0" w:color="auto"/>
                                            <w:bottom w:val="none" w:sz="0" w:space="0" w:color="auto"/>
                                            <w:right w:val="none" w:sz="0" w:space="0" w:color="auto"/>
                                          </w:divBdr>
                                        </w:div>
                                        <w:div w:id="1017735222">
                                          <w:marLeft w:val="0"/>
                                          <w:marRight w:val="0"/>
                                          <w:marTop w:val="0"/>
                                          <w:marBottom w:val="0"/>
                                          <w:divBdr>
                                            <w:top w:val="none" w:sz="0" w:space="0" w:color="auto"/>
                                            <w:left w:val="none" w:sz="0" w:space="0" w:color="auto"/>
                                            <w:bottom w:val="none" w:sz="0" w:space="0" w:color="auto"/>
                                            <w:right w:val="none" w:sz="0" w:space="0" w:color="auto"/>
                                          </w:divBdr>
                                        </w:div>
                                        <w:div w:id="348332929">
                                          <w:marLeft w:val="0"/>
                                          <w:marRight w:val="0"/>
                                          <w:marTop w:val="0"/>
                                          <w:marBottom w:val="0"/>
                                          <w:divBdr>
                                            <w:top w:val="none" w:sz="0" w:space="0" w:color="auto"/>
                                            <w:left w:val="none" w:sz="0" w:space="0" w:color="auto"/>
                                            <w:bottom w:val="none" w:sz="0" w:space="0" w:color="auto"/>
                                            <w:right w:val="none" w:sz="0" w:space="0" w:color="auto"/>
                                          </w:divBdr>
                                        </w:div>
                                        <w:div w:id="776145979">
                                          <w:marLeft w:val="0"/>
                                          <w:marRight w:val="0"/>
                                          <w:marTop w:val="0"/>
                                          <w:marBottom w:val="0"/>
                                          <w:divBdr>
                                            <w:top w:val="none" w:sz="0" w:space="0" w:color="auto"/>
                                            <w:left w:val="none" w:sz="0" w:space="0" w:color="auto"/>
                                            <w:bottom w:val="none" w:sz="0" w:space="0" w:color="auto"/>
                                            <w:right w:val="none" w:sz="0" w:space="0" w:color="auto"/>
                                          </w:divBdr>
                                        </w:div>
                                        <w:div w:id="878051529">
                                          <w:marLeft w:val="0"/>
                                          <w:marRight w:val="0"/>
                                          <w:marTop w:val="0"/>
                                          <w:marBottom w:val="0"/>
                                          <w:divBdr>
                                            <w:top w:val="none" w:sz="0" w:space="0" w:color="auto"/>
                                            <w:left w:val="none" w:sz="0" w:space="0" w:color="auto"/>
                                            <w:bottom w:val="none" w:sz="0" w:space="0" w:color="auto"/>
                                            <w:right w:val="none" w:sz="0" w:space="0" w:color="auto"/>
                                          </w:divBdr>
                                        </w:div>
                                        <w:div w:id="526138712">
                                          <w:marLeft w:val="0"/>
                                          <w:marRight w:val="0"/>
                                          <w:marTop w:val="0"/>
                                          <w:marBottom w:val="0"/>
                                          <w:divBdr>
                                            <w:top w:val="none" w:sz="0" w:space="0" w:color="auto"/>
                                            <w:left w:val="none" w:sz="0" w:space="0" w:color="auto"/>
                                            <w:bottom w:val="none" w:sz="0" w:space="0" w:color="auto"/>
                                            <w:right w:val="none" w:sz="0" w:space="0" w:color="auto"/>
                                          </w:divBdr>
                                        </w:div>
                                        <w:div w:id="1936669806">
                                          <w:marLeft w:val="0"/>
                                          <w:marRight w:val="0"/>
                                          <w:marTop w:val="0"/>
                                          <w:marBottom w:val="0"/>
                                          <w:divBdr>
                                            <w:top w:val="none" w:sz="0" w:space="0" w:color="auto"/>
                                            <w:left w:val="none" w:sz="0" w:space="0" w:color="auto"/>
                                            <w:bottom w:val="none" w:sz="0" w:space="0" w:color="auto"/>
                                            <w:right w:val="none" w:sz="0" w:space="0" w:color="auto"/>
                                          </w:divBdr>
                                        </w:div>
                                        <w:div w:id="1695111588">
                                          <w:marLeft w:val="0"/>
                                          <w:marRight w:val="0"/>
                                          <w:marTop w:val="0"/>
                                          <w:marBottom w:val="0"/>
                                          <w:divBdr>
                                            <w:top w:val="none" w:sz="0" w:space="0" w:color="auto"/>
                                            <w:left w:val="none" w:sz="0" w:space="0" w:color="auto"/>
                                            <w:bottom w:val="none" w:sz="0" w:space="0" w:color="auto"/>
                                            <w:right w:val="none" w:sz="0" w:space="0" w:color="auto"/>
                                          </w:divBdr>
                                        </w:div>
                                        <w:div w:id="185295732">
                                          <w:marLeft w:val="0"/>
                                          <w:marRight w:val="0"/>
                                          <w:marTop w:val="0"/>
                                          <w:marBottom w:val="0"/>
                                          <w:divBdr>
                                            <w:top w:val="none" w:sz="0" w:space="0" w:color="auto"/>
                                            <w:left w:val="none" w:sz="0" w:space="0" w:color="auto"/>
                                            <w:bottom w:val="none" w:sz="0" w:space="0" w:color="auto"/>
                                            <w:right w:val="none" w:sz="0" w:space="0" w:color="auto"/>
                                          </w:divBdr>
                                        </w:div>
                                        <w:div w:id="1840457729">
                                          <w:marLeft w:val="0"/>
                                          <w:marRight w:val="0"/>
                                          <w:marTop w:val="0"/>
                                          <w:marBottom w:val="0"/>
                                          <w:divBdr>
                                            <w:top w:val="none" w:sz="0" w:space="0" w:color="auto"/>
                                            <w:left w:val="none" w:sz="0" w:space="0" w:color="auto"/>
                                            <w:bottom w:val="none" w:sz="0" w:space="0" w:color="auto"/>
                                            <w:right w:val="none" w:sz="0" w:space="0" w:color="auto"/>
                                          </w:divBdr>
                                        </w:div>
                                        <w:div w:id="1383361114">
                                          <w:marLeft w:val="0"/>
                                          <w:marRight w:val="0"/>
                                          <w:marTop w:val="0"/>
                                          <w:marBottom w:val="0"/>
                                          <w:divBdr>
                                            <w:top w:val="none" w:sz="0" w:space="0" w:color="auto"/>
                                            <w:left w:val="none" w:sz="0" w:space="0" w:color="auto"/>
                                            <w:bottom w:val="none" w:sz="0" w:space="0" w:color="auto"/>
                                            <w:right w:val="none" w:sz="0" w:space="0" w:color="auto"/>
                                          </w:divBdr>
                                        </w:div>
                                        <w:div w:id="642857979">
                                          <w:marLeft w:val="0"/>
                                          <w:marRight w:val="0"/>
                                          <w:marTop w:val="0"/>
                                          <w:marBottom w:val="0"/>
                                          <w:divBdr>
                                            <w:top w:val="none" w:sz="0" w:space="0" w:color="auto"/>
                                            <w:left w:val="none" w:sz="0" w:space="0" w:color="auto"/>
                                            <w:bottom w:val="none" w:sz="0" w:space="0" w:color="auto"/>
                                            <w:right w:val="none" w:sz="0" w:space="0" w:color="auto"/>
                                          </w:divBdr>
                                        </w:div>
                                        <w:div w:id="801505609">
                                          <w:marLeft w:val="0"/>
                                          <w:marRight w:val="0"/>
                                          <w:marTop w:val="0"/>
                                          <w:marBottom w:val="0"/>
                                          <w:divBdr>
                                            <w:top w:val="none" w:sz="0" w:space="0" w:color="auto"/>
                                            <w:left w:val="none" w:sz="0" w:space="0" w:color="auto"/>
                                            <w:bottom w:val="none" w:sz="0" w:space="0" w:color="auto"/>
                                            <w:right w:val="none" w:sz="0" w:space="0" w:color="auto"/>
                                          </w:divBdr>
                                        </w:div>
                                        <w:div w:id="1476869382">
                                          <w:marLeft w:val="0"/>
                                          <w:marRight w:val="0"/>
                                          <w:marTop w:val="0"/>
                                          <w:marBottom w:val="0"/>
                                          <w:divBdr>
                                            <w:top w:val="none" w:sz="0" w:space="0" w:color="auto"/>
                                            <w:left w:val="none" w:sz="0" w:space="0" w:color="auto"/>
                                            <w:bottom w:val="none" w:sz="0" w:space="0" w:color="auto"/>
                                            <w:right w:val="none" w:sz="0" w:space="0" w:color="auto"/>
                                          </w:divBdr>
                                        </w:div>
                                        <w:div w:id="952394922">
                                          <w:marLeft w:val="0"/>
                                          <w:marRight w:val="0"/>
                                          <w:marTop w:val="0"/>
                                          <w:marBottom w:val="0"/>
                                          <w:divBdr>
                                            <w:top w:val="none" w:sz="0" w:space="0" w:color="auto"/>
                                            <w:left w:val="none" w:sz="0" w:space="0" w:color="auto"/>
                                            <w:bottom w:val="none" w:sz="0" w:space="0" w:color="auto"/>
                                            <w:right w:val="none" w:sz="0" w:space="0" w:color="auto"/>
                                          </w:divBdr>
                                        </w:div>
                                        <w:div w:id="2067873285">
                                          <w:marLeft w:val="0"/>
                                          <w:marRight w:val="0"/>
                                          <w:marTop w:val="0"/>
                                          <w:marBottom w:val="0"/>
                                          <w:divBdr>
                                            <w:top w:val="none" w:sz="0" w:space="0" w:color="auto"/>
                                            <w:left w:val="none" w:sz="0" w:space="0" w:color="auto"/>
                                            <w:bottom w:val="none" w:sz="0" w:space="0" w:color="auto"/>
                                            <w:right w:val="none" w:sz="0" w:space="0" w:color="auto"/>
                                          </w:divBdr>
                                        </w:div>
                                        <w:div w:id="1555895831">
                                          <w:marLeft w:val="0"/>
                                          <w:marRight w:val="0"/>
                                          <w:marTop w:val="0"/>
                                          <w:marBottom w:val="0"/>
                                          <w:divBdr>
                                            <w:top w:val="none" w:sz="0" w:space="0" w:color="auto"/>
                                            <w:left w:val="none" w:sz="0" w:space="0" w:color="auto"/>
                                            <w:bottom w:val="none" w:sz="0" w:space="0" w:color="auto"/>
                                            <w:right w:val="none" w:sz="0" w:space="0" w:color="auto"/>
                                          </w:divBdr>
                                        </w:div>
                                        <w:div w:id="45568413">
                                          <w:marLeft w:val="0"/>
                                          <w:marRight w:val="0"/>
                                          <w:marTop w:val="0"/>
                                          <w:marBottom w:val="0"/>
                                          <w:divBdr>
                                            <w:top w:val="none" w:sz="0" w:space="0" w:color="auto"/>
                                            <w:left w:val="none" w:sz="0" w:space="0" w:color="auto"/>
                                            <w:bottom w:val="none" w:sz="0" w:space="0" w:color="auto"/>
                                            <w:right w:val="none" w:sz="0" w:space="0" w:color="auto"/>
                                          </w:divBdr>
                                        </w:div>
                                        <w:div w:id="561256072">
                                          <w:marLeft w:val="0"/>
                                          <w:marRight w:val="0"/>
                                          <w:marTop w:val="0"/>
                                          <w:marBottom w:val="0"/>
                                          <w:divBdr>
                                            <w:top w:val="none" w:sz="0" w:space="0" w:color="auto"/>
                                            <w:left w:val="none" w:sz="0" w:space="0" w:color="auto"/>
                                            <w:bottom w:val="none" w:sz="0" w:space="0" w:color="auto"/>
                                            <w:right w:val="none" w:sz="0" w:space="0" w:color="auto"/>
                                          </w:divBdr>
                                        </w:div>
                                        <w:div w:id="1924291718">
                                          <w:marLeft w:val="0"/>
                                          <w:marRight w:val="0"/>
                                          <w:marTop w:val="0"/>
                                          <w:marBottom w:val="0"/>
                                          <w:divBdr>
                                            <w:top w:val="none" w:sz="0" w:space="0" w:color="auto"/>
                                            <w:left w:val="none" w:sz="0" w:space="0" w:color="auto"/>
                                            <w:bottom w:val="none" w:sz="0" w:space="0" w:color="auto"/>
                                            <w:right w:val="none" w:sz="0" w:space="0" w:color="auto"/>
                                          </w:divBdr>
                                        </w:div>
                                        <w:div w:id="538906523">
                                          <w:marLeft w:val="0"/>
                                          <w:marRight w:val="0"/>
                                          <w:marTop w:val="0"/>
                                          <w:marBottom w:val="0"/>
                                          <w:divBdr>
                                            <w:top w:val="none" w:sz="0" w:space="0" w:color="auto"/>
                                            <w:left w:val="none" w:sz="0" w:space="0" w:color="auto"/>
                                            <w:bottom w:val="none" w:sz="0" w:space="0" w:color="auto"/>
                                            <w:right w:val="none" w:sz="0" w:space="0" w:color="auto"/>
                                          </w:divBdr>
                                        </w:div>
                                        <w:div w:id="1192304418">
                                          <w:marLeft w:val="0"/>
                                          <w:marRight w:val="0"/>
                                          <w:marTop w:val="0"/>
                                          <w:marBottom w:val="0"/>
                                          <w:divBdr>
                                            <w:top w:val="none" w:sz="0" w:space="0" w:color="auto"/>
                                            <w:left w:val="none" w:sz="0" w:space="0" w:color="auto"/>
                                            <w:bottom w:val="none" w:sz="0" w:space="0" w:color="auto"/>
                                            <w:right w:val="none" w:sz="0" w:space="0" w:color="auto"/>
                                          </w:divBdr>
                                        </w:div>
                                        <w:div w:id="2080976398">
                                          <w:marLeft w:val="0"/>
                                          <w:marRight w:val="0"/>
                                          <w:marTop w:val="0"/>
                                          <w:marBottom w:val="0"/>
                                          <w:divBdr>
                                            <w:top w:val="none" w:sz="0" w:space="0" w:color="auto"/>
                                            <w:left w:val="none" w:sz="0" w:space="0" w:color="auto"/>
                                            <w:bottom w:val="none" w:sz="0" w:space="0" w:color="auto"/>
                                            <w:right w:val="none" w:sz="0" w:space="0" w:color="auto"/>
                                          </w:divBdr>
                                        </w:div>
                                        <w:div w:id="1568296228">
                                          <w:marLeft w:val="0"/>
                                          <w:marRight w:val="0"/>
                                          <w:marTop w:val="0"/>
                                          <w:marBottom w:val="0"/>
                                          <w:divBdr>
                                            <w:top w:val="none" w:sz="0" w:space="0" w:color="auto"/>
                                            <w:left w:val="none" w:sz="0" w:space="0" w:color="auto"/>
                                            <w:bottom w:val="none" w:sz="0" w:space="0" w:color="auto"/>
                                            <w:right w:val="none" w:sz="0" w:space="0" w:color="auto"/>
                                          </w:divBdr>
                                        </w:div>
                                        <w:div w:id="1928735472">
                                          <w:marLeft w:val="0"/>
                                          <w:marRight w:val="0"/>
                                          <w:marTop w:val="0"/>
                                          <w:marBottom w:val="0"/>
                                          <w:divBdr>
                                            <w:top w:val="none" w:sz="0" w:space="0" w:color="auto"/>
                                            <w:left w:val="none" w:sz="0" w:space="0" w:color="auto"/>
                                            <w:bottom w:val="none" w:sz="0" w:space="0" w:color="auto"/>
                                            <w:right w:val="none" w:sz="0" w:space="0" w:color="auto"/>
                                          </w:divBdr>
                                        </w:div>
                                        <w:div w:id="15398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519215">
      <w:bodyDiv w:val="1"/>
      <w:marLeft w:val="0"/>
      <w:marRight w:val="0"/>
      <w:marTop w:val="0"/>
      <w:marBottom w:val="0"/>
      <w:divBdr>
        <w:top w:val="none" w:sz="0" w:space="0" w:color="auto"/>
        <w:left w:val="none" w:sz="0" w:space="0" w:color="auto"/>
        <w:bottom w:val="none" w:sz="0" w:space="0" w:color="auto"/>
        <w:right w:val="none" w:sz="0" w:space="0" w:color="auto"/>
      </w:divBdr>
      <w:divsChild>
        <w:div w:id="1625190938">
          <w:marLeft w:val="0"/>
          <w:marRight w:val="0"/>
          <w:marTop w:val="0"/>
          <w:marBottom w:val="0"/>
          <w:divBdr>
            <w:top w:val="none" w:sz="0" w:space="0" w:color="auto"/>
            <w:left w:val="none" w:sz="0" w:space="0" w:color="auto"/>
            <w:bottom w:val="none" w:sz="0" w:space="0" w:color="auto"/>
            <w:right w:val="none" w:sz="0" w:space="0" w:color="auto"/>
          </w:divBdr>
          <w:divsChild>
            <w:div w:id="1163357254">
              <w:marLeft w:val="0"/>
              <w:marRight w:val="0"/>
              <w:marTop w:val="0"/>
              <w:marBottom w:val="0"/>
              <w:divBdr>
                <w:top w:val="none" w:sz="0" w:space="0" w:color="auto"/>
                <w:left w:val="none" w:sz="0" w:space="0" w:color="auto"/>
                <w:bottom w:val="none" w:sz="0" w:space="0" w:color="auto"/>
                <w:right w:val="none" w:sz="0" w:space="0" w:color="auto"/>
              </w:divBdr>
              <w:divsChild>
                <w:div w:id="1675650807">
                  <w:marLeft w:val="0"/>
                  <w:marRight w:val="0"/>
                  <w:marTop w:val="0"/>
                  <w:marBottom w:val="0"/>
                  <w:divBdr>
                    <w:top w:val="none" w:sz="0" w:space="0" w:color="auto"/>
                    <w:left w:val="none" w:sz="0" w:space="0" w:color="auto"/>
                    <w:bottom w:val="none" w:sz="0" w:space="0" w:color="auto"/>
                    <w:right w:val="none" w:sz="0" w:space="0" w:color="auto"/>
                  </w:divBdr>
                  <w:divsChild>
                    <w:div w:id="1886402416">
                      <w:marLeft w:val="1"/>
                      <w:marRight w:val="1"/>
                      <w:marTop w:val="0"/>
                      <w:marBottom w:val="0"/>
                      <w:divBdr>
                        <w:top w:val="none" w:sz="0" w:space="0" w:color="auto"/>
                        <w:left w:val="none" w:sz="0" w:space="0" w:color="auto"/>
                        <w:bottom w:val="none" w:sz="0" w:space="0" w:color="auto"/>
                        <w:right w:val="none" w:sz="0" w:space="0" w:color="auto"/>
                      </w:divBdr>
                      <w:divsChild>
                        <w:div w:id="1485004369">
                          <w:marLeft w:val="0"/>
                          <w:marRight w:val="0"/>
                          <w:marTop w:val="0"/>
                          <w:marBottom w:val="0"/>
                          <w:divBdr>
                            <w:top w:val="none" w:sz="0" w:space="0" w:color="auto"/>
                            <w:left w:val="none" w:sz="0" w:space="0" w:color="auto"/>
                            <w:bottom w:val="none" w:sz="0" w:space="0" w:color="auto"/>
                            <w:right w:val="none" w:sz="0" w:space="0" w:color="auto"/>
                          </w:divBdr>
                          <w:divsChild>
                            <w:div w:id="977803094">
                              <w:marLeft w:val="0"/>
                              <w:marRight w:val="0"/>
                              <w:marTop w:val="0"/>
                              <w:marBottom w:val="360"/>
                              <w:divBdr>
                                <w:top w:val="none" w:sz="0" w:space="0" w:color="auto"/>
                                <w:left w:val="none" w:sz="0" w:space="0" w:color="auto"/>
                                <w:bottom w:val="none" w:sz="0" w:space="0" w:color="auto"/>
                                <w:right w:val="none" w:sz="0" w:space="0" w:color="auto"/>
                              </w:divBdr>
                              <w:divsChild>
                                <w:div w:id="187564971">
                                  <w:marLeft w:val="0"/>
                                  <w:marRight w:val="0"/>
                                  <w:marTop w:val="0"/>
                                  <w:marBottom w:val="0"/>
                                  <w:divBdr>
                                    <w:top w:val="none" w:sz="0" w:space="0" w:color="auto"/>
                                    <w:left w:val="none" w:sz="0" w:space="0" w:color="auto"/>
                                    <w:bottom w:val="none" w:sz="0" w:space="0" w:color="auto"/>
                                    <w:right w:val="none" w:sz="0" w:space="0" w:color="auto"/>
                                  </w:divBdr>
                                  <w:divsChild>
                                    <w:div w:id="1943369209">
                                      <w:marLeft w:val="0"/>
                                      <w:marRight w:val="0"/>
                                      <w:marTop w:val="0"/>
                                      <w:marBottom w:val="0"/>
                                      <w:divBdr>
                                        <w:top w:val="none" w:sz="0" w:space="0" w:color="auto"/>
                                        <w:left w:val="none" w:sz="0" w:space="0" w:color="auto"/>
                                        <w:bottom w:val="none" w:sz="0" w:space="0" w:color="auto"/>
                                        <w:right w:val="none" w:sz="0" w:space="0" w:color="auto"/>
                                      </w:divBdr>
                                      <w:divsChild>
                                        <w:div w:id="182086686">
                                          <w:marLeft w:val="0"/>
                                          <w:marRight w:val="0"/>
                                          <w:marTop w:val="0"/>
                                          <w:marBottom w:val="0"/>
                                          <w:divBdr>
                                            <w:top w:val="none" w:sz="0" w:space="0" w:color="auto"/>
                                            <w:left w:val="none" w:sz="0" w:space="0" w:color="auto"/>
                                            <w:bottom w:val="none" w:sz="0" w:space="0" w:color="auto"/>
                                            <w:right w:val="none" w:sz="0" w:space="0" w:color="auto"/>
                                          </w:divBdr>
                                          <w:divsChild>
                                            <w:div w:id="1015381581">
                                              <w:marLeft w:val="0"/>
                                              <w:marRight w:val="0"/>
                                              <w:marTop w:val="0"/>
                                              <w:marBottom w:val="0"/>
                                              <w:divBdr>
                                                <w:top w:val="none" w:sz="0" w:space="0" w:color="auto"/>
                                                <w:left w:val="none" w:sz="0" w:space="0" w:color="auto"/>
                                                <w:bottom w:val="none" w:sz="0" w:space="0" w:color="auto"/>
                                                <w:right w:val="none" w:sz="0" w:space="0" w:color="auto"/>
                                              </w:divBdr>
                                              <w:divsChild>
                                                <w:div w:id="3675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380150">
      <w:bodyDiv w:val="1"/>
      <w:marLeft w:val="0"/>
      <w:marRight w:val="0"/>
      <w:marTop w:val="0"/>
      <w:marBottom w:val="0"/>
      <w:divBdr>
        <w:top w:val="none" w:sz="0" w:space="0" w:color="auto"/>
        <w:left w:val="none" w:sz="0" w:space="0" w:color="auto"/>
        <w:bottom w:val="none" w:sz="0" w:space="0" w:color="auto"/>
        <w:right w:val="none" w:sz="0" w:space="0" w:color="auto"/>
      </w:divBdr>
      <w:divsChild>
        <w:div w:id="504713935">
          <w:marLeft w:val="0"/>
          <w:marRight w:val="0"/>
          <w:marTop w:val="0"/>
          <w:marBottom w:val="0"/>
          <w:divBdr>
            <w:top w:val="none" w:sz="0" w:space="0" w:color="auto"/>
            <w:left w:val="none" w:sz="0" w:space="0" w:color="auto"/>
            <w:bottom w:val="none" w:sz="0" w:space="0" w:color="auto"/>
            <w:right w:val="none" w:sz="0" w:space="0" w:color="auto"/>
          </w:divBdr>
          <w:divsChild>
            <w:div w:id="627247452">
              <w:marLeft w:val="0"/>
              <w:marRight w:val="0"/>
              <w:marTop w:val="0"/>
              <w:marBottom w:val="0"/>
              <w:divBdr>
                <w:top w:val="none" w:sz="0" w:space="0" w:color="auto"/>
                <w:left w:val="none" w:sz="0" w:space="0" w:color="auto"/>
                <w:bottom w:val="none" w:sz="0" w:space="0" w:color="auto"/>
                <w:right w:val="none" w:sz="0" w:space="0" w:color="auto"/>
              </w:divBdr>
              <w:divsChild>
                <w:div w:id="711417840">
                  <w:marLeft w:val="0"/>
                  <w:marRight w:val="0"/>
                  <w:marTop w:val="0"/>
                  <w:marBottom w:val="0"/>
                  <w:divBdr>
                    <w:top w:val="none" w:sz="0" w:space="0" w:color="auto"/>
                    <w:left w:val="none" w:sz="0" w:space="0" w:color="auto"/>
                    <w:bottom w:val="none" w:sz="0" w:space="0" w:color="auto"/>
                    <w:right w:val="none" w:sz="0" w:space="0" w:color="auto"/>
                  </w:divBdr>
                  <w:divsChild>
                    <w:div w:id="1401051617">
                      <w:marLeft w:val="1"/>
                      <w:marRight w:val="1"/>
                      <w:marTop w:val="0"/>
                      <w:marBottom w:val="0"/>
                      <w:divBdr>
                        <w:top w:val="none" w:sz="0" w:space="0" w:color="auto"/>
                        <w:left w:val="none" w:sz="0" w:space="0" w:color="auto"/>
                        <w:bottom w:val="none" w:sz="0" w:space="0" w:color="auto"/>
                        <w:right w:val="none" w:sz="0" w:space="0" w:color="auto"/>
                      </w:divBdr>
                      <w:divsChild>
                        <w:div w:id="347567344">
                          <w:marLeft w:val="0"/>
                          <w:marRight w:val="0"/>
                          <w:marTop w:val="0"/>
                          <w:marBottom w:val="0"/>
                          <w:divBdr>
                            <w:top w:val="none" w:sz="0" w:space="0" w:color="auto"/>
                            <w:left w:val="none" w:sz="0" w:space="0" w:color="auto"/>
                            <w:bottom w:val="none" w:sz="0" w:space="0" w:color="auto"/>
                            <w:right w:val="none" w:sz="0" w:space="0" w:color="auto"/>
                          </w:divBdr>
                          <w:divsChild>
                            <w:div w:id="2125496239">
                              <w:marLeft w:val="0"/>
                              <w:marRight w:val="0"/>
                              <w:marTop w:val="0"/>
                              <w:marBottom w:val="360"/>
                              <w:divBdr>
                                <w:top w:val="none" w:sz="0" w:space="0" w:color="auto"/>
                                <w:left w:val="none" w:sz="0" w:space="0" w:color="auto"/>
                                <w:bottom w:val="none" w:sz="0" w:space="0" w:color="auto"/>
                                <w:right w:val="none" w:sz="0" w:space="0" w:color="auto"/>
                              </w:divBdr>
                              <w:divsChild>
                                <w:div w:id="223873265">
                                  <w:marLeft w:val="0"/>
                                  <w:marRight w:val="0"/>
                                  <w:marTop w:val="0"/>
                                  <w:marBottom w:val="0"/>
                                  <w:divBdr>
                                    <w:top w:val="none" w:sz="0" w:space="0" w:color="auto"/>
                                    <w:left w:val="none" w:sz="0" w:space="0" w:color="auto"/>
                                    <w:bottom w:val="none" w:sz="0" w:space="0" w:color="auto"/>
                                    <w:right w:val="none" w:sz="0" w:space="0" w:color="auto"/>
                                  </w:divBdr>
                                  <w:divsChild>
                                    <w:div w:id="1690373154">
                                      <w:marLeft w:val="0"/>
                                      <w:marRight w:val="0"/>
                                      <w:marTop w:val="0"/>
                                      <w:marBottom w:val="0"/>
                                      <w:divBdr>
                                        <w:top w:val="none" w:sz="0" w:space="0" w:color="auto"/>
                                        <w:left w:val="none" w:sz="0" w:space="0" w:color="auto"/>
                                        <w:bottom w:val="none" w:sz="0" w:space="0" w:color="auto"/>
                                        <w:right w:val="none" w:sz="0" w:space="0" w:color="auto"/>
                                      </w:divBdr>
                                      <w:divsChild>
                                        <w:div w:id="1033379408">
                                          <w:marLeft w:val="0"/>
                                          <w:marRight w:val="0"/>
                                          <w:marTop w:val="0"/>
                                          <w:marBottom w:val="0"/>
                                          <w:divBdr>
                                            <w:top w:val="none" w:sz="0" w:space="0" w:color="auto"/>
                                            <w:left w:val="none" w:sz="0" w:space="0" w:color="auto"/>
                                            <w:bottom w:val="none" w:sz="0" w:space="0" w:color="auto"/>
                                            <w:right w:val="none" w:sz="0" w:space="0" w:color="auto"/>
                                          </w:divBdr>
                                          <w:divsChild>
                                            <w:div w:id="909340975">
                                              <w:marLeft w:val="0"/>
                                              <w:marRight w:val="0"/>
                                              <w:marTop w:val="0"/>
                                              <w:marBottom w:val="0"/>
                                              <w:divBdr>
                                                <w:top w:val="none" w:sz="0" w:space="0" w:color="auto"/>
                                                <w:left w:val="none" w:sz="0" w:space="0" w:color="auto"/>
                                                <w:bottom w:val="none" w:sz="0" w:space="0" w:color="auto"/>
                                                <w:right w:val="none" w:sz="0" w:space="0" w:color="auto"/>
                                              </w:divBdr>
                                              <w:divsChild>
                                                <w:div w:id="21026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ebgate.ec.testa.eu/docfinder/extern/aHR0cDovLw==/ZXVyLWxleC5ldXJvcGEuZXU=/legal-content/AUTO/?uri=CELEX:32011R0182&amp;qid=1476780993778&amp;rid=3"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80C6-9BDF-4D73-84CA-CC8CB531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110703</Words>
  <Characters>623263</Characters>
  <Application>Microsoft Office Word</Application>
  <DocSecurity>0</DocSecurity>
  <Lines>13260</Lines>
  <Paragraphs>5027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2017-02-24T10:50:00Z</dcterms:created>
  <dcterms:modified xsi:type="dcterms:W3CDTF">2017-03-06T16:37:00Z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