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60" w:rsidRDefault="001F4D8E" w:rsidP="001F4D8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20C1ADE056E4563BC9FA99008E011C8" style="width:450.75pt;height:411.2pt">
            <v:imagedata r:id="rId9" o:title=""/>
          </v:shape>
        </w:pict>
      </w:r>
    </w:p>
    <w:p w:rsidR="00095E60" w:rsidRDefault="00095E60">
      <w:pPr>
        <w:rPr>
          <w:noProof/>
        </w:rPr>
        <w:sectPr w:rsidR="00095E60" w:rsidSect="001F4D8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95E60" w:rsidRDefault="001F4D8E">
      <w:pPr>
        <w:pStyle w:val="Annexetitre"/>
        <w:rPr>
          <w:noProof/>
        </w:rPr>
      </w:pPr>
      <w:bookmarkStart w:id="0" w:name="_GoBack"/>
      <w:bookmarkEnd w:id="0"/>
      <w:r>
        <w:rPr>
          <w:noProof/>
        </w:rPr>
        <w:lastRenderedPageBreak/>
        <w:t>PROYECTO</w:t>
      </w:r>
    </w:p>
    <w:p w:rsidR="00095E60" w:rsidRDefault="001F4D8E">
      <w:pPr>
        <w:jc w:val="center"/>
        <w:rPr>
          <w:b/>
          <w:caps/>
          <w:noProof/>
        </w:rPr>
      </w:pPr>
      <w:r>
        <w:rPr>
          <w:b/>
          <w:caps/>
          <w:noProof/>
        </w:rPr>
        <w:t xml:space="preserve">Decisión n.º … del SUBCOMITÉ SANITARIO Y FITOSANITARIO UE-Ucrania </w:t>
      </w:r>
    </w:p>
    <w:p w:rsidR="00095E60" w:rsidRDefault="001F4D8E">
      <w:pPr>
        <w:jc w:val="center"/>
        <w:rPr>
          <w:b/>
          <w:noProof/>
        </w:rPr>
      </w:pPr>
      <w:r>
        <w:rPr>
          <w:b/>
          <w:noProof/>
        </w:rPr>
        <w:t xml:space="preserve">de ... 2017 </w:t>
      </w:r>
    </w:p>
    <w:p w:rsidR="00095E60" w:rsidRDefault="001F4D8E">
      <w:pPr>
        <w:spacing w:after="240"/>
        <w:jc w:val="center"/>
        <w:rPr>
          <w:b/>
          <w:noProof/>
          <w:szCs w:val="24"/>
        </w:rPr>
      </w:pPr>
      <w:r>
        <w:rPr>
          <w:b/>
          <w:noProof/>
        </w:rPr>
        <w:t xml:space="preserve">que modifica el anexo V del Acuerdo de Asociación </w:t>
      </w:r>
    </w:p>
    <w:p w:rsidR="00095E60" w:rsidRDefault="001F4D8E">
      <w:pPr>
        <w:spacing w:line="276" w:lineRule="auto"/>
        <w:rPr>
          <w:noProof/>
        </w:rPr>
      </w:pPr>
      <w:r>
        <w:rPr>
          <w:noProof/>
        </w:rPr>
        <w:t>EL SUBCOMITÉ SANITARIO Y FITOSANITARIO,</w:t>
      </w:r>
    </w:p>
    <w:p w:rsidR="00095E60" w:rsidRDefault="001F4D8E">
      <w:pPr>
        <w:rPr>
          <w:noProof/>
        </w:rPr>
      </w:pPr>
      <w:r>
        <w:rPr>
          <w:noProof/>
        </w:rPr>
        <w:t>Visto el Acuerdo de Asociación entre la Unión Europea y la Comunidad Europea de la Energía Atómica y sus Estados miembros, por una parte, y Ucrania, por otra, firmad</w:t>
      </w:r>
      <w:r>
        <w:rPr>
          <w:noProof/>
        </w:rPr>
        <w:t>o en Bruselas el XX, y en particular su artículo 74, apartado 2, letra c),</w:t>
      </w:r>
    </w:p>
    <w:p w:rsidR="00095E60" w:rsidRDefault="001F4D8E">
      <w:pPr>
        <w:rPr>
          <w:noProof/>
        </w:rPr>
      </w:pPr>
      <w:r>
        <w:rPr>
          <w:noProof/>
        </w:rPr>
        <w:t>Considerando lo siguiente:</w:t>
      </w:r>
    </w:p>
    <w:p w:rsidR="00095E60" w:rsidRDefault="001F4D8E">
      <w:pPr>
        <w:pStyle w:val="ManualNumPar1"/>
        <w:rPr>
          <w:noProof/>
          <w:color w:val="000000"/>
        </w:rPr>
      </w:pPr>
      <w:r>
        <w:rPr>
          <w:noProof/>
        </w:rPr>
        <w:t>(1)</w:t>
      </w:r>
      <w:r>
        <w:rPr>
          <w:noProof/>
        </w:rPr>
        <w:tab/>
        <w:t>De conformidad con el artículo 486 del Acuerdo de Asociación entre la Unión Europea y la Comunidad Europea de la Energía Atómica y sus Estados miembro</w:t>
      </w:r>
      <w:r>
        <w:rPr>
          <w:noProof/>
        </w:rPr>
        <w:t xml:space="preserve">s, por una parte, y Ucrania, por otra («el Acuerdo»), determinadas partes del Acuerdo, incluidas las disposiciones sobre medidas sanitarias y fitosanitarias, se aplican provisionalmente desde el 1 de enero de 2016. </w:t>
      </w:r>
    </w:p>
    <w:p w:rsidR="00095E60" w:rsidRDefault="001F4D8E">
      <w:pPr>
        <w:pStyle w:val="ManualNumPar1"/>
        <w:rPr>
          <w:noProof/>
        </w:rPr>
      </w:pPr>
      <w:r>
        <w:rPr>
          <w:noProof/>
        </w:rPr>
        <w:t>(2)</w:t>
      </w:r>
      <w:r>
        <w:rPr>
          <w:noProof/>
        </w:rPr>
        <w:tab/>
        <w:t>El artículo 64 del Acuerdo dispone q</w:t>
      </w:r>
      <w:r>
        <w:rPr>
          <w:noProof/>
        </w:rPr>
        <w:t xml:space="preserve">ue Ucrania deberá aproximar gradualmente su legislación sanitaria, fitosanitaria y en materia de bienestar animal a la de la Unión, como se establece en el anexo V de dicho Acuerdo. </w:t>
      </w:r>
    </w:p>
    <w:p w:rsidR="00095E60" w:rsidRDefault="001F4D8E">
      <w:pPr>
        <w:pStyle w:val="ManualNumPar1"/>
        <w:rPr>
          <w:noProof/>
        </w:rPr>
      </w:pPr>
      <w:r>
        <w:rPr>
          <w:noProof/>
        </w:rPr>
        <w:t>(3)</w:t>
      </w:r>
      <w:r>
        <w:rPr>
          <w:noProof/>
        </w:rPr>
        <w:tab/>
        <w:t xml:space="preserve">El artículo 64, apartado 4, del Acuerdo compromete a Ucrania a </w:t>
      </w:r>
      <w:r>
        <w:rPr>
          <w:noProof/>
        </w:rPr>
        <w:t>presentar una lista del acervo de la Unión en los ámbitos sanitario, fitosanitario y de bienestar animal al que tiene previsto aproximar su legislación nacional. Dicha lista de aproximación debe servir de documento de referencia para la ejecución del capít</w:t>
      </w:r>
      <w:r>
        <w:rPr>
          <w:noProof/>
        </w:rPr>
        <w:t>ulo 4 (Medidas sanitarias y fitosanitarias) del título IV (Comercio y cuestiones relacionadas con el comercio) del Acuerdo.</w:t>
      </w:r>
    </w:p>
    <w:p w:rsidR="00095E60" w:rsidRDefault="001F4D8E">
      <w:pPr>
        <w:pStyle w:val="ManualNumPar1"/>
        <w:rPr>
          <w:noProof/>
        </w:rPr>
      </w:pPr>
      <w:r>
        <w:rPr>
          <w:noProof/>
        </w:rPr>
        <w:t>(4)</w:t>
      </w:r>
      <w:r>
        <w:rPr>
          <w:noProof/>
        </w:rPr>
        <w:tab/>
        <w:t xml:space="preserve">Ucrania presentó a la Comisión Europea la mencionada lista del acervo de la Unión en junio de 2016. </w:t>
      </w:r>
    </w:p>
    <w:p w:rsidR="00095E60" w:rsidRDefault="001F4D8E">
      <w:pPr>
        <w:pStyle w:val="ManualNumPar1"/>
        <w:rPr>
          <w:noProof/>
        </w:rPr>
      </w:pPr>
      <w:r>
        <w:rPr>
          <w:noProof/>
        </w:rPr>
        <w:t>(5)</w:t>
      </w:r>
      <w:r>
        <w:rPr>
          <w:noProof/>
        </w:rPr>
        <w:tab/>
        <w:t>Por consiguiente, convi</w:t>
      </w:r>
      <w:r>
        <w:rPr>
          <w:noProof/>
        </w:rPr>
        <w:t>ene que el Subcomité Sanitario y Fitosanitario adopte una decisión para sustituir el actual anexo V por un nuevo anexo.</w:t>
      </w:r>
    </w:p>
    <w:p w:rsidR="00095E60" w:rsidRDefault="001F4D8E">
      <w:pPr>
        <w:rPr>
          <w:noProof/>
        </w:rPr>
      </w:pPr>
      <w:r>
        <w:rPr>
          <w:noProof/>
        </w:rPr>
        <w:t>HA ADOPTADO LA PRESENTE DECISIÓN:</w:t>
      </w:r>
    </w:p>
    <w:p w:rsidR="00095E60" w:rsidRDefault="001F4D8E">
      <w:pPr>
        <w:pStyle w:val="Titrearticle"/>
        <w:rPr>
          <w:noProof/>
        </w:rPr>
      </w:pPr>
      <w:r>
        <w:rPr>
          <w:noProof/>
        </w:rPr>
        <w:t>Artículo 1</w:t>
      </w:r>
    </w:p>
    <w:p w:rsidR="00095E60" w:rsidRDefault="001F4D8E">
      <w:pPr>
        <w:rPr>
          <w:noProof/>
        </w:rPr>
      </w:pPr>
      <w:r>
        <w:rPr>
          <w:noProof/>
        </w:rPr>
        <w:t>El anexo V del Acuerdo de Asociación entre la Unión Europea y la Comunidad Europea de la En</w:t>
      </w:r>
      <w:r>
        <w:rPr>
          <w:noProof/>
        </w:rPr>
        <w:t xml:space="preserve">ergía Atómica y sus Estados miembros, por una parte, y Ucrania, por otra, se sustituye por el anexo de la presente Decisión. </w:t>
      </w:r>
    </w:p>
    <w:p w:rsidR="00095E60" w:rsidRDefault="001F4D8E">
      <w:pPr>
        <w:pStyle w:val="Titrearticle"/>
        <w:rPr>
          <w:i w:val="0"/>
          <w:noProof/>
        </w:rPr>
      </w:pPr>
      <w:r>
        <w:rPr>
          <w:noProof/>
        </w:rPr>
        <w:t>Artículo 2</w:t>
      </w:r>
    </w:p>
    <w:p w:rsidR="00095E60" w:rsidRDefault="001F4D8E">
      <w:pPr>
        <w:rPr>
          <w:noProof/>
        </w:rPr>
      </w:pPr>
      <w:r>
        <w:rPr>
          <w:noProof/>
        </w:rPr>
        <w:t>La presente Decisión entrará en vigor el día de su adopción.</w:t>
      </w:r>
    </w:p>
    <w:p w:rsidR="00095E60" w:rsidRDefault="001F4D8E">
      <w:pPr>
        <w:rPr>
          <w:noProof/>
        </w:rPr>
      </w:pPr>
      <w:r>
        <w:rPr>
          <w:noProof/>
        </w:rPr>
        <w:t>Hecho en …,</w:t>
      </w:r>
    </w:p>
    <w:tbl>
      <w:tblPr>
        <w:tblW w:w="0" w:type="auto"/>
        <w:tblLook w:val="04A0" w:firstRow="1" w:lastRow="0" w:firstColumn="1" w:lastColumn="0" w:noHBand="0" w:noVBand="1"/>
      </w:tblPr>
      <w:tblGrid>
        <w:gridCol w:w="4643"/>
        <w:gridCol w:w="4644"/>
      </w:tblGrid>
      <w:tr w:rsidR="00095E60">
        <w:tc>
          <w:tcPr>
            <w:tcW w:w="4643" w:type="dxa"/>
            <w:shd w:val="clear" w:color="auto" w:fill="auto"/>
          </w:tcPr>
          <w:p w:rsidR="00095E60" w:rsidRDefault="00095E60">
            <w:pPr>
              <w:pStyle w:val="Personnequisigne"/>
              <w:rPr>
                <w:noProof/>
              </w:rPr>
            </w:pPr>
          </w:p>
        </w:tc>
        <w:tc>
          <w:tcPr>
            <w:tcW w:w="4644" w:type="dxa"/>
            <w:shd w:val="clear" w:color="auto" w:fill="auto"/>
          </w:tcPr>
          <w:p w:rsidR="00095E60" w:rsidRDefault="001F4D8E">
            <w:pPr>
              <w:pStyle w:val="Personnequisigne"/>
              <w:rPr>
                <w:noProof/>
              </w:rPr>
            </w:pPr>
            <w:r>
              <w:rPr>
                <w:noProof/>
              </w:rPr>
              <w:t>Por el Subcomité Sanitario y Fitosanitario</w:t>
            </w:r>
          </w:p>
          <w:p w:rsidR="00095E60" w:rsidRDefault="00095E60">
            <w:pPr>
              <w:pStyle w:val="Personnequisigne"/>
              <w:rPr>
                <w:noProof/>
              </w:rPr>
            </w:pPr>
          </w:p>
        </w:tc>
      </w:tr>
      <w:tr w:rsidR="00095E60">
        <w:tc>
          <w:tcPr>
            <w:tcW w:w="4643" w:type="dxa"/>
            <w:shd w:val="clear" w:color="auto" w:fill="auto"/>
          </w:tcPr>
          <w:p w:rsidR="00095E60" w:rsidRDefault="00095E60">
            <w:pPr>
              <w:rPr>
                <w:rFonts w:eastAsia="Times New Roman"/>
                <w:noProof/>
                <w:szCs w:val="24"/>
              </w:rPr>
            </w:pPr>
          </w:p>
        </w:tc>
        <w:tc>
          <w:tcPr>
            <w:tcW w:w="4644" w:type="dxa"/>
            <w:shd w:val="clear" w:color="auto" w:fill="auto"/>
          </w:tcPr>
          <w:p w:rsidR="00095E60" w:rsidRDefault="001F4D8E">
            <w:pPr>
              <w:rPr>
                <w:rFonts w:eastAsia="Times New Roman"/>
                <w:i/>
                <w:noProof/>
                <w:szCs w:val="24"/>
              </w:rPr>
            </w:pPr>
            <w:r>
              <w:rPr>
                <w:i/>
                <w:noProof/>
              </w:rPr>
              <w:t>La Presidencia</w:t>
            </w:r>
          </w:p>
        </w:tc>
      </w:tr>
    </w:tbl>
    <w:p w:rsidR="00095E60" w:rsidRDefault="00095E60">
      <w:pPr>
        <w:jc w:val="center"/>
        <w:rPr>
          <w:noProof/>
        </w:rPr>
        <w:sectPr w:rsidR="00095E60" w:rsidSect="001F4D8E">
          <w:footerReference w:type="default" r:id="rId16"/>
          <w:footerReference w:type="first" r:id="rId17"/>
          <w:pgSz w:w="11907" w:h="16839"/>
          <w:pgMar w:top="1134" w:right="1418" w:bottom="1134" w:left="1418" w:header="720" w:footer="720" w:gutter="0"/>
          <w:cols w:space="720"/>
          <w:docGrid w:linePitch="326"/>
        </w:sectPr>
      </w:pPr>
    </w:p>
    <w:p w:rsidR="00095E60" w:rsidRDefault="001F4D8E">
      <w:pPr>
        <w:spacing w:after="480"/>
        <w:jc w:val="center"/>
        <w:rPr>
          <w:b/>
          <w:noProof/>
          <w:u w:val="single"/>
        </w:rPr>
      </w:pPr>
      <w:r>
        <w:rPr>
          <w:b/>
          <w:noProof/>
          <w:u w:val="single"/>
        </w:rPr>
        <w:lastRenderedPageBreak/>
        <w:t>Anexo</w:t>
      </w:r>
    </w:p>
    <w:p w:rsidR="00095E60" w:rsidRDefault="001F4D8E">
      <w:pPr>
        <w:spacing w:after="360"/>
        <w:jc w:val="center"/>
        <w:rPr>
          <w:b/>
          <w:caps/>
          <w:noProof/>
        </w:rPr>
      </w:pPr>
      <w:r>
        <w:rPr>
          <w:b/>
          <w:noProof/>
        </w:rPr>
        <w:t xml:space="preserve">MODIFICACIÓN DEL ANEXO V DEL ACUERDO DE ASOCIACIÓN </w:t>
      </w:r>
    </w:p>
    <w:p w:rsidR="00095E60" w:rsidRDefault="001F4D8E">
      <w:pPr>
        <w:spacing w:after="360"/>
        <w:rPr>
          <w:noProof/>
        </w:rPr>
      </w:pPr>
      <w:r>
        <w:rPr>
          <w:noProof/>
        </w:rPr>
        <w:t xml:space="preserve">El anexo V se sustituye por el texto siguiente: </w:t>
      </w:r>
    </w:p>
    <w:p w:rsidR="00095E60" w:rsidRDefault="001F4D8E">
      <w:pPr>
        <w:spacing w:after="360"/>
        <w:jc w:val="center"/>
        <w:rPr>
          <w:caps/>
          <w:noProof/>
        </w:rPr>
      </w:pPr>
      <w:r>
        <w:rPr>
          <w:caps/>
          <w:noProof/>
        </w:rPr>
        <w:t>«Anexo V</w:t>
      </w:r>
    </w:p>
    <w:p w:rsidR="00095E60" w:rsidRDefault="001F4D8E">
      <w:pPr>
        <w:spacing w:after="360"/>
        <w:jc w:val="center"/>
        <w:rPr>
          <w:caps/>
          <w:noProof/>
        </w:rPr>
      </w:pPr>
      <w:r>
        <w:rPr>
          <w:caps/>
          <w:noProof/>
        </w:rPr>
        <w:t>Lista de la legislación</w:t>
      </w:r>
      <w:r>
        <w:rPr>
          <w:caps/>
          <w:noProof/>
        </w:rPr>
        <w:t xml:space="preserve"> de la Unión a la que UCRANIA deberá aproximarse</w:t>
      </w:r>
    </w:p>
    <w:p w:rsidR="00095E60" w:rsidRDefault="001F4D8E">
      <w:pPr>
        <w:widowControl w:val="0"/>
        <w:spacing w:before="0" w:after="240"/>
        <w:jc w:val="left"/>
        <w:rPr>
          <w:rFonts w:eastAsia="Times New Roman"/>
          <w:noProof/>
          <w:szCs w:val="24"/>
        </w:rPr>
      </w:pPr>
      <w:r>
        <w:rPr>
          <w:noProof/>
        </w:rPr>
        <w:t>Ucrania se compromete a aproximar su legislación a la legislación de la Unión que figura a continuación, en los plazos que se señalan, de conformidad con el artículo 64, apartado 4, del Acuerdo.</w:t>
      </w:r>
    </w:p>
    <w:p w:rsidR="00095E60" w:rsidRDefault="00095E60">
      <w:pPr>
        <w:widowControl w:val="0"/>
        <w:spacing w:before="0" w:after="0"/>
        <w:jc w:val="left"/>
        <w:rPr>
          <w:rFonts w:eastAsia="Times New Roman"/>
          <w:noProof/>
          <w:szCs w:val="24"/>
        </w:rPr>
        <w:sectPr w:rsidR="00095E60" w:rsidSect="001F4D8E">
          <w:pgSz w:w="11900" w:h="16840"/>
          <w:pgMar w:top="652" w:right="880" w:bottom="533" w:left="1160" w:header="0" w:footer="0" w:gutter="0"/>
          <w:cols w:space="0" w:equalWidth="0">
            <w:col w:w="986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095E60">
        <w:tc>
          <w:tcPr>
            <w:tcW w:w="4644" w:type="dxa"/>
            <w:shd w:val="clear" w:color="auto" w:fill="auto"/>
          </w:tcPr>
          <w:p w:rsidR="00095E60" w:rsidRDefault="001F4D8E">
            <w:pPr>
              <w:spacing w:after="360"/>
              <w:jc w:val="center"/>
              <w:rPr>
                <w:caps/>
                <w:noProof/>
              </w:rPr>
            </w:pPr>
            <w:bookmarkStart w:id="1" w:name="page2"/>
            <w:bookmarkEnd w:id="1"/>
            <w:r>
              <w:rPr>
                <w:noProof/>
              </w:rPr>
              <w:t>Legislación de la Unión</w:t>
            </w:r>
          </w:p>
        </w:tc>
        <w:tc>
          <w:tcPr>
            <w:tcW w:w="4643" w:type="dxa"/>
            <w:shd w:val="clear" w:color="auto" w:fill="auto"/>
          </w:tcPr>
          <w:p w:rsidR="00095E60" w:rsidRDefault="001F4D8E">
            <w:pPr>
              <w:spacing w:after="360"/>
              <w:jc w:val="center"/>
              <w:rPr>
                <w:caps/>
                <w:noProof/>
              </w:rPr>
            </w:pPr>
            <w:r>
              <w:rPr>
                <w:noProof/>
              </w:rPr>
              <w:t>Plazo para la aproximación</w:t>
            </w:r>
          </w:p>
        </w:tc>
      </w:tr>
      <w:tr w:rsidR="00095E60">
        <w:tc>
          <w:tcPr>
            <w:tcW w:w="9287" w:type="dxa"/>
            <w:gridSpan w:val="2"/>
            <w:shd w:val="clear" w:color="auto" w:fill="auto"/>
          </w:tcPr>
          <w:p w:rsidR="00095E60" w:rsidRDefault="001F4D8E">
            <w:pPr>
              <w:spacing w:after="360"/>
              <w:jc w:val="center"/>
              <w:rPr>
                <w:caps/>
                <w:noProof/>
              </w:rPr>
            </w:pPr>
            <w:r>
              <w:rPr>
                <w:noProof/>
              </w:rPr>
              <w:t>Capítulo I. Legislación general (salud pública)</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Reglamento (CE) n.º 178/2002 del Parlamento Europeo y del Consejo, de 28 de enero de 2002, por el que se establecen los </w:t>
            </w:r>
            <w:r>
              <w:rPr>
                <w:rFonts w:ascii="TimesNewRoman" w:hAnsi="TimesNewRoman"/>
                <w:noProof/>
              </w:rPr>
              <w:t>principios y los requisitos generales de la legislación alimentaria, se crea la Autoridad Europea de Seguridad Alimentaria y se fijan procedimientos relativos a la seguridad alimentaria</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Reglamento (CE) n.º 852/2004 del Parlamento Europeo y del </w:t>
            </w:r>
            <w:r>
              <w:rPr>
                <w:rFonts w:ascii="TimesNewRoman" w:hAnsi="TimesNewRoman"/>
                <w:noProof/>
              </w:rPr>
              <w:t>Consejo, de 29 de abril de 2004, relativo a la higiene de los productos alimenticios</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Reglamento (CE) n.º 854/2004 del Parlamento Europeo y del Consejo,</w:t>
            </w:r>
          </w:p>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de 29 de abril de 2004, por el que se establecen normas específicas para la organización de </w:t>
            </w:r>
            <w:r>
              <w:rPr>
                <w:rFonts w:ascii="TimesNewRoman" w:hAnsi="TimesNewRoman"/>
                <w:noProof/>
              </w:rPr>
              <w:t>controles oficiales de los productos de origen animal destinados al consumo humano</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Reglamento (UE) n.º 16/2011 de la Comisión, de 10 de enero de 2011, por el que se establecen medidas de ejecución del Sistema de Alerta Rápida para los Productos Alime</w:t>
            </w:r>
            <w:r>
              <w:rPr>
                <w:rFonts w:ascii="TimesNewRoman" w:hAnsi="TimesNewRoman"/>
                <w:noProof/>
              </w:rPr>
              <w:t>nticios y los Alimentos para Animales</w:t>
            </w:r>
          </w:p>
        </w:tc>
        <w:tc>
          <w:tcPr>
            <w:tcW w:w="4643" w:type="dxa"/>
            <w:shd w:val="clear" w:color="auto" w:fill="auto"/>
          </w:tcPr>
          <w:p w:rsidR="00095E60" w:rsidRDefault="001F4D8E">
            <w:pPr>
              <w:spacing w:after="360"/>
              <w:jc w:val="center"/>
              <w:rPr>
                <w:caps/>
                <w:noProof/>
              </w:rPr>
            </w:pPr>
            <w:r>
              <w:rPr>
                <w:caps/>
                <w:noProof/>
              </w:rPr>
              <w:t>2018</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Reglamento de Ejecución (UE) n.º 931/2011 de la Comisión, de 19 de septiembre de 2011, relativo a los requisitos en materia de trazabilidad establecidos por el Reglamento (CE) n.º 178/2002 del Parlamento Europeo </w:t>
            </w:r>
            <w:r>
              <w:rPr>
                <w:rFonts w:ascii="TimesNewRoman" w:hAnsi="TimesNewRoman"/>
                <w:noProof/>
              </w:rPr>
              <w:t>y del Consejo para los alimentos de origen animal</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Reglamento de Ejecución (UE) n.º 208/2013 de la Comisión, de 11 de marzo de 2013, sobre requisitos en materia de trazabilidad de los brotes y de las semillas destinadas a la producción de brotes</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Reglamento (CE) n.º 669/2009 de la Comisión, de 24 de julio de 2009 , por el que se aplica el Reglamento (CE) n.º 882/2004 del Parlamento Europeo y del Consejo en lo que respecta a la intensificación de los controles oficiales de las importaciones de dete</w:t>
            </w:r>
            <w:r>
              <w:rPr>
                <w:rFonts w:ascii="TimesNewRoman" w:hAnsi="TimesNewRoman"/>
                <w:noProof/>
              </w:rPr>
              <w:t>rminados piensos y alimentos de origen no animal y se modifica la Decisión 2006/504/CE</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Reglamento (CE) n.º 853/2004 del Parlamento Europeo y del Consejo, de 29 de abril de 2004, por el que se establecen normas específicas de higiene de los alimentos </w:t>
            </w:r>
            <w:r>
              <w:rPr>
                <w:rFonts w:ascii="TimesNewRoman" w:hAnsi="TimesNewRoman"/>
                <w:noProof/>
              </w:rPr>
              <w:t>de origen animal</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Reglamento (CE) n.º 882/2004 del Parlamento Europeo y del Consejo,</w:t>
            </w:r>
          </w:p>
          <w:p w:rsidR="00095E60" w:rsidRDefault="001F4D8E">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de 29 de abril de 2004, sobre los controles oficiales efectuados para garantizar la verificación del cumplimiento de la legislación en materia de piensos y alimentos </w:t>
            </w:r>
            <w:r>
              <w:rPr>
                <w:rFonts w:ascii="TimesNewRoman" w:hAnsi="TimesNewRoman"/>
                <w:noProof/>
              </w:rPr>
              <w:t>y la normativa sobre salud animal y bienestar de los animales</w:t>
            </w:r>
          </w:p>
        </w:tc>
        <w:tc>
          <w:tcPr>
            <w:tcW w:w="4643" w:type="dxa"/>
            <w:shd w:val="clear" w:color="auto" w:fill="auto"/>
          </w:tcPr>
          <w:p w:rsidR="00095E60" w:rsidRDefault="001F4D8E">
            <w:pPr>
              <w:spacing w:after="360"/>
              <w:jc w:val="center"/>
              <w:rPr>
                <w:caps/>
                <w:noProof/>
              </w:rPr>
            </w:pPr>
            <w:r>
              <w:rPr>
                <w:caps/>
                <w:noProof/>
              </w:rPr>
              <w:t>2016</w:t>
            </w:r>
          </w:p>
        </w:tc>
      </w:tr>
      <w:tr w:rsidR="00095E60">
        <w:tc>
          <w:tcPr>
            <w:tcW w:w="4644" w:type="dxa"/>
            <w:shd w:val="clear" w:color="auto" w:fill="auto"/>
          </w:tcPr>
          <w:p w:rsidR="00095E60" w:rsidRDefault="001F4D8E">
            <w:pPr>
              <w:spacing w:after="0"/>
              <w:jc w:val="left"/>
              <w:rPr>
                <w:noProof/>
                <w:szCs w:val="24"/>
              </w:rPr>
            </w:pPr>
            <w:r>
              <w:rPr>
                <w:noProof/>
              </w:rPr>
              <w:t>Directiva 97/78/CE del Consejo, de 18 de diciembre de 1997, por la que se establecen los principios relativos a la organización de controles veterinarios de los productos que se introduzca</w:t>
            </w:r>
            <w:r>
              <w:rPr>
                <w:noProof/>
              </w:rPr>
              <w:t>n en la Comunidad procedentes de países terceros</w:t>
            </w:r>
          </w:p>
        </w:tc>
        <w:tc>
          <w:tcPr>
            <w:tcW w:w="4643" w:type="dxa"/>
            <w:shd w:val="clear" w:color="auto" w:fill="auto"/>
          </w:tcPr>
          <w:p w:rsidR="00095E60" w:rsidRDefault="001F4D8E">
            <w:pPr>
              <w:pStyle w:val="a"/>
              <w:spacing w:before="0"/>
              <w:ind w:firstLine="0"/>
              <w:jc w:val="center"/>
              <w:rPr>
                <w:rFonts w:ascii="Times New Roman" w:hAnsi="Times New Roman"/>
                <w:noProof/>
                <w:sz w:val="24"/>
                <w:szCs w:val="24"/>
                <w:lang w:val="es-ES_tradnl"/>
              </w:rPr>
            </w:pPr>
            <w:r>
              <w:rPr>
                <w:rFonts w:ascii="Times New Roman" w:hAnsi="Times New Roman"/>
                <w:noProof/>
                <w:sz w:val="24"/>
                <w:lang w:val="es-ES_tradnl"/>
              </w:rPr>
              <w:t>2016</w:t>
            </w:r>
          </w:p>
        </w:tc>
      </w:tr>
      <w:tr w:rsidR="00095E60">
        <w:tc>
          <w:tcPr>
            <w:tcW w:w="4644" w:type="dxa"/>
            <w:shd w:val="clear" w:color="auto" w:fill="auto"/>
          </w:tcPr>
          <w:p w:rsidR="00095E60" w:rsidRDefault="001F4D8E">
            <w:pPr>
              <w:spacing w:after="0"/>
              <w:jc w:val="left"/>
              <w:rPr>
                <w:noProof/>
                <w:szCs w:val="24"/>
              </w:rPr>
            </w:pPr>
            <w:r>
              <w:rPr>
                <w:noProof/>
              </w:rPr>
              <w:t>Directiva 91/496/CEE del Consejo, de 15 de julio de 1991, por la que se establecen los principios relativos a la organización de controles veterinarios de los animales que se introduzcan en la Comunida</w:t>
            </w:r>
            <w:r>
              <w:rPr>
                <w:noProof/>
              </w:rPr>
              <w:t>d procedentes de países terceros</w:t>
            </w:r>
          </w:p>
        </w:tc>
        <w:tc>
          <w:tcPr>
            <w:tcW w:w="4643" w:type="dxa"/>
            <w:shd w:val="clear" w:color="auto" w:fill="auto"/>
          </w:tcPr>
          <w:p w:rsidR="00095E60" w:rsidRDefault="001F4D8E">
            <w:pPr>
              <w:pStyle w:val="a"/>
              <w:spacing w:before="0"/>
              <w:ind w:firstLine="0"/>
              <w:jc w:val="center"/>
              <w:rPr>
                <w:rFonts w:ascii="Times New Roman" w:hAnsi="Times New Roman"/>
                <w:noProof/>
                <w:sz w:val="24"/>
                <w:szCs w:val="24"/>
                <w:lang w:val="es-ES_tradnl"/>
              </w:rPr>
            </w:pPr>
            <w:r>
              <w:rPr>
                <w:rFonts w:ascii="Times New Roman" w:hAnsi="Times New Roman"/>
                <w:noProof/>
                <w:sz w:val="24"/>
                <w:lang w:val="es-ES_tradnl"/>
              </w:rPr>
              <w:t>2016</w:t>
            </w:r>
          </w:p>
        </w:tc>
      </w:tr>
      <w:tr w:rsidR="00095E60">
        <w:tc>
          <w:tcPr>
            <w:tcW w:w="4644" w:type="dxa"/>
            <w:shd w:val="clear" w:color="auto" w:fill="auto"/>
          </w:tcPr>
          <w:p w:rsidR="00095E60" w:rsidRDefault="001F4D8E">
            <w:pPr>
              <w:spacing w:after="0"/>
              <w:jc w:val="left"/>
              <w:rPr>
                <w:noProof/>
                <w:szCs w:val="24"/>
              </w:rPr>
            </w:pPr>
            <w:r>
              <w:rPr>
                <w:noProof/>
              </w:rPr>
              <w:t>Directiva 2002/99/CE del Consejo, de 16 de diciembre de 2002, por la que se establecen las normas zoosanitarias aplicables a la producción, transformación, distribución e introducción de los productos de origen animal</w:t>
            </w:r>
            <w:r>
              <w:rPr>
                <w:noProof/>
              </w:rPr>
              <w:t xml:space="preserve"> destinados al consumo humano</w:t>
            </w:r>
          </w:p>
        </w:tc>
        <w:tc>
          <w:tcPr>
            <w:tcW w:w="4643" w:type="dxa"/>
            <w:shd w:val="clear" w:color="auto" w:fill="auto"/>
          </w:tcPr>
          <w:p w:rsidR="00095E60" w:rsidRDefault="001F4D8E">
            <w:pPr>
              <w:pStyle w:val="a"/>
              <w:spacing w:before="0"/>
              <w:ind w:firstLine="0"/>
              <w:jc w:val="center"/>
              <w:rPr>
                <w:rFonts w:ascii="Times New Roman" w:hAnsi="Times New Roman"/>
                <w:noProof/>
                <w:sz w:val="24"/>
                <w:szCs w:val="24"/>
                <w:lang w:val="es-ES_tradnl"/>
              </w:rPr>
            </w:pPr>
            <w:r>
              <w:rPr>
                <w:rFonts w:ascii="Times New Roman" w:hAnsi="Times New Roman"/>
                <w:noProof/>
                <w:sz w:val="24"/>
                <w:lang w:val="es-ES_tradnl"/>
              </w:rPr>
              <w:t>2016</w:t>
            </w:r>
          </w:p>
        </w:tc>
      </w:tr>
      <w:tr w:rsidR="00095E60">
        <w:tc>
          <w:tcPr>
            <w:tcW w:w="9287" w:type="dxa"/>
            <w:gridSpan w:val="2"/>
            <w:shd w:val="clear" w:color="auto" w:fill="auto"/>
          </w:tcPr>
          <w:p w:rsidR="00095E60" w:rsidRDefault="00095E60">
            <w:pPr>
              <w:pStyle w:val="a"/>
              <w:spacing w:before="0"/>
              <w:ind w:firstLine="0"/>
              <w:rPr>
                <w:rFonts w:ascii="Times New Roman" w:hAnsi="Times New Roman"/>
                <w:noProof/>
                <w:sz w:val="24"/>
                <w:szCs w:val="24"/>
                <w:lang w:val="es-ES_tradnl"/>
              </w:rPr>
            </w:pPr>
          </w:p>
          <w:p w:rsidR="00095E60" w:rsidRDefault="001F4D8E">
            <w:pPr>
              <w:pStyle w:val="a"/>
              <w:spacing w:before="0"/>
              <w:ind w:firstLine="0"/>
              <w:jc w:val="center"/>
              <w:rPr>
                <w:rFonts w:ascii="Times New Roman" w:hAnsi="Times New Roman"/>
                <w:noProof/>
                <w:sz w:val="24"/>
                <w:szCs w:val="24"/>
                <w:lang w:val="es-ES_tradnl"/>
              </w:rPr>
            </w:pPr>
            <w:r>
              <w:rPr>
                <w:rFonts w:ascii="Times New Roman" w:hAnsi="Times New Roman"/>
                <w:noProof/>
                <w:sz w:val="24"/>
                <w:lang w:val="es-ES_tradnl"/>
              </w:rPr>
              <w:t>Etiquetado e información sobre los productos alimenticios</w:t>
            </w:r>
          </w:p>
          <w:p w:rsidR="00095E60" w:rsidRDefault="00095E60">
            <w:pPr>
              <w:pStyle w:val="a"/>
              <w:spacing w:before="0"/>
              <w:ind w:firstLine="0"/>
              <w:rPr>
                <w:rFonts w:ascii="Times New Roman" w:hAnsi="Times New Roman"/>
                <w:noProof/>
                <w:sz w:val="24"/>
                <w:szCs w:val="24"/>
                <w:lang w:val="es-ES_tradnl"/>
              </w:rPr>
            </w:pPr>
          </w:p>
        </w:tc>
      </w:tr>
      <w:tr w:rsidR="00095E60">
        <w:trPr>
          <w:trHeight w:val="718"/>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1169/2011 del Parlamento Europeo y del Consejo, de 25 de octubre de 2011, sobre la información alimentaria facilitada al consumidor</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2011/91/UE del Parlamento Europeo y del Consejo, de 13 de diciembre de 2011, relativa a las menciones o marcas que permitan identificar el lote al que pertenece un producto alimenticio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1924/2006 del Parlamento Europeo y </w:t>
            </w:r>
            <w:r>
              <w:rPr>
                <w:rFonts w:ascii="Times New Roman" w:hAnsi="Times New Roman"/>
                <w:noProof/>
                <w:sz w:val="24"/>
                <w:lang w:val="es-ES_tradnl"/>
              </w:rPr>
              <w:t>del Consejo, de 20 de diciembre de 2006, relativo a las declaraciones nutricionales y de propiedades saludables en los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n.º 432/2011 de la Comisión, de 4 de mayo de 2011, por el que se deniega la autorización de determinadas </w:t>
            </w:r>
            <w:r>
              <w:rPr>
                <w:rFonts w:ascii="Times New Roman" w:hAnsi="Times New Roman"/>
                <w:noProof/>
                <w:sz w:val="24"/>
                <w:lang w:val="es-ES_tradnl"/>
              </w:rPr>
              <w:t>declaraciones de propiedades saludables en los alimentos, distintas de las relativas a la reducción del riesgo de enfermedad y al desarrollo y la salud de los niños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1925/2006 del Parlamento Europeo y del Consejo, de 20 de diciembr</w:t>
            </w:r>
            <w:r>
              <w:rPr>
                <w:rFonts w:ascii="Times New Roman" w:hAnsi="Times New Roman"/>
                <w:noProof/>
                <w:sz w:val="24"/>
                <w:lang w:val="es-ES_tradnl"/>
              </w:rPr>
              <w:t>e de 2006, sobre la adición de vitaminas, minerales y otras sustancias determinadas a los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1170/2009 de la Comisión, de 30 de noviembre de 2009, por el que se modifican la Directiva 2002/46/CE del Parlamento Europeo y del</w:t>
            </w:r>
            <w:r>
              <w:rPr>
                <w:rFonts w:ascii="Times New Roman" w:hAnsi="Times New Roman"/>
                <w:noProof/>
                <w:sz w:val="24"/>
                <w:lang w:val="es-ES_tradnl"/>
              </w:rPr>
              <w:t xml:space="preserve"> Consejo y el Reglamento (CE) n.º 1925/2006 del Parlamento Europeo y del Consejo en lo relativo a las listas de vitaminas y minerales y sus formas que pueden añadirse a los alimentos, incluidos los complementos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432/20</w:t>
            </w:r>
            <w:r>
              <w:rPr>
                <w:rFonts w:ascii="Times New Roman" w:hAnsi="Times New Roman"/>
                <w:noProof/>
                <w:sz w:val="24"/>
                <w:lang w:val="es-ES_tradnl"/>
              </w:rPr>
              <w:t>12 de la Comisión, de 16 de mayo de 2012, por el que se establece una lista de declaraciones autorizadas de propiedades saludables de los alimentos distintas de las relativas a la reducción del riesgo de enfermedad y al desarrollo y la salud de los niños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1047/2012 de la Comisión, de 8 de noviembre de 2012, por el que se modifica el Reglamento (CE) n.º 1924/2006 en lo relativo a la lista de declaraciones nutricionales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de Ejecución 2013/63/UE de la Comisión, de 24 de e</w:t>
            </w:r>
            <w:r>
              <w:rPr>
                <w:rFonts w:ascii="Times New Roman" w:hAnsi="Times New Roman"/>
                <w:noProof/>
                <w:sz w:val="24"/>
                <w:lang w:val="es-ES_tradnl"/>
              </w:rPr>
              <w:t>nero de 2013, por la que se adoptan directrices para la aplicación de las condiciones específicas relativas a las declaraciones de propiedades saludables establecidas en el artículo 10 del Reglamento (CE) n.º 1924/2006 del Parlamento Europeo y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Medidas aplicables a los productos de origen animal</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normas específicas de higiene de los alimentos de origen animal (capítulo I, ap</w:t>
            </w:r>
            <w:r>
              <w:rPr>
                <w:rFonts w:ascii="Times New Roman" w:hAnsi="Times New Roman"/>
                <w:noProof/>
                <w:sz w:val="24"/>
                <w:lang w:val="es-ES_tradnl"/>
              </w:rPr>
              <w:t>éndice 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normas específicas de higiene de los alimentos de origen animal (capítulo V,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w:t>
            </w:r>
            <w:r>
              <w:rPr>
                <w:rFonts w:ascii="Times New Roman" w:hAnsi="Times New Roman"/>
                <w:noProof/>
                <w:sz w:val="24"/>
                <w:lang w:val="es-ES_tradnl"/>
              </w:rPr>
              <w:t>n.º 37/2005 de la Comisión, de 12 de enero de 2005, relativo al control de las temperaturas en los medios de transporte y los locales de depósito y almacenamiento de alimentos ultracongelados destinados al consumo humano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853/2004 </w:t>
            </w:r>
            <w:r>
              <w:rPr>
                <w:rFonts w:ascii="Times New Roman" w:hAnsi="Times New Roman"/>
                <w:noProof/>
                <w:sz w:val="24"/>
                <w:lang w:val="es-ES_tradnl"/>
              </w:rPr>
              <w:t>del Parlamento Europeo y del Consejo, de 29 de abril de 2004, por el que se establecen normas específicas de higiene de los alimentos de origen animal (capítulo VII,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rPr>
          <w:trHeight w:val="1004"/>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854/2004 del Parlamento Europeo y del Consejo, de </w:t>
            </w:r>
            <w:r>
              <w:rPr>
                <w:rFonts w:ascii="Times New Roman" w:hAnsi="Times New Roman"/>
                <w:noProof/>
                <w:sz w:val="24"/>
                <w:lang w:val="es-ES_tradnl"/>
              </w:rPr>
              <w:t>29 de abril de 2004, por el que se establecen normas específicas para la organización de controles oficiales de los productos de origen animal destinados al consumo humano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2002/226/CE de la Comisión, de 15 de marzo de 2002, por la que se </w:t>
            </w:r>
            <w:r>
              <w:rPr>
                <w:rFonts w:ascii="Times New Roman" w:hAnsi="Times New Roman"/>
                <w:noProof/>
                <w:sz w:val="24"/>
                <w:lang w:val="es-ES_tradnl"/>
              </w:rPr>
              <w:t>establecen controles sanitarios especiales para la recolección y transformación de determinados moluscos bivalvos con un nivel de toxina amnésica de molusco (ASP) superior al límite establecido en la Directiva 91/492/CEE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w:t>
            </w:r>
            <w:r>
              <w:rPr>
                <w:rFonts w:ascii="Times New Roman" w:hAnsi="Times New Roman"/>
                <w:noProof/>
                <w:sz w:val="24"/>
                <w:lang w:val="es-ES_tradnl"/>
              </w:rPr>
              <w:t>.º 853/2004 del Parlamento Europeo y del Consejo, de 29 de abril de 2004, por el que se establecen normas específicas de higiene de los alimentos de origen animal (capítulo VIII,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normas específicas de higiene de los alimentos de origen animal (capítulo IX,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853/2004 del </w:t>
            </w:r>
            <w:r>
              <w:rPr>
                <w:rFonts w:ascii="Times New Roman" w:hAnsi="Times New Roman"/>
                <w:noProof/>
                <w:sz w:val="24"/>
                <w:lang w:val="es-ES_tradnl"/>
              </w:rPr>
              <w:t>Parlamento Europeo y del Consejo, de 29 de abril de 2004, por el que se establecen normas específicas de higiene de los alimentos de origen animal (capítulo X,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853/2004 del Parlamento Europeo y del Consejo, de 29 de </w:t>
            </w:r>
            <w:r>
              <w:rPr>
                <w:rFonts w:ascii="Times New Roman" w:hAnsi="Times New Roman"/>
                <w:noProof/>
                <w:sz w:val="24"/>
                <w:lang w:val="es-ES_tradnl"/>
              </w:rPr>
              <w:t>abril de 2004, por el que se establecen normas específicas de higiene de los alimentos de origen animal (capítulo XI,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w:t>
            </w:r>
            <w:r>
              <w:rPr>
                <w:rFonts w:ascii="Times New Roman" w:hAnsi="Times New Roman"/>
                <w:noProof/>
                <w:sz w:val="24"/>
                <w:lang w:val="es-ES_tradnl"/>
              </w:rPr>
              <w:t>rmas específicas de higiene de los alimentos de origen animal (capítulo XII,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normas específicas de higiene de los alimen</w:t>
            </w:r>
            <w:r>
              <w:rPr>
                <w:rFonts w:ascii="Times New Roman" w:hAnsi="Times New Roman"/>
                <w:noProof/>
                <w:sz w:val="24"/>
                <w:lang w:val="es-ES_tradnl"/>
              </w:rPr>
              <w:t>tos de origen animal (capítulo XIV,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normas específicas de higiene de los alimentos de origen animal (capítulo XIII, apén</w:t>
            </w:r>
            <w:r>
              <w:rPr>
                <w:rFonts w:ascii="Times New Roman" w:hAnsi="Times New Roman"/>
                <w:noProof/>
                <w:sz w:val="24"/>
                <w:lang w:val="es-ES_tradnl"/>
              </w:rPr>
              <w:t>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853/2004 del Parlamento Europeo y del Consejo, de 29 de abril de 2004, por el que se establecen normas específicas de higiene de los alimentos de origen animal (capítulo XV, apéndice III)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2001/110/CE del </w:t>
            </w:r>
            <w:r>
              <w:rPr>
                <w:rFonts w:ascii="Times New Roman" w:hAnsi="Times New Roman"/>
                <w:noProof/>
                <w:sz w:val="24"/>
                <w:lang w:val="es-ES_tradnl"/>
              </w:rPr>
              <w:t>Consejo, de 20 de diciembre de 2001, relativa a la miel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792"/>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1331/2008 del Parlamento Europeo y del Consejo, de 16 de diciembre de 2008, por el que se establece un procedimiento de autorización común para los aditivos, las enzimas y lo</w:t>
            </w:r>
            <w:r>
              <w:rPr>
                <w:rFonts w:ascii="Times New Roman" w:hAnsi="Times New Roman"/>
                <w:noProof/>
                <w:sz w:val="24"/>
                <w:lang w:val="es-ES_tradnl"/>
              </w:rPr>
              <w:t>s aromas alimentarios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520"/>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1333/2008 del Parlamento Europeo y del Consejo, de 16 de diciembre de 2008, sobre aditivos alimentarios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n.º 231/2012 de la Comisión, de 9 de marzo de 2012, por el que se establecen especificaciones para los aditivos alimentarios que figuran en los anexos II y III del Reglamento (CE) n.º 1333/2008 del Parlamento Europeo y del Consejo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234/2011 de la Comisión, de 10 de marzo de 2011, de ejecución del Reglamento (CE) n.º 1331/2008 del Parlamento Europeo y del Consejo, por el que se establece un procedimiento de autorización común para los aditivos, las enzimas y los ar</w:t>
            </w:r>
            <w:r>
              <w:rPr>
                <w:rFonts w:ascii="Times New Roman" w:hAnsi="Times New Roman"/>
                <w:noProof/>
                <w:sz w:val="24"/>
                <w:lang w:val="es-ES_tradnl"/>
              </w:rPr>
              <w:t>omas alimentarios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1334/2008 del Parlamento Europeo y del Consejo, de 16 de diciembre de 2008, sobre los aromas y determinados ingredientes alimentarios con propiedades aromatizantes utilizados en los alimentos [parcialmente deroga</w:t>
            </w:r>
            <w:r>
              <w:rPr>
                <w:rFonts w:ascii="Times New Roman" w:hAnsi="Times New Roman"/>
                <w:noProof/>
                <w:sz w:val="24"/>
                <w:lang w:val="es-ES_tradnl"/>
              </w:rPr>
              <w:t>do por el Reglamento (UE) n.º 1169/2011]</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234/2011 de la Comisión, de 10 de marzo de 2011, de ejecución del Reglamento (CE) n.º 1331/2008 del Parlamento Europeo y del Consejo, por el que se establece un procedimiento de autorizació</w:t>
            </w:r>
            <w:r>
              <w:rPr>
                <w:rFonts w:ascii="Times New Roman" w:hAnsi="Times New Roman"/>
                <w:noProof/>
                <w:sz w:val="24"/>
                <w:lang w:val="es-ES_tradnl"/>
              </w:rPr>
              <w:t>n común para los aditivos, las enzimas y los aromas alimentarios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2065/2003 del Parlamento Europeo y del Consejo, de 10 de noviembre de 2003, sobre los aromas de humo utilizados o destinados a ser utilizados en los productos alimen</w:t>
            </w:r>
            <w:r>
              <w:rPr>
                <w:rFonts w:ascii="Times New Roman" w:hAnsi="Times New Roman"/>
                <w:noProof/>
                <w:sz w:val="24"/>
                <w:lang w:val="es-ES_tradnl"/>
              </w:rPr>
              <w:t>ticios o en su superficie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872/2012 de la Comisión, de 1 de octubre de 2012, por el que se adopta la lista de sustancias aromatizantes prevista en el Reglamento (CE) n.º 2232/96 del Parlamento Europeo y del Consejo, se</w:t>
            </w:r>
            <w:r>
              <w:rPr>
                <w:rFonts w:ascii="Times New Roman" w:hAnsi="Times New Roman"/>
                <w:noProof/>
                <w:sz w:val="24"/>
                <w:lang w:val="es-ES_tradnl"/>
              </w:rPr>
              <w:t xml:space="preserve"> incluye dicha lista en el anexo I del Reglamento (CE) n.º 1334/2008 del Parlamento Europeo y del Consejo, y se derogan el Reglamento (CE) n.º 1565/2000 de la Comisión y la Decisión 1999/217/CE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873/2012 de la Comisi</w:t>
            </w:r>
            <w:r>
              <w:rPr>
                <w:rFonts w:ascii="Times New Roman" w:hAnsi="Times New Roman"/>
                <w:noProof/>
                <w:sz w:val="24"/>
                <w:lang w:val="es-ES_tradnl"/>
              </w:rPr>
              <w:t>ón, de 1 de octubre de 2012, sobre medidas transitorias respecto a la lista de la Unión de aromas y materiales de base que figura en el anexo I del Reglamento (CE) n.º 1334/2008 del Parlamento Europeo y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1332/2008 del </w:t>
            </w:r>
            <w:r>
              <w:rPr>
                <w:rFonts w:ascii="Times New Roman" w:hAnsi="Times New Roman"/>
                <w:noProof/>
                <w:sz w:val="24"/>
                <w:lang w:val="es-ES_tradnl"/>
              </w:rPr>
              <w:t>Parlamento Europeo y del Consejo, de 16 de diciembre de 2008, sobre enzimas alimentarias y por el que se modifican la Directiva 83/417/CEE del Consejo, el Reglamento (CE) n.º 1493/1999 del Consejo, la Directiva 2000/13/CE, la Directiva 2001/112/CE del Cons</w:t>
            </w:r>
            <w:r>
              <w:rPr>
                <w:rFonts w:ascii="Times New Roman" w:hAnsi="Times New Roman"/>
                <w:noProof/>
                <w:sz w:val="24"/>
                <w:lang w:val="es-ES_tradnl"/>
              </w:rPr>
              <w:t>ejo y el Reglamento (CE) n.º 258/97 [parcialmente derogado por el Reglamento (UE) n.º 1169/2011]</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Otras medidas</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1935/2004 del Parlamento Europeo y del Consejo, de 27 de octubre de 2004, sobre los materiales y objetos destinados </w:t>
            </w:r>
            <w:r>
              <w:rPr>
                <w:rFonts w:ascii="Times New Roman" w:hAnsi="Times New Roman"/>
                <w:noProof/>
                <w:sz w:val="24"/>
                <w:lang w:val="es-ES_tradnl"/>
              </w:rPr>
              <w:t>a entrar en contacto con alimentos y por el que se derogan las Directivas 80/590/CEE y 89/109/CEE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2023/2006 de la Comisión, de 22 de diciembre de 2006, sobre buenas prácticas de fabricación de materiales y objetos destinados a ent</w:t>
            </w:r>
            <w:r>
              <w:rPr>
                <w:rFonts w:ascii="Times New Roman" w:hAnsi="Times New Roman"/>
                <w:noProof/>
                <w:sz w:val="24"/>
                <w:lang w:val="es-ES_tradnl"/>
              </w:rPr>
              <w:t>rar en contacto con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82/711/CEE del Consejo, de 18 de octubre de 1982, que establece las normas de base necesarias para la verificación de la migración de los constituyentes de los materiales y objetos de materia plástica destinado</w:t>
            </w:r>
            <w:r>
              <w:rPr>
                <w:rFonts w:ascii="Times New Roman" w:hAnsi="Times New Roman"/>
                <w:noProof/>
                <w:sz w:val="24"/>
                <w:lang w:val="es-ES_tradnl"/>
              </w:rPr>
              <w:t>s a entrar en contacto con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85/572/CEE del Consejo, de 19 de diciembre de 1985, por la que se determina la lista de los simulantes que se deben utilizar para controlar la migración de los componentes de los materiales </w:t>
            </w:r>
            <w:r>
              <w:rPr>
                <w:rFonts w:ascii="Times New Roman" w:hAnsi="Times New Roman"/>
                <w:noProof/>
                <w:sz w:val="24"/>
                <w:lang w:val="es-ES_tradnl"/>
              </w:rPr>
              <w:t>y objetos de material plástico destinados a entrar en contacto con los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78/142/CEE del Consejo, de 30 de enero de 1978, relativa a la aproximación de las legislaciones de los Estados Miembros sobre materiales y objetos</w:t>
            </w:r>
            <w:r>
              <w:rPr>
                <w:rFonts w:ascii="Times New Roman" w:hAnsi="Times New Roman"/>
                <w:noProof/>
                <w:sz w:val="24"/>
                <w:lang w:val="es-ES_tradnl"/>
              </w:rPr>
              <w:t xml:space="preserve"> que contengan cloruro de vinilo monómero, destinados a entrar en contacto con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2010/169 de la Comisión, de 19 de marzo de 2010, relativa a la no inclusión del 2,4,4’-tricloro-2’-hidroxidifenil éter en la lista de la Un</w:t>
            </w:r>
            <w:r>
              <w:rPr>
                <w:rFonts w:ascii="Times New Roman" w:hAnsi="Times New Roman"/>
                <w:noProof/>
                <w:sz w:val="24"/>
                <w:lang w:val="es-ES_tradnl"/>
              </w:rPr>
              <w:t>ión de los aditivos que pueden utilizarse en la fabricación de materiales y objetos plásticos destinados a entrar en contacto con productos alimenticios con arreglo a la Directiva 2002/72/CE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84/500/CEE del Consejo, de 15 de octubre de 1984,</w:t>
            </w:r>
            <w:r>
              <w:rPr>
                <w:rFonts w:ascii="Times New Roman" w:hAnsi="Times New Roman"/>
                <w:noProof/>
                <w:sz w:val="24"/>
                <w:lang w:val="es-ES_tradnl"/>
              </w:rPr>
              <w:t xml:space="preserve"> relativa a la aproximación de las legislaciones de los Estados Miembros sobre objetos de cerámica destinados a entrar en contacto con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2007/42/CE de la Comisión, de 29 de junio de 2007, relativa a los materiales y obj</w:t>
            </w:r>
            <w:r>
              <w:rPr>
                <w:rFonts w:ascii="Times New Roman" w:hAnsi="Times New Roman"/>
                <w:noProof/>
                <w:sz w:val="24"/>
                <w:lang w:val="es-ES_tradnl"/>
              </w:rPr>
              <w:t>etos de película de celulosa regenerada destinados a entrar en contacto con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1895/2005 de la Comisión, de 18 de noviembre de 2005, relativo a la restricción en el uso de determinados derivados epoxídicos en m</w:t>
            </w:r>
            <w:r>
              <w:rPr>
                <w:rFonts w:ascii="Times New Roman" w:hAnsi="Times New Roman"/>
                <w:noProof/>
                <w:sz w:val="24"/>
                <w:lang w:val="es-ES_tradnl"/>
              </w:rPr>
              <w:t>ateriales y objetos destinados a entrar en contacto con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450/2009 de la Comisión, de 29 de mayo de 2009, sobre materiales y objetos activos e inteligentes destinados a entrar en contacto con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10/2011 de la Comisión, de 14 de enero de 2011, sobre materiales y objetos plásticos destinados a entrar en contacto con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93/11/CEE de la Comisión, de 15 de marzo de 1993, relativa a la cesión de N-nitrosaminas </w:t>
            </w:r>
            <w:r>
              <w:rPr>
                <w:rFonts w:ascii="Times New Roman" w:hAnsi="Times New Roman"/>
                <w:noProof/>
                <w:sz w:val="24"/>
                <w:lang w:val="es-ES_tradnl"/>
              </w:rPr>
              <w:t>y de sustancias N-nitrosables por las tetinas y chupetes de elastómeros o caucho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n.º 284/2011 de la Comisión, de 22 de marzo de 2011, por el que se establecen condiciones específicas y procedimientos detallados para la importación de </w:t>
            </w:r>
            <w:r>
              <w:rPr>
                <w:rFonts w:ascii="Times New Roman" w:hAnsi="Times New Roman"/>
                <w:noProof/>
                <w:sz w:val="24"/>
                <w:lang w:val="es-ES_tradnl"/>
              </w:rPr>
              <w:t>artículos plásticos de poliamida y melamina para la cocina originarios o procedentes de la República Popular China y de la Región Administrativa Especial de Hong Kong, China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282/2008 de la Comisión, de 27? de marzo de 2008, sobre </w:t>
            </w:r>
            <w:r>
              <w:rPr>
                <w:rFonts w:ascii="Times New Roman" w:hAnsi="Times New Roman"/>
                <w:noProof/>
                <w:sz w:val="24"/>
                <w:lang w:val="es-ES_tradnl"/>
              </w:rPr>
              <w:t>los materiales y objetos de plástico reciclado destinados a entrar en contacto con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n.º 28/2012 de la Comisión, de 11 de enero de 2012, por el que se establecen requisitos para la certificación de las importaciones en la </w:t>
            </w:r>
            <w:r>
              <w:rPr>
                <w:rFonts w:ascii="Times New Roman" w:hAnsi="Times New Roman"/>
                <w:noProof/>
                <w:sz w:val="24"/>
                <w:lang w:val="es-ES_tradnl"/>
              </w:rPr>
              <w:t>Unión, y el tránsito por ella, de determinados productos compuestos y se modifican la Decisión 2007/275/CE y el Reglamento (CE) n.º 1162/2009</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2007/275/CE de la Comisión, de 17 de abril de 2007, relativa a las listas de animales y productos q</w:t>
            </w:r>
            <w:r>
              <w:rPr>
                <w:rFonts w:ascii="Times New Roman" w:hAnsi="Times New Roman"/>
                <w:noProof/>
                <w:sz w:val="24"/>
                <w:lang w:val="es-ES_tradnl"/>
              </w:rPr>
              <w:t>ue han de someterse a controles en los puestos de inspección fronterizos con arreglo a las Directivas del Consejo 91/496/CEE y 97/78/CE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641/2004 de la Comisión, de 6 de abril de 2004, sobre las normas de desarrollo del Reglamento </w:t>
            </w:r>
            <w:r>
              <w:rPr>
                <w:rFonts w:ascii="Times New Roman" w:hAnsi="Times New Roman"/>
                <w:noProof/>
                <w:sz w:val="24"/>
                <w:lang w:val="es-ES_tradnl"/>
              </w:rPr>
              <w:t>(CE) n.º 1829/2003 del Parlamento Europeo y del Consejo en lo relativo a la solicitud de autorización de nuevos alimentos y piensos modificados genéticamente, la notificación de productos existentes y la presencia accidental o técnicamente inevitable de ma</w:t>
            </w:r>
            <w:r>
              <w:rPr>
                <w:rFonts w:ascii="Times New Roman" w:hAnsi="Times New Roman"/>
                <w:noProof/>
                <w:sz w:val="24"/>
                <w:lang w:val="es-ES_tradnl"/>
              </w:rPr>
              <w:t>terial modificado genéticamente cuya evaluación de riesgo haya sido favorable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1829/2003 del Parlamento Europeo y del Consejo, de 22 de septiembre de 2003, sobre alimentos y piensos modificados genéticamente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w:t>
            </w:r>
            <w:r>
              <w:rPr>
                <w:rFonts w:ascii="Times New Roman" w:hAnsi="Times New Roman"/>
                <w:noProof/>
                <w:sz w:val="24"/>
                <w:lang w:val="es-ES_tradnl"/>
              </w:rPr>
              <w:t>.º 1830/2003 del Parlamento Europeo y del Consejo, de 22 de septiembre de 2003, relativo a la trazabilidad y al etiquetado de organismos modificados genéticamente y a la trazabilidad de los alimentos y piensos producidos a partir de estos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 xml:space="preserve">Medidas </w:t>
            </w:r>
            <w:r>
              <w:rPr>
                <w:rFonts w:ascii="Times New Roman" w:hAnsi="Times New Roman"/>
                <w:noProof/>
                <w:sz w:val="24"/>
              </w:rPr>
              <w:t>que deben incluirse tras la aproximación de la legislación</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396/2005 del Parlamento Europeo y del Consejo, de 23 de febrero de 2005, relativo a los límites máximos de residuos de plaguicidas en alimentos y piensos de origen vegetal y a</w:t>
            </w:r>
            <w:r>
              <w:rPr>
                <w:rFonts w:ascii="Times New Roman" w:hAnsi="Times New Roman"/>
                <w:noProof/>
                <w:sz w:val="24"/>
                <w:lang w:val="es-ES_tradnl"/>
              </w:rPr>
              <w:t>nimal y que modifica la Directiva 91/414/CEE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681"/>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1881/2006 de la Comisión, de 19 de diciembre de 2006, por el que se fija el contenido máximo de determinados contaminantes en los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w:t>
            </w:r>
            <w:r>
              <w:rPr>
                <w:rFonts w:ascii="Times New Roman" w:hAnsi="Times New Roman"/>
                <w:noProof/>
                <w:sz w:val="24"/>
                <w:lang w:val="es-ES_tradnl"/>
              </w:rPr>
              <w:t>(CE) n.º 401/2006 de la Comisión, de 23 de febrero de 2006, por el que se establecen los métodos de muestreo y de análisis para el control oficial del contenido de micotoxinas en los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333/2007 de la Comisión,</w:t>
            </w:r>
            <w:r>
              <w:rPr>
                <w:rFonts w:ascii="Times New Roman" w:hAnsi="Times New Roman"/>
                <w:noProof/>
                <w:sz w:val="24"/>
                <w:lang w:val="es-ES_tradnl"/>
              </w:rPr>
              <w:t xml:space="preserve"> de 28 de marzo de 2007, por el que se establecen los métodos de muestreo y análisis para el control oficial de los niveles de plomo, cadmio, mercurio, estaño inorgánico, 3-MCPD y benzo(a)pireno en los productos alimenticios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w:t>
            </w:r>
            <w:r>
              <w:rPr>
                <w:rFonts w:ascii="Times New Roman" w:hAnsi="Times New Roman"/>
                <w:noProof/>
                <w:sz w:val="24"/>
                <w:lang w:val="es-ES_tradnl"/>
              </w:rPr>
              <w:t>n.º 589/2014 de la Comisión, de 2 de junio de 2014, por el que se establecen métodos de muestreo y de análisis para el control de los niveles de dioxinas, PCB similares a las dioxinas y PCB no similares a las dioxinas en determinados productos alimenticios</w:t>
            </w:r>
            <w:r>
              <w:rPr>
                <w:rFonts w:ascii="Times New Roman" w:hAnsi="Times New Roman"/>
                <w:noProof/>
                <w:sz w:val="24"/>
                <w:lang w:val="es-ES_tradnl"/>
              </w:rPr>
              <w:t xml:space="preserve"> y por el que se deroga el Reglamento (UE) n.º 252/2012</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1882/2006 de la Comisión, de 19 de diciembre de 2006, por el que se establecen los métodos de muestreo y de análisis para el control oficial del contenido de nitratos en cier</w:t>
            </w:r>
            <w:r>
              <w:rPr>
                <w:rFonts w:ascii="Times New Roman" w:hAnsi="Times New Roman"/>
                <w:noProof/>
                <w:sz w:val="24"/>
                <w:lang w:val="es-ES_tradnl"/>
              </w:rPr>
              <w:t>tos productos alimenticios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2002/63/CE de la Comisión, de 11 de julio de 2002, por la que se establecen los métodos comunitarios de muestreo para el control oficial de residuos de plaguicidas en los productos de origen vegetal y animal y se </w:t>
            </w:r>
            <w:r>
              <w:rPr>
                <w:rFonts w:ascii="Times New Roman" w:hAnsi="Times New Roman"/>
                <w:noProof/>
                <w:sz w:val="24"/>
                <w:lang w:val="es-ES_tradnl"/>
              </w:rPr>
              <w:t>deroga la Directiva 79/700/CEE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37/2010 de la Comisión, de 22 de diciembre de 2009, relativo a las sustancias farmacológicamente activas y su clasificación por lo que se refiere a los límites máximos de residuos en los productos al</w:t>
            </w:r>
            <w:r>
              <w:rPr>
                <w:rFonts w:ascii="Times New Roman" w:hAnsi="Times New Roman"/>
                <w:noProof/>
                <w:sz w:val="24"/>
                <w:lang w:val="es-ES_tradnl"/>
              </w:rPr>
              <w:t>imenticios de origen animal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1375"/>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96/23/CE del Consejo, de 29 de abril de 1996, relativa a las medidas de control aplicables respecto de determinadas sustancias y sus residuos en los animales vivos y sus productos y por la que se derogan las </w:t>
            </w:r>
            <w:r>
              <w:rPr>
                <w:rFonts w:ascii="Times New Roman" w:hAnsi="Times New Roman"/>
                <w:noProof/>
                <w:sz w:val="24"/>
                <w:lang w:val="es-ES_tradnl"/>
              </w:rPr>
              <w:t>Directivas 85/358/CEE y 86/469/CEE y las Decisiones 89/187/CEE y 91/664/CEE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258/97 del Parlamento Europeo y del Consejo, de 27 de enero de 1997, sobre nuevos alimentos y nuevos ingredientes alimentarios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1999/2/CE </w:t>
            </w:r>
            <w:r>
              <w:rPr>
                <w:rFonts w:ascii="Times New Roman" w:hAnsi="Times New Roman"/>
                <w:noProof/>
                <w:sz w:val="24"/>
                <w:lang w:val="es-ES_tradnl"/>
              </w:rPr>
              <w:t>del Parlamento Europeo y del Consejo, de 22 de febrero de 1999, relativa a la aproximación de las legislaciones de los Estados miembros sobre alimentos e ingredientes alimentarios tratados con radiaciones ionizantes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1999/3/CE del Parlamento</w:t>
            </w:r>
            <w:r>
              <w:rPr>
                <w:rFonts w:ascii="Times New Roman" w:hAnsi="Times New Roman"/>
                <w:noProof/>
                <w:sz w:val="24"/>
                <w:lang w:val="es-ES_tradnl"/>
              </w:rPr>
              <w:t xml:space="preserve"> Europeo y del Consejo, de 22 de febrero de 1999, relativa al establecimiento de una lista comunitaria de alimentos e ingredientes alimentarios tratados con radiaciones ionizantes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Capítulo II. Salud animal</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2010/57/UE de la Comisión, de 3 </w:t>
            </w:r>
            <w:r>
              <w:rPr>
                <w:rFonts w:ascii="Times New Roman" w:hAnsi="Times New Roman"/>
                <w:noProof/>
                <w:sz w:val="24"/>
                <w:lang w:val="es-ES_tradnl"/>
              </w:rPr>
              <w:t>de febrero de 2010, por la que se establecen garantías sanitarias para el tránsito de los équidos transportados a través de los territorios enumerados en el anexo I de la Directiva 97/78/CE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2009/712/CE de la Comisión, de 18 de </w:t>
            </w:r>
            <w:r>
              <w:rPr>
                <w:rFonts w:ascii="Times New Roman" w:hAnsi="Times New Roman"/>
                <w:noProof/>
                <w:sz w:val="24"/>
                <w:lang w:val="es-ES_tradnl"/>
              </w:rPr>
              <w:t xml:space="preserve">septiembre de 2009, relativa a la aplicación de la Directiva 2008/73/CE del Consejo en lo que respecta a las páginas de información en internet que contienen listas de establecimientos y laboratorios autorizados por los Estados miembros de conformidad con </w:t>
            </w:r>
            <w:r>
              <w:rPr>
                <w:rFonts w:ascii="Times New Roman" w:hAnsi="Times New Roman"/>
                <w:noProof/>
                <w:sz w:val="24"/>
                <w:lang w:val="es-ES_tradnl"/>
              </w:rPr>
              <w:t>la legislación veterinaria y zootécnica comunitaria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2009/156/CE del Consejo, de 30 de noviembre de 2009, relativa a las condiciones de policía sanitaria que regulan los movimientos de équidos y las importaciones de équidos procedentes de te</w:t>
            </w:r>
            <w:r>
              <w:rPr>
                <w:rFonts w:ascii="Times New Roman" w:hAnsi="Times New Roman"/>
                <w:noProof/>
                <w:sz w:val="24"/>
                <w:lang w:val="es-ES_tradnl"/>
              </w:rPr>
              <w:t>rceros países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2004/211/CE de la Comisión, de 6 de enero de 2004, por la que se establece la lista de terceros países y partes de su territorio a partir de los cuales los Estados miembros autorizan la importación de équidos vivos y esperma, ó</w:t>
            </w:r>
            <w:r>
              <w:rPr>
                <w:rFonts w:ascii="Times New Roman" w:hAnsi="Times New Roman"/>
                <w:noProof/>
                <w:sz w:val="24"/>
                <w:lang w:val="es-ES_tradnl"/>
              </w:rPr>
              <w:t>vulos y embriones de la especie equina y por la que se modifican las Decisiones 93/195/CEE y 94/63/CE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93/197/CEE de la Comisión, de 5 de febrero de 1993, relativa a las condiciones sanitarias y a la certificación veterinaria necesarias para </w:t>
            </w:r>
            <w:r>
              <w:rPr>
                <w:rFonts w:ascii="Times New Roman" w:hAnsi="Times New Roman"/>
                <w:noProof/>
                <w:sz w:val="24"/>
                <w:lang w:val="es-ES_tradnl"/>
              </w:rPr>
              <w:t>la importación de équidos registrados y équidos de cría y producción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2010/471/UE de la Comisión, de 26 de agosto de 2010, sobre la importación en la Unión de esperma, óvulos y embriones de animales de la especie equina en lo que se refiere a</w:t>
            </w:r>
            <w:r>
              <w:rPr>
                <w:rFonts w:ascii="Times New Roman" w:hAnsi="Times New Roman"/>
                <w:noProof/>
                <w:sz w:val="24"/>
                <w:lang w:val="es-ES_tradnl"/>
              </w:rPr>
              <w:t xml:space="preserve"> las listas de centros de recogida y almacenamiento de esperma y de equipos de recogida y producción de embriones y a los requisitos de certificación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64/432/CEE del Consejo, de 26 de junio de 1964, relativa a problemas de policía sanitaria </w:t>
            </w:r>
            <w:r>
              <w:rPr>
                <w:rFonts w:ascii="Times New Roman" w:hAnsi="Times New Roman"/>
                <w:noProof/>
                <w:sz w:val="24"/>
                <w:lang w:val="es-ES_tradnl"/>
              </w:rPr>
              <w:t>en materia de intercambios intracomunitarios de animales de las especies bovina y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89/556/CEE del Consejo, de 25 de septiembre de 1989, relativa a las condiciones de policía sanitaria aplicables a los intercambios intracomunitarios y</w:t>
            </w:r>
            <w:r>
              <w:rPr>
                <w:rFonts w:ascii="Times New Roman" w:hAnsi="Times New Roman"/>
                <w:noProof/>
                <w:sz w:val="24"/>
                <w:lang w:val="es-ES_tradnl"/>
              </w:rPr>
              <w:t xml:space="preserve"> a las importaciones procedentes de terceros países de embriones de animales domésticos de la especie bovina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1052"/>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86/474/CEE de la Comisión, de 11 de septiembre de 1986, relativa a la aplicación de los controles en las dependencias correspondient</w:t>
            </w:r>
            <w:r>
              <w:rPr>
                <w:rFonts w:ascii="Times New Roman" w:hAnsi="Times New Roman"/>
                <w:noProof/>
                <w:sz w:val="24"/>
                <w:lang w:val="es-ES_tradnl"/>
              </w:rPr>
              <w:t>es efectuados en el marco del régimen aplicable a las importaciones de animales de la especie bovina y porcina así como de carnes frescas procedentes de terceros países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64/432/CEE del Consejo, de 26 de junio de 1964, relativa a problemas de</w:t>
            </w:r>
            <w:r>
              <w:rPr>
                <w:rFonts w:ascii="Times New Roman" w:hAnsi="Times New Roman"/>
                <w:noProof/>
                <w:sz w:val="24"/>
                <w:lang w:val="es-ES_tradnl"/>
              </w:rPr>
              <w:t xml:space="preserve"> policía sanitaria en materia de intercambios intracomunitarios de animales de las especies bovina y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673"/>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90/429/CEE del Consejo, de 26 de junio de 1990, por la que se fijan las normas de policía sanitaria aplicables a los intercambios i</w:t>
            </w:r>
            <w:r>
              <w:rPr>
                <w:rFonts w:ascii="Times New Roman" w:hAnsi="Times New Roman"/>
                <w:noProof/>
                <w:sz w:val="24"/>
                <w:lang w:val="es-ES_tradnl"/>
              </w:rPr>
              <w:t>ntracomunitarios y a las importaciones de esperma de animales de la especie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2008/185/CE de la Comisión, de 21 de febrero de 2008, por la que se establecen garantías suplementarias en los intercambios intracomunitarios de animales de </w:t>
            </w:r>
            <w:r>
              <w:rPr>
                <w:rFonts w:ascii="Times New Roman" w:hAnsi="Times New Roman"/>
                <w:noProof/>
                <w:sz w:val="24"/>
                <w:lang w:val="es-ES_tradnl"/>
              </w:rPr>
              <w:t>la especie porcina en relación con la enfermedad de Aujeszky, así como los criterios para facilitar información sobre dicha enfermedad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2009/158/CE del Consejo, de 30 de noviembre de 2009, relativa a las condiciones de policía sanitaria que </w:t>
            </w:r>
            <w:r>
              <w:rPr>
                <w:rFonts w:ascii="Times New Roman" w:hAnsi="Times New Roman"/>
                <w:noProof/>
                <w:sz w:val="24"/>
                <w:lang w:val="es-ES_tradnl"/>
              </w:rPr>
              <w:t>regulan los intercambios intracomunitarios y las importaciones de aves de corral y de huevos para incubar procedentes de terceros países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798/2008 de la Comisión, de 8 de agosto de 2008, por el que se establece una lista de tercero</w:t>
            </w:r>
            <w:r>
              <w:rPr>
                <w:rFonts w:ascii="Times New Roman" w:hAnsi="Times New Roman"/>
                <w:noProof/>
                <w:sz w:val="24"/>
                <w:lang w:val="es-ES_tradnl"/>
              </w:rPr>
              <w:t>s países, territorios, zonas o compartimentos desde los cuales están permitidos la importación en la Comunidad o el tránsito por la misma de aves de corral y productos derivados, junto con los requisitos de certificación veterinaria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2006/605</w:t>
            </w:r>
            <w:r>
              <w:rPr>
                <w:rFonts w:ascii="Times New Roman" w:hAnsi="Times New Roman"/>
                <w:noProof/>
                <w:sz w:val="24"/>
                <w:lang w:val="es-ES_tradnl"/>
              </w:rPr>
              <w:t>/CE de la Comisión, de 6 de septiembre de 2006, sobre determinadas medidas de protección en relación con los intercambios intracomunitarios de aves de corral destinadas a la repoblación de la caza silvestre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1251/2008 de la Comisió</w:t>
            </w:r>
            <w:r>
              <w:rPr>
                <w:rFonts w:ascii="Times New Roman" w:hAnsi="Times New Roman"/>
                <w:noProof/>
                <w:sz w:val="24"/>
                <w:lang w:val="es-ES_tradnl"/>
              </w:rPr>
              <w:t xml:space="preserve">n, de 12 de diciembre de 2008, por el que se aplica la Directiva 2006/88/CE del Consejo en lo referente a las condiciones y los requisitos de certificación para la comercialización y la importación en la Comunidad de animales de la acuicultura y productos </w:t>
            </w:r>
            <w:r>
              <w:rPr>
                <w:rFonts w:ascii="Times New Roman" w:hAnsi="Times New Roman"/>
                <w:noProof/>
                <w:sz w:val="24"/>
                <w:lang w:val="es-ES_tradnl"/>
              </w:rPr>
              <w:t>derivados y se establece una lista de especies portadoras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2006/88/CE del Consejo, de 24 de octubre de 2006, relativa a los requisitos zoosanitarios de los animales y de los productos de la acuicultura, y a la prevención y el control de dete</w:t>
            </w:r>
            <w:r>
              <w:rPr>
                <w:rFonts w:ascii="Times New Roman" w:hAnsi="Times New Roman"/>
                <w:noProof/>
                <w:sz w:val="24"/>
                <w:lang w:val="es-ES_tradnl"/>
              </w:rPr>
              <w:t>rminadas enfermedades de los animales acuáticos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2006/767/CE de la Comisión, de 6 de noviembre de 2006 , por la que se modifican las Decisiones 2003/804/CE y 2003/858/CE con respecto a los requisitos de certificación aplicables a los moluscos</w:t>
            </w:r>
            <w:r>
              <w:rPr>
                <w:rFonts w:ascii="Times New Roman" w:hAnsi="Times New Roman"/>
                <w:noProof/>
                <w:sz w:val="24"/>
                <w:lang w:val="es-ES_tradnl"/>
              </w:rPr>
              <w:t xml:space="preserve"> vivos y los peces vivos procedentes de la acuicultura, así como a los productos derivados de ellos, destinados al consumo humano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2006/88/CE del Consejo, de 24 de octubre de 2006, relativa a los requisitos zoosanitarios de los animales y de</w:t>
            </w:r>
            <w:r>
              <w:rPr>
                <w:rFonts w:ascii="Times New Roman" w:hAnsi="Times New Roman"/>
                <w:noProof/>
                <w:sz w:val="24"/>
                <w:lang w:val="es-ES_tradnl"/>
              </w:rPr>
              <w:t xml:space="preserve"> los productos de la acuicultura, y a la prevención y el control de determinadas enfermedades de los animales acuáticos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1251/2008 de la Comisión, de 12 de diciembre de 2008, por el que se aplica la Directiva 2006/88/CE del Consejo</w:t>
            </w:r>
            <w:r>
              <w:rPr>
                <w:rFonts w:ascii="Times New Roman" w:hAnsi="Times New Roman"/>
                <w:noProof/>
                <w:sz w:val="24"/>
                <w:lang w:val="es-ES_tradnl"/>
              </w:rPr>
              <w:t xml:space="preserve"> en lo referente a las condiciones y los requisitos de certificación para la comercialización y la importación en la Comunidad de animales de la acuicultura y productos derivados y se establece una lista de especies portadoras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853</w:t>
            </w:r>
            <w:r>
              <w:rPr>
                <w:rFonts w:ascii="Times New Roman" w:hAnsi="Times New Roman"/>
                <w:noProof/>
                <w:sz w:val="24"/>
                <w:lang w:val="es-ES_tradnl"/>
              </w:rPr>
              <w:t>/2004 del Parlamento Europeo y del Consejo, de 29 de abril de 2004, por el que se establecen normas específicas de higiene de los alimentos de origen animal (capítulo VII)</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1251/2008 de la Comisión, de 12 de diciembre de 2008, por </w:t>
            </w:r>
            <w:r>
              <w:rPr>
                <w:rFonts w:ascii="Times New Roman" w:hAnsi="Times New Roman"/>
                <w:noProof/>
                <w:sz w:val="24"/>
                <w:lang w:val="es-ES_tradnl"/>
              </w:rPr>
              <w:t xml:space="preserve">el que se aplica la Directiva 2006/88/CE del Consejo en lo referente a las condiciones y los requisitos de certificación para la comercialización y la importación en la Comunidad de animales de la acuicultura y productos derivados y se establece una lista </w:t>
            </w:r>
            <w:r>
              <w:rPr>
                <w:rFonts w:ascii="Times New Roman" w:hAnsi="Times New Roman"/>
                <w:noProof/>
                <w:sz w:val="24"/>
                <w:lang w:val="es-ES_tradnl"/>
              </w:rPr>
              <w:t>de especies portadoras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2009/158/CE del Consejo, de 30 de noviembre de 2009, relativa a las condiciones de policía sanitaria que regulan los intercambios intracomunitarios y las importaciones de aves de corral y de huevos para incubar proced</w:t>
            </w:r>
            <w:r>
              <w:rPr>
                <w:rFonts w:ascii="Times New Roman" w:hAnsi="Times New Roman"/>
                <w:noProof/>
                <w:sz w:val="24"/>
                <w:lang w:val="es-ES_tradnl"/>
              </w:rPr>
              <w:t>entes de terceros países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88/407/CEE del Consejo, de 14 de junio de 1988, por la que se fijan las exigencias de policía sanitaria aplicables a los intercambios intracomunitarios y a las importaciones de esperma congelado de animales de la </w:t>
            </w:r>
            <w:r>
              <w:rPr>
                <w:rFonts w:ascii="Times New Roman" w:hAnsi="Times New Roman"/>
                <w:noProof/>
                <w:sz w:val="24"/>
                <w:lang w:val="es-ES_tradnl"/>
              </w:rPr>
              <w:t>especie bovina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92/65/CEE del Consejo, de 13 de julio de 1992, por la que se establecen las condiciones de policía sanitaria aplicables a los intercambios y las importaciones en la Comunidad de animales, esperma, óvulos y embriones no someti</w:t>
            </w:r>
            <w:r>
              <w:rPr>
                <w:rFonts w:ascii="Times New Roman" w:hAnsi="Times New Roman"/>
                <w:noProof/>
                <w:sz w:val="24"/>
                <w:lang w:val="es-ES_tradnl"/>
              </w:rPr>
              <w:t>dos, con respecto a estas condiciones, a las normativas comunitarias específicas a que se refiere la sección I del anexo A de la Directiva 90/425/CEE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2004/211/CE de la Comisión, de 6 de enero de 2004, por la que se establece la lista de terc</w:t>
            </w:r>
            <w:r>
              <w:rPr>
                <w:rFonts w:ascii="Times New Roman" w:hAnsi="Times New Roman"/>
                <w:noProof/>
                <w:sz w:val="24"/>
                <w:lang w:val="es-ES_tradnl"/>
              </w:rPr>
              <w:t>eros países y partes de su territorio a partir de los cuales los Estados miembros autorizan la importación de équidos vivos y esperma, óvulos y embriones de la especie equina y por la que se modifican las Decisiones 93/195/CEE y 94/63/CE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de </w:t>
            </w:r>
            <w:r>
              <w:rPr>
                <w:rFonts w:ascii="Times New Roman" w:hAnsi="Times New Roman"/>
                <w:noProof/>
                <w:sz w:val="24"/>
                <w:lang w:val="es-ES_tradnl"/>
              </w:rPr>
              <w:t>Ejecución 2011/630/UE de la Comisión, de 20 de septiembre de 2011, relativa a las importaciones a la Unión de esperma de bovino doméstico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90/429/CEE del Consejo, de 26 de junio de 1990, por la que se fijan las normas de policía sanitaria ap</w:t>
            </w:r>
            <w:r>
              <w:rPr>
                <w:rFonts w:ascii="Times New Roman" w:hAnsi="Times New Roman"/>
                <w:noProof/>
                <w:sz w:val="24"/>
                <w:lang w:val="es-ES_tradnl"/>
              </w:rPr>
              <w:t>licables a los intercambios intracomunitarios y a las importaciones de esperma de animales de la especie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de Ejecución 2012/137/UE de la Comisión, de 1 de marzo de 2012, relativa a las importaciones en la Unión de esperma de animales </w:t>
            </w:r>
            <w:r>
              <w:rPr>
                <w:rFonts w:ascii="Times New Roman" w:hAnsi="Times New Roman"/>
                <w:noProof/>
                <w:sz w:val="24"/>
                <w:lang w:val="es-ES_tradnl"/>
              </w:rPr>
              <w:t xml:space="preserve">domésticos de la especie porcina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2010/471/UE de la Comisión, de 26 de agosto de 2010, sobre la importación en la Unión de esperma, óvulos y embriones de animales de la especie equina en lo que se refiere a las listas de centros de recogida </w:t>
            </w:r>
            <w:r>
              <w:rPr>
                <w:rFonts w:ascii="Times New Roman" w:hAnsi="Times New Roman"/>
                <w:noProof/>
                <w:sz w:val="24"/>
                <w:lang w:val="es-ES_tradnl"/>
              </w:rPr>
              <w:t>y almacenamiento de esperma y de equipos de recogida y producción de embriones y a los requisitos de certificación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2010/472/UE de la Comisión, de 26 de agosto de 2010, relativa a las importaciones a la Unión de esperma, óvulos y embriones de</w:t>
            </w:r>
            <w:r>
              <w:rPr>
                <w:rFonts w:ascii="Times New Roman" w:hAnsi="Times New Roman"/>
                <w:noProof/>
                <w:sz w:val="24"/>
                <w:lang w:val="es-ES_tradnl"/>
              </w:rPr>
              <w:t xml:space="preserve"> animales de las especies ovina y caprina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89/556/CEE del Consejo, de 25 de septiembre de 1989, relativa a las condiciones de policía sanitaria aplicables a los intercambios intracomunitarios y a las importaciones procedentes de terceros paí</w:t>
            </w:r>
            <w:r>
              <w:rPr>
                <w:rFonts w:ascii="Times New Roman" w:hAnsi="Times New Roman"/>
                <w:noProof/>
                <w:sz w:val="24"/>
                <w:lang w:val="es-ES_tradnl"/>
              </w:rPr>
              <w:t>ses de embriones de animales domésticos de la especie bovina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2006/168/CE de la Comisión, de 4 de enero de 2006, por la que se establecen los requisitos zoosanitarios y de certificación veterinaria para las importaciones de embriones de la es</w:t>
            </w:r>
            <w:r>
              <w:rPr>
                <w:rFonts w:ascii="Times New Roman" w:hAnsi="Times New Roman"/>
                <w:noProof/>
                <w:sz w:val="24"/>
                <w:lang w:val="es-ES_tradnl"/>
              </w:rPr>
              <w:t>pecie bovina en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1739/2005 de la Comisión, de 21 de octubre de 2005, por el que se establecen los requisitos zoosanitarios para el desplazamiento de animales de circo entre Estados miembros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33</w:t>
            </w:r>
            <w:r>
              <w:rPr>
                <w:rFonts w:ascii="Times New Roman" w:hAnsi="Times New Roman"/>
                <w:noProof/>
                <w:sz w:val="24"/>
                <w:lang w:val="es-ES_tradnl"/>
              </w:rPr>
              <w:t xml:space="preserve">8/97 del Consejo, de 9 de diciembre de 1996, relativo a la protección de especies de la fauna y flora silvestres mediante el control de su comercio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2010/270/UE de la Comisión, de 6 de mayo de 2010, por la que se modifican las partes 1 y 2 </w:t>
            </w:r>
            <w:r>
              <w:rPr>
                <w:rFonts w:ascii="Times New Roman" w:hAnsi="Times New Roman"/>
                <w:noProof/>
                <w:sz w:val="24"/>
                <w:lang w:val="es-ES_tradnl"/>
              </w:rPr>
              <w:t>del anexo E de la Directiva 92/65/CEE del Consejo por lo que respecta a los modelos de certificados sanitarios para los animales procedentes de explotaciones y para las abejas y los abejorros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Enfermedades animales</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92/119/CEE del Consejo,</w:t>
            </w:r>
            <w:r>
              <w:rPr>
                <w:rFonts w:ascii="Times New Roman" w:hAnsi="Times New Roman"/>
                <w:noProof/>
                <w:sz w:val="24"/>
                <w:lang w:val="es-ES_tradnl"/>
              </w:rPr>
              <w:t xml:space="preserve"> de 17 de diciembre de 1992, por la que se establecen medidas comunitarias generales para la lucha contra determinadas enfermedades de animales y medidas específicas respecto a la enfermedad vesicular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2000/428/CE de la Comisión, de 4</w:t>
            </w:r>
            <w:r>
              <w:rPr>
                <w:rFonts w:ascii="Times New Roman" w:hAnsi="Times New Roman"/>
                <w:noProof/>
                <w:sz w:val="24"/>
                <w:lang w:val="es-ES_tradnl"/>
              </w:rPr>
              <w:t xml:space="preserve"> de julio de 2000, por la que se establecen procedimientos de diagnóstico, métodos de muestreo y criterios para la evaluación de los resultados de las pruebas de laboratorio con fines de confirmación y diagnóstico diferencial de la enfermedad vesicular por</w:t>
            </w:r>
            <w:r>
              <w:rPr>
                <w:rFonts w:ascii="Times New Roman" w:hAnsi="Times New Roman"/>
                <w:noProof/>
                <w:sz w:val="24"/>
                <w:lang w:val="es-ES_tradnl"/>
              </w:rPr>
              <w:t>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92/119/CEE del Consejo, de 17 de diciembre de 1992, por la que se establecen medidas comunitarias generales para la lucha contra determinadas enfermedades de animales y medidas específicas respecto a la enfermedad vesicular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w:t>
            </w:r>
            <w:r>
              <w:rPr>
                <w:rFonts w:ascii="Times New Roman" w:hAnsi="Times New Roman"/>
                <w:noProof/>
                <w:sz w:val="24"/>
              </w:rPr>
              <w:t>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82/894/CEE del Consejo, de 21 de diciembre de 1982, relativa a la notificación de las enfermedades de los animales en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92/35/CEE del Consejo, de 29 de abril de 1992, por la que se establecen las normas de control y </w:t>
            </w:r>
            <w:r>
              <w:rPr>
                <w:rFonts w:ascii="Times New Roman" w:hAnsi="Times New Roman"/>
                <w:noProof/>
                <w:sz w:val="24"/>
                <w:lang w:val="es-ES_tradnl"/>
              </w:rPr>
              <w:t>las medidas de lucha contra la peste equina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2009/3/CE de la Comisión, de 18 de diciembre de 2008, por la que se establecen reservas comunitarias de vacunas contra la peste equina africana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2000/75/CE del Consejo, de 20 de </w:t>
            </w:r>
            <w:r>
              <w:rPr>
                <w:rFonts w:ascii="Times New Roman" w:hAnsi="Times New Roman"/>
                <w:noProof/>
                <w:sz w:val="24"/>
                <w:lang w:val="es-ES_tradnl"/>
              </w:rPr>
              <w:t>noviembre de 2000, por la que se aprueban disposiciones específicas relativas a las medidas de lucha y erradicación de la fiebre catarral 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789/2009 de la Comisión de 28 de agosto de 2009, por el que se modifica el Reglamento </w:t>
            </w:r>
            <w:r>
              <w:rPr>
                <w:rFonts w:ascii="Times New Roman" w:hAnsi="Times New Roman"/>
                <w:noProof/>
                <w:sz w:val="24"/>
                <w:lang w:val="es-ES_tradnl"/>
              </w:rPr>
              <w:t>(CE) n.º 1266/2007 en lo que se refiere a la protección contra ataques de vectores y los requisitos mínimos de los programas de seguimiento y vigilancia de la fiebre catarral 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2008/855/CE de la Comisión, de 3 de noviembre de 2008, sobre</w:t>
            </w:r>
            <w:r>
              <w:rPr>
                <w:rFonts w:ascii="Times New Roman" w:hAnsi="Times New Roman"/>
                <w:noProof/>
                <w:sz w:val="24"/>
                <w:lang w:val="es-ES_tradnl"/>
              </w:rPr>
              <w:t xml:space="preserve"> las medidas de control de sanidad veterinaria relativas a la peste porcina clásica en determinados Estados miembros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2001/89/CE del Consejo, de 23 de octubre de 2001, relativa a medidas comunitarias de lucha contra la peste porcina clásica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92/119/CEE del Consejo, de 17 de diciembre de 1992, por la que se establecen medidas comunitarias generales para la lucha contra determinadas enfermedades de animales y medidas específicas respecto a la enfermedad vesicular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w:t>
            </w:r>
            <w:r>
              <w:rPr>
                <w:rFonts w:ascii="Times New Roman" w:hAnsi="Times New Roman"/>
                <w:noProof/>
                <w:sz w:val="24"/>
                <w:lang w:val="es-ES_tradnl"/>
              </w:rPr>
              <w:t>cisión 2005/217/CE de la Comisión, de 9 de marzo 2005, por la que se establecen las condiciones zoosanitarias y los requisitos de certificación veterinaria para las importaciones de embriones de la especie bovina en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92/119/CEE </w:t>
            </w:r>
            <w:r>
              <w:rPr>
                <w:rFonts w:ascii="Times New Roman" w:hAnsi="Times New Roman"/>
                <w:noProof/>
                <w:sz w:val="24"/>
                <w:lang w:val="es-ES_tradnl"/>
              </w:rPr>
              <w:t>del Consejo, de 17 de diciembre de 1992, por la que se establecen medidas comunitarias generales para la lucha contra determinadas enfermedades de animales y medidas específicas respecto a la enfermedad vesicular porcina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82/894/CEE del Cons</w:t>
            </w:r>
            <w:r>
              <w:rPr>
                <w:rFonts w:ascii="Times New Roman" w:hAnsi="Times New Roman"/>
                <w:noProof/>
                <w:sz w:val="24"/>
                <w:lang w:val="es-ES_tradnl"/>
              </w:rPr>
              <w:t>ejo, de 21 de diciembre de 1982, relativa a la notificación de las enfermedades de los animales en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92/260/CEE de la Comisión, de 10 de abril de 1992, relativa a las condiciones y a los certificados sanitarios necesarios para la </w:t>
            </w:r>
            <w:r>
              <w:rPr>
                <w:rFonts w:ascii="Times New Roman" w:hAnsi="Times New Roman"/>
                <w:noProof/>
                <w:sz w:val="24"/>
                <w:lang w:val="es-ES_tradnl"/>
              </w:rPr>
              <w:t>admisión temporal de caballos registrados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93/197/CEE de la Comisión, de 5 de febrero de 1993, relativa a las condiciones sanitarias y a la certificación veterinaria necesarias para la importación de équidos registrados y équidos de cría y pr</w:t>
            </w:r>
            <w:r>
              <w:rPr>
                <w:rFonts w:ascii="Times New Roman" w:hAnsi="Times New Roman"/>
                <w:noProof/>
                <w:sz w:val="24"/>
                <w:lang w:val="es-ES_tradnl"/>
              </w:rPr>
              <w:t>oducción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2002/60/CE del Consejo, de 27 de junio de 2002, por la que se establecen disposiciones específicas de lucha contra la peste porcina africana y se modifica, en lo que se refiere a la enfermedad de Teschen y a la peste porcina africa</w:t>
            </w:r>
            <w:r>
              <w:rPr>
                <w:rFonts w:ascii="Times New Roman" w:hAnsi="Times New Roman"/>
                <w:noProof/>
                <w:sz w:val="24"/>
                <w:lang w:val="es-ES_tradnl"/>
              </w:rPr>
              <w:t>na, la Directiva 92/119/CEE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2003/634/CE de la Comisión, de 28 de agosto de 2003, por la que se aprueban programas para obtener la calificación de zonas autorizadas y piscifactorías autorizadas en zonas no autorizadas en relación con la septi</w:t>
            </w:r>
            <w:r>
              <w:rPr>
                <w:rFonts w:ascii="Times New Roman" w:hAnsi="Times New Roman"/>
                <w:noProof/>
                <w:sz w:val="24"/>
                <w:lang w:val="es-ES_tradnl"/>
              </w:rPr>
              <w:t>cemia hemorrágica viral (SHV) y la necrosis hematopoyética infecciosa (NHI) de los peces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095E60">
            <w:pPr>
              <w:pStyle w:val="a"/>
              <w:spacing w:before="0"/>
              <w:ind w:firstLine="0"/>
              <w:rPr>
                <w:rFonts w:ascii="Times New Roman" w:hAnsi="Times New Roman"/>
                <w:noProof/>
                <w:sz w:val="24"/>
                <w:szCs w:val="24"/>
                <w:lang w:val="es-ES_tradnl"/>
              </w:rPr>
            </w:pPr>
          </w:p>
        </w:tc>
        <w:tc>
          <w:tcPr>
            <w:tcW w:w="4643" w:type="dxa"/>
            <w:shd w:val="clear" w:color="auto" w:fill="auto"/>
          </w:tcPr>
          <w:p w:rsidR="00095E60" w:rsidRDefault="00095E60">
            <w:pPr>
              <w:pStyle w:val="BalloonText"/>
              <w:jc w:val="center"/>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2003/466/CE de la Comisión, de 13 de junio de 2003, por la que se establecen los criterios para la delimitación de zonas y la adopción de medidas ofi</w:t>
            </w:r>
            <w:r>
              <w:rPr>
                <w:rFonts w:ascii="Times New Roman" w:hAnsi="Times New Roman"/>
                <w:noProof/>
                <w:sz w:val="24"/>
                <w:lang w:val="es-ES_tradnl"/>
              </w:rPr>
              <w:t>ciales de vigilancia ante la sospecha o la confirmación de anemia infecciosa del salmón (AIS)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Identificación y registro de los animales</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2015/262 de la Comisión, de 17 de febrero de 2015, que establece normas con </w:t>
            </w:r>
            <w:r>
              <w:rPr>
                <w:rFonts w:ascii="Times New Roman" w:hAnsi="Times New Roman"/>
                <w:noProof/>
                <w:sz w:val="24"/>
                <w:lang w:val="es-ES_tradnl"/>
              </w:rPr>
              <w:t>arreglo a las Directivas 90/427/CEE y 2009/156/CE del Consejo por lo que respecta a los métodos de identificación de los équidos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1760/2000 del Parlamento Europeo y del Consejo, de 17 de julio de 2000, que establece un sistema de </w:t>
            </w:r>
            <w:r>
              <w:rPr>
                <w:rFonts w:ascii="Times New Roman" w:hAnsi="Times New Roman"/>
                <w:noProof/>
                <w:sz w:val="24"/>
                <w:lang w:val="es-ES_tradnl"/>
              </w:rPr>
              <w:t>identificación y registro de los animales de la especie bovina y relativo al etiquetado de la carne de vacuno y de los productos a base de carne de vacuno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911/2004 de la Comisión, de 29 de abril de 2004, por el que se aplica el Re</w:t>
            </w:r>
            <w:r>
              <w:rPr>
                <w:rFonts w:ascii="Times New Roman" w:hAnsi="Times New Roman"/>
                <w:noProof/>
                <w:sz w:val="24"/>
                <w:lang w:val="es-ES_tradnl"/>
              </w:rPr>
              <w:t>glamento (CE) n.º 1760/2000 del Parlamento Europeo y del Consejo en lo que respecta a las marcas auriculares, los pasaportes y los registros de las explotaciones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2006/28/CE de la Comisión, de 18 de enero de 2006, relativa a la ampliación del</w:t>
            </w:r>
            <w:r>
              <w:rPr>
                <w:rFonts w:ascii="Times New Roman" w:hAnsi="Times New Roman"/>
                <w:noProof/>
                <w:sz w:val="24"/>
                <w:lang w:val="es-ES_tradnl"/>
              </w:rPr>
              <w:t xml:space="preserve"> plazo máximo para la colocación de marcas auriculares en determinados animales de la especie bovina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494/98 de la Comisión, de 27 de febrero de 1998, por el que se establecen disposiciones de aplicación del Reglamento (CE) n.º 820</w:t>
            </w:r>
            <w:r>
              <w:rPr>
                <w:rFonts w:ascii="Times New Roman" w:hAnsi="Times New Roman"/>
                <w:noProof/>
                <w:sz w:val="24"/>
                <w:lang w:val="es-ES_tradnl"/>
              </w:rPr>
              <w:t>/97 del Consejo en lo relativo a las sanciones administrativas mínimas en el marco del sistema de identificación y registro de los animales de la especie bovina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1082/2003 de la Comisión, de 23 de junio de 2003, por el que se estab</w:t>
            </w:r>
            <w:r>
              <w:rPr>
                <w:rFonts w:ascii="Times New Roman" w:hAnsi="Times New Roman"/>
                <w:noProof/>
                <w:sz w:val="24"/>
                <w:lang w:val="es-ES_tradnl"/>
              </w:rPr>
              <w:t xml:space="preserve">lecen determinadas disposiciones de aplicación del Reglamento (CE) n.º 1760/2000 del Parlamento Europeo y del Consejo en lo que respecta al nivel mínimo de controles que deben realizarse en el marco del sistema de identificación y registro de los animales </w:t>
            </w:r>
            <w:r>
              <w:rPr>
                <w:rFonts w:ascii="Times New Roman" w:hAnsi="Times New Roman"/>
                <w:noProof/>
                <w:sz w:val="24"/>
                <w:lang w:val="es-ES_tradnl"/>
              </w:rPr>
              <w:t>de la especie bovina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1505/2006 de la Comisión, de 11 de octubre de 2006, por el que se aplica el Reglamento (CE) n.º 21/2004 del Consejo en lo que se refiere a los controles mínimos que deben llevarse a cabo en relación con la ide</w:t>
            </w:r>
            <w:r>
              <w:rPr>
                <w:rFonts w:ascii="Times New Roman" w:hAnsi="Times New Roman"/>
                <w:noProof/>
                <w:sz w:val="24"/>
                <w:lang w:val="es-ES_tradnl"/>
              </w:rPr>
              <w:t>ntificación y el registro de los animales de las especies ovina y caprina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21/2004 del Consejo, de 17 de diciembre de 2003, por el que se establece un sistema de identificación y registro de los animales de las especies ovina y </w:t>
            </w:r>
            <w:r>
              <w:rPr>
                <w:rFonts w:ascii="Times New Roman" w:hAnsi="Times New Roman"/>
                <w:noProof/>
                <w:sz w:val="24"/>
                <w:lang w:val="es-ES_tradnl"/>
              </w:rPr>
              <w:t>caprina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2006/968/CE de la Comisión, de 15 de diciembre de 2006, por el que se aplica el Reglamento (CE) n.º 21/2004 en lo que respecta a las directrices y procedimientos a efectos de la identificación electrónica de los animales de las espec</w:t>
            </w:r>
            <w:r>
              <w:rPr>
                <w:rFonts w:ascii="Times New Roman" w:hAnsi="Times New Roman"/>
                <w:noProof/>
                <w:sz w:val="24"/>
                <w:lang w:val="es-ES_tradnl"/>
              </w:rPr>
              <w:t>ies ovina y caprina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2008/71/CE del Consejo, de 15 de julio de 2008, relativa a la identificación y al registro de cerdos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rPr>
          <w:trHeight w:val="836"/>
        </w:trPr>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2000/678/CE de la Comisión, de 23 de octubre de 2000, por la que se establecen normas para el registro d</w:t>
            </w:r>
            <w:r>
              <w:rPr>
                <w:rFonts w:ascii="Times New Roman" w:hAnsi="Times New Roman"/>
                <w:noProof/>
                <w:sz w:val="24"/>
                <w:lang w:val="es-ES_tradnl"/>
              </w:rPr>
              <w:t>e explotaciones en las bases de datos nacionales sobre animales de la especie porcina contempladas en la Directiva 64/432/CEE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Subproductos animales</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1069/2009 del Parlamento Europeo y del Consejo, de 21 de octubre </w:t>
            </w:r>
            <w:r>
              <w:rPr>
                <w:rFonts w:ascii="Times New Roman" w:hAnsi="Times New Roman"/>
                <w:noProof/>
                <w:sz w:val="24"/>
                <w:lang w:val="es-ES_tradnl"/>
              </w:rPr>
              <w:t>de 2009, por el que se establecen las normas sanitarias aplicables a los subproductos animales y los productos derivados no destinados al consumo humano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n.º 142/2011 de la Comisión, de 25 de febrero de 2011, por el que se establecen </w:t>
            </w:r>
            <w:r>
              <w:rPr>
                <w:rFonts w:ascii="Times New Roman" w:hAnsi="Times New Roman"/>
                <w:noProof/>
                <w:sz w:val="24"/>
                <w:lang w:val="es-ES_tradnl"/>
              </w:rPr>
              <w:t>las disposiciones de aplicación del Reglamento (CE) n.º 1069/2009 del Parlamento Europeo y del Consejo por el que se establecen las normas sanitarias aplicables a los subproductos animales y los productos derivados no destinados al consumo humano, y la Dir</w:t>
            </w:r>
            <w:r>
              <w:rPr>
                <w:rFonts w:ascii="Times New Roman" w:hAnsi="Times New Roman"/>
                <w:noProof/>
                <w:sz w:val="24"/>
                <w:lang w:val="es-ES_tradnl"/>
              </w:rPr>
              <w:t>ectiva 97/78/CE del Consejo en cuanto a determinadas muestras y unidades exentas de los controles veterinarios en la frontera en virtud de la misma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749/2011 de la Comisión, de 29 de julio de 2011, que modifica el Reglamento (UE) n</w:t>
            </w:r>
            <w:r>
              <w:rPr>
                <w:rFonts w:ascii="Times New Roman" w:hAnsi="Times New Roman"/>
                <w:noProof/>
                <w:sz w:val="24"/>
                <w:lang w:val="es-ES_tradnl"/>
              </w:rPr>
              <w:t xml:space="preserve">.º 142/2011, por el que se establecen las disposiciones de aplicación del Reglamento (CE) n.º 1069/2009 del Parlamento Europeo y del Consejo por el que se establecen las normas sanitarias aplicables a los subproductos animales y los productos derivados no </w:t>
            </w:r>
            <w:r>
              <w:rPr>
                <w:rFonts w:ascii="Times New Roman" w:hAnsi="Times New Roman"/>
                <w:noProof/>
                <w:sz w:val="24"/>
                <w:lang w:val="es-ES_tradnl"/>
              </w:rPr>
              <w:t>destinados al consumo humano, y la Directiva 97/78/CE del Consejo en cuanto a determinadas muestras y unidades exentas de los controles veterinarios en la frontera en virtud de la misma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2160/2003 del Parlamento Europeo y del Conse</w:t>
            </w:r>
            <w:r>
              <w:rPr>
                <w:rFonts w:ascii="Times New Roman" w:hAnsi="Times New Roman"/>
                <w:noProof/>
                <w:sz w:val="24"/>
                <w:lang w:val="es-ES_tradnl"/>
              </w:rPr>
              <w:t>jo, de 17 de noviembre de 2003, sobre el control de la salmonela y otros agentes zoonóticos específicos transmitidos por los alimentos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2003/99/CE del Parlamento Europeo y del Consejo, de 17 de noviembre de 2003, sobre la vigilancia de las </w:t>
            </w:r>
            <w:r>
              <w:rPr>
                <w:rFonts w:ascii="Times New Roman" w:hAnsi="Times New Roman"/>
                <w:noProof/>
                <w:sz w:val="24"/>
                <w:lang w:val="es-ES_tradnl"/>
              </w:rPr>
              <w:t>zoonosis y los agentes zoonóticos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Medidas aplicables a los piensos y los aditivos para piensos</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183/2005 del Parlamento Europeo y del Consejo, de 12 de enero de 2005, por el que se fijan requisitos en materia de higiene de los </w:t>
            </w:r>
            <w:r>
              <w:rPr>
                <w:rFonts w:ascii="Times New Roman" w:hAnsi="Times New Roman"/>
                <w:noProof/>
                <w:sz w:val="24"/>
                <w:lang w:val="es-ES_tradnl"/>
              </w:rPr>
              <w:t>piensos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1831/2003 del Parlamento Europeo y del Consejo, de 22 de septiembre de 2003, sobre los aditivos en la alimentación animal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(UE) n.º 16/2011 de la Comisión, de 10 de enero de 2011, por el que se establecen </w:t>
            </w:r>
            <w:r>
              <w:rPr>
                <w:rFonts w:ascii="Times New Roman" w:hAnsi="Times New Roman"/>
                <w:noProof/>
                <w:sz w:val="24"/>
                <w:lang w:val="es-ES_tradnl"/>
              </w:rPr>
              <w:t>medidas de ejecución del Sistema de Alerta Rápida para los Productos Alimenticios y los Alimentos para Animales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429/2008 de la Comisión, de 25 de abril de 2008, sobre normas de desarrollo para la aplicación del Reglamento (CE) n.º</w:t>
            </w:r>
            <w:r>
              <w:rPr>
                <w:rFonts w:ascii="Times New Roman" w:hAnsi="Times New Roman"/>
                <w:noProof/>
                <w:sz w:val="24"/>
                <w:lang w:val="es-ES_tradnl"/>
              </w:rPr>
              <w:t> 1831/2003 del Parlamento Europeo y del Consejo por lo que se refiere a la preparación y presentación de solicitudes y a la evaluación y autorización de aditivos para piensos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1876/2006 de la Comisión, de 18 de diciembre de 2006 , </w:t>
            </w:r>
            <w:r>
              <w:rPr>
                <w:rFonts w:ascii="Times New Roman" w:hAnsi="Times New Roman"/>
                <w:noProof/>
                <w:sz w:val="24"/>
                <w:lang w:val="es-ES_tradnl"/>
              </w:rPr>
              <w:t>relativo a la autorización provisional y permanente de determinados aditivos en la alimentación animal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378/2005 de la Comisión, de 4 de marzo de 2005, sobre normas detalladas para la aplicación del Reglamento (CE) n.º 1831/2003 de</w:t>
            </w:r>
            <w:r>
              <w:rPr>
                <w:rFonts w:ascii="Times New Roman" w:hAnsi="Times New Roman"/>
                <w:noProof/>
                <w:sz w:val="24"/>
                <w:lang w:val="es-ES_tradnl"/>
              </w:rPr>
              <w:t>l Parlamento Europeo y del Consejo por lo que se refiere a los deberes y las tareas del laboratorio comunitario de referencia en relación con las solicitudes de autorización de aditivos para alimentación animal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1270/2009 de la Com</w:t>
            </w:r>
            <w:r>
              <w:rPr>
                <w:rFonts w:ascii="Times New Roman" w:hAnsi="Times New Roman"/>
                <w:noProof/>
                <w:sz w:val="24"/>
                <w:lang w:val="es-ES_tradnl"/>
              </w:rPr>
              <w:t>isión, de 21 de diciembre de 2009, relativo a la autorización permanente de determinados aditivos en los piensos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892/2010 de la Comisión, de 8 de octubre de 2010, sobre determinados productos que no cabe considerar aditivos para p</w:t>
            </w:r>
            <w:r>
              <w:rPr>
                <w:rFonts w:ascii="Times New Roman" w:hAnsi="Times New Roman"/>
                <w:noProof/>
                <w:sz w:val="24"/>
                <w:lang w:val="es-ES_tradnl"/>
              </w:rPr>
              <w:t>iensos en el ámbito de aplicación del Reglamento (CE) n.º 1831/2003 del Parlamento Europeo y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767/2009 del Parlamento Europeo y del Consejo, de 13 de julio de 2009, sobre la comercialización y la utilización de los </w:t>
            </w:r>
            <w:r>
              <w:rPr>
                <w:rFonts w:ascii="Times New Roman" w:hAnsi="Times New Roman"/>
                <w:noProof/>
                <w:sz w:val="24"/>
                <w:lang w:val="es-ES_tradnl"/>
              </w:rPr>
              <w:t>piensos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2008/38/CE de la Comisión, de 5 de marzo de 2008, por la que se establece una lista de usos previstos de los alimentos para animales destinados a objetivos de nutrición específicos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Recomendación 2011/25/UE de la Comisión, de 1</w:t>
            </w:r>
            <w:r>
              <w:rPr>
                <w:rFonts w:ascii="Times New Roman" w:hAnsi="Times New Roman"/>
                <w:noProof/>
                <w:sz w:val="24"/>
                <w:lang w:val="es-ES_tradnl"/>
              </w:rPr>
              <w:t>4 de enero de 2011, por la que se establecen directrices para la distinción entre materias primas para piensos, aditivos para piensos, biocidas y medicamentos veterinarios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68/2013 de la Comisión, de 16 de enero de 2013, relativo a</w:t>
            </w:r>
            <w:r>
              <w:rPr>
                <w:rFonts w:ascii="Times New Roman" w:hAnsi="Times New Roman"/>
                <w:noProof/>
                <w:sz w:val="24"/>
                <w:lang w:val="es-ES_tradnl"/>
              </w:rPr>
              <w:t>l Catálogo de materias primas para piensos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rPr>
          <w:trHeight w:val="656"/>
        </w:trPr>
        <w:tc>
          <w:tcPr>
            <w:tcW w:w="4644" w:type="dxa"/>
            <w:shd w:val="clear" w:color="auto" w:fill="auto"/>
          </w:tcPr>
          <w:p w:rsidR="00095E60" w:rsidRDefault="00095E60">
            <w:pPr>
              <w:pStyle w:val="a"/>
              <w:spacing w:before="0"/>
              <w:ind w:firstLine="0"/>
              <w:rPr>
                <w:rFonts w:ascii="Times New Roman" w:hAnsi="Times New Roman"/>
                <w:noProof/>
                <w:sz w:val="24"/>
                <w:szCs w:val="24"/>
                <w:lang w:val="es-ES_tradnl"/>
              </w:rPr>
            </w:pPr>
          </w:p>
        </w:tc>
        <w:tc>
          <w:tcPr>
            <w:tcW w:w="4643" w:type="dxa"/>
            <w:shd w:val="clear" w:color="auto" w:fill="auto"/>
          </w:tcPr>
          <w:p w:rsidR="00095E60" w:rsidRDefault="00095E60">
            <w:pPr>
              <w:pStyle w:val="BalloonText"/>
              <w:jc w:val="center"/>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Recomendación 2004/704/CE de la Comisión, de 11 de octubre de 2004, relativa al control de los niveles de base de las dioxinas y los PCB similares a las dioxinas en los piensos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90/167/CEE </w:t>
            </w:r>
            <w:r>
              <w:rPr>
                <w:rFonts w:ascii="Times New Roman" w:hAnsi="Times New Roman"/>
                <w:noProof/>
                <w:sz w:val="24"/>
                <w:lang w:val="es-ES_tradnl"/>
              </w:rPr>
              <w:t>del Consejo, de 26 de marzo de 1990, por la que se establecen las condiciones de preparación, de puesta en el mercado y de utilización de los piensos medicamentosos en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2001/82/CE del Parlamento Europeo y del Consejo, de 6 de no</w:t>
            </w:r>
            <w:r>
              <w:rPr>
                <w:rFonts w:ascii="Times New Roman" w:hAnsi="Times New Roman"/>
                <w:noProof/>
                <w:sz w:val="24"/>
                <w:lang w:val="es-ES_tradnl"/>
              </w:rPr>
              <w:t>viembre de 2001, por la que se establece un código comunitario sobre medicamentos veterinarios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2004/28/CE del Parlamento Europeo y del Consejo, de 31 de marzo de 2004, que modifica la Directiva 2001/82/CE por la que se establece un código </w:t>
            </w:r>
            <w:r>
              <w:rPr>
                <w:rFonts w:ascii="Times New Roman" w:hAnsi="Times New Roman"/>
                <w:noProof/>
                <w:sz w:val="24"/>
                <w:lang w:val="es-ES_tradnl"/>
              </w:rPr>
              <w:t>comunitario sobre medicamentos veterinarios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37/2010 de la Comisión, de 22 de diciembre de 2009, relativo a las sustancias farmacológicamente activas y su clasificación por lo que se refiere a los límites máximos de residuos en los</w:t>
            </w:r>
            <w:r>
              <w:rPr>
                <w:rFonts w:ascii="Times New Roman" w:hAnsi="Times New Roman"/>
                <w:noProof/>
                <w:sz w:val="24"/>
                <w:lang w:val="es-ES_tradnl"/>
              </w:rPr>
              <w:t xml:space="preserve"> productos alimenticios de origen animal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470/2009 del Parlamento Europeo y del Consejo, de 6 de mayo de 2009, por el que se establecen procedimientos comunitarios para la fijación de los límites de residuos de las sustancias farma</w:t>
            </w:r>
            <w:r>
              <w:rPr>
                <w:rFonts w:ascii="Times New Roman" w:hAnsi="Times New Roman"/>
                <w:noProof/>
                <w:sz w:val="24"/>
                <w:lang w:val="es-ES_tradnl"/>
              </w:rPr>
              <w:t>cológicamente activas en los alimentos de origen animal, se deroga el Reglamento (CEE) n.º 2377/90 del Consejo y se modifican la Directiva 2001/82/CE del Parlamento Europeo y del Consejo y el Reglamento (CE) n.º 726/2004 del Parlamento Europeo y del Consej</w:t>
            </w:r>
            <w:r>
              <w:rPr>
                <w:rFonts w:ascii="Times New Roman" w:hAnsi="Times New Roman"/>
                <w:noProof/>
                <w:sz w:val="24"/>
                <w:lang w:val="es-ES_tradnl"/>
              </w:rPr>
              <w:t>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Bienestar animal</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1099/2009 del Consejo, de 24 de septiembre de 2009, relativo a la protección de los animales en el momento de la matanza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de Ejecución 2013/188/UE de la Comisión, de 18 de abril de 2013, sobre </w:t>
            </w:r>
            <w:r>
              <w:rPr>
                <w:rFonts w:ascii="Times New Roman" w:hAnsi="Times New Roman"/>
                <w:noProof/>
                <w:sz w:val="24"/>
                <w:lang w:val="es-ES_tradnl"/>
              </w:rPr>
              <w:t xml:space="preserve">los informes anuales de las inspecciones no discriminatorias realizadas en virtud del Reglamento (CE) n.º 1/2005 del Consejo, relativo a la protección de los animales durante el transporte y las operaciones conexas y por el que se modifican las Directivas </w:t>
            </w:r>
            <w:r>
              <w:rPr>
                <w:rFonts w:ascii="Times New Roman" w:hAnsi="Times New Roman"/>
                <w:noProof/>
                <w:sz w:val="24"/>
                <w:lang w:val="es-ES_tradnl"/>
              </w:rPr>
              <w:t>64/432/CEE y 93/119/CE y el Reglamento (CE) n.º 1255/97</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2006/778/CE de la Comisión, de 14 de noviembre de 2006, por la que se establecen requisitos mínimos para la recogida de información durante la inspección de unidades de producción en la</w:t>
            </w:r>
            <w:r>
              <w:rPr>
                <w:rFonts w:ascii="Times New Roman" w:hAnsi="Times New Roman"/>
                <w:noProof/>
                <w:sz w:val="24"/>
                <w:lang w:val="es-ES_tradnl"/>
              </w:rPr>
              <w:t>s que se mantengan determinados animales con fines ganaderos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1999/74/CE del Consejo, de 19 de julio de 1999, por la que se establecen las normas mínimas de protección de las gallinas ponedoras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2002/4/CE de la Comisión, de 30</w:t>
            </w:r>
            <w:r>
              <w:rPr>
                <w:rFonts w:ascii="Times New Roman" w:hAnsi="Times New Roman"/>
                <w:noProof/>
                <w:sz w:val="24"/>
                <w:lang w:val="es-ES_tradnl"/>
              </w:rPr>
              <w:t xml:space="preserve"> de enero de 2002, relativa al registro de establecimientos de gallinas ponedoras, cubiertos por la Directiva 1999/74/CE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2007/43/CE del Consejo, de 28 de junio de 2007, por la que se establecen las disposiciones mínimas para la </w:t>
            </w:r>
            <w:r>
              <w:rPr>
                <w:rFonts w:ascii="Times New Roman" w:hAnsi="Times New Roman"/>
                <w:noProof/>
                <w:sz w:val="24"/>
                <w:lang w:val="es-ES_tradnl"/>
              </w:rPr>
              <w:t>protección de los pollos destinados a la producción de carne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2008/119/CE del Consejo, de 18 de diciembre de 2008, relativa a las normas mínimas para la protección de terneros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2016</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2008/120/CE del Consejo, de 18 de diciembre de 20</w:t>
            </w:r>
            <w:r>
              <w:rPr>
                <w:rFonts w:ascii="Times New Roman" w:hAnsi="Times New Roman"/>
                <w:noProof/>
                <w:sz w:val="24"/>
                <w:lang w:val="es-ES_tradnl"/>
              </w:rPr>
              <w:t>08, relativa a las normas mínimas para la protección de cerdos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1/2005 del Consejo, de 22 de diciembre de 2004, relativo a la protección de los animales durante el transporte y las operaciones conexas y por el que se modifican las </w:t>
            </w:r>
            <w:r>
              <w:rPr>
                <w:rFonts w:ascii="Times New Roman" w:hAnsi="Times New Roman"/>
                <w:noProof/>
                <w:sz w:val="24"/>
                <w:lang w:val="es-ES_tradnl"/>
              </w:rPr>
              <w:t>Directivas 64/432/CEE y 93/119/CE y el Reglamento (CE) n.º 1255/97</w:t>
            </w:r>
          </w:p>
        </w:tc>
        <w:tc>
          <w:tcPr>
            <w:tcW w:w="4643" w:type="dxa"/>
            <w:shd w:val="clear" w:color="auto" w:fill="auto"/>
          </w:tcPr>
          <w:p w:rsidR="00095E60" w:rsidRDefault="001F4D8E">
            <w:pPr>
              <w:pStyle w:val="BalloonText"/>
              <w:jc w:val="center"/>
              <w:rPr>
                <w:rFonts w:ascii="Times New Roman" w:hAnsi="Times New Roman"/>
                <w:noProof/>
                <w:color w:val="000000"/>
                <w:sz w:val="24"/>
                <w:szCs w:val="24"/>
              </w:rPr>
            </w:pPr>
            <w:r>
              <w:rPr>
                <w:rFonts w:ascii="Times New Roman" w:hAnsi="Times New Roman"/>
                <w:noProof/>
                <w:color w:val="000000"/>
                <w:sz w:val="24"/>
              </w:rPr>
              <w:t>2016</w:t>
            </w:r>
          </w:p>
        </w:tc>
      </w:tr>
      <w:tr w:rsidR="00095E60">
        <w:tc>
          <w:tcPr>
            <w:tcW w:w="9287" w:type="dxa"/>
            <w:gridSpan w:val="2"/>
            <w:shd w:val="clear" w:color="auto" w:fill="auto"/>
          </w:tcPr>
          <w:p w:rsidR="00095E60" w:rsidRDefault="00095E60">
            <w:pPr>
              <w:pStyle w:val="BalloonText"/>
              <w:jc w:val="left"/>
              <w:rPr>
                <w:rFonts w:ascii="Times New Roman" w:hAnsi="Times New Roman"/>
                <w:noProof/>
                <w:sz w:val="24"/>
                <w:szCs w:val="24"/>
              </w:rPr>
            </w:pPr>
          </w:p>
          <w:p w:rsidR="00095E60" w:rsidRDefault="001F4D8E">
            <w:pPr>
              <w:pStyle w:val="BalloonText"/>
              <w:jc w:val="center"/>
              <w:rPr>
                <w:rFonts w:ascii="Times New Roman" w:hAnsi="Times New Roman"/>
                <w:noProof/>
                <w:sz w:val="24"/>
                <w:szCs w:val="24"/>
              </w:rPr>
            </w:pPr>
            <w:r>
              <w:rPr>
                <w:rFonts w:ascii="Times New Roman" w:hAnsi="Times New Roman"/>
                <w:noProof/>
                <w:sz w:val="24"/>
              </w:rPr>
              <w:t>Capítulo III. Medidas fitosanitarias</w:t>
            </w:r>
          </w:p>
          <w:p w:rsidR="00095E60" w:rsidRDefault="00095E60">
            <w:pPr>
              <w:pStyle w:val="BalloonText"/>
              <w:jc w:val="left"/>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2000/29/CE del Consejo, de 8 de mayo de 2000, relativa a las medidas de protección contra la introducción en la Comunidad de </w:t>
            </w:r>
            <w:r>
              <w:rPr>
                <w:rFonts w:ascii="Times New Roman" w:hAnsi="Times New Roman"/>
                <w:noProof/>
                <w:sz w:val="24"/>
                <w:lang w:val="es-ES_tradnl"/>
              </w:rPr>
              <w:t>organismos nocivos para los vegetales o productos vegetales y contra su propagación en el interior de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de Ejecución 2014/83/UE de la Comisión, de 25 de junio de 2014, por la que se modifican los anexos I, II, III, IV y V de la </w:t>
            </w:r>
            <w:r>
              <w:rPr>
                <w:rFonts w:ascii="Times New Roman" w:hAnsi="Times New Roman"/>
                <w:noProof/>
                <w:sz w:val="24"/>
                <w:lang w:val="es-ES_tradnl"/>
              </w:rPr>
              <w:t>Directiva 2000/29/CE del Consejo, relativa a las medidas de protección contra la introducción en la Comunidad de organismos nocivos para los vegetales o productos vegetales y contra su propagación en el interior de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98/22/CE de </w:t>
            </w:r>
            <w:r>
              <w:rPr>
                <w:rFonts w:ascii="Times New Roman" w:hAnsi="Times New Roman"/>
                <w:noProof/>
                <w:sz w:val="24"/>
                <w:lang w:val="es-ES_tradnl"/>
              </w:rPr>
              <w:t>la Comisión, de 15 de abril de 1998, por la que se establecen las condiciones mínimas para la realización de controles fitosanitarios en la Comunidad, en puestos de inspección distintos de los situados en el lugar de destino, aplicados a vegetales, product</w:t>
            </w:r>
            <w:r>
              <w:rPr>
                <w:rFonts w:ascii="Times New Roman" w:hAnsi="Times New Roman"/>
                <w:noProof/>
                <w:sz w:val="24"/>
                <w:lang w:val="es-ES_tradnl"/>
              </w:rPr>
              <w:t>os vegetales u otros objetos procedentes de terceros países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92/90/CEE de la Comisión, de 3 de noviembre de 1992, por la que se establecen las obligaciones a que están sujetos los productores e importadores de vegetales, productos vegetales </w:t>
            </w:r>
            <w:r>
              <w:rPr>
                <w:rFonts w:ascii="Times New Roman" w:hAnsi="Times New Roman"/>
                <w:noProof/>
                <w:sz w:val="24"/>
                <w:lang w:val="es-ES_tradnl"/>
              </w:rPr>
              <w:t xml:space="preserve">u otros objetos así como las normas detalladas para su inscripción en un registro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93/51/CEE de la Comisión, de 24 de junio de 1993, por la que se establecen normas para la circulación de determinados vegetales, productos vegetales y otros </w:t>
            </w:r>
            <w:r>
              <w:rPr>
                <w:rFonts w:ascii="Times New Roman" w:hAnsi="Times New Roman"/>
                <w:noProof/>
                <w:sz w:val="24"/>
                <w:lang w:val="es-ES_tradnl"/>
              </w:rPr>
              <w:t>objetos por una zona protegida y para la circulación de tales vegetales, productos vegetales y otros objetos procedentes de tal zona protegida, dentro de la misma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92/105/CEE de la Comisión, de 3 de diciembre de 1992, por la que se establece</w:t>
            </w:r>
            <w:r>
              <w:rPr>
                <w:rFonts w:ascii="Times New Roman" w:hAnsi="Times New Roman"/>
                <w:noProof/>
                <w:sz w:val="24"/>
                <w:lang w:val="es-ES_tradnl"/>
              </w:rPr>
              <w:t xml:space="preserve"> una determinada normalización de los pasaportes fitosanitarios destinados a la circulación de determinados vegetales, productos vegetales y otros objetos dentro de la Comunidad, y por la que se establecen los procedimientos para la expedición de tales pas</w:t>
            </w:r>
            <w:r>
              <w:rPr>
                <w:rFonts w:ascii="Times New Roman" w:hAnsi="Times New Roman"/>
                <w:noProof/>
                <w:sz w:val="24"/>
                <w:lang w:val="es-ES_tradnl"/>
              </w:rPr>
              <w:t>aportes y las condiciones y procedimientos para su sustitución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2004/102/CE de la Comisión, de 5 de octubre de 2004, por la que se modifican los anexos II, III, IV y V de la Directiva 2000/29/CE del Consejo, relativa a las medidas de protecc</w:t>
            </w:r>
            <w:r>
              <w:rPr>
                <w:rFonts w:ascii="Times New Roman" w:hAnsi="Times New Roman"/>
                <w:noProof/>
                <w:sz w:val="24"/>
                <w:lang w:val="es-ES_tradnl"/>
              </w:rPr>
              <w:t>ión contra la introducción en la Comunidad de organismos nocivos para los vegetales o productos vegetales y contra su propagación en el interior de la Comunidad</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94/3/CE de la Comisión, de 21 de enero de 1994, por la que se establece el </w:t>
            </w:r>
            <w:r>
              <w:rPr>
                <w:rFonts w:ascii="Times New Roman" w:hAnsi="Times New Roman"/>
                <w:noProof/>
                <w:sz w:val="24"/>
                <w:lang w:val="es-ES_tradnl"/>
              </w:rPr>
              <w:t>procedimiento de notificación de interceptación de envíos u organismos nocivos procedentes de terceros países que presenten un peligro fitosanitario inminente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2004/103/CE de la Comisión, de 7 de octubre de 2004, relativa a los controles de </w:t>
            </w:r>
            <w:r>
              <w:rPr>
                <w:rFonts w:ascii="Times New Roman" w:hAnsi="Times New Roman"/>
                <w:noProof/>
                <w:sz w:val="24"/>
                <w:lang w:val="es-ES_tradnl"/>
              </w:rPr>
              <w:t>identidad y fitosanitarios de vegetales, productos vegetales u otros objetos enumerados en la parte B del anexo V de la Directiva 2000/29/CE del Consejo, que pueden llevarse a cabo en un lugar distinto del punto de entrada en la Comunidad o en un lugar cer</w:t>
            </w:r>
            <w:r>
              <w:rPr>
                <w:rFonts w:ascii="Times New Roman" w:hAnsi="Times New Roman"/>
                <w:noProof/>
                <w:sz w:val="24"/>
                <w:lang w:val="es-ES_tradnl"/>
              </w:rPr>
              <w:t>cano y por la que se determinan las condiciones relacionadas con dichos controles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2004/105/CE de la Comisión, de 15 de octubre de 2004, por la que se fijan los modelos oficiales de certificados fitosanitarios o certificados fitosanitarios d</w:t>
            </w:r>
            <w:r>
              <w:rPr>
                <w:rFonts w:ascii="Times New Roman" w:hAnsi="Times New Roman"/>
                <w:noProof/>
                <w:sz w:val="24"/>
                <w:lang w:val="es-ES_tradnl"/>
              </w:rPr>
              <w:t>e reexportación que deben acompañar los vegetales, productos y otros objetos procedentes de terceros países y enumerados en la Directiva 2000/29/CE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2018</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69/464/CEE del Consejo, de 8 de diciembre de 1969, relativa a la lucha contra la</w:t>
            </w:r>
            <w:r>
              <w:rPr>
                <w:rFonts w:ascii="Times New Roman" w:hAnsi="Times New Roman"/>
                <w:noProof/>
                <w:sz w:val="24"/>
                <w:lang w:val="es-ES_tradnl"/>
              </w:rPr>
              <w:t xml:space="preserve"> sarna verrugosa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93/85/CEE del Consejo, de 4 de octubre de 1993, relativa a la lucha contra la necrosis bacteriana de la patata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98/57/CE del Consejo, de 20 de julio de 1998, sobre el control de </w:t>
            </w:r>
            <w:r>
              <w:rPr>
                <w:rFonts w:ascii="Times New Roman" w:hAnsi="Times New Roman"/>
                <w:i/>
                <w:noProof/>
                <w:sz w:val="24"/>
                <w:lang w:val="es-ES_tradnl"/>
              </w:rPr>
              <w:t>Ralstonia solanacearum</w:t>
            </w:r>
            <w:r>
              <w:rPr>
                <w:rFonts w:ascii="Times New Roman" w:hAnsi="Times New Roman"/>
                <w:noProof/>
                <w:sz w:val="24"/>
                <w:lang w:val="es-ES_tradnl"/>
              </w:rPr>
              <w:t xml:space="preserve"> (Smith) Yabuuchi </w:t>
            </w:r>
            <w:r>
              <w:rPr>
                <w:rFonts w:ascii="Times New Roman" w:hAnsi="Times New Roman"/>
                <w:i/>
                <w:noProof/>
                <w:sz w:val="24"/>
                <w:lang w:val="es-ES_tradnl"/>
              </w:rPr>
              <w:t>et al.</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2007/33/CE del Consejo, de 11 de junio de 2007, relativa al control de los nematodos del quiste de la patata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de Ejecución 2011/787/UE de la Comisión, de 29 de noviembre de 2011, por la que se autoriza</w:t>
            </w:r>
            <w:r>
              <w:rPr>
                <w:rFonts w:ascii="Times New Roman" w:hAnsi="Times New Roman"/>
                <w:noProof/>
                <w:sz w:val="24"/>
                <w:lang w:val="es-ES_tradnl"/>
              </w:rPr>
              <w:t xml:space="preserve"> a los Estados miembros a adoptar, con carácter temporal, medidas de urgencia contra la propagación de la bacteria </w:t>
            </w:r>
            <w:r>
              <w:rPr>
                <w:rFonts w:ascii="Times New Roman" w:hAnsi="Times New Roman"/>
                <w:i/>
                <w:noProof/>
                <w:sz w:val="24"/>
                <w:lang w:val="es-ES_tradnl"/>
              </w:rPr>
              <w:t>Ralstonia solanacearum</w:t>
            </w:r>
            <w:r>
              <w:rPr>
                <w:rFonts w:ascii="Times New Roman" w:hAnsi="Times New Roman"/>
                <w:noProof/>
                <w:sz w:val="24"/>
                <w:lang w:val="es-ES_tradnl"/>
              </w:rPr>
              <w:t xml:space="preserve"> (Smith) Yabuuchi </w:t>
            </w:r>
            <w:r>
              <w:rPr>
                <w:rFonts w:ascii="Times New Roman" w:hAnsi="Times New Roman"/>
                <w:i/>
                <w:noProof/>
                <w:sz w:val="24"/>
                <w:lang w:val="es-ES_tradnl"/>
              </w:rPr>
              <w:t>et al.</w:t>
            </w:r>
            <w:r>
              <w:rPr>
                <w:rFonts w:ascii="Times New Roman" w:hAnsi="Times New Roman"/>
                <w:noProof/>
                <w:sz w:val="24"/>
                <w:lang w:val="es-ES_tradnl"/>
              </w:rPr>
              <w:t xml:space="preserve"> con respecto a Egipto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 xml:space="preserve">2019 </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de Ejecución 2012/535/UE de la Comisión, de 26 de septie</w:t>
            </w:r>
            <w:r>
              <w:rPr>
                <w:rFonts w:ascii="Times New Roman" w:hAnsi="Times New Roman"/>
                <w:noProof/>
                <w:sz w:val="24"/>
                <w:lang w:val="es-ES_tradnl"/>
              </w:rPr>
              <w:t xml:space="preserve">mbre de 2012, relativa a las medidas de emergencia para evitar la propagación en la Unión de </w:t>
            </w:r>
            <w:r>
              <w:rPr>
                <w:rFonts w:ascii="Times New Roman" w:hAnsi="Times New Roman"/>
                <w:i/>
                <w:noProof/>
                <w:sz w:val="24"/>
                <w:lang w:val="es-ES_tradnl"/>
              </w:rPr>
              <w:t>Bursaphelenchus xylophilus</w:t>
            </w:r>
            <w:r>
              <w:rPr>
                <w:rFonts w:ascii="Times New Roman" w:hAnsi="Times New Roman"/>
                <w:noProof/>
                <w:sz w:val="24"/>
                <w:lang w:val="es-ES_tradnl"/>
              </w:rPr>
              <w:t xml:space="preserve"> (Steiner et Buhrer) Nickle </w:t>
            </w:r>
            <w:r>
              <w:rPr>
                <w:rFonts w:ascii="Times New Roman" w:hAnsi="Times New Roman"/>
                <w:i/>
                <w:noProof/>
                <w:sz w:val="24"/>
                <w:lang w:val="es-ES_tradnl"/>
              </w:rPr>
              <w:t>et al.</w:t>
            </w:r>
            <w:r>
              <w:rPr>
                <w:rFonts w:ascii="Times New Roman" w:hAnsi="Times New Roman"/>
                <w:noProof/>
                <w:sz w:val="24"/>
                <w:lang w:val="es-ES_tradnl"/>
              </w:rPr>
              <w:t xml:space="preserve"> (el nematodo de la madera del pino)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de Ejecución 2012/138/UE de la Comisión, de 1 de ma</w:t>
            </w:r>
            <w:r>
              <w:rPr>
                <w:rFonts w:ascii="Times New Roman" w:hAnsi="Times New Roman"/>
                <w:noProof/>
                <w:sz w:val="24"/>
                <w:lang w:val="es-ES_tradnl"/>
              </w:rPr>
              <w:t xml:space="preserve">rzo de 2012, sobre medidas de emergencia para evitar la introducción y propagación dentro de la Unión de </w:t>
            </w:r>
            <w:r>
              <w:rPr>
                <w:rFonts w:ascii="Times New Roman" w:hAnsi="Times New Roman"/>
                <w:i/>
                <w:noProof/>
                <w:sz w:val="24"/>
                <w:lang w:val="es-ES_tradnl"/>
              </w:rPr>
              <w:t>Anoplophora chinensis</w:t>
            </w:r>
            <w:r>
              <w:rPr>
                <w:rFonts w:ascii="Times New Roman" w:hAnsi="Times New Roman"/>
                <w:noProof/>
                <w:sz w:val="24"/>
                <w:lang w:val="es-ES_tradnl"/>
              </w:rPr>
              <w:t xml:space="preserve"> (Forster)</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1756/2004 de la Comisión, de 11 de octubre de 2004, por el que se especifican las condiciones</w:t>
            </w:r>
            <w:r>
              <w:rPr>
                <w:rFonts w:ascii="Times New Roman" w:hAnsi="Times New Roman"/>
                <w:noProof/>
                <w:sz w:val="24"/>
                <w:lang w:val="es-ES_tradnl"/>
              </w:rPr>
              <w:t xml:space="preserve"> detalladas correspondientes a las pruebas y los criterios exigidos para el tipo y nivel de reducción de los controles fitosanitarios de determinados vegetales, productos vegetales y otros objetos enumerados en la parte B del anexo V de la Directiva 2000/2</w:t>
            </w:r>
            <w:r>
              <w:rPr>
                <w:rFonts w:ascii="Times New Roman" w:hAnsi="Times New Roman"/>
                <w:noProof/>
                <w:sz w:val="24"/>
                <w:lang w:val="es-ES_tradnl"/>
              </w:rPr>
              <w:t>9/CE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2008/61/CE de la Comisión, de 17 de junio de 2008, por la que se establecen las condiciones en las que determinados organismos nocivos, vegetales, productos vegetales y otros objetos enumerados en los anexos I a V de la </w:t>
            </w:r>
            <w:r>
              <w:rPr>
                <w:rFonts w:ascii="Times New Roman" w:hAnsi="Times New Roman"/>
                <w:noProof/>
                <w:sz w:val="24"/>
                <w:lang w:val="es-ES_tradnl"/>
              </w:rPr>
              <w:t>Directiva 2000/29/CE del Consejo, pueden ser introducidos o transportados dentro de la Comunidad o de determinadas zonas protegidas de la misma con fines de ensayo o científicos y para actividades de selección de variedades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97/46/CE de la C</w:t>
            </w:r>
            <w:r>
              <w:rPr>
                <w:rFonts w:ascii="Times New Roman" w:hAnsi="Times New Roman"/>
                <w:noProof/>
                <w:sz w:val="24"/>
                <w:lang w:val="es-ES_tradnl"/>
              </w:rPr>
              <w:t>omisión, de 25 de julio de 1997, por la que se modifica la Directiva 95/44/CE por la que se establecen las condiciones en las que determinados organismos nocivos, vegetales, productos vegetales y otros objetos enumerados en los Anexos I a V de la Directiva</w:t>
            </w:r>
            <w:r>
              <w:rPr>
                <w:rFonts w:ascii="Times New Roman" w:hAnsi="Times New Roman"/>
                <w:noProof/>
                <w:sz w:val="24"/>
                <w:lang w:val="es-ES_tradnl"/>
              </w:rPr>
              <w:t xml:space="preserve"> 77/93/CEE del Consejo pueden ser introducidos o transportados dentro de la Comunidad o de determinadas zonas protegidas de la misma con fines de ensayo o científicos y para actividades de selección de variedades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2020</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2100/94 del Cons</w:t>
            </w:r>
            <w:r>
              <w:rPr>
                <w:rFonts w:ascii="Times New Roman" w:hAnsi="Times New Roman"/>
                <w:noProof/>
                <w:sz w:val="24"/>
                <w:lang w:val="es-ES_tradnl"/>
              </w:rPr>
              <w:t>ejo, de 27 de julio de 1994, relativo a la protección comunitaria de las obtenciones vegetales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2506/95 del Consejo, de 25 de octubre de 1995, que modifica el Reglamento (CE) n.º 2100/94 relativo a la protección comunitaria de las </w:t>
            </w:r>
            <w:r>
              <w:rPr>
                <w:rFonts w:ascii="Times New Roman" w:hAnsi="Times New Roman"/>
                <w:noProof/>
                <w:sz w:val="24"/>
                <w:lang w:val="es-ES_tradnl"/>
              </w:rPr>
              <w:t>obtenciones vegetales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2470/96 del Consejo, de 17 de diciembre de 1996, por el que se prorroga la duración de la protección comunitaria de las obtenciones vegetales de patatas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1238/95 de la Comisión, de 31</w:t>
            </w:r>
            <w:r>
              <w:rPr>
                <w:rFonts w:ascii="Times New Roman" w:hAnsi="Times New Roman"/>
                <w:noProof/>
                <w:sz w:val="24"/>
                <w:lang w:val="es-ES_tradnl"/>
              </w:rPr>
              <w:t xml:space="preserve"> de mayo de 1995, por el que se establecen las disposiciones de aplicación del Reglamento (CE) n.º 2100/94 del Consejo en lo que respecta a las tasas que deben pagarse a la Oficina comunitaria de variedades vegetales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1768/95 de la Comisión, de 24 de julio de 1995, por el que se adoptan normas de desarrollo de la exención agrícola contemplada en el apartado 3 del artículo 14 del Reglamento (CE) n.º 2100/94, relativo a la protección comunitaria de las</w:t>
            </w:r>
            <w:r>
              <w:rPr>
                <w:rFonts w:ascii="Times New Roman" w:hAnsi="Times New Roman"/>
                <w:noProof/>
                <w:sz w:val="24"/>
                <w:lang w:val="es-ES_tradnl"/>
              </w:rPr>
              <w:t xml:space="preserve"> obtenciones vegetales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874/2009 de la Comisión, de 17 de septiembre de 2009, por el que se establecen disposiciones de aplicación del Reglamento (CE) n.º 2100/94 del Consejo en lo relativo al procedimiento ante la Oficina Comunita</w:t>
            </w:r>
            <w:r>
              <w:rPr>
                <w:rFonts w:ascii="Times New Roman" w:hAnsi="Times New Roman"/>
                <w:noProof/>
                <w:sz w:val="24"/>
                <w:lang w:val="es-ES_tradnl"/>
              </w:rPr>
              <w:t>ria de Variedades Vegetales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2605/98 de la Comisión, de 3 de diciembre de 1998, que modifica el Reglamento (CE) n.º 1768/95, por el que se adoptan normas de desarrollo de la exención agrícola contemplada en el apartado 3 del artícu</w:t>
            </w:r>
            <w:r>
              <w:rPr>
                <w:rFonts w:ascii="Times New Roman" w:hAnsi="Times New Roman"/>
                <w:noProof/>
                <w:sz w:val="24"/>
                <w:lang w:val="es-ES_tradnl"/>
              </w:rPr>
              <w:t>lo 14 del Reglamento (CE) n.º 2100/94 del Consejo, relativo a la protección comunitaria de las obtenciones vegetales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188/2011 de la Comisión, de 25 de febrero de 2011, por el que se establecen disposiciones de aplicación de la Dir</w:t>
            </w:r>
            <w:r>
              <w:rPr>
                <w:rFonts w:ascii="Times New Roman" w:hAnsi="Times New Roman"/>
                <w:noProof/>
                <w:sz w:val="24"/>
                <w:lang w:val="es-ES_tradnl"/>
              </w:rPr>
              <w:t>ectiva 91/414/CEE del Consejo en lo que se refiere al procedimiento para la evaluación de las sustancias activas que no estaban comercializadas dos años después de la fecha de notificación de dicha Directiva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540/2011 </w:t>
            </w:r>
            <w:r>
              <w:rPr>
                <w:rFonts w:ascii="Times New Roman" w:hAnsi="Times New Roman"/>
                <w:noProof/>
                <w:sz w:val="24"/>
                <w:lang w:val="es-ES_tradnl"/>
              </w:rPr>
              <w:t>de la Comisión, de 25 de mayo de 2011, por el que se aplica el Reglamento (CE) n.º 1107/2009 del Parlamento Europeo y del Consejo en lo que respecta a la lista de sustancias activas autorizadas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541/2011 de la </w:t>
            </w:r>
            <w:r>
              <w:rPr>
                <w:rFonts w:ascii="Times New Roman" w:hAnsi="Times New Roman"/>
                <w:noProof/>
                <w:sz w:val="24"/>
                <w:lang w:val="es-ES_tradnl"/>
              </w:rPr>
              <w:t>Comisión, de 1 de junio de 2011, por el que se modifica el Reglamento de Ejecución (UE) n.º 540/2011, por el que se aplica el Reglamento (CE) n.º 1107/2009 del Parlamento Europeo y del Consejo en lo que respecta a la lista de sustancias activas autorizadas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(UE) n.º 544/2011 de la Comisión, de 10 de junio de 2011, por el que se aplica el Reglamento (CE) n.º 1107/2009 del Parlamento Europeo y del Consejo en lo relativo a los requisitos sobre datos aplicables a las sustancias activas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w:t>
            </w:r>
            <w:r>
              <w:rPr>
                <w:rFonts w:ascii="Times New Roman" w:hAnsi="Times New Roman"/>
                <w:noProof/>
                <w:sz w:val="24"/>
                <w:lang w:val="es-ES_tradnl"/>
              </w:rPr>
              <w:t>lamento (UE) n.º 545/2011 de la Comisión, de 10 de junio de 2011, por el que se aplica el Reglamento (CE) n.º 1107/2009 del Parlamento Europeo y del Consejo en lo relativo a los requisitos sobre datos aplicables a los productos fitosanitarios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095E60">
            <w:pPr>
              <w:pStyle w:val="a"/>
              <w:spacing w:before="0"/>
              <w:ind w:firstLine="0"/>
              <w:rPr>
                <w:rFonts w:ascii="Times New Roman" w:hAnsi="Times New Roman"/>
                <w:noProof/>
                <w:sz w:val="24"/>
                <w:szCs w:val="24"/>
                <w:lang w:val="es-ES_tradnl"/>
              </w:rPr>
            </w:pPr>
          </w:p>
        </w:tc>
        <w:tc>
          <w:tcPr>
            <w:tcW w:w="4643" w:type="dxa"/>
            <w:shd w:val="clear" w:color="auto" w:fill="auto"/>
          </w:tcPr>
          <w:p w:rsidR="00095E60" w:rsidRDefault="00095E60">
            <w:pPr>
              <w:pStyle w:val="BalloonText"/>
              <w:jc w:val="center"/>
              <w:rPr>
                <w:rFonts w:ascii="Times New Roman" w:hAnsi="Times New Roman"/>
                <w:noProof/>
                <w:sz w:val="24"/>
                <w:szCs w:val="24"/>
              </w:rPr>
            </w:pP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w:t>
            </w:r>
            <w:r>
              <w:rPr>
                <w:rFonts w:ascii="Times New Roman" w:hAnsi="Times New Roman"/>
                <w:noProof/>
                <w:sz w:val="24"/>
                <w:lang w:val="es-ES_tradnl"/>
              </w:rPr>
              <w:t>amento (UE) n.º 547/2011 de la Comisión, de 8 de junio de 2011, por el que se aplica el Reglamento (CE) n.º 1107/2009 del Parlamento Europeo y del Consejo en lo que se refiere a los requisitos de etiquetado de los productos fitosanitarios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w:t>
            </w:r>
            <w:r>
              <w:rPr>
                <w:rFonts w:ascii="Times New Roman" w:hAnsi="Times New Roman"/>
                <w:noProof/>
                <w:sz w:val="24"/>
                <w:lang w:val="es-ES_tradnl"/>
              </w:rPr>
              <w:t>de Ejecución (UE) n.º 702/2011 de la Comisión, de 20 de julio de 2011, por el que se autoriza la sustancia activa prohexadiona, de acuerdo con el Reglamento (CE) n.º 1107/2009 del Parlamento Europeo y del Consejo, relativo a la comercialización de producto</w:t>
            </w:r>
            <w:r>
              <w:rPr>
                <w:rFonts w:ascii="Times New Roman" w:hAnsi="Times New Roman"/>
                <w:noProof/>
                <w:sz w:val="24"/>
                <w:lang w:val="es-ES_tradnl"/>
              </w:rPr>
              <w:t>s fitosanitarios, y se modifican los anexos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703/2011 de la Comisión, de 20 de julio de 2011, por el que se autoriza la sustancia activa azoxistrobina, con </w:t>
            </w:r>
            <w:r>
              <w:rPr>
                <w:rFonts w:ascii="Times New Roman" w:hAnsi="Times New Roman"/>
                <w:noProof/>
                <w:sz w:val="24"/>
                <w:lang w:val="es-ES_tradnl"/>
              </w:rPr>
              <w:t>arreglo al Reglamento (CE) n.º 1107/2009 del Parlamento Europeo y del Consejo, relativo a la comercialización de productos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w:t>
            </w:r>
            <w:r>
              <w:rPr>
                <w:rFonts w:ascii="Times New Roman" w:hAnsi="Times New Roman"/>
                <w:noProof/>
                <w:sz w:val="24"/>
                <w:lang w:val="es-ES_tradnl"/>
              </w:rPr>
              <w:t xml:space="preserve">) n.º 704/2011 de la Comisión, de 20 de julio de 2011, por el que se autoriza la sustancia activa azimsulfurón con arreglo al Reglamento (CE) n.º 1107/2009 del Parlamento Europeo y del Consejo, relativo a la comercialización de productos fitosanitarios, y </w:t>
            </w:r>
            <w:r>
              <w:rPr>
                <w:rFonts w:ascii="Times New Roman" w:hAnsi="Times New Roman"/>
                <w:noProof/>
                <w:sz w:val="24"/>
                <w:lang w:val="es-ES_tradnl"/>
              </w:rPr>
              <w:t>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705/2011 de la Comisión, de 20 de julio de 2011, por el que se autoriza la sustancia activa imazalilo, de acuerdo con el Reglamento (CE</w:t>
            </w:r>
            <w:r>
              <w:rPr>
                <w:rFonts w:ascii="Times New Roman" w:hAnsi="Times New Roman"/>
                <w:noProof/>
                <w:sz w:val="24"/>
                <w:lang w:val="es-ES_tradnl"/>
              </w:rPr>
              <w:t>) n.º 1107/2009 del Parlamento Europeo y del Consejo, relativo a la comercialización de productos fitosanitarios, y se modifican los anexos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706/2011 de la C</w:t>
            </w:r>
            <w:r>
              <w:rPr>
                <w:rFonts w:ascii="Times New Roman" w:hAnsi="Times New Roman"/>
                <w:noProof/>
                <w:sz w:val="24"/>
                <w:lang w:val="es-ES_tradnl"/>
              </w:rPr>
              <w:t>omisión, de 20 de julio de 2011, por el que se autoriza la sustancia activa profoxidim, de conformidad con el Reglamento (CE) n.º 1107/2009 del Parlamento Europeo y del Consejo, relativo a la comercialización de productos fitosanitarios, y se modifica el a</w:t>
            </w:r>
            <w:r>
              <w:rPr>
                <w:rFonts w:ascii="Times New Roman" w:hAnsi="Times New Roman"/>
                <w:noProof/>
                <w:sz w:val="24"/>
                <w:lang w:val="es-ES_tradnl"/>
              </w:rPr>
              <w:t>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736/2011 de la Comisión, de 26 de julio de 2011, por el que se autoriza la sustancia activa fluroxipir, con arreglo al Reglamento (CE) n.º 1107/2009 de</w:t>
            </w:r>
            <w:r>
              <w:rPr>
                <w:rFonts w:ascii="Times New Roman" w:hAnsi="Times New Roman"/>
                <w:noProof/>
                <w:sz w:val="24"/>
                <w:lang w:val="es-ES_tradnl"/>
              </w:rPr>
              <w:t>l Parlamento Europeo y del Consejo, relativo a la comercialización de productos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740/2011 de la Comisión, de 27 de </w:t>
            </w:r>
            <w:r>
              <w:rPr>
                <w:rFonts w:ascii="Times New Roman" w:hAnsi="Times New Roman"/>
                <w:noProof/>
                <w:sz w:val="24"/>
                <w:lang w:val="es-ES_tradnl"/>
              </w:rPr>
              <w:t>julio de 2011, por el que se autoriza la sustancia activa bispiribaco, de conformidad con el Reglamento (CE) n.º 1107/2009 del Parlamento Europeo y del Consejo, relativo a la comercialización de productos fitosanitarios, y se modifica el anexo del Reglamen</w:t>
            </w:r>
            <w:r>
              <w:rPr>
                <w:rFonts w:ascii="Times New Roman" w:hAnsi="Times New Roman"/>
                <w:noProof/>
                <w:sz w:val="24"/>
                <w:lang w:val="es-ES_tradnl"/>
              </w:rPr>
              <w:t>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786/2011 de la Comisión, de 5 de agosto de 2011, por el que se aprueba la sustancia activa 1-naftilacetamida con arreglo al Reglamento (CE) n.º 1107/2009 del Parlamento</w:t>
            </w:r>
            <w:r>
              <w:rPr>
                <w:rFonts w:ascii="Times New Roman" w:hAnsi="Times New Roman"/>
                <w:noProof/>
                <w:sz w:val="24"/>
                <w:lang w:val="es-ES_tradnl"/>
              </w:rPr>
              <w:t xml:space="preserve"> Europeo y del Consejo, relativo a la comercialización de productos fitosanitarios, y se modifican el anexo del Reglamento de Ejecución (UE) n.º 540/2011 de la Comisión y la Decisión 2008/941/CE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787/201</w:t>
            </w:r>
            <w:r>
              <w:rPr>
                <w:rFonts w:ascii="Times New Roman" w:hAnsi="Times New Roman"/>
                <w:noProof/>
                <w:sz w:val="24"/>
                <w:lang w:val="es-ES_tradnl"/>
              </w:rPr>
              <w:t>1 de la Comisión, de 5 de agosto de 2011, por el que se aprueba la sustancia activa ácido 1-naftilacético, de acuerdo con el Reglamento (CE) n.º 1107/2009 del Parlamento Europeo y del Consejo, relativo a la comercialización de productos fitosanitarios, y s</w:t>
            </w:r>
            <w:r>
              <w:rPr>
                <w:rFonts w:ascii="Times New Roman" w:hAnsi="Times New Roman"/>
                <w:noProof/>
                <w:sz w:val="24"/>
                <w:lang w:val="es-ES_tradnl"/>
              </w:rPr>
              <w:t>e modifican el anexo del Reglamento de Ejecución (UE) n.º 540/2011 de la Comisión y la Decisión 2008/941/CE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788/2011 de la Comisión, de 5 de agosto de 2011, por el que se aprueba la sustancia activa flu</w:t>
            </w:r>
            <w:r>
              <w:rPr>
                <w:rFonts w:ascii="Times New Roman" w:hAnsi="Times New Roman"/>
                <w:noProof/>
                <w:sz w:val="24"/>
                <w:lang w:val="es-ES_tradnl"/>
              </w:rPr>
              <w:t>azifop-P, con arreglo al Reglamento (CE) n.º 1107/2009 del Parlamento Europeo y del Consejo, relativo a la comercialización de productos fitosanitarios, y se modifican el anexo del Reglamento de Ejecución (UE) n.º 540/2011 de la Comisión y la Decisión 2008</w:t>
            </w:r>
            <w:r>
              <w:rPr>
                <w:rFonts w:ascii="Times New Roman" w:hAnsi="Times New Roman"/>
                <w:noProof/>
                <w:sz w:val="24"/>
                <w:lang w:val="es-ES_tradnl"/>
              </w:rPr>
              <w:t>/934/CE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797/2011 de la Comisión, de 9 de agosto de 2011, por el que se autoriza la sustancia activa espiroxamina, con arreglo al Reglamento (CE) n.º 1107/2009 del Parlamento Europeo y del Consejo, relat</w:t>
            </w:r>
            <w:r>
              <w:rPr>
                <w:rFonts w:ascii="Times New Roman" w:hAnsi="Times New Roman"/>
                <w:noProof/>
                <w:sz w:val="24"/>
                <w:lang w:val="es-ES_tradnl"/>
              </w:rPr>
              <w:t>ivo a la comercialización de productos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798/2011 de la Comisión, de 9 de agosto de 2011, por el que se aprueba la sust</w:t>
            </w:r>
            <w:r>
              <w:rPr>
                <w:rFonts w:ascii="Times New Roman" w:hAnsi="Times New Roman"/>
                <w:noProof/>
                <w:sz w:val="24"/>
                <w:lang w:val="es-ES_tradnl"/>
              </w:rPr>
              <w:t>ancia activa oxifluorfeno de conformidad con el Reglamento (CE) n.º 1107/2009 del Parlamento Europeo y del Consejo, relativo a la comercialización de productos fitosanitarios, y se modifican el anexo del Reglamento de Ejecución (UE) n.º 540/2011 de la Comi</w:t>
            </w:r>
            <w:r>
              <w:rPr>
                <w:rFonts w:ascii="Times New Roman" w:hAnsi="Times New Roman"/>
                <w:noProof/>
                <w:sz w:val="24"/>
                <w:lang w:val="es-ES_tradnl"/>
              </w:rPr>
              <w:t>sión y la Decisión 2008/934/CE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800/2011 de la Comisión, de 9 de agosto de 2011, por el que se aprueba la sustancia activa teflutrina, con arreglo al Reglamento (CE) n.º 1107/2009 del Parlamento Europeo y del Consejo, </w:t>
            </w:r>
            <w:r>
              <w:rPr>
                <w:rFonts w:ascii="Times New Roman" w:hAnsi="Times New Roman"/>
                <w:noProof/>
                <w:sz w:val="24"/>
                <w:lang w:val="es-ES_tradnl"/>
              </w:rPr>
              <w:t>relativo a la comercialización de productos fitosanitarios, y por el que se modifican el anexo del Reglamento de Ejecución (UE) n.º 540/2011 de la Comisión y la Decisión 2008/934/CE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807/2011 de la Comis</w:t>
            </w:r>
            <w:r>
              <w:rPr>
                <w:rFonts w:ascii="Times New Roman" w:hAnsi="Times New Roman"/>
                <w:noProof/>
                <w:sz w:val="24"/>
                <w:lang w:val="es-ES_tradnl"/>
              </w:rPr>
              <w:t>ión, de 10 de agosto de 2011, por el que se aprueba la sustancia activa triazóxido, de acuerdo con el Reglamento (CE) n.º 1107/2009 del Parlamento Europeo y del Consejo, relativo a la comercialización de productos fitosanitarios, y se modifica el anexo del</w:t>
            </w:r>
            <w:r>
              <w:rPr>
                <w:rFonts w:ascii="Times New Roman" w:hAnsi="Times New Roman"/>
                <w:noProof/>
                <w:sz w:val="24"/>
                <w:lang w:val="es-ES_tradnl"/>
              </w:rPr>
              <w:t xml:space="preserve">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810/2011 de la Comisión, de 10 de agosto de 2011, por el que se aprueba la sustancia activa triazóxido, de acuerdo con el Reglamento (CE) n.º 1107/2009 del Par</w:t>
            </w:r>
            <w:r>
              <w:rPr>
                <w:rFonts w:ascii="Times New Roman" w:hAnsi="Times New Roman"/>
                <w:noProof/>
                <w:sz w:val="24"/>
                <w:lang w:val="es-ES_tradnl"/>
              </w:rPr>
              <w:t>lamento Europeo y del Consejo, relativo a la comercialización de productos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974/2011 de la Comisión, de 29 de septiemb</w:t>
            </w:r>
            <w:r>
              <w:rPr>
                <w:rFonts w:ascii="Times New Roman" w:hAnsi="Times New Roman"/>
                <w:noProof/>
                <w:sz w:val="24"/>
                <w:lang w:val="es-ES_tradnl"/>
              </w:rPr>
              <w:t>re de 2011, por el que se aprueba la sustancia activa acrinatrina con arreglo al Reglamento (CE) n.º 1107/2009 del Parlamento Europeo y del Consejo, relativo a la comercialización de productos fitosanitarios, y se modifican el anexo del Reglamento de Ejecu</w:t>
            </w:r>
            <w:r>
              <w:rPr>
                <w:rFonts w:ascii="Times New Roman" w:hAnsi="Times New Roman"/>
                <w:noProof/>
                <w:sz w:val="24"/>
                <w:lang w:val="es-ES_tradnl"/>
              </w:rPr>
              <w:t>ción (UE) n.º 540/2011 de la Comisión y la Decisión 2008/934/CE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993/2011 de la Comisión, de 6 de octubre de 2011, por el que se aprueba la sustancia activa 8-hidroxiquinoleína, de conformidad con el Reg</w:t>
            </w:r>
            <w:r>
              <w:rPr>
                <w:rFonts w:ascii="Times New Roman" w:hAnsi="Times New Roman"/>
                <w:noProof/>
                <w:sz w:val="24"/>
                <w:lang w:val="es-ES_tradnl"/>
              </w:rPr>
              <w:t>lamento (CE) n.º 1107/2009 del Parlamento Europeo y del Consejo, relativo a la comercialización de productos fitosanitarios, y se modifica el anexo del Reglamento de Ejecución (UE) n.º 540/2011</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1143/2011 de la Comisió</w:t>
            </w:r>
            <w:r>
              <w:rPr>
                <w:rFonts w:ascii="Times New Roman" w:hAnsi="Times New Roman"/>
                <w:noProof/>
                <w:sz w:val="24"/>
                <w:lang w:val="es-ES_tradnl"/>
              </w:rPr>
              <w:t>n, de 10 de noviembre de 2011, por el que se aprueba la sustancia activa procloraz con arreglo al Reglamento (CE) n.º 1107/2009 del Parlamento Europeo y del Consejo, relativo a la comercialización de productos fitosanitarios, y se modifican el anexo del Re</w:t>
            </w:r>
            <w:r>
              <w:rPr>
                <w:rFonts w:ascii="Times New Roman" w:hAnsi="Times New Roman"/>
                <w:noProof/>
                <w:sz w:val="24"/>
                <w:lang w:val="es-ES_tradnl"/>
              </w:rPr>
              <w:t>glamento de Ejecución (UE) n.º 540/2011 y la Decisión 2008/934/CE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359/2012 de la Comisión, de 25 de abril de 2012, por el que se autoriza la sustancia activa metam, con arreglo al Reglamento (CE) n.º 1107/2009 del </w:t>
            </w:r>
            <w:r>
              <w:rPr>
                <w:rFonts w:ascii="Times New Roman" w:hAnsi="Times New Roman"/>
                <w:noProof/>
                <w:sz w:val="24"/>
                <w:lang w:val="es-ES_tradnl"/>
              </w:rPr>
              <w:t>Parlamento Europeo y del Consejo, relativo a la comercialización de productos fitosanitarios, y se modifica el anexo del Reglamento de Ejecución (UE) n.º 540/2011</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 882/2004 del Parlamento Europeo y del Consejo, de 29 de abril de 200</w:t>
            </w:r>
            <w:r>
              <w:rPr>
                <w:rFonts w:ascii="Times New Roman" w:hAnsi="Times New Roman"/>
                <w:noProof/>
                <w:sz w:val="24"/>
                <w:lang w:val="es-ES_tradnl"/>
              </w:rPr>
              <w:t>4, sobre los controles oficiales efectuados para garantizar la verificación del cumplimiento de la legislación en materia de piensos y alimentos y la normativa sobre salud animal y bienestar de los animales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2009/128/CE del Parlamento Europe</w:t>
            </w:r>
            <w:r>
              <w:rPr>
                <w:rFonts w:ascii="Times New Roman" w:hAnsi="Times New Roman"/>
                <w:noProof/>
                <w:sz w:val="24"/>
                <w:lang w:val="es-ES_tradnl"/>
              </w:rPr>
              <w:t>o y del Consejo, de 21 de octubre de 2009, por la que se establece el marco de la actuación comunitaria para conseguir un uso sostenible de los plaguicidas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1107/2009 del Parlamento Europeo y del Consejo, de 21 de octubre de 2009, </w:t>
            </w:r>
            <w:r>
              <w:rPr>
                <w:rFonts w:ascii="Times New Roman" w:hAnsi="Times New Roman"/>
                <w:noProof/>
                <w:sz w:val="24"/>
                <w:lang w:val="es-ES_tradnl"/>
              </w:rPr>
              <w:t>relativo a la comercialización de productos fitosanitarios y por el que se derogan las Directivas 79/117/CEE y 91/414/CEE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582/2012 de la Comisión, de 2 de julio de 2012, por el que se autoriza la sustancia</w:t>
            </w:r>
            <w:r>
              <w:rPr>
                <w:rFonts w:ascii="Times New Roman" w:hAnsi="Times New Roman"/>
                <w:noProof/>
                <w:sz w:val="24"/>
                <w:lang w:val="es-ES_tradnl"/>
              </w:rPr>
              <w:t xml:space="preserve"> activa bifentrina, con arreglo al Reglamento (CE) n.º 1107/2009 del Parlamento Europeo y del Consejo, relativo a la comercialización de productos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w:t>
            </w:r>
            <w:r>
              <w:rPr>
                <w:rFonts w:ascii="Times New Roman" w:hAnsi="Times New Roman"/>
                <w:noProof/>
                <w:sz w:val="24"/>
                <w:lang w:val="es-ES_tradnl"/>
              </w:rPr>
              <w:t>lamento de Ejecución (UE) n.º 589/2012 de la Comisión, de 4 de julio de 2012, por el que se aprueba la sustancia activa fluxapiroxad, con arreglo al Reglamento (CE) n.º 1107/2009 del Parlamento Europeo y del Consejo, relativo a la comercialización de produ</w:t>
            </w:r>
            <w:r>
              <w:rPr>
                <w:rFonts w:ascii="Times New Roman" w:hAnsi="Times New Roman"/>
                <w:noProof/>
                <w:sz w:val="24"/>
                <w:lang w:val="es-ES_tradnl"/>
              </w:rPr>
              <w:t>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595/2012 de la Comisión, de 5 de julio de 2012, por el que se aprueba la sustancia activa fenpirazamina, con arreglo al Reglamento (CE) n.º 1107/2009 del Parlamento Europeo y del Consejo, relativo a la comercialización de p</w:t>
            </w:r>
            <w:r>
              <w:rPr>
                <w:rFonts w:ascii="Times New Roman" w:hAnsi="Times New Roman"/>
                <w:noProof/>
                <w:sz w:val="24"/>
                <w:lang w:val="es-ES_tradnl"/>
              </w:rPr>
              <w:t xml:space="preserve">roductos fitosanitarios, y se modifica el anexo del Reglamento de Ejecución (UE) n.º 540/2011 de la Comisión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Ejecución (UE) n.º 746/2012 de la Comisión, de 16 de agosto de 2012, por el que se aprueba el granulovirus de </w:t>
            </w:r>
            <w:r>
              <w:rPr>
                <w:rFonts w:ascii="Times New Roman" w:hAnsi="Times New Roman"/>
                <w:i/>
                <w:noProof/>
                <w:sz w:val="24"/>
                <w:lang w:val="es-ES_tradnl"/>
              </w:rPr>
              <w:t>Adoxophyes orana</w:t>
            </w:r>
            <w:r>
              <w:rPr>
                <w:rFonts w:ascii="Times New Roman" w:hAnsi="Times New Roman"/>
                <w:noProof/>
                <w:sz w:val="24"/>
                <w:lang w:val="es-ES_tradnl"/>
              </w:rPr>
              <w:t xml:space="preserve"> como sustancia activa, con arreglo al Reglamento (CE) n.º 1107/2009 del Parlamento Europeo y del Consejo, relativo a la comercialización de productos fitosanitarios, y se modifica el anexo del Reglamento de Ejecución (UE) n.º 540/2011</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de </w:t>
            </w:r>
            <w:r>
              <w:rPr>
                <w:rFonts w:ascii="Times New Roman" w:hAnsi="Times New Roman"/>
                <w:noProof/>
                <w:sz w:val="24"/>
                <w:lang w:val="es-ES_tradnl"/>
              </w:rPr>
              <w:t>Ejecución (UE) n.º 571/2014 de la Comisión, de 26 de mayo de 2014, por el que se aprueba la sustancia activa ipconazol, con arreglo al Reglamento (CE) n.º 1107/2009 del Parlamento Europeo y del Consejo, relativo a la comercialización de productos fitosanit</w:t>
            </w:r>
            <w:r>
              <w:rPr>
                <w:rFonts w:ascii="Times New Roman" w:hAnsi="Times New Roman"/>
                <w:noProof/>
                <w:sz w:val="24"/>
                <w:lang w:val="es-ES_tradnl"/>
              </w:rPr>
              <w: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632/2014 de la Comisión, de 13 de mayo de 2014, por el que se aprueba la sustancia activa flubendiamida con arreglo al Reglame</w:t>
            </w:r>
            <w:r>
              <w:rPr>
                <w:rFonts w:ascii="Times New Roman" w:hAnsi="Times New Roman"/>
                <w:noProof/>
                <w:sz w:val="24"/>
                <w:lang w:val="es-ES_tradnl"/>
              </w:rPr>
              <w:t>nto (CE) n.º 1107/2009 del Parlamento Europeo y del Consejo, relativo a la comercialización de productos fitosanitarios, y se modifica el anexo del Reglamento de Ejecución (UE) n.º 540/2011 de la Comisión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396/2005 del Parlamento E</w:t>
            </w:r>
            <w:r>
              <w:rPr>
                <w:rFonts w:ascii="Times New Roman" w:hAnsi="Times New Roman"/>
                <w:noProof/>
                <w:sz w:val="24"/>
                <w:lang w:val="es-ES_tradnl"/>
              </w:rPr>
              <w:t>uropeo y del Consejo, de 23 de febrero de 2005, relativo a los límites máximos de residuos de plaguicidas en alimentos y piensos de origen vegetal y animal y que modifica la Directiva 91/414/CEE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2019</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Reglamento (CE) n.º 2003/2003 del </w:t>
            </w:r>
            <w:r>
              <w:rPr>
                <w:rFonts w:ascii="Times New Roman" w:hAnsi="Times New Roman"/>
                <w:noProof/>
                <w:sz w:val="24"/>
                <w:lang w:val="es-ES_tradnl"/>
              </w:rPr>
              <w:t>Parlamento Europeo y del Consejo, de 13 de octubre de 2003, relativo a los abonos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2021</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1829/2003 del Parlamento Europeo y del Consejo, de 22 de septiembre de 2003, sobre alimentos y piensos modificados genéticamente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w:t>
            </w:r>
            <w:r>
              <w:rPr>
                <w:rFonts w:ascii="Times New Roman" w:hAnsi="Times New Roman"/>
                <w:noProof/>
                <w:sz w:val="24"/>
                <w:lang w:val="es-ES_tradnl"/>
              </w:rPr>
              <w:t>E) n.º 1830/2003 del Parlamento Europeo y del Consejo, de 22 de septiembre de 2003, relativo a la trazabilidad y al etiquetado de organismos modificados genéticamente y a la trazabilidad de los alimentos y piensos producidos a partir de estos, y por el que</w:t>
            </w:r>
            <w:r>
              <w:rPr>
                <w:rFonts w:ascii="Times New Roman" w:hAnsi="Times New Roman"/>
                <w:noProof/>
                <w:sz w:val="24"/>
                <w:lang w:val="es-ES_tradnl"/>
              </w:rPr>
              <w:t xml:space="preserve"> se modifica la Directiva 2001/18/CE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de Ejecución (UE) n.º 485/2013 de la Comisión, de 24 de mayo de 2013, por el que se modifica el Reglamento de Ejecución (UE) n.º 540/2011 en lo relativo a las condiciones de aprobación de las sustancias</w:t>
            </w:r>
            <w:r>
              <w:rPr>
                <w:rFonts w:ascii="Times New Roman" w:hAnsi="Times New Roman"/>
                <w:noProof/>
                <w:sz w:val="24"/>
                <w:lang w:val="es-ES_tradnl"/>
              </w:rPr>
              <w:t xml:space="preserve"> activas clotianidina, tiametoxam e imidacloprid, y se prohíben el uso y la venta de semillas tratadas con productos fitosanitarios que las contengan</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66/401/CEE del Consejo, de 14 de junio de 1966, relativa a la comercialización de las semi</w:t>
            </w:r>
            <w:r>
              <w:rPr>
                <w:rFonts w:ascii="Times New Roman" w:hAnsi="Times New Roman"/>
                <w:noProof/>
                <w:sz w:val="24"/>
                <w:lang w:val="es-ES_tradnl"/>
              </w:rPr>
              <w:t>llas de plantas forrajeras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66/402/CEE del Consejo, de 14 de junio de 1966, relativa a la comercialización de las semillas de cereales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98/56/CE del Consejo, de 20 de julio de 1998, relativa a la comercialización de los </w:t>
            </w:r>
            <w:r>
              <w:rPr>
                <w:rFonts w:ascii="Times New Roman" w:hAnsi="Times New Roman"/>
                <w:noProof/>
                <w:sz w:val="24"/>
                <w:lang w:val="es-ES_tradnl"/>
              </w:rPr>
              <w:t>materiales de reproducción de las plantas ornamentales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2002/54/CE del Consejo, de 13 de junio de 2002, relativa a la comercialización de las semillas de remolacha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2002/55/CE del Consejo, de 13 de junio de 2002, referente a </w:t>
            </w:r>
            <w:r>
              <w:rPr>
                <w:rFonts w:ascii="Times New Roman" w:hAnsi="Times New Roman"/>
                <w:noProof/>
                <w:sz w:val="24"/>
                <w:lang w:val="es-ES_tradnl"/>
              </w:rPr>
              <w:t>la comercialización de semillas de plantas hortícolas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2002/56/CE del Consejo, de 13 de junio de 2002, relativa a la comercialización de patatas de siembra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2002/57/CE del Consejo, de 13 de junio de 2002, relativa a la comerci</w:t>
            </w:r>
            <w:r>
              <w:rPr>
                <w:rFonts w:ascii="Times New Roman" w:hAnsi="Times New Roman"/>
                <w:noProof/>
                <w:sz w:val="24"/>
                <w:lang w:val="es-ES_tradnl"/>
              </w:rPr>
              <w:t>alización de semillas de plantas oleaginosas y textiles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2008/72/CE del Consejo, de 15 de julio de 2008, relativa a la comercialización de plantones de hortalizas y de materiales de multiplicación de hortalizas, distintos de las semillas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2008/90/CE del Consejo, de 29 de septiembre de 2008, relativa a la comercialización de materiales de multiplicación de frutales y de plantones de frutal destinados a la producción frutícola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de Ejecución 2014/20/UE de la Com</w:t>
            </w:r>
            <w:r>
              <w:rPr>
                <w:rFonts w:ascii="Times New Roman" w:hAnsi="Times New Roman"/>
                <w:noProof/>
                <w:sz w:val="24"/>
                <w:lang w:val="es-ES_tradnl"/>
              </w:rPr>
              <w:t>isión, de 6 de febrero de 2014, por la que se determinan las categorías de la Unión de patatas de siembra certificadas y de base y las condiciones y denominaciones aplicables a tales categorías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de Ejecución 2014/21/UE de la Comisión, de 6 d</w:t>
            </w:r>
            <w:r>
              <w:rPr>
                <w:rFonts w:ascii="Times New Roman" w:hAnsi="Times New Roman"/>
                <w:noProof/>
                <w:sz w:val="24"/>
                <w:lang w:val="es-ES_tradnl"/>
              </w:rPr>
              <w:t>e febrero de 2014, por la que se determinan las condiciones mínimas y las clases de la Unión para las patatas de siembra de prebase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de Ejecución 2014/96/UE de la Comisión, de 15 de octubre de 2014, relativa a los requisitos de etiquetado, p</w:t>
            </w:r>
            <w:r>
              <w:rPr>
                <w:rFonts w:ascii="Times New Roman" w:hAnsi="Times New Roman"/>
                <w:noProof/>
                <w:sz w:val="24"/>
                <w:lang w:val="es-ES_tradnl"/>
              </w:rPr>
              <w:t>recintado y embalaje aplicables a los materiales de multiplicación de frutales y de plantones de frutal destinados a la producción frutícola incluidos en el ámbito de aplicación de la Directiva 2008/90/CE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de Ejecución 2014/97/UE de la Comis</w:t>
            </w:r>
            <w:r>
              <w:rPr>
                <w:rFonts w:ascii="Times New Roman" w:hAnsi="Times New Roman"/>
                <w:noProof/>
                <w:sz w:val="24"/>
                <w:lang w:val="es-ES_tradnl"/>
              </w:rPr>
              <w:t>ión, de 15 de octubre de 2014, que aplica la Directiva 2008/90/CE del Consejo en lo que respecta al registro de los proveedores y las variedades y a la lista común de variedades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Directiva de Ejecución 2014/98/UE de la Comisión, de 15 de octubre </w:t>
            </w:r>
            <w:r>
              <w:rPr>
                <w:rFonts w:ascii="Times New Roman" w:hAnsi="Times New Roman"/>
                <w:noProof/>
                <w:sz w:val="24"/>
                <w:lang w:val="es-ES_tradnl"/>
              </w:rPr>
              <w:t>de 2014, que desarrolla la Directiva 2008/90/CE del Consejo en lo que respecta a los requisitos específicos para los géneros y las especies de plantones de frutal contemplados en su anexo I, los requisitos específicos que deben cumplir los proveedores y la</w:t>
            </w:r>
            <w:r>
              <w:rPr>
                <w:rFonts w:ascii="Times New Roman" w:hAnsi="Times New Roman"/>
                <w:noProof/>
                <w:sz w:val="24"/>
                <w:lang w:val="es-ES_tradnl"/>
              </w:rPr>
              <w:t>s inspecciones oficiales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de Ejecución 2012/340/UE de la Comisión, de 25 de junio de 2012, relativa a la organización de un experimento temporal de conformidad con las Directivas 66/401/CEE, 66/402/CEE, 2002/54/CE, 2002/55/CE y 2002/57/CE del</w:t>
            </w:r>
            <w:r>
              <w:rPr>
                <w:rFonts w:ascii="Times New Roman" w:hAnsi="Times New Roman"/>
                <w:noProof/>
                <w:sz w:val="24"/>
                <w:lang w:val="es-ES_tradnl"/>
              </w:rPr>
              <w:t xml:space="preserve"> Consejo en lo que respecta a las inspecciones sobre el terreno llevadas a cabo bajo supervisión oficial para semillas de base y semillas de selección de generaciones anteriores a las semillas de base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Reglamento (CE) n.º 217/2006 de la Comisión, de 8</w:t>
            </w:r>
            <w:r>
              <w:rPr>
                <w:rFonts w:ascii="Times New Roman" w:hAnsi="Times New Roman"/>
                <w:noProof/>
                <w:sz w:val="24"/>
                <w:lang w:val="es-ES_tradnl"/>
              </w:rPr>
              <w:t xml:space="preserve"> de febrero de 2006, por el que se establecen las normas de aplicación de las Directivas 66/401/CEE, 66/402/CEE, 2002/54/CE, 2002/55/CE y 2002/57/CE del Consejo, en lo que se refiere a la autorización concedida a los Estados miembros para permitir con cará</w:t>
            </w:r>
            <w:r>
              <w:rPr>
                <w:rFonts w:ascii="Times New Roman" w:hAnsi="Times New Roman"/>
                <w:noProof/>
                <w:sz w:val="24"/>
                <w:lang w:val="es-ES_tradnl"/>
              </w:rPr>
              <w:t>cter temporal la comercialización de semillas que no satisfacen los requisitos relativos a la germinación mínima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de Ejecución 2014/367/UE de la Comisión, de 16 de junio de 2014, por la que se modifica la Directiva 2002/56/CE del Consejo en l</w:t>
            </w:r>
            <w:r>
              <w:rPr>
                <w:rFonts w:ascii="Times New Roman" w:hAnsi="Times New Roman"/>
                <w:noProof/>
                <w:sz w:val="24"/>
                <w:lang w:val="es-ES_tradnl"/>
              </w:rPr>
              <w:t>o que se refiere a la fecha establecida en su artículo 21, apartado 3, hasta la cual se autoriza a los Estados miembros a prorrogar la validez de las decisiones relativas a la equivalencia de las patatas de siembra procedentes de terceros países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w:t>
            </w:r>
            <w:r>
              <w:rPr>
                <w:rFonts w:ascii="Times New Roman" w:hAnsi="Times New Roman"/>
                <w:noProof/>
                <w:sz w:val="24"/>
                <w:lang w:val="es-ES_tradnl"/>
              </w:rPr>
              <w:t>sión de Ejecución 2014/362/UE de la Comisión, de 13 de junio de 2014, que modifica la Decisión 2009/109/CE, relativa a la organización de un experimento temporal por el que se conceden algunas exenciones a la comercialización de mezclas de semillas destina</w:t>
            </w:r>
            <w:r>
              <w:rPr>
                <w:rFonts w:ascii="Times New Roman" w:hAnsi="Times New Roman"/>
                <w:noProof/>
                <w:sz w:val="24"/>
                <w:lang w:val="es-ES_tradnl"/>
              </w:rPr>
              <w:t>das a utilizarse como plantas forrajeras, de conformidad con lo dispuesto en la Directiva 66/401/CEE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2003/17/CE del Consejo, de 16 de diciembre de 2002, sobre la equivalencia de las inspecciones sobre el terreno realizadas en </w:t>
            </w:r>
            <w:r>
              <w:rPr>
                <w:rFonts w:ascii="Times New Roman" w:hAnsi="Times New Roman"/>
                <w:noProof/>
                <w:sz w:val="24"/>
                <w:lang w:val="es-ES_tradnl"/>
              </w:rPr>
              <w:t>terceros países en cultivos productores de semillas y la equivalencia de las semillas producidas en terceros países </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Recomendación 2010/C 200/01, de 13 de julio de 2010, sobre directrices para el desarrollo de medidas nacionales de coexistencia </w:t>
            </w:r>
            <w:r>
              <w:rPr>
                <w:rFonts w:ascii="Times New Roman" w:hAnsi="Times New Roman"/>
                <w:noProof/>
                <w:sz w:val="24"/>
                <w:lang w:val="es-ES_tradnl"/>
              </w:rPr>
              <w:t>destinadas a evitar la presencia accidental de OMG en cultivos convencionales y ecológicos</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2008/495/CE de la Comisión, de 7 de mayo de 2008, relativa a la prohibición provisional del uso y de la venta en Austria de maíz modificado genéticame</w:t>
            </w:r>
            <w:r>
              <w:rPr>
                <w:rFonts w:ascii="Times New Roman" w:hAnsi="Times New Roman"/>
                <w:noProof/>
                <w:sz w:val="24"/>
                <w:lang w:val="es-ES_tradnl"/>
              </w:rPr>
              <w:t xml:space="preserve">nte ( </w:t>
            </w:r>
            <w:r>
              <w:rPr>
                <w:rFonts w:ascii="Times New Roman" w:hAnsi="Times New Roman"/>
                <w:i/>
                <w:noProof/>
                <w:sz w:val="24"/>
                <w:lang w:val="es-ES_tradnl"/>
              </w:rPr>
              <w:t>Zea mays</w:t>
            </w:r>
            <w:r>
              <w:rPr>
                <w:rFonts w:ascii="Times New Roman" w:hAnsi="Times New Roman"/>
                <w:noProof/>
                <w:sz w:val="24"/>
                <w:lang w:val="es-ES_tradnl"/>
              </w:rPr>
              <w:t xml:space="preserve"> L. línea MON810) con arreglo a la Directiva 2001/18/CE del Parlamento Europeo y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2009/244/CE de la Comisión, de 16 de marzo de 2009, relativa a la comercialización, con arreglo a la Directiva 2001/18/CE del Parlamen</w:t>
            </w:r>
            <w:r>
              <w:rPr>
                <w:rFonts w:ascii="Times New Roman" w:hAnsi="Times New Roman"/>
                <w:noProof/>
                <w:sz w:val="24"/>
                <w:lang w:val="es-ES_tradnl"/>
              </w:rPr>
              <w:t>to Europeo y del Consejo, de un clavel (</w:t>
            </w:r>
            <w:r>
              <w:rPr>
                <w:rFonts w:ascii="Times New Roman" w:hAnsi="Times New Roman"/>
                <w:i/>
                <w:noProof/>
                <w:sz w:val="24"/>
                <w:lang w:val="es-ES_tradnl"/>
              </w:rPr>
              <w:t>Dianthus caryophyllus</w:t>
            </w:r>
            <w:r>
              <w:rPr>
                <w:rFonts w:ascii="Times New Roman" w:hAnsi="Times New Roman"/>
                <w:noProof/>
                <w:sz w:val="24"/>
                <w:lang w:val="es-ES_tradnl"/>
              </w:rPr>
              <w:t xml:space="preserve"> L., línea 123.8.12) modificado genéticamente para alterar el color de la flor</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Directiva 2009/41/CE del Parlamento Europeo y del Consejo, de 6 de mayo de 2009, relativa a la utilización con</w:t>
            </w:r>
            <w:r>
              <w:rPr>
                <w:rFonts w:ascii="Times New Roman" w:hAnsi="Times New Roman"/>
                <w:noProof/>
                <w:sz w:val="24"/>
                <w:lang w:val="es-ES_tradnl"/>
              </w:rPr>
              <w:t>finada de microorganismos modificados genéticamente</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 xml:space="preserve">Decisión 2009/770/CE de la Comisión, de 13 de octubre de 2009, que establece los modelos normalizados para la presentación de los resultados del seguimiento de la liberación intencional en el medio </w:t>
            </w:r>
            <w:r>
              <w:rPr>
                <w:rFonts w:ascii="Times New Roman" w:hAnsi="Times New Roman"/>
                <w:noProof/>
                <w:sz w:val="24"/>
                <w:lang w:val="es-ES_tradnl"/>
              </w:rPr>
              <w:t>ambiente de organismos modificados genéticamente, como productos o componentes de productos, para su comercialización, de conformidad con la Directiva 2001/18/CE del Parlamento Europeo y del Consejo</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r w:rsidR="00095E60">
        <w:tc>
          <w:tcPr>
            <w:tcW w:w="4644" w:type="dxa"/>
            <w:shd w:val="clear" w:color="auto" w:fill="auto"/>
          </w:tcPr>
          <w:p w:rsidR="00095E60" w:rsidRDefault="001F4D8E">
            <w:pPr>
              <w:pStyle w:val="a"/>
              <w:spacing w:before="0"/>
              <w:ind w:firstLine="0"/>
              <w:rPr>
                <w:rFonts w:ascii="Times New Roman" w:hAnsi="Times New Roman"/>
                <w:noProof/>
                <w:sz w:val="24"/>
                <w:szCs w:val="24"/>
                <w:lang w:val="es-ES_tradnl"/>
              </w:rPr>
            </w:pPr>
            <w:r>
              <w:rPr>
                <w:rFonts w:ascii="Times New Roman" w:hAnsi="Times New Roman"/>
                <w:noProof/>
                <w:sz w:val="24"/>
                <w:lang w:val="es-ES_tradnl"/>
              </w:rPr>
              <w:t>Decisión 2010/135/ de la Comisión, de 2 de marzo de</w:t>
            </w:r>
            <w:r>
              <w:rPr>
                <w:rFonts w:ascii="Times New Roman" w:hAnsi="Times New Roman"/>
                <w:noProof/>
                <w:sz w:val="24"/>
                <w:lang w:val="es-ES_tradnl"/>
              </w:rPr>
              <w:t xml:space="preserve"> 2010, relativa a la comercialización, de conformidad con la Directiva 2001/18/CE del Parlamento Europeo y del Consejo, de un tipo de patata (línea EH92-527-1 de </w:t>
            </w:r>
            <w:r>
              <w:rPr>
                <w:rFonts w:ascii="Times New Roman" w:hAnsi="Times New Roman"/>
                <w:i/>
                <w:noProof/>
                <w:sz w:val="24"/>
                <w:lang w:val="es-ES_tradnl"/>
              </w:rPr>
              <w:t>Solanum tuberosum</w:t>
            </w:r>
            <w:r>
              <w:rPr>
                <w:rFonts w:ascii="Times New Roman" w:hAnsi="Times New Roman"/>
                <w:noProof/>
                <w:sz w:val="24"/>
                <w:lang w:val="es-ES_tradnl"/>
              </w:rPr>
              <w:t xml:space="preserve"> L.) modificada genéticamente para aumentar el contenido de amilopectina de l</w:t>
            </w:r>
            <w:r>
              <w:rPr>
                <w:rFonts w:ascii="Times New Roman" w:hAnsi="Times New Roman"/>
                <w:noProof/>
                <w:sz w:val="24"/>
                <w:lang w:val="es-ES_tradnl"/>
              </w:rPr>
              <w:t>a fécula</w:t>
            </w:r>
          </w:p>
        </w:tc>
        <w:tc>
          <w:tcPr>
            <w:tcW w:w="4643" w:type="dxa"/>
            <w:shd w:val="clear" w:color="auto" w:fill="auto"/>
          </w:tcPr>
          <w:p w:rsidR="00095E60" w:rsidRDefault="001F4D8E">
            <w:pPr>
              <w:pStyle w:val="BalloonText"/>
              <w:jc w:val="center"/>
              <w:rPr>
                <w:rFonts w:ascii="Times New Roman" w:hAnsi="Times New Roman"/>
                <w:noProof/>
                <w:sz w:val="24"/>
                <w:szCs w:val="24"/>
              </w:rPr>
            </w:pPr>
            <w:r>
              <w:rPr>
                <w:rFonts w:ascii="Times New Roman" w:hAnsi="Times New Roman"/>
                <w:noProof/>
                <w:sz w:val="24"/>
              </w:rPr>
              <w:t>2017</w:t>
            </w:r>
          </w:p>
        </w:tc>
      </w:tr>
    </w:tbl>
    <w:p w:rsidR="00095E60" w:rsidRDefault="00095E60">
      <w:pPr>
        <w:rPr>
          <w:noProof/>
        </w:rPr>
      </w:pPr>
    </w:p>
    <w:sectPr w:rsidR="00095E60" w:rsidSect="001F4D8E">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60" w:rsidRDefault="001F4D8E">
      <w:pPr>
        <w:spacing w:before="0" w:after="0"/>
      </w:pPr>
      <w:r>
        <w:separator/>
      </w:r>
    </w:p>
  </w:endnote>
  <w:endnote w:type="continuationSeparator" w:id="0">
    <w:p w:rsidR="00095E60" w:rsidRDefault="001F4D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60" w:rsidRPr="001F4D8E" w:rsidRDefault="001F4D8E" w:rsidP="001F4D8E">
    <w:pPr>
      <w:pStyle w:val="Footer"/>
      <w:rPr>
        <w:rFonts w:ascii="Arial" w:hAnsi="Arial" w:cs="Arial"/>
        <w:b/>
        <w:sz w:val="48"/>
      </w:rPr>
    </w:pPr>
    <w:r w:rsidRPr="001F4D8E">
      <w:rPr>
        <w:rFonts w:ascii="Arial" w:hAnsi="Arial" w:cs="Arial"/>
        <w:b/>
        <w:sz w:val="48"/>
      </w:rPr>
      <w:t>ES</w:t>
    </w:r>
    <w:r w:rsidRPr="001F4D8E">
      <w:rPr>
        <w:rFonts w:ascii="Arial" w:hAnsi="Arial" w:cs="Arial"/>
        <w:b/>
        <w:sz w:val="48"/>
      </w:rPr>
      <w:tab/>
    </w:r>
    <w:r w:rsidRPr="001F4D8E">
      <w:rPr>
        <w:rFonts w:ascii="Arial" w:hAnsi="Arial" w:cs="Arial"/>
        <w:b/>
        <w:sz w:val="48"/>
      </w:rPr>
      <w:tab/>
    </w:r>
    <w:fldSimple w:instr=" DOCVARIABLE &quot;LW_Confidence&quot; \* MERGEFORMAT ">
      <w:r>
        <w:t xml:space="preserve"> </w:t>
      </w:r>
    </w:fldSimple>
    <w:r w:rsidRPr="001F4D8E">
      <w:tab/>
    </w:r>
    <w:proofErr w:type="spellStart"/>
    <w:r w:rsidRPr="001F4D8E">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Footer"/>
      <w:rPr>
        <w:rFonts w:ascii="Arial" w:hAnsi="Arial" w:cs="Arial"/>
        <w:b/>
        <w:sz w:val="48"/>
      </w:rPr>
    </w:pPr>
    <w:r w:rsidRPr="001F4D8E">
      <w:rPr>
        <w:rFonts w:ascii="Arial" w:hAnsi="Arial" w:cs="Arial"/>
        <w:b/>
        <w:sz w:val="48"/>
      </w:rPr>
      <w:t>ES</w:t>
    </w:r>
    <w:r w:rsidRPr="001F4D8E">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fldSimple w:instr=" DOCVARIABLE &quot;LW_Confidence&quot; \* MERGEFORMAT ">
      <w:r>
        <w:t xml:space="preserve"> </w:t>
      </w:r>
    </w:fldSimple>
    <w:r w:rsidRPr="001F4D8E">
      <w:tab/>
    </w:r>
    <w:r w:rsidRPr="001F4D8E">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60" w:rsidRDefault="001F4D8E">
      <w:pPr>
        <w:spacing w:before="0" w:after="0"/>
      </w:pPr>
      <w:r>
        <w:separator/>
      </w:r>
    </w:p>
  </w:footnote>
  <w:footnote w:type="continuationSeparator" w:id="0">
    <w:p w:rsidR="00095E60" w:rsidRDefault="001F4D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8E" w:rsidRPr="001F4D8E" w:rsidRDefault="001F4D8E" w:rsidP="001F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9E74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A82F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D865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92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B0AB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BA7B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1E4FE2"/>
    <w:lvl w:ilvl="0">
      <w:start w:val="1"/>
      <w:numFmt w:val="decimal"/>
      <w:pStyle w:val="ListNumber"/>
      <w:lvlText w:val="%1."/>
      <w:lvlJc w:val="left"/>
      <w:pPr>
        <w:tabs>
          <w:tab w:val="num" w:pos="360"/>
        </w:tabs>
        <w:ind w:left="360" w:hanging="360"/>
      </w:pPr>
    </w:lvl>
  </w:abstractNum>
  <w:abstractNum w:abstractNumId="7">
    <w:nsid w:val="FFFFFF89"/>
    <w:multiLevelType w:val="singleLevel"/>
    <w:tmpl w:val="EB3031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hideSpellingErrors/>
  <w:hideGrammaticalError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39: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FigNum" w:val="1"/>
    <w:docVar w:name="LW_ACCOMPAGNANT" w:val="de la"/>
    <w:docVar w:name="LW_ACCOMPAGNANT.CP" w:val="de la"/>
    <w:docVar w:name="LW_ANNEX_NBR_FIRST" w:val="1"/>
    <w:docVar w:name="LW_ANNEX_NBR_LAST" w:val="1"/>
    <w:docVar w:name="LW_CONFIDENCE" w:val=" "/>
    <w:docVar w:name="LW_CONST_RESTREINT_UE" w:val="RESTREINT UE/EU RESTRICTED"/>
    <w:docVar w:name="LW_CORRIGENDUM" w:val="&lt;UNUSED&gt;"/>
    <w:docVar w:name="LW_COVERPAGE_GUID" w:val="220C1ADE056E4563BC9FA99008E011C8"/>
    <w:docVar w:name="LW_CROSSREFERENCE" w:val="&lt;UNUSED&gt;"/>
    <w:docVar w:name="LW_DocType" w:val="ANNEX"/>
    <w:docVar w:name="LW_EMISSION" w:val="29.5.2017"/>
    <w:docVar w:name="LW_EMISSION_ISODATE" w:val="2017-05-29"/>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 w:val="relativa a la posición que debe adoptarse, en nombre de la Unión, en el Subcomité Sanitario y Fitosanitario establecido por el Acuerdo de Asociación entre la Unión Europea y la Comunidad Europea de la Energía Atómica y sus Estados miembros, por una parte, y Ucrania, por otra"/>
    <w:docVar w:name="LW_OBJETACTEPRINCIPAL.CP" w:val="relativa a la posición que debe adoptarse, en nombre de la Unión, en el Subcomité Sanitario y Fitosanitario establecido por el Acuerdo de Asociación entre la Unión Europea y la Comunidad Europea de la Energía Atómica y sus Estados miembros, por una parte, y Ucrania, por otra"/>
    <w:docVar w:name="LW_PART_NBR" w:val="1"/>
    <w:docVar w:name="LW_PART_NBR_TOTAL" w:val="1"/>
    <w:docVar w:name="LW_REF.INST.NEW" w:val="COM"/>
    <w:docVar w:name="LW_REF.INST.NEW_ADOPTED" w:val="final"/>
    <w:docVar w:name="LW_REF.INST.NEW_TEXT" w:val="(2017) 265"/>
    <w:docVar w:name="LW_REF.INTERNE" w:val="&lt;UNUSED&gt;"/>
    <w:docVar w:name="LW_SUPERTITRE" w:val="&lt;UNUSED&gt;"/>
    <w:docVar w:name="LW_TITRE.OBJ.CP" w:val="&lt;UNUSED&gt;"/>
    <w:docVar w:name="LW_TYPE.DOC" w:val="ANEXO"/>
    <w:docVar w:name="LW_TYPE.DOC.CP" w:val="ANEXO"/>
    <w:docVar w:name="LW_TYPEACTEPRINCIPAL" w:val="Propuesta de Decisión del Consejo"/>
    <w:docVar w:name="LW_TYPEACTEPRINCIPAL.CP" w:val="Propuesta de Decisión del Consejo"/>
  </w:docVars>
  <w:rsids>
    <w:rsidRoot w:val="00095E60"/>
    <w:rsid w:val="00095E60"/>
    <w:rsid w:val="001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es-ES" w:eastAsia="es-ES"/>
    </w:rPr>
  </w:style>
  <w:style w:type="paragraph" w:customStyle="1" w:styleId="a">
    <w:name w:val="Нормальний текст"/>
    <w:basedOn w:val="Normal"/>
    <w:pPr>
      <w:spacing w:after="0"/>
      <w:ind w:firstLine="567"/>
      <w:jc w:val="left"/>
    </w:pPr>
    <w:rPr>
      <w:rFonts w:ascii="Antiqua" w:eastAsia="Calibri" w:hAnsi="Antiqua"/>
      <w:sz w:val="26"/>
      <w:szCs w:val="20"/>
      <w:lang w:val="es-E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1F4D8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F4D8E"/>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F4D8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es-ES" w:eastAsia="es-ES"/>
    </w:rPr>
  </w:style>
  <w:style w:type="paragraph" w:customStyle="1" w:styleId="a">
    <w:name w:val="Нормальний текст"/>
    <w:basedOn w:val="Normal"/>
    <w:pPr>
      <w:spacing w:after="0"/>
      <w:ind w:firstLine="567"/>
      <w:jc w:val="left"/>
    </w:pPr>
    <w:rPr>
      <w:rFonts w:ascii="Antiqua" w:eastAsia="Calibri" w:hAnsi="Antiqua"/>
      <w:sz w:val="26"/>
      <w:szCs w:val="20"/>
      <w:lang w:val="es-E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1F4D8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F4D8E"/>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F4D8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546">
      <w:bodyDiv w:val="1"/>
      <w:marLeft w:val="0"/>
      <w:marRight w:val="0"/>
      <w:marTop w:val="0"/>
      <w:marBottom w:val="0"/>
      <w:divBdr>
        <w:top w:val="none" w:sz="0" w:space="0" w:color="auto"/>
        <w:left w:val="none" w:sz="0" w:space="0" w:color="auto"/>
        <w:bottom w:val="none" w:sz="0" w:space="0" w:color="auto"/>
        <w:right w:val="none" w:sz="0" w:space="0" w:color="auto"/>
      </w:divBdr>
    </w:div>
    <w:div w:id="1900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CF06-1E15-471B-A88A-6DABF357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39</Pages>
  <Words>11876</Words>
  <Characters>60974</Characters>
  <Application>Microsoft Office Word</Application>
  <DocSecurity>0</DocSecurity>
  <Lines>2110</Lines>
  <Paragraphs>574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WADHWANIA Nadia (MARE-EXT)</cp:lastModifiedBy>
  <cp:revision>8</cp:revision>
  <cp:lastPrinted>2017-01-16T11:02:00Z</cp:lastPrinted>
  <dcterms:created xsi:type="dcterms:W3CDTF">2017-04-28T08:48:00Z</dcterms:created>
  <dcterms:modified xsi:type="dcterms:W3CDTF">2017-05-29T13:34:00Z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