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495" w:rsidRDefault="00EC2541" w:rsidP="00EC2541">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8EB0B9BFD4ED43809645DFDE3F3F8547" style="width:450.75pt;height:424.5pt">
            <v:imagedata r:id="rId9" o:title=""/>
          </v:shape>
        </w:pict>
      </w:r>
    </w:p>
    <w:p w:rsidR="00F14495" w:rsidRDefault="00F14495">
      <w:pPr>
        <w:rPr>
          <w:noProof/>
        </w:rPr>
        <w:sectPr w:rsidR="00F14495" w:rsidSect="00EC2541">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F14495" w:rsidRDefault="00EC2541">
      <w:pPr>
        <w:pStyle w:val="Annexetitre"/>
        <w:rPr>
          <w:noProof/>
        </w:rPr>
      </w:pPr>
      <w:bookmarkStart w:id="0" w:name="_GoBack"/>
      <w:bookmarkEnd w:id="0"/>
      <w:r>
        <w:rPr>
          <w:noProof/>
        </w:rPr>
        <w:lastRenderedPageBreak/>
        <w:t>ENTWURF</w:t>
      </w:r>
    </w:p>
    <w:p w:rsidR="00F14495" w:rsidRDefault="00EC2541">
      <w:pPr>
        <w:jc w:val="center"/>
        <w:rPr>
          <w:b/>
          <w:caps/>
          <w:noProof/>
        </w:rPr>
      </w:pPr>
      <w:r>
        <w:rPr>
          <w:b/>
          <w:caps/>
          <w:noProof/>
        </w:rPr>
        <w:t xml:space="preserve">Beschluss Nr. ... des </w:t>
      </w:r>
      <w:r>
        <w:rPr>
          <w:b/>
          <w:caps/>
          <w:smallCaps/>
          <w:noProof/>
        </w:rPr>
        <w:t xml:space="preserve">Unterausschusses „Gesundheitspolizeiliche und </w:t>
      </w:r>
      <w:r>
        <w:rPr>
          <w:b/>
          <w:caps/>
          <w:smallCaps/>
          <w:noProof/>
        </w:rPr>
        <w:t>pflanzenschutzrechtliche Maßnahmen“</w:t>
      </w:r>
      <w:r>
        <w:rPr>
          <w:b/>
          <w:caps/>
          <w:noProof/>
        </w:rPr>
        <w:t xml:space="preserve"> EU-Ukraine </w:t>
      </w:r>
    </w:p>
    <w:p w:rsidR="00F14495" w:rsidRDefault="00EC2541">
      <w:pPr>
        <w:jc w:val="center"/>
        <w:rPr>
          <w:b/>
          <w:noProof/>
        </w:rPr>
      </w:pPr>
      <w:r>
        <w:rPr>
          <w:b/>
          <w:noProof/>
        </w:rPr>
        <w:t xml:space="preserve">vom ... 2017 </w:t>
      </w:r>
    </w:p>
    <w:p w:rsidR="00F14495" w:rsidRDefault="00EC2541">
      <w:pPr>
        <w:spacing w:after="240"/>
        <w:jc w:val="center"/>
        <w:rPr>
          <w:b/>
          <w:noProof/>
          <w:szCs w:val="24"/>
        </w:rPr>
      </w:pPr>
      <w:r>
        <w:rPr>
          <w:b/>
          <w:noProof/>
        </w:rPr>
        <w:t xml:space="preserve">zur Änderung des Anhangs V des Assoziierungsabkommens </w:t>
      </w:r>
    </w:p>
    <w:p w:rsidR="00F14495" w:rsidRDefault="00EC2541">
      <w:pPr>
        <w:spacing w:line="276" w:lineRule="auto"/>
        <w:rPr>
          <w:noProof/>
        </w:rPr>
      </w:pPr>
      <w:r>
        <w:rPr>
          <w:noProof/>
        </w:rPr>
        <w:t>DER UNTERAUSSCHUSS „GESUNDHEITSPOLIZEILICHE UND PFLANZENSCHUTZRECHTLICHE MASSNAHMEN“,</w:t>
      </w:r>
    </w:p>
    <w:p w:rsidR="00F14495" w:rsidRDefault="00EC2541">
      <w:pPr>
        <w:rPr>
          <w:noProof/>
        </w:rPr>
      </w:pPr>
      <w:r>
        <w:rPr>
          <w:noProof/>
        </w:rPr>
        <w:t>gestützt auf das am XX in Brüssel unterzeichnete Asso</w:t>
      </w:r>
      <w:r>
        <w:rPr>
          <w:noProof/>
        </w:rPr>
        <w:t>ziierungsabkommen zwischen der Europäischen Union, der Europäischen Atomgemeinschaft und ihren Mitgliedstaaten einerseits und der Ukraine andererseits, insbesondere auf Artikel 74 Absatz 2 Buchstabe c,</w:t>
      </w:r>
    </w:p>
    <w:p w:rsidR="00F14495" w:rsidRDefault="00EC2541">
      <w:pPr>
        <w:rPr>
          <w:noProof/>
        </w:rPr>
      </w:pPr>
      <w:r>
        <w:rPr>
          <w:noProof/>
        </w:rPr>
        <w:t>in Erwägung nachstehender Gründe:</w:t>
      </w:r>
    </w:p>
    <w:p w:rsidR="00F14495" w:rsidRDefault="00EC2541">
      <w:pPr>
        <w:pStyle w:val="ManualNumPar1"/>
        <w:rPr>
          <w:noProof/>
          <w:color w:val="000000"/>
        </w:rPr>
      </w:pPr>
      <w:r>
        <w:rPr>
          <w:noProof/>
        </w:rPr>
        <w:t>(1)</w:t>
      </w:r>
      <w:r>
        <w:rPr>
          <w:noProof/>
        </w:rPr>
        <w:tab/>
        <w:t>Nach Artikel 486</w:t>
      </w:r>
      <w:r>
        <w:rPr>
          <w:noProof/>
        </w:rPr>
        <w:t xml:space="preserve"> des Assoziierungsabkommens zwischen der Europäischen Union, der Europäischen Atomgemeinschaft und ihren Mitgliedstaaten einerseits und der Ukraine andererseits (im Folgenden „Abkommen“) werden Teile des Abkommens, einschließlich der Bestimmungen über gesu</w:t>
      </w:r>
      <w:r>
        <w:rPr>
          <w:noProof/>
        </w:rPr>
        <w:t xml:space="preserve">ndheitspolizeiliche und pflanzenschutzrechtliche Maßnahmen, seit dem 1. Januar 2016 vorläufig angewandt. </w:t>
      </w:r>
    </w:p>
    <w:p w:rsidR="00F14495" w:rsidRDefault="00EC2541">
      <w:pPr>
        <w:pStyle w:val="ManualNumPar1"/>
        <w:rPr>
          <w:noProof/>
        </w:rPr>
      </w:pPr>
      <w:r>
        <w:rPr>
          <w:noProof/>
        </w:rPr>
        <w:t>(2)</w:t>
      </w:r>
      <w:r>
        <w:rPr>
          <w:noProof/>
        </w:rPr>
        <w:tab/>
        <w:t>Artikel 64 des Abkommens sieht vor, dass die Ukraine ihre gesundheitspolizeilichen, pflanzenschutz- und tierschutzrechtlichen Vorschriften schritt</w:t>
      </w:r>
      <w:r>
        <w:rPr>
          <w:noProof/>
        </w:rPr>
        <w:t xml:space="preserve">weise an diejenigen der Union annähert, wie in Anhang V des Abkommens dargelegt. </w:t>
      </w:r>
    </w:p>
    <w:p w:rsidR="00F14495" w:rsidRDefault="00EC2541">
      <w:pPr>
        <w:pStyle w:val="ManualNumPar1"/>
        <w:rPr>
          <w:noProof/>
        </w:rPr>
      </w:pPr>
      <w:r>
        <w:rPr>
          <w:noProof/>
        </w:rPr>
        <w:t>(3)</w:t>
      </w:r>
      <w:r>
        <w:rPr>
          <w:noProof/>
        </w:rPr>
        <w:tab/>
        <w:t xml:space="preserve">Nach Artikel 64 Absatz 4 des Abkommens ist die Ukraine verpflichtet, eine Liste des gesundheitspolizeilichen, pflanzenschutz- und tierschutzrechtlichen Besitzstands der </w:t>
      </w:r>
      <w:r>
        <w:rPr>
          <w:noProof/>
        </w:rPr>
        <w:t>Union vorzulegen, an den sie ihre eigene Gesetzgebung anzunähern beabsichtigt. Diese Annäherungsliste dient als Referenzdokument für die Umsetzung von Titel IV (Handel und Handelsfragen) Kapitel 4 (Gesundheitspolizeiliche und pflanzenschutzrechtliche Maßna</w:t>
      </w:r>
      <w:r>
        <w:rPr>
          <w:noProof/>
        </w:rPr>
        <w:t>hmen) des Abkommens.</w:t>
      </w:r>
    </w:p>
    <w:p w:rsidR="00F14495" w:rsidRDefault="00EC2541">
      <w:pPr>
        <w:pStyle w:val="ManualNumPar1"/>
        <w:rPr>
          <w:noProof/>
        </w:rPr>
      </w:pPr>
      <w:r>
        <w:rPr>
          <w:noProof/>
        </w:rPr>
        <w:t>(4)</w:t>
      </w:r>
      <w:r>
        <w:rPr>
          <w:noProof/>
        </w:rPr>
        <w:tab/>
        <w:t xml:space="preserve">Die Ukraine hat die genannte Liste des Besitzstands der Union im Juni 2016 der Europäischen Kommission vorgelegt. </w:t>
      </w:r>
    </w:p>
    <w:p w:rsidR="00F14495" w:rsidRDefault="00EC2541">
      <w:pPr>
        <w:pStyle w:val="ManualNumPar1"/>
        <w:rPr>
          <w:noProof/>
        </w:rPr>
      </w:pPr>
      <w:r>
        <w:rPr>
          <w:noProof/>
        </w:rPr>
        <w:t>(5)</w:t>
      </w:r>
      <w:r>
        <w:rPr>
          <w:noProof/>
        </w:rPr>
        <w:tab/>
        <w:t>Es ist daher angezeigt, dass der Unterausschuss „Gesundheitspolizeiliche und pflanzenschutzrechtliche Maßnahmen“</w:t>
      </w:r>
      <w:r>
        <w:rPr>
          <w:noProof/>
        </w:rPr>
        <w:t xml:space="preserve"> einen Beschluss fasst, um den bestehenden Anhang V durch einen neuen Anhang zu ersetzen –</w:t>
      </w:r>
    </w:p>
    <w:p w:rsidR="00F14495" w:rsidRDefault="00EC2541">
      <w:pPr>
        <w:rPr>
          <w:noProof/>
        </w:rPr>
      </w:pPr>
      <w:r>
        <w:rPr>
          <w:noProof/>
        </w:rPr>
        <w:t>HAT FOLGENDEN BESCHLUSS ERLASSEN:</w:t>
      </w:r>
    </w:p>
    <w:p w:rsidR="00F14495" w:rsidRDefault="00EC2541">
      <w:pPr>
        <w:pStyle w:val="Titrearticle"/>
        <w:rPr>
          <w:noProof/>
        </w:rPr>
      </w:pPr>
      <w:r>
        <w:rPr>
          <w:noProof/>
        </w:rPr>
        <w:t>Artikel 1</w:t>
      </w:r>
    </w:p>
    <w:p w:rsidR="00F14495" w:rsidRDefault="00EC2541">
      <w:pPr>
        <w:rPr>
          <w:noProof/>
        </w:rPr>
      </w:pPr>
      <w:r>
        <w:rPr>
          <w:noProof/>
        </w:rPr>
        <w:t>Anhang V des Assoziierungsabkommens zwischen der Europäischen Union, der Europäischen Atomgemeinschaft und ihren Mitglied</w:t>
      </w:r>
      <w:r>
        <w:rPr>
          <w:noProof/>
        </w:rPr>
        <w:t xml:space="preserve">staaten einerseits und der Ukraine andererseits wird durch den Anhang des vorliegenden Beschlusses ersetzt. </w:t>
      </w:r>
    </w:p>
    <w:p w:rsidR="00F14495" w:rsidRDefault="00EC2541">
      <w:pPr>
        <w:pStyle w:val="Titrearticle"/>
        <w:rPr>
          <w:i w:val="0"/>
          <w:noProof/>
        </w:rPr>
      </w:pPr>
      <w:r>
        <w:rPr>
          <w:noProof/>
        </w:rPr>
        <w:t>Artikel 2</w:t>
      </w:r>
    </w:p>
    <w:p w:rsidR="00F14495" w:rsidRDefault="00EC2541">
      <w:pPr>
        <w:rPr>
          <w:noProof/>
        </w:rPr>
      </w:pPr>
      <w:r>
        <w:rPr>
          <w:noProof/>
        </w:rPr>
        <w:t>Dieser Beschluss tritt am Tag seines Erlasses in Kraft.</w:t>
      </w:r>
    </w:p>
    <w:p w:rsidR="00F14495" w:rsidRDefault="00EC2541">
      <w:pPr>
        <w:rPr>
          <w:noProof/>
        </w:rPr>
      </w:pPr>
      <w:r>
        <w:rPr>
          <w:noProof/>
        </w:rPr>
        <w:t>Geschehen zu … am …</w:t>
      </w:r>
    </w:p>
    <w:tbl>
      <w:tblPr>
        <w:tblW w:w="0" w:type="auto"/>
        <w:tblLook w:val="04A0" w:firstRow="1" w:lastRow="0" w:firstColumn="1" w:lastColumn="0" w:noHBand="0" w:noVBand="1"/>
      </w:tblPr>
      <w:tblGrid>
        <w:gridCol w:w="4643"/>
        <w:gridCol w:w="4644"/>
      </w:tblGrid>
      <w:tr w:rsidR="00F14495">
        <w:tc>
          <w:tcPr>
            <w:tcW w:w="4643" w:type="dxa"/>
            <w:shd w:val="clear" w:color="auto" w:fill="auto"/>
          </w:tcPr>
          <w:p w:rsidR="00F14495" w:rsidRDefault="00F14495">
            <w:pPr>
              <w:pStyle w:val="Personnequisigne"/>
              <w:rPr>
                <w:noProof/>
              </w:rPr>
            </w:pPr>
          </w:p>
        </w:tc>
        <w:tc>
          <w:tcPr>
            <w:tcW w:w="4644" w:type="dxa"/>
            <w:shd w:val="clear" w:color="auto" w:fill="auto"/>
          </w:tcPr>
          <w:p w:rsidR="00F14495" w:rsidRDefault="00EC2541">
            <w:pPr>
              <w:pStyle w:val="Personnequisigne"/>
              <w:rPr>
                <w:noProof/>
              </w:rPr>
            </w:pPr>
            <w:r>
              <w:rPr>
                <w:noProof/>
              </w:rPr>
              <w:t xml:space="preserve">Für den Unterausschuss „Gesundheitspolizeiliche und </w:t>
            </w:r>
            <w:r>
              <w:rPr>
                <w:noProof/>
              </w:rPr>
              <w:lastRenderedPageBreak/>
              <w:t>pflanzenschutzrechtliche Maßnahmen“</w:t>
            </w:r>
          </w:p>
          <w:p w:rsidR="00F14495" w:rsidRDefault="00F14495">
            <w:pPr>
              <w:pStyle w:val="Personnequisigne"/>
              <w:rPr>
                <w:noProof/>
              </w:rPr>
            </w:pPr>
          </w:p>
        </w:tc>
      </w:tr>
      <w:tr w:rsidR="00F14495">
        <w:tc>
          <w:tcPr>
            <w:tcW w:w="4643" w:type="dxa"/>
            <w:shd w:val="clear" w:color="auto" w:fill="auto"/>
          </w:tcPr>
          <w:p w:rsidR="00F14495" w:rsidRDefault="00F14495">
            <w:pPr>
              <w:rPr>
                <w:rFonts w:eastAsia="Times New Roman"/>
                <w:noProof/>
                <w:szCs w:val="24"/>
              </w:rPr>
            </w:pPr>
          </w:p>
        </w:tc>
        <w:tc>
          <w:tcPr>
            <w:tcW w:w="4644" w:type="dxa"/>
            <w:shd w:val="clear" w:color="auto" w:fill="auto"/>
          </w:tcPr>
          <w:p w:rsidR="00F14495" w:rsidRDefault="00EC2541">
            <w:pPr>
              <w:rPr>
                <w:rFonts w:eastAsia="Times New Roman"/>
                <w:i/>
                <w:noProof/>
                <w:szCs w:val="24"/>
              </w:rPr>
            </w:pPr>
            <w:r>
              <w:rPr>
                <w:i/>
                <w:noProof/>
              </w:rPr>
              <w:t>Der/Die Vorsitzende</w:t>
            </w:r>
          </w:p>
        </w:tc>
      </w:tr>
    </w:tbl>
    <w:p w:rsidR="00F14495" w:rsidRDefault="00F14495">
      <w:pPr>
        <w:jc w:val="center"/>
        <w:rPr>
          <w:noProof/>
        </w:rPr>
        <w:sectPr w:rsidR="00F14495" w:rsidSect="00EC2541">
          <w:footerReference w:type="default" r:id="rId16"/>
          <w:footerReference w:type="first" r:id="rId17"/>
          <w:pgSz w:w="11907" w:h="16839"/>
          <w:pgMar w:top="1134" w:right="1418" w:bottom="1134" w:left="1418" w:header="720" w:footer="720" w:gutter="0"/>
          <w:cols w:space="720"/>
          <w:docGrid w:linePitch="326"/>
        </w:sectPr>
      </w:pPr>
    </w:p>
    <w:p w:rsidR="00F14495" w:rsidRDefault="00EC2541">
      <w:pPr>
        <w:spacing w:after="480"/>
        <w:jc w:val="right"/>
        <w:rPr>
          <w:b/>
          <w:noProof/>
          <w:u w:val="single"/>
        </w:rPr>
      </w:pPr>
      <w:r>
        <w:rPr>
          <w:b/>
          <w:noProof/>
          <w:u w:val="single"/>
        </w:rPr>
        <w:t>Anhang</w:t>
      </w:r>
    </w:p>
    <w:p w:rsidR="00F14495" w:rsidRDefault="00EC2541">
      <w:pPr>
        <w:spacing w:after="360"/>
        <w:jc w:val="center"/>
        <w:rPr>
          <w:b/>
          <w:caps/>
          <w:noProof/>
        </w:rPr>
      </w:pPr>
      <w:r>
        <w:rPr>
          <w:b/>
          <w:smallCaps/>
          <w:noProof/>
        </w:rPr>
        <w:t>Änderung des Anhangs V des Assoziierungsabkommens</w:t>
      </w:r>
      <w:r>
        <w:rPr>
          <w:b/>
          <w:noProof/>
        </w:rPr>
        <w:t xml:space="preserve"> </w:t>
      </w:r>
    </w:p>
    <w:p w:rsidR="00F14495" w:rsidRDefault="00EC2541">
      <w:pPr>
        <w:spacing w:after="360"/>
        <w:rPr>
          <w:noProof/>
        </w:rPr>
      </w:pPr>
      <w:r>
        <w:rPr>
          <w:noProof/>
        </w:rPr>
        <w:t xml:space="preserve">Anhang V wird hiermit ersetzt und erhält folgende Fassung: </w:t>
      </w:r>
    </w:p>
    <w:p w:rsidR="00F14495" w:rsidRDefault="00EC2541">
      <w:pPr>
        <w:spacing w:after="360"/>
        <w:jc w:val="center"/>
        <w:rPr>
          <w:caps/>
          <w:noProof/>
        </w:rPr>
      </w:pPr>
      <w:r>
        <w:rPr>
          <w:caps/>
          <w:noProof/>
        </w:rPr>
        <w:t>„Anhang V</w:t>
      </w:r>
    </w:p>
    <w:p w:rsidR="00F14495" w:rsidRDefault="00EC2541">
      <w:pPr>
        <w:spacing w:after="360"/>
        <w:jc w:val="center"/>
        <w:rPr>
          <w:caps/>
          <w:noProof/>
        </w:rPr>
      </w:pPr>
      <w:r>
        <w:rPr>
          <w:caps/>
          <w:smallCaps/>
          <w:noProof/>
        </w:rPr>
        <w:t>Liste der Rechtsvorschriften der Union, an die die Ukraine ihre Rechtsvorschriften annähern muss</w:t>
      </w:r>
    </w:p>
    <w:p w:rsidR="00F14495" w:rsidRDefault="00EC2541">
      <w:pPr>
        <w:widowControl w:val="0"/>
        <w:spacing w:before="0" w:after="240"/>
        <w:jc w:val="left"/>
        <w:rPr>
          <w:rFonts w:eastAsia="Times New Roman"/>
          <w:noProof/>
          <w:szCs w:val="24"/>
        </w:rPr>
      </w:pPr>
      <w:r>
        <w:rPr>
          <w:noProof/>
        </w:rPr>
        <w:t>Die Ukraine verpflichtet sich nach Artikel 64 Absatz 4 des Abkommens, ihre Rechtsvorschri</w:t>
      </w:r>
      <w:r>
        <w:rPr>
          <w:noProof/>
        </w:rPr>
        <w:t>ften innerhalb des nachstehend jeweils angegebenen Zeitrahmens an die folgenden Rechtsvorschriften der Union anzunähern.</w:t>
      </w:r>
    </w:p>
    <w:p w:rsidR="00F14495" w:rsidRDefault="00F14495">
      <w:pPr>
        <w:widowControl w:val="0"/>
        <w:spacing w:before="0" w:after="0"/>
        <w:jc w:val="left"/>
        <w:rPr>
          <w:rFonts w:eastAsia="Times New Roman"/>
          <w:noProof/>
          <w:szCs w:val="24"/>
        </w:rPr>
        <w:sectPr w:rsidR="00F14495" w:rsidSect="00EC2541">
          <w:pgSz w:w="11900" w:h="16840"/>
          <w:pgMar w:top="652" w:right="880" w:bottom="533" w:left="1160" w:header="0" w:footer="0" w:gutter="0"/>
          <w:cols w:space="0" w:equalWidth="0">
            <w:col w:w="9860"/>
          </w:cols>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3"/>
      </w:tblGrid>
      <w:tr w:rsidR="00F14495">
        <w:tc>
          <w:tcPr>
            <w:tcW w:w="4644" w:type="dxa"/>
            <w:shd w:val="clear" w:color="auto" w:fill="auto"/>
          </w:tcPr>
          <w:p w:rsidR="00F14495" w:rsidRDefault="00EC2541">
            <w:pPr>
              <w:spacing w:after="360"/>
              <w:jc w:val="center"/>
              <w:rPr>
                <w:caps/>
                <w:noProof/>
              </w:rPr>
            </w:pPr>
            <w:bookmarkStart w:id="1" w:name="page2"/>
            <w:bookmarkEnd w:id="1"/>
            <w:r>
              <w:rPr>
                <w:noProof/>
              </w:rPr>
              <w:t>Unionsvorschriften</w:t>
            </w:r>
          </w:p>
        </w:tc>
        <w:tc>
          <w:tcPr>
            <w:tcW w:w="4643" w:type="dxa"/>
            <w:shd w:val="clear" w:color="auto" w:fill="auto"/>
          </w:tcPr>
          <w:p w:rsidR="00F14495" w:rsidRDefault="00EC2541">
            <w:pPr>
              <w:spacing w:after="360"/>
              <w:jc w:val="center"/>
              <w:rPr>
                <w:caps/>
                <w:noProof/>
              </w:rPr>
            </w:pPr>
            <w:r>
              <w:rPr>
                <w:noProof/>
              </w:rPr>
              <w:t>Frist für die Annäherung</w:t>
            </w:r>
          </w:p>
        </w:tc>
      </w:tr>
      <w:tr w:rsidR="00F14495">
        <w:tc>
          <w:tcPr>
            <w:tcW w:w="9287" w:type="dxa"/>
            <w:gridSpan w:val="2"/>
            <w:shd w:val="clear" w:color="auto" w:fill="auto"/>
          </w:tcPr>
          <w:p w:rsidR="00F14495" w:rsidRDefault="00EC2541">
            <w:pPr>
              <w:spacing w:after="360"/>
              <w:jc w:val="center"/>
              <w:rPr>
                <w:caps/>
                <w:noProof/>
              </w:rPr>
            </w:pPr>
            <w:r>
              <w:rPr>
                <w:noProof/>
              </w:rPr>
              <w:t>Kapitel I – Allgemeine Rechtsvorschriften (öffentliche Gesundhei</w:t>
            </w:r>
            <w:r>
              <w:rPr>
                <w:noProof/>
              </w:rPr>
              <w:t>t)</w:t>
            </w:r>
          </w:p>
        </w:tc>
      </w:tr>
      <w:tr w:rsidR="00F14495">
        <w:tc>
          <w:tcPr>
            <w:tcW w:w="4644" w:type="dxa"/>
            <w:shd w:val="clear" w:color="auto" w:fill="auto"/>
          </w:tcPr>
          <w:p w:rsidR="00F14495" w:rsidRDefault="00EC2541">
            <w:pPr>
              <w:autoSpaceDE w:val="0"/>
              <w:autoSpaceDN w:val="0"/>
              <w:adjustRightInd w:val="0"/>
              <w:spacing w:before="0" w:after="0"/>
              <w:jc w:val="left"/>
              <w:rPr>
                <w:rFonts w:ascii="TimesNewRoman" w:hAnsi="TimesNewRoman" w:cs="TimesNewRoman"/>
                <w:noProof/>
                <w:szCs w:val="24"/>
              </w:rPr>
            </w:pPr>
            <w:r>
              <w:rPr>
                <w:rFonts w:ascii="TimesNewRoman" w:hAnsi="TimesNewRoman"/>
                <w:noProof/>
              </w:rPr>
              <w:t xml:space="preserve">Verordnung (EG) Nr. 178/2002 des Europäischen Parlaments und des Rates zur Festlegung der allgemeinen Grundsätze und Anforderungen des Lebensmittelrechts, zur Errichtung der Europäischen Behörde für Lebensmittelsicherheit und zur Festlegung von </w:t>
            </w:r>
            <w:r>
              <w:rPr>
                <w:rFonts w:ascii="TimesNewRoman" w:hAnsi="TimesNewRoman"/>
                <w:noProof/>
              </w:rPr>
              <w:t>Verfahren zur Lebensmittelsicherheit</w:t>
            </w:r>
          </w:p>
        </w:tc>
        <w:tc>
          <w:tcPr>
            <w:tcW w:w="4643" w:type="dxa"/>
            <w:shd w:val="clear" w:color="auto" w:fill="auto"/>
          </w:tcPr>
          <w:p w:rsidR="00F14495" w:rsidRDefault="00EC2541">
            <w:pPr>
              <w:spacing w:after="360"/>
              <w:jc w:val="center"/>
              <w:rPr>
                <w:caps/>
                <w:noProof/>
              </w:rPr>
            </w:pPr>
            <w:r>
              <w:rPr>
                <w:caps/>
                <w:noProof/>
              </w:rPr>
              <w:t>2016</w:t>
            </w:r>
          </w:p>
        </w:tc>
      </w:tr>
      <w:tr w:rsidR="00F14495">
        <w:tc>
          <w:tcPr>
            <w:tcW w:w="4644" w:type="dxa"/>
            <w:shd w:val="clear" w:color="auto" w:fill="auto"/>
          </w:tcPr>
          <w:p w:rsidR="00F14495" w:rsidRDefault="00EC2541">
            <w:pPr>
              <w:autoSpaceDE w:val="0"/>
              <w:autoSpaceDN w:val="0"/>
              <w:adjustRightInd w:val="0"/>
              <w:spacing w:before="0" w:after="0"/>
              <w:jc w:val="left"/>
              <w:rPr>
                <w:rFonts w:ascii="TimesNewRoman" w:hAnsi="TimesNewRoman" w:cs="TimesNewRoman"/>
                <w:noProof/>
                <w:szCs w:val="24"/>
              </w:rPr>
            </w:pPr>
            <w:r>
              <w:rPr>
                <w:rFonts w:ascii="TimesNewRoman" w:hAnsi="TimesNewRoman"/>
                <w:noProof/>
              </w:rPr>
              <w:t>Verordnung (EG) Nr. 852/2004 des Europäischen Parlaments und des Rates vom 29. April 2004 über Lebensmittelhygiene</w:t>
            </w:r>
          </w:p>
        </w:tc>
        <w:tc>
          <w:tcPr>
            <w:tcW w:w="4643" w:type="dxa"/>
            <w:shd w:val="clear" w:color="auto" w:fill="auto"/>
          </w:tcPr>
          <w:p w:rsidR="00F14495" w:rsidRDefault="00EC2541">
            <w:pPr>
              <w:spacing w:after="360"/>
              <w:jc w:val="center"/>
              <w:rPr>
                <w:caps/>
                <w:noProof/>
              </w:rPr>
            </w:pPr>
            <w:r>
              <w:rPr>
                <w:caps/>
                <w:noProof/>
              </w:rPr>
              <w:t>2016</w:t>
            </w:r>
          </w:p>
        </w:tc>
      </w:tr>
      <w:tr w:rsidR="00F14495">
        <w:tc>
          <w:tcPr>
            <w:tcW w:w="4644" w:type="dxa"/>
            <w:shd w:val="clear" w:color="auto" w:fill="auto"/>
          </w:tcPr>
          <w:p w:rsidR="00F14495" w:rsidRDefault="00EC2541">
            <w:pPr>
              <w:autoSpaceDE w:val="0"/>
              <w:autoSpaceDN w:val="0"/>
              <w:adjustRightInd w:val="0"/>
              <w:spacing w:before="0" w:after="0"/>
              <w:jc w:val="left"/>
              <w:rPr>
                <w:rFonts w:ascii="TimesNewRoman" w:hAnsi="TimesNewRoman" w:cs="TimesNewRoman"/>
                <w:noProof/>
                <w:szCs w:val="24"/>
              </w:rPr>
            </w:pPr>
            <w:r>
              <w:rPr>
                <w:rFonts w:ascii="TimesNewRoman" w:hAnsi="TimesNewRoman"/>
                <w:noProof/>
              </w:rPr>
              <w:t>Verordnung (EG) Nr. 854/2004 des Europäischen Parlaments und des Rates vom 29. April 2004 mi</w:t>
            </w:r>
            <w:r>
              <w:rPr>
                <w:rFonts w:ascii="TimesNewRoman" w:hAnsi="TimesNewRoman"/>
                <w:noProof/>
              </w:rPr>
              <w:t>t besonderen Verfahrensvorschriften für die amtliche Überwachung von zum menschlichen Verzehr bestimmten Erzeugnissen tierischen Ursprungs</w:t>
            </w:r>
          </w:p>
          <w:p w:rsidR="00F14495" w:rsidRDefault="00F14495">
            <w:pPr>
              <w:autoSpaceDE w:val="0"/>
              <w:autoSpaceDN w:val="0"/>
              <w:adjustRightInd w:val="0"/>
              <w:spacing w:before="0" w:after="0"/>
              <w:jc w:val="left"/>
              <w:rPr>
                <w:rFonts w:ascii="TimesNewRoman" w:hAnsi="TimesNewRoman" w:cs="TimesNewRoman"/>
                <w:noProof/>
                <w:szCs w:val="24"/>
              </w:rPr>
            </w:pPr>
          </w:p>
        </w:tc>
        <w:tc>
          <w:tcPr>
            <w:tcW w:w="4643" w:type="dxa"/>
            <w:shd w:val="clear" w:color="auto" w:fill="auto"/>
          </w:tcPr>
          <w:p w:rsidR="00F14495" w:rsidRDefault="00EC2541">
            <w:pPr>
              <w:spacing w:after="360"/>
              <w:jc w:val="center"/>
              <w:rPr>
                <w:caps/>
                <w:noProof/>
              </w:rPr>
            </w:pPr>
            <w:r>
              <w:rPr>
                <w:caps/>
                <w:noProof/>
              </w:rPr>
              <w:t>2016</w:t>
            </w:r>
          </w:p>
        </w:tc>
      </w:tr>
      <w:tr w:rsidR="00F14495">
        <w:tc>
          <w:tcPr>
            <w:tcW w:w="4644" w:type="dxa"/>
            <w:shd w:val="clear" w:color="auto" w:fill="auto"/>
          </w:tcPr>
          <w:p w:rsidR="00F14495" w:rsidRDefault="00EC2541">
            <w:pPr>
              <w:autoSpaceDE w:val="0"/>
              <w:autoSpaceDN w:val="0"/>
              <w:adjustRightInd w:val="0"/>
              <w:spacing w:before="0" w:after="0"/>
              <w:jc w:val="left"/>
              <w:rPr>
                <w:rFonts w:ascii="TimesNewRoman" w:hAnsi="TimesNewRoman" w:cs="TimesNewRoman"/>
                <w:noProof/>
                <w:szCs w:val="24"/>
              </w:rPr>
            </w:pPr>
            <w:r>
              <w:rPr>
                <w:rFonts w:ascii="TimesNewRoman" w:hAnsi="TimesNewRoman"/>
                <w:noProof/>
              </w:rPr>
              <w:t xml:space="preserve">Verordnung (EU) Nr. 16/2011 der Kommission vom 10. Januar 2011 mit Durchführungsbestimmungen für das </w:t>
            </w:r>
            <w:r>
              <w:rPr>
                <w:rFonts w:ascii="TimesNewRoman" w:hAnsi="TimesNewRoman"/>
                <w:noProof/>
              </w:rPr>
              <w:t>Schnellwarnsystem für Lebens- und Futtermittel</w:t>
            </w:r>
          </w:p>
        </w:tc>
        <w:tc>
          <w:tcPr>
            <w:tcW w:w="4643" w:type="dxa"/>
            <w:shd w:val="clear" w:color="auto" w:fill="auto"/>
          </w:tcPr>
          <w:p w:rsidR="00F14495" w:rsidRDefault="00EC2541">
            <w:pPr>
              <w:spacing w:after="360"/>
              <w:jc w:val="center"/>
              <w:rPr>
                <w:caps/>
                <w:noProof/>
              </w:rPr>
            </w:pPr>
            <w:r>
              <w:rPr>
                <w:caps/>
                <w:noProof/>
              </w:rPr>
              <w:t>2018</w:t>
            </w:r>
          </w:p>
        </w:tc>
      </w:tr>
      <w:tr w:rsidR="00F14495">
        <w:tc>
          <w:tcPr>
            <w:tcW w:w="4644" w:type="dxa"/>
            <w:shd w:val="clear" w:color="auto" w:fill="auto"/>
          </w:tcPr>
          <w:p w:rsidR="00F14495" w:rsidRDefault="00EC2541">
            <w:pPr>
              <w:autoSpaceDE w:val="0"/>
              <w:autoSpaceDN w:val="0"/>
              <w:adjustRightInd w:val="0"/>
              <w:spacing w:before="0" w:after="0"/>
              <w:jc w:val="left"/>
              <w:rPr>
                <w:rFonts w:ascii="TimesNewRoman" w:hAnsi="TimesNewRoman" w:cs="TimesNewRoman"/>
                <w:noProof/>
                <w:szCs w:val="24"/>
              </w:rPr>
            </w:pPr>
            <w:r>
              <w:rPr>
                <w:rFonts w:ascii="TimesNewRoman" w:hAnsi="TimesNewRoman"/>
                <w:noProof/>
              </w:rPr>
              <w:t>Durchführungsverordnung (EU) Nr. 931/2011 der Kommission vom 19. September 2011 über die mit der Verordnung (EG) Nr. 178/2002 des Europäischen Parlaments und des Rates festgelegten Rückverfolgbarkeitsanf</w:t>
            </w:r>
            <w:r>
              <w:rPr>
                <w:rFonts w:ascii="TimesNewRoman" w:hAnsi="TimesNewRoman"/>
                <w:noProof/>
              </w:rPr>
              <w:t>orderungen an Lebensmittel tierischen Ursprungs</w:t>
            </w:r>
          </w:p>
        </w:tc>
        <w:tc>
          <w:tcPr>
            <w:tcW w:w="4643" w:type="dxa"/>
            <w:shd w:val="clear" w:color="auto" w:fill="auto"/>
          </w:tcPr>
          <w:p w:rsidR="00F14495" w:rsidRDefault="00EC2541">
            <w:pPr>
              <w:spacing w:after="360"/>
              <w:jc w:val="center"/>
              <w:rPr>
                <w:caps/>
                <w:noProof/>
              </w:rPr>
            </w:pPr>
            <w:r>
              <w:rPr>
                <w:caps/>
                <w:noProof/>
              </w:rPr>
              <w:t>2016</w:t>
            </w:r>
          </w:p>
        </w:tc>
      </w:tr>
      <w:tr w:rsidR="00F14495">
        <w:tc>
          <w:tcPr>
            <w:tcW w:w="4644" w:type="dxa"/>
            <w:shd w:val="clear" w:color="auto" w:fill="auto"/>
          </w:tcPr>
          <w:p w:rsidR="00F14495" w:rsidRDefault="00EC2541">
            <w:pPr>
              <w:autoSpaceDE w:val="0"/>
              <w:autoSpaceDN w:val="0"/>
              <w:adjustRightInd w:val="0"/>
              <w:spacing w:before="0" w:after="0"/>
              <w:jc w:val="left"/>
              <w:rPr>
                <w:rFonts w:ascii="TimesNewRoman" w:hAnsi="TimesNewRoman" w:cs="TimesNewRoman"/>
                <w:noProof/>
                <w:szCs w:val="24"/>
              </w:rPr>
            </w:pPr>
            <w:r>
              <w:rPr>
                <w:rFonts w:ascii="TimesNewRoman" w:hAnsi="TimesNewRoman"/>
                <w:noProof/>
              </w:rPr>
              <w:t>Durchführungsverordnung (EU) Nr. 208/2013 der Kommission vom 11. März 2013 über die Anforderungen an die Rückverfolgbarkeit von Sprossen und von Samen zur Erzeugung von Sprossen</w:t>
            </w:r>
          </w:p>
        </w:tc>
        <w:tc>
          <w:tcPr>
            <w:tcW w:w="4643" w:type="dxa"/>
            <w:shd w:val="clear" w:color="auto" w:fill="auto"/>
          </w:tcPr>
          <w:p w:rsidR="00F14495" w:rsidRDefault="00EC2541">
            <w:pPr>
              <w:spacing w:after="360"/>
              <w:jc w:val="center"/>
              <w:rPr>
                <w:caps/>
                <w:noProof/>
              </w:rPr>
            </w:pPr>
            <w:r>
              <w:rPr>
                <w:caps/>
                <w:noProof/>
              </w:rPr>
              <w:t>2016</w:t>
            </w:r>
          </w:p>
        </w:tc>
      </w:tr>
      <w:tr w:rsidR="00F14495">
        <w:tc>
          <w:tcPr>
            <w:tcW w:w="4644" w:type="dxa"/>
            <w:shd w:val="clear" w:color="auto" w:fill="auto"/>
          </w:tcPr>
          <w:p w:rsidR="00F14495" w:rsidRDefault="00EC2541">
            <w:pPr>
              <w:autoSpaceDE w:val="0"/>
              <w:autoSpaceDN w:val="0"/>
              <w:adjustRightInd w:val="0"/>
              <w:spacing w:before="0" w:after="0"/>
              <w:jc w:val="left"/>
              <w:rPr>
                <w:rFonts w:ascii="TimesNewRoman" w:hAnsi="TimesNewRoman" w:cs="TimesNewRoman"/>
                <w:noProof/>
                <w:szCs w:val="24"/>
              </w:rPr>
            </w:pPr>
            <w:r>
              <w:rPr>
                <w:rFonts w:ascii="TimesNewRoman" w:hAnsi="TimesNewRoman"/>
                <w:noProof/>
              </w:rPr>
              <w:t>Verordnung (EG) Nr</w:t>
            </w:r>
            <w:r>
              <w:rPr>
                <w:rFonts w:ascii="TimesNewRoman" w:hAnsi="TimesNewRoman"/>
                <w:noProof/>
              </w:rPr>
              <w:t>. 669/2009 der Kommission vom 24. Juli 2009 zur Durchführung der Verordnung (EG) Nr. 882/2004 des Europäischen Parlaments und des Rates im Hinblick auf verstärkte amtliche Kontrollen bei der Einfuhr bestimmter Futtermittel und Lebensmittel nicht tierischen</w:t>
            </w:r>
            <w:r>
              <w:rPr>
                <w:rFonts w:ascii="TimesNewRoman" w:hAnsi="TimesNewRoman"/>
                <w:noProof/>
              </w:rPr>
              <w:t xml:space="preserve"> Ursprungs und zur Änderung der Entscheidung 2006/504/EG</w:t>
            </w:r>
          </w:p>
        </w:tc>
        <w:tc>
          <w:tcPr>
            <w:tcW w:w="4643" w:type="dxa"/>
            <w:shd w:val="clear" w:color="auto" w:fill="auto"/>
          </w:tcPr>
          <w:p w:rsidR="00F14495" w:rsidRDefault="00EC2541">
            <w:pPr>
              <w:spacing w:after="360"/>
              <w:jc w:val="center"/>
              <w:rPr>
                <w:caps/>
                <w:noProof/>
              </w:rPr>
            </w:pPr>
            <w:r>
              <w:rPr>
                <w:caps/>
                <w:noProof/>
              </w:rPr>
              <w:t>2016</w:t>
            </w:r>
          </w:p>
        </w:tc>
      </w:tr>
      <w:tr w:rsidR="00F14495">
        <w:tc>
          <w:tcPr>
            <w:tcW w:w="4644" w:type="dxa"/>
            <w:shd w:val="clear" w:color="auto" w:fill="auto"/>
          </w:tcPr>
          <w:p w:rsidR="00F14495" w:rsidRDefault="00EC2541">
            <w:pPr>
              <w:autoSpaceDE w:val="0"/>
              <w:autoSpaceDN w:val="0"/>
              <w:adjustRightInd w:val="0"/>
              <w:spacing w:before="0" w:after="0"/>
              <w:jc w:val="left"/>
              <w:rPr>
                <w:rFonts w:ascii="TimesNewRoman" w:hAnsi="TimesNewRoman" w:cs="TimesNewRoman"/>
                <w:noProof/>
                <w:szCs w:val="24"/>
              </w:rPr>
            </w:pPr>
            <w:r>
              <w:rPr>
                <w:rFonts w:ascii="TimesNewRoman" w:hAnsi="TimesNewRoman"/>
                <w:noProof/>
              </w:rPr>
              <w:t>Verordnung (EG) Nr. 853/2004 des Europäischen Parlaments und des Rates vom 29. April 2004 mit spezifischen Hygienevorschriften für Lebensmittel tierischen Ursprungs</w:t>
            </w:r>
          </w:p>
        </w:tc>
        <w:tc>
          <w:tcPr>
            <w:tcW w:w="4643" w:type="dxa"/>
            <w:shd w:val="clear" w:color="auto" w:fill="auto"/>
          </w:tcPr>
          <w:p w:rsidR="00F14495" w:rsidRDefault="00EC2541">
            <w:pPr>
              <w:spacing w:after="360"/>
              <w:jc w:val="center"/>
              <w:rPr>
                <w:caps/>
                <w:noProof/>
              </w:rPr>
            </w:pPr>
            <w:r>
              <w:rPr>
                <w:caps/>
                <w:noProof/>
              </w:rPr>
              <w:t>2016</w:t>
            </w:r>
          </w:p>
        </w:tc>
      </w:tr>
      <w:tr w:rsidR="00F14495">
        <w:tc>
          <w:tcPr>
            <w:tcW w:w="4644" w:type="dxa"/>
            <w:shd w:val="clear" w:color="auto" w:fill="auto"/>
          </w:tcPr>
          <w:p w:rsidR="00F14495" w:rsidRDefault="00EC2541">
            <w:pPr>
              <w:autoSpaceDE w:val="0"/>
              <w:autoSpaceDN w:val="0"/>
              <w:adjustRightInd w:val="0"/>
              <w:spacing w:before="0" w:after="0"/>
              <w:jc w:val="left"/>
              <w:rPr>
                <w:rFonts w:ascii="TimesNewRoman" w:hAnsi="TimesNewRoman" w:cs="TimesNewRoman"/>
                <w:noProof/>
                <w:szCs w:val="24"/>
              </w:rPr>
            </w:pPr>
            <w:r>
              <w:rPr>
                <w:rFonts w:ascii="TimesNewRoman" w:hAnsi="TimesNewRoman"/>
                <w:noProof/>
              </w:rPr>
              <w:t xml:space="preserve">Verordnung (EG) </w:t>
            </w:r>
            <w:r>
              <w:rPr>
                <w:rFonts w:ascii="TimesNewRoman" w:hAnsi="TimesNewRoman"/>
                <w:noProof/>
              </w:rPr>
              <w:t>Nr. 882/2004 des Europäischen Parlaments und des Rates vom 29. April 2004 über amtliche Kontrollen zur Überprüfung der Einhaltung des Lebensmittel- und Futtermittelrechts sowie der Bestimmungen über Tiergesundheit und Tierschutz</w:t>
            </w:r>
          </w:p>
        </w:tc>
        <w:tc>
          <w:tcPr>
            <w:tcW w:w="4643" w:type="dxa"/>
            <w:shd w:val="clear" w:color="auto" w:fill="auto"/>
          </w:tcPr>
          <w:p w:rsidR="00F14495" w:rsidRDefault="00EC2541">
            <w:pPr>
              <w:spacing w:after="360"/>
              <w:jc w:val="center"/>
              <w:rPr>
                <w:caps/>
                <w:noProof/>
              </w:rPr>
            </w:pPr>
            <w:r>
              <w:rPr>
                <w:caps/>
                <w:noProof/>
              </w:rPr>
              <w:t>2016</w:t>
            </w:r>
          </w:p>
        </w:tc>
      </w:tr>
      <w:tr w:rsidR="00F14495">
        <w:tc>
          <w:tcPr>
            <w:tcW w:w="4644" w:type="dxa"/>
            <w:shd w:val="clear" w:color="auto" w:fill="auto"/>
          </w:tcPr>
          <w:p w:rsidR="00F14495" w:rsidRDefault="00EC2541">
            <w:pPr>
              <w:spacing w:after="0"/>
              <w:jc w:val="left"/>
              <w:rPr>
                <w:noProof/>
                <w:szCs w:val="24"/>
              </w:rPr>
            </w:pPr>
            <w:r>
              <w:rPr>
                <w:noProof/>
              </w:rPr>
              <w:t>Richtlinie 97/78/EG d</w:t>
            </w:r>
            <w:r>
              <w:rPr>
                <w:noProof/>
              </w:rPr>
              <w:t>es Rates vom 18. Dezember 1997 zur Festlegung von Grundregeln für die Veterinärkontrollen von aus Drittländern in die Gemeinschaft eingeführten Erzeugnissen</w:t>
            </w:r>
          </w:p>
        </w:tc>
        <w:tc>
          <w:tcPr>
            <w:tcW w:w="4643" w:type="dxa"/>
            <w:shd w:val="clear" w:color="auto" w:fill="auto"/>
          </w:tcPr>
          <w:p w:rsidR="00F14495" w:rsidRDefault="00EC2541">
            <w:pPr>
              <w:pStyle w:val="a"/>
              <w:spacing w:before="0"/>
              <w:ind w:firstLine="0"/>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spacing w:after="0"/>
              <w:jc w:val="left"/>
              <w:rPr>
                <w:noProof/>
                <w:szCs w:val="24"/>
              </w:rPr>
            </w:pPr>
            <w:r>
              <w:rPr>
                <w:noProof/>
              </w:rPr>
              <w:t>Richtlinie 91/496/EWG des Rates vom 15. Juli 1991 zur Festlegung von Grundregeln für die Vete</w:t>
            </w:r>
            <w:r>
              <w:rPr>
                <w:noProof/>
              </w:rPr>
              <w:t>rinärkontrollen von aus Drittländern in die Gemeinschaft eingeführten Tieren</w:t>
            </w:r>
          </w:p>
        </w:tc>
        <w:tc>
          <w:tcPr>
            <w:tcW w:w="4643" w:type="dxa"/>
            <w:shd w:val="clear" w:color="auto" w:fill="auto"/>
          </w:tcPr>
          <w:p w:rsidR="00F14495" w:rsidRDefault="00EC2541">
            <w:pPr>
              <w:pStyle w:val="a"/>
              <w:spacing w:before="0"/>
              <w:ind w:firstLine="0"/>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spacing w:after="0"/>
              <w:jc w:val="left"/>
              <w:rPr>
                <w:noProof/>
                <w:szCs w:val="24"/>
              </w:rPr>
            </w:pPr>
            <w:r>
              <w:rPr>
                <w:noProof/>
              </w:rPr>
              <w:t>Richtlinie 2002/99/EG des Rates vom 16. Dezember 2002 zur Festlegung von tierseuchenrechtlichen Vorschriften für das Herstellen, die Verarbeitung, den Vertrieb und die Einfu</w:t>
            </w:r>
            <w:r>
              <w:rPr>
                <w:noProof/>
              </w:rPr>
              <w:t>hr von Lebensmitteln tierischen Ursprungs</w:t>
            </w:r>
          </w:p>
        </w:tc>
        <w:tc>
          <w:tcPr>
            <w:tcW w:w="4643" w:type="dxa"/>
            <w:shd w:val="clear" w:color="auto" w:fill="auto"/>
          </w:tcPr>
          <w:p w:rsidR="00F14495" w:rsidRDefault="00EC2541">
            <w:pPr>
              <w:pStyle w:val="a"/>
              <w:spacing w:before="0"/>
              <w:ind w:firstLine="0"/>
              <w:jc w:val="center"/>
              <w:rPr>
                <w:rFonts w:ascii="Times New Roman" w:hAnsi="Times New Roman"/>
                <w:noProof/>
                <w:sz w:val="24"/>
                <w:szCs w:val="24"/>
              </w:rPr>
            </w:pPr>
            <w:r>
              <w:rPr>
                <w:rFonts w:ascii="Times New Roman" w:hAnsi="Times New Roman"/>
                <w:noProof/>
                <w:sz w:val="24"/>
              </w:rPr>
              <w:t>2016</w:t>
            </w:r>
          </w:p>
        </w:tc>
      </w:tr>
      <w:tr w:rsidR="00F14495">
        <w:tc>
          <w:tcPr>
            <w:tcW w:w="9287" w:type="dxa"/>
            <w:gridSpan w:val="2"/>
            <w:shd w:val="clear" w:color="auto" w:fill="auto"/>
          </w:tcPr>
          <w:p w:rsidR="00F14495" w:rsidRDefault="00F14495">
            <w:pPr>
              <w:pStyle w:val="a"/>
              <w:spacing w:before="0"/>
              <w:ind w:firstLine="0"/>
              <w:rPr>
                <w:rFonts w:ascii="Times New Roman" w:hAnsi="Times New Roman"/>
                <w:noProof/>
                <w:sz w:val="24"/>
                <w:szCs w:val="24"/>
              </w:rPr>
            </w:pPr>
          </w:p>
          <w:p w:rsidR="00F14495" w:rsidRDefault="00EC2541">
            <w:pPr>
              <w:pStyle w:val="a"/>
              <w:spacing w:before="0"/>
              <w:ind w:firstLine="0"/>
              <w:jc w:val="center"/>
              <w:rPr>
                <w:rFonts w:ascii="Times New Roman" w:hAnsi="Times New Roman"/>
                <w:noProof/>
                <w:sz w:val="24"/>
                <w:szCs w:val="24"/>
              </w:rPr>
            </w:pPr>
            <w:r>
              <w:rPr>
                <w:rFonts w:ascii="Times New Roman" w:hAnsi="Times New Roman"/>
                <w:noProof/>
                <w:sz w:val="24"/>
              </w:rPr>
              <w:t>Kennzeichnung von Lebensmitteln und Angaben dazu</w:t>
            </w:r>
          </w:p>
          <w:p w:rsidR="00F14495" w:rsidRDefault="00F14495">
            <w:pPr>
              <w:pStyle w:val="a"/>
              <w:spacing w:before="0"/>
              <w:ind w:firstLine="0"/>
              <w:rPr>
                <w:rFonts w:ascii="Times New Roman" w:hAnsi="Times New Roman"/>
                <w:noProof/>
                <w:sz w:val="24"/>
                <w:szCs w:val="24"/>
              </w:rPr>
            </w:pPr>
          </w:p>
        </w:tc>
      </w:tr>
      <w:tr w:rsidR="00F14495">
        <w:trPr>
          <w:trHeight w:val="718"/>
        </w:trPr>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1169/2011 des Europäischen Parlaments und des Rates vom 25. Oktober 2011 betreffend die Information der Verbraucher über Lebensmittel</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2011/91/EU des Europäischen Parlaments und des Rates vom 13. Dezember 2011 über Angaben oder Marken, mit denen sich das Los, zu dem ein Lebensmittel gehört, feststellen lässt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(EG) Nr. 1924/2006 des Europäischen Parlaments </w:t>
            </w:r>
            <w:r>
              <w:rPr>
                <w:rFonts w:ascii="Times New Roman" w:hAnsi="Times New Roman"/>
                <w:noProof/>
                <w:sz w:val="24"/>
              </w:rPr>
              <w:t>und des Rates vom 20. Dezember 2006 über nährwert- und gesundheitsbezogene Angaben über Lebensmittel</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(EU) Nr. 432/2011 der Kommission vom 4. Mai 2011 zur Verweigerung der Zulassung bestimmter anderer gesundheitsbezogener Angaben über </w:t>
            </w:r>
            <w:r>
              <w:rPr>
                <w:rFonts w:ascii="Times New Roman" w:hAnsi="Times New Roman"/>
                <w:noProof/>
                <w:sz w:val="24"/>
              </w:rPr>
              <w:t>Lebensmittel als Angaben über die Reduzierung eines Krankheitsrisikos sowie die Entwicklung und die Gesundheit von Kindern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1925/2006 des Europäischen Parlaments und des Rates vom 20. Dezember 2006 über den Zusatz von Vitaminen und</w:t>
            </w:r>
            <w:r>
              <w:rPr>
                <w:rFonts w:ascii="Times New Roman" w:hAnsi="Times New Roman"/>
                <w:noProof/>
                <w:sz w:val="24"/>
              </w:rPr>
              <w:t xml:space="preserve"> Mineralstoffen sowie bestimmten anderen Stoffen zu Lebensmitteln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1170/2009 der Kommission vom 30. November 2009 zur Änderung der Richtlinie 2002/46/EG des Europäischen Parlaments und des Rates und der Verordnung (EG) Nr. 1925/200</w:t>
            </w:r>
            <w:r>
              <w:rPr>
                <w:rFonts w:ascii="Times New Roman" w:hAnsi="Times New Roman"/>
                <w:noProof/>
                <w:sz w:val="24"/>
              </w:rPr>
              <w:t>6 des Europäischen Parlaments und des Rates hinsichtlich der Listen von Vitaminen und Mineralstoffen sowie ihrer Aufbereitungsformen, die Lebensmitteln zugesetzt bzw. bei der Herstellung von Nahrungsergänzungsmitteln verwendet werden dürfen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w:t>
            </w:r>
            <w:r>
              <w:rPr>
                <w:rFonts w:ascii="Times New Roman" w:hAnsi="Times New Roman"/>
                <w:noProof/>
                <w:sz w:val="24"/>
              </w:rPr>
              <w:t>g (EU) Nr. 432/2012 der Kommission vom 16. Mai 2012 zur Festlegung einer Liste zulässiger anderer gesundheitsbezogener Angaben über Lebensmittel als Angaben über die Reduzierung eines Krankheitsrisikos sowie die Entwicklung und die Gesundheit von Kindern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w:t>
            </w:r>
            <w:r>
              <w:rPr>
                <w:rFonts w:ascii="Times New Roman" w:hAnsi="Times New Roman"/>
                <w:noProof/>
                <w:sz w:val="24"/>
              </w:rPr>
              <w:t>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(EU) Nr. 1047/2012 der Kommission vom 8. November 2012 zur Änderung der Verordnung (EG) Nr. 1924/2006 in Bezug auf die Liste der nährwertbezogenen Angaben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Durchführungsbeschluss 2013/63/EU der Kommission vom 24. Januar 2013 zur Annahm</w:t>
            </w:r>
            <w:r>
              <w:rPr>
                <w:rFonts w:ascii="Times New Roman" w:hAnsi="Times New Roman"/>
                <w:noProof/>
                <w:sz w:val="24"/>
              </w:rPr>
              <w:t>e von Leitlinien zur Umsetzung der in Artikel 10 der Verordnung (EG) Nr. 1924/2006 des Europäischen Parlaments und des Rates dargelegten speziellen Bedingungen für gesundheitsbezogene Angaben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9287" w:type="dxa"/>
            <w:gridSpan w:val="2"/>
            <w:shd w:val="clear" w:color="auto" w:fill="auto"/>
          </w:tcPr>
          <w:p w:rsidR="00F14495" w:rsidRDefault="00F14495">
            <w:pPr>
              <w:pStyle w:val="BalloonText"/>
              <w:jc w:val="left"/>
              <w:rPr>
                <w:rFonts w:ascii="Times New Roman" w:hAnsi="Times New Roman"/>
                <w:noProof/>
                <w:sz w:val="24"/>
                <w:szCs w:val="24"/>
              </w:rPr>
            </w:pPr>
          </w:p>
          <w:p w:rsidR="00F14495" w:rsidRDefault="00EC2541">
            <w:pPr>
              <w:pStyle w:val="BalloonText"/>
              <w:jc w:val="center"/>
              <w:rPr>
                <w:rFonts w:ascii="Times New Roman" w:hAnsi="Times New Roman"/>
                <w:noProof/>
                <w:sz w:val="24"/>
                <w:szCs w:val="24"/>
              </w:rPr>
            </w:pPr>
            <w:r>
              <w:rPr>
                <w:rFonts w:ascii="Times New Roman" w:hAnsi="Times New Roman"/>
                <w:noProof/>
                <w:sz w:val="24"/>
              </w:rPr>
              <w:t>Maßnahmen für tierische Erzeugnisse</w:t>
            </w:r>
          </w:p>
          <w:p w:rsidR="00F14495" w:rsidRDefault="00F14495">
            <w:pPr>
              <w:pStyle w:val="BalloonText"/>
              <w:jc w:val="left"/>
              <w:rPr>
                <w:rFonts w:ascii="Times New Roman" w:hAnsi="Times New Roman"/>
                <w:noProof/>
                <w:sz w:val="24"/>
                <w:szCs w:val="24"/>
              </w:rPr>
            </w:pP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(EG) </w:t>
            </w:r>
            <w:r>
              <w:rPr>
                <w:rFonts w:ascii="Times New Roman" w:hAnsi="Times New Roman"/>
                <w:noProof/>
                <w:sz w:val="24"/>
              </w:rPr>
              <w:t>Nr. 853/2004 des Europäischen Parlaments und des Rates vom 29. April 2004 mit spezifischen Hygienevorschriften für Lebensmittel tierischen Ursprungs (Kapitel I Anhang II)</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(EG) Nr. 853/2004 des Europäischen Parlaments und des Rates vom </w:t>
            </w:r>
            <w:r>
              <w:rPr>
                <w:rFonts w:ascii="Times New Roman" w:hAnsi="Times New Roman"/>
                <w:noProof/>
                <w:sz w:val="24"/>
              </w:rPr>
              <w:t>29. April 2004 mit spezifischen Hygienevorschriften für Lebensmittel tierischen Ursprungs (Kapitel V Anhang III)</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37/2005 der Kommission vom 12. Januar 2005 zur Überwachung der Temperaturen von tief gefrorenen Lebensmitteln in Befö</w:t>
            </w:r>
            <w:r>
              <w:rPr>
                <w:rFonts w:ascii="Times New Roman" w:hAnsi="Times New Roman"/>
                <w:noProof/>
                <w:sz w:val="24"/>
              </w:rPr>
              <w:t>rderungsmitteln sowie Einlagerungs- und Lagereinrichtungen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853/2004 des Europäischen Parlaments und des Rates vom 29. April 2004 mit spezifischen Hygienevorschriften für Lebensmittel tierischen Ursprungs (Kapitel VII Anhang III)</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w:t>
            </w:r>
            <w:r>
              <w:rPr>
                <w:rFonts w:ascii="Times New Roman" w:hAnsi="Times New Roman"/>
                <w:noProof/>
                <w:sz w:val="24"/>
              </w:rPr>
              <w:t>017</w:t>
            </w:r>
          </w:p>
        </w:tc>
      </w:tr>
      <w:tr w:rsidR="00F14495">
        <w:trPr>
          <w:trHeight w:val="1004"/>
        </w:trPr>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854/2004 des Europäischen Parlaments und des Rates vom 29. April 2004 mit besonderen Verfahrensvorschriften für die amtliche Überwachung von zum menschlichen Verzehr bestimmten Erzeugnissen tierischen Ursprungs</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Entscheidung </w:t>
            </w:r>
            <w:r>
              <w:rPr>
                <w:rFonts w:ascii="Times New Roman" w:hAnsi="Times New Roman"/>
                <w:noProof/>
                <w:sz w:val="24"/>
              </w:rPr>
              <w:t>2002/226/EG der Kommission vom 15. März 2002 zur Einführung spezieller Gesundheitskontrollen für die Ernte und die Verarbeitung bestimmter Muscheln, deren Gehalt an ASP (Amnesic Shellfish Poison) den in der Richtlinie 91/492/EWG des Rates genannten Höchstw</w:t>
            </w:r>
            <w:r>
              <w:rPr>
                <w:rFonts w:ascii="Times New Roman" w:hAnsi="Times New Roman"/>
                <w:noProof/>
                <w:sz w:val="24"/>
              </w:rPr>
              <w:t>ert übersteigt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2018</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853/2004 des Europäischen Parlaments und des Rates vom 29. April 2004 mit spezifischen Hygienevorschriften für Lebensmittel tierischen Ursprungs (Kapitel VIII Anhang III)</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853/2004 des Europ</w:t>
            </w:r>
            <w:r>
              <w:rPr>
                <w:rFonts w:ascii="Times New Roman" w:hAnsi="Times New Roman"/>
                <w:noProof/>
                <w:sz w:val="24"/>
              </w:rPr>
              <w:t>äischen Parlaments und des Rates vom 29. April 2004 mit spezifischen Hygienevorschriften für Lebensmittel tierischen Ursprungs (Kapitel IX Anhang III)</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(EG) Nr. 853/2004 des Europäischen Parlaments und des Rates vom 29. April 2004 mit </w:t>
            </w:r>
            <w:r>
              <w:rPr>
                <w:rFonts w:ascii="Times New Roman" w:hAnsi="Times New Roman"/>
                <w:noProof/>
                <w:sz w:val="24"/>
              </w:rPr>
              <w:t>spezifischen Hygienevorschriften für Lebensmittel tierischen Ursprungs (Kapitel X Anhang III)</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(EG) Nr. 853/2004 des Europäischen Parlaments und des Rates vom 29. April 2004 mit spezifischen Hygienevorschriften für Lebensmittel tierischen </w:t>
            </w:r>
            <w:r>
              <w:rPr>
                <w:rFonts w:ascii="Times New Roman" w:hAnsi="Times New Roman"/>
                <w:noProof/>
                <w:sz w:val="24"/>
              </w:rPr>
              <w:t>Ursprungs (Kapitel XI Anhang III)</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853/2004 des Europäischen Parlaments und des Rates vom 29. April 2004 mit spezifischen Hygienevorschriften für Lebensmittel tierischen Ursprungs (Kapitel XII Anhang III)</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2018</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w:t>
            </w:r>
            <w:r>
              <w:rPr>
                <w:rFonts w:ascii="Times New Roman" w:hAnsi="Times New Roman"/>
                <w:noProof/>
                <w:sz w:val="24"/>
              </w:rPr>
              <w:t>853/2004 des Europäischen Parlaments und des Rates vom 29. April 2004 mit spezifischen Hygienevorschriften für Lebensmittel tierischen Ursprungs (Kapitel XIV Anhang III)</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853/2004 des Europäischen Parlaments und des Rates vom 29. A</w:t>
            </w:r>
            <w:r>
              <w:rPr>
                <w:rFonts w:ascii="Times New Roman" w:hAnsi="Times New Roman"/>
                <w:noProof/>
                <w:sz w:val="24"/>
              </w:rPr>
              <w:t>pril 2004 mit spezifischen Hygienevorschriften für Lebensmittel tierischen Ursprungs (Kapitel XIII Anhang III)</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(EG) Nr. 853/2004 des Europäischen Parlaments und des Rates vom 29. April 2004 mit spezifischen Hygienevorschriften für </w:t>
            </w:r>
            <w:r>
              <w:rPr>
                <w:rFonts w:ascii="Times New Roman" w:hAnsi="Times New Roman"/>
                <w:noProof/>
                <w:sz w:val="24"/>
              </w:rPr>
              <w:t>Lebensmittel tierischen Ursprungs (Kapitel XV Anhang III)</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2018</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2001/110/EG des Rates vom 20. Dezember 2001 über Honig</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rPr>
          <w:trHeight w:val="792"/>
        </w:trPr>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1331/2008 des Europäischen Parlaments und des Rates vom 16. Dezember 2008 über ein einheitliches Zul</w:t>
            </w:r>
            <w:r>
              <w:rPr>
                <w:rFonts w:ascii="Times New Roman" w:hAnsi="Times New Roman"/>
                <w:noProof/>
                <w:sz w:val="24"/>
              </w:rPr>
              <w:t xml:space="preserve">assungsverfahren für Lebensmittelzusatzstoffe, </w:t>
            </w:r>
            <w:r>
              <w:rPr>
                <w:rFonts w:ascii="Times New Roman" w:hAnsi="Times New Roman"/>
                <w:noProof/>
                <w:sz w:val="24"/>
              </w:rPr>
              <w:noBreakHyphen/>
              <w:t xml:space="preserve">enzyme und </w:t>
            </w:r>
            <w:r>
              <w:rPr>
                <w:rFonts w:ascii="Times New Roman" w:hAnsi="Times New Roman"/>
                <w:noProof/>
                <w:sz w:val="24"/>
              </w:rPr>
              <w:noBreakHyphen/>
              <w:t>aromen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rPr>
          <w:trHeight w:val="520"/>
        </w:trPr>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1333/2008 des Europäischen Parlaments und des Rates vom 16. Dezember 2008 über Lebensmittelzusatzstoffe</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(EU) Nr. 231/2012 der Kommission vom 9. März 2012 mit Spezifikationen für die in den Anhängen II und III der Verordnung (EG) Nr. 1333/2008 des Europäischen Parlaments und des Rates aufgeführten Lebensmittelzusatzstoffe </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(EU) Nr. 234/2011 der Kommission vom 10. März 2011 zur Durchführung der Verordnung (EG) Nr. 1331/2008 des Europäischen Parlaments und des Rates über ein einheitliches Zulassungsverfahren für Lebensmittelzusatzstoffe, </w:t>
            </w:r>
            <w:r>
              <w:rPr>
                <w:rFonts w:ascii="Times New Roman" w:hAnsi="Times New Roman"/>
                <w:noProof/>
                <w:sz w:val="24"/>
              </w:rPr>
              <w:noBreakHyphen/>
              <w:t xml:space="preserve">enzyme und </w:t>
            </w:r>
            <w:r>
              <w:rPr>
                <w:rFonts w:ascii="Times New Roman" w:hAnsi="Times New Roman"/>
                <w:noProof/>
                <w:sz w:val="24"/>
              </w:rPr>
              <w:noBreakHyphen/>
              <w:t>aromen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w:t>
            </w:r>
            <w:r>
              <w:rPr>
                <w:rFonts w:ascii="Times New Roman" w:hAnsi="Times New Roman"/>
                <w:noProof/>
                <w:sz w:val="24"/>
              </w:rPr>
              <w:t>rordnung (EG) Nr. 1334/2008 des Europäischen Parlaments und des Rates vom 16. Dezember 2008 über Aromen und bestimmte Lebensmittelzutaten mit Aromaeigenschaften zur Verwendung in und auf Lebensmitteln (teilweise aufgehoben mit Verordnung (EU) Nr. 1169/2011</w:t>
            </w:r>
            <w:r>
              <w:rPr>
                <w:rFonts w:ascii="Times New Roman" w:hAnsi="Times New Roman"/>
                <w:noProof/>
                <w:sz w:val="24"/>
              </w:rPr>
              <w: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(EU) Nr. 234/2011 der Kommission vom 10. März 2011 zur Durchführung der Verordnung (EG) Nr. 1331/2008 des Europäischen Parlaments und des Rates über ein einheitliches Zulassungsverfahren für Lebensmittelzusatzstoffe, </w:t>
            </w:r>
            <w:r>
              <w:rPr>
                <w:rFonts w:ascii="Times New Roman" w:hAnsi="Times New Roman"/>
                <w:noProof/>
                <w:sz w:val="24"/>
              </w:rPr>
              <w:noBreakHyphen/>
              <w:t xml:space="preserve">enzyme und </w:t>
            </w:r>
            <w:r>
              <w:rPr>
                <w:rFonts w:ascii="Times New Roman" w:hAnsi="Times New Roman"/>
                <w:noProof/>
                <w:sz w:val="24"/>
              </w:rPr>
              <w:noBreakHyphen/>
              <w:t>aromen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2065/2003 des Europäischen Parlaments und des Rates vom 10. November 2003 über Raucharomen zur tatsächlichen oder beabsichtigten Verwendung in oder auf Lebensmitteln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Durchführungsverordnung (EU) Nr. 872/2012 der Kommission v</w:t>
            </w:r>
            <w:r>
              <w:rPr>
                <w:rFonts w:ascii="Times New Roman" w:hAnsi="Times New Roman"/>
                <w:noProof/>
                <w:sz w:val="24"/>
              </w:rPr>
              <w:t>om 1. Oktober 2012 zur Festlegung der Liste der Aromastoffe gemäß der Verordnung (EG) Nr. 2232/96 des Europäischen Parlaments und des Rates, zur Aufnahme dieser Liste in Anhang I der Verordnung (EG) Nr. 1334/2008 des Europäischen Parlaments und des Rates s</w:t>
            </w:r>
            <w:r>
              <w:rPr>
                <w:rFonts w:ascii="Times New Roman" w:hAnsi="Times New Roman"/>
                <w:noProof/>
                <w:sz w:val="24"/>
              </w:rPr>
              <w:t>owie zur Aufhebung der Verordnung (EG) Nr. 1565/2000 der Kommission und der Entscheidung 1999/217/EG der Kommission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(EU) Nr. 873/2012 der Kommission vom 1. Oktober 2012 über Übergangsmaßnahmen bezüglich der Unionsliste der Aromen und Ausga</w:t>
            </w:r>
            <w:r>
              <w:rPr>
                <w:rFonts w:ascii="Times New Roman" w:hAnsi="Times New Roman"/>
                <w:noProof/>
                <w:sz w:val="24"/>
              </w:rPr>
              <w:t>ngsstoffe gemäß Anhang I der Verordnung (EG) Nr. 1334/2008 des Europäischen Parlaments und des Rates</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1332/2008 des Europäischen Parlaments und des Rates vom 16. Dezember 2008 über Lebensmittelenzyme und zur Änderung der Richtlinie</w:t>
            </w:r>
            <w:r>
              <w:rPr>
                <w:rFonts w:ascii="Times New Roman" w:hAnsi="Times New Roman"/>
                <w:noProof/>
                <w:sz w:val="24"/>
              </w:rPr>
              <w:t xml:space="preserve"> 83/417/EWG des Rates, der Verordnung (EG) Nr. 1493/1999 des Rates, der Richtlinie 2000/13/EG, der Richtlinie 2001/112/EG des Rates sowie der Verordnung (EG) Nr. 258/97 (teilweise aufgehoben mit Verordnung (EU) Nr. 1169/2011)</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9287" w:type="dxa"/>
            <w:gridSpan w:val="2"/>
            <w:shd w:val="clear" w:color="auto" w:fill="auto"/>
          </w:tcPr>
          <w:p w:rsidR="00F14495" w:rsidRDefault="00F14495">
            <w:pPr>
              <w:pStyle w:val="BalloonText"/>
              <w:jc w:val="left"/>
              <w:rPr>
                <w:rFonts w:ascii="Times New Roman" w:hAnsi="Times New Roman"/>
                <w:noProof/>
                <w:sz w:val="24"/>
                <w:szCs w:val="24"/>
              </w:rPr>
            </w:pPr>
          </w:p>
          <w:p w:rsidR="00F14495" w:rsidRDefault="00EC2541">
            <w:pPr>
              <w:pStyle w:val="BalloonText"/>
              <w:jc w:val="center"/>
              <w:rPr>
                <w:rFonts w:ascii="Times New Roman" w:hAnsi="Times New Roman"/>
                <w:noProof/>
                <w:sz w:val="24"/>
                <w:szCs w:val="24"/>
              </w:rPr>
            </w:pPr>
            <w:r>
              <w:rPr>
                <w:rFonts w:ascii="Times New Roman" w:hAnsi="Times New Roman"/>
                <w:noProof/>
                <w:sz w:val="24"/>
              </w:rPr>
              <w:t>Sonstige Maßnahmen</w:t>
            </w:r>
          </w:p>
          <w:p w:rsidR="00F14495" w:rsidRDefault="00F14495">
            <w:pPr>
              <w:pStyle w:val="BalloonText"/>
              <w:jc w:val="left"/>
              <w:rPr>
                <w:rFonts w:ascii="Times New Roman" w:hAnsi="Times New Roman"/>
                <w:noProof/>
                <w:sz w:val="24"/>
                <w:szCs w:val="24"/>
              </w:rPr>
            </w:pP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1935/2004 des Europäischen Parlaments und des Rates vom 27. Oktober 2004 über Materialien und Gegenstände, die dazu bestimmt sind, mit Lebensmitteln in Berührung zu kommen und zur Aufhebung der Richtlinien 80/590/EWG und 89/109/EWG</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2023/2006 der Kommission vom 22. Dezember 2006 über gute Herstellungspraxis für Materialien und Gegenstände, die dazu bestimmt sind, mit Lebensmitteln in Berührung zu kommen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Richtlinie 82/711/EWG des Rates vom 18. Oktober 1982 </w:t>
            </w:r>
            <w:r>
              <w:rPr>
                <w:rFonts w:ascii="Times New Roman" w:hAnsi="Times New Roman"/>
                <w:noProof/>
                <w:sz w:val="24"/>
              </w:rPr>
              <w:t>über die Grundregeln für die Ermittlung der Migration von Materialien und Gegenständen aus Kunststoff, die dazu bestimmt sind, mit Lebensmitteln in Berührung zu kommen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Richtlinie 85/572/EWG des Rates vom 19. Dezember 1985 über die Liste der </w:t>
            </w:r>
            <w:r>
              <w:rPr>
                <w:rFonts w:ascii="Times New Roman" w:hAnsi="Times New Roman"/>
                <w:noProof/>
                <w:sz w:val="24"/>
              </w:rPr>
              <w:t>Simulanzlösemittel für die Migrationsuntersuchungen von Materialien und Gegenständen aus Kunststoff, die dazu bestimmt sind, mit Lebensmitteln in Berührung zu kommen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78/142/EWG des Rates vom 30. Januar 1978 zur Angleichung der Rechtsvorsch</w:t>
            </w:r>
            <w:r>
              <w:rPr>
                <w:rFonts w:ascii="Times New Roman" w:hAnsi="Times New Roman"/>
                <w:noProof/>
                <w:sz w:val="24"/>
              </w:rPr>
              <w:t>riften der Mitgliedstaaten über Vinylchlorid-Monomer enthaltende Materialien und Gegenstände, die dazu bestimmt sind, mit Lebensmitteln in Berührung zu kommen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Beschluss 2010/169/EU der Kommission vom 19. März 2010 über die Nichtaufnahme von 2,4,4’-Tr</w:t>
            </w:r>
            <w:r>
              <w:rPr>
                <w:rFonts w:ascii="Times New Roman" w:hAnsi="Times New Roman"/>
                <w:noProof/>
                <w:sz w:val="24"/>
              </w:rPr>
              <w:t>ichloro-2’-hydroxydiphenylether in das in der Richtlinie 2002/72/EG enthaltene Unionsverzeichnis von Additiven, die bei der Herstellung von Materialien und Gegenständen aus Kunststoff, die dazu bestimmt sind, mit Lebensmitteln in Berührung zu kommen, verwe</w:t>
            </w:r>
            <w:r>
              <w:rPr>
                <w:rFonts w:ascii="Times New Roman" w:hAnsi="Times New Roman"/>
                <w:noProof/>
                <w:sz w:val="24"/>
              </w:rPr>
              <w:t>ndet werden dürfen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84/500/EWG des Rates vom 15. Oktober 1984 zur Angleichung der Rechtsvorschriften der Mitgliedstaaten über Keramikgegenstände, die dazu bestimmt sind, mit Lebensmitteln in Berührung zu kommen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2007/42/EG d</w:t>
            </w:r>
            <w:r>
              <w:rPr>
                <w:rFonts w:ascii="Times New Roman" w:hAnsi="Times New Roman"/>
                <w:noProof/>
                <w:sz w:val="24"/>
              </w:rPr>
              <w:t>er Kommission vom 29. Juni 2007 über Materialien und Gegenstände aus Zellglasfolien, die dazu bestimmt sind, mit Lebensmitteln in Berührung zu kommen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1895/2005 der Kommission vom 18. November 2005 über die Beschränkung der Verwend</w:t>
            </w:r>
            <w:r>
              <w:rPr>
                <w:rFonts w:ascii="Times New Roman" w:hAnsi="Times New Roman"/>
                <w:noProof/>
                <w:sz w:val="24"/>
              </w:rPr>
              <w:t>ung bestimmter Epoxyderivate in Materialien und Gegenständen, die dazu bestimmt sind, mit Lebensmitteln in Berührung zu kommen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(EG) Nr. 450/2009 der Kommission vom 29. Mai 2009 über aktive und intelligente Materialien und Gegenstände, die </w:t>
            </w:r>
            <w:r>
              <w:rPr>
                <w:rFonts w:ascii="Times New Roman" w:hAnsi="Times New Roman"/>
                <w:noProof/>
                <w:sz w:val="24"/>
              </w:rPr>
              <w:t>dazu bestimmt sind, mit Lebensmitteln in Berührung zu kommen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(EU) Nr. 10/2011 der Kommission vom 14. Januar 2011 über Materialien und Gegenstände aus Kunststoff, die dazu bestimmt sind, mit Lebensmitteln in Berührung zu kommen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w:t>
            </w:r>
            <w:r>
              <w:rPr>
                <w:rFonts w:ascii="Times New Roman" w:hAnsi="Times New Roman"/>
                <w:noProof/>
                <w:sz w:val="24"/>
              </w:rPr>
              <w:t>inie 93/11/EWG der Kommission vom 15. März 1993 über die Freisetzung von N-Nitrosaminen und N-nitrosierbaren Stoffen aus Flaschen- und Beruhigungssaugern aus Elastomeren oder Gummi</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(EU) Nr. 284/2011 der Kommission vom 22. März 2011 mit bes</w:t>
            </w:r>
            <w:r>
              <w:rPr>
                <w:rFonts w:ascii="Times New Roman" w:hAnsi="Times New Roman"/>
                <w:noProof/>
                <w:sz w:val="24"/>
              </w:rPr>
              <w:t>onderen Bedingungen und detaillierten Verfahren für die Einfuhr von Polyamid- und Melamin-Kunststoffküchenartikeln, deren Ursprung oder Herkunft die Volksrepublik China bzw. die Sonderverwaltungsregion Hongkong, China, ist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282/200</w:t>
            </w:r>
            <w:r>
              <w:rPr>
                <w:rFonts w:ascii="Times New Roman" w:hAnsi="Times New Roman"/>
                <w:noProof/>
                <w:sz w:val="24"/>
              </w:rPr>
              <w:t>8 der Kommission vom 27. März 2008 über Materialien und Gegenstände aus recyceltem Kunststoff, die dazu bestimmt sind, mit Lebensmitteln in Berührung zu kommen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(EU) Nr. 28/2012 der Kommission vom 11. Januar 2012 mit </w:t>
            </w:r>
            <w:r>
              <w:rPr>
                <w:rFonts w:ascii="Times New Roman" w:hAnsi="Times New Roman"/>
                <w:noProof/>
                <w:sz w:val="24"/>
              </w:rPr>
              <w:t>Bescheinigungsanforderungen für die Einfuhr in und die Durchfuhr durch die Europäische Union bestimmter zusammengesetzter Erzeugnisse und zur Änderung der Entscheidung 2007/275/EG und der Verordnung (EG) Nr. 1162/2009</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Entscheidung 2007/275/EG der Kom</w:t>
            </w:r>
            <w:r>
              <w:rPr>
                <w:rFonts w:ascii="Times New Roman" w:hAnsi="Times New Roman"/>
                <w:noProof/>
                <w:sz w:val="24"/>
              </w:rPr>
              <w:t>mission vom 17. April 2007 mit Verzeichnissen von Tieren und Erzeugnissen, die gemäß den Richtlinien 91/496/EWG und 97/78/EG des Rates an Grenzkontrollstellen zu kontrollieren sind</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641/2004 der Kommission vom 6. April 2004 mit Dur</w:t>
            </w:r>
            <w:r>
              <w:rPr>
                <w:rFonts w:ascii="Times New Roman" w:hAnsi="Times New Roman"/>
                <w:noProof/>
                <w:sz w:val="24"/>
              </w:rPr>
              <w:t>chführungsbestimmungen zur Verordnung (EG) Nr. 1829/2003 des Europäischen Parlaments und des Rates hinsichtlich des Antrags auf Zulassung neuer genetisch veränderter Lebensmittel und Futtermittel, der Meldung bestehender Erzeugnisse und des zufälligen oder</w:t>
            </w:r>
            <w:r>
              <w:rPr>
                <w:rFonts w:ascii="Times New Roman" w:hAnsi="Times New Roman"/>
                <w:noProof/>
                <w:sz w:val="24"/>
              </w:rPr>
              <w:t xml:space="preserve"> technisch unvermeidbaren Vorhandenseins genetisch veränderten Materials, zu dem die Risikobewertung befürwortend ausgefallen ist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1829/2003 des Europäischen Parlaments und des Rates vom 22. September 2003 über genetisch veränderte</w:t>
            </w:r>
            <w:r>
              <w:rPr>
                <w:rFonts w:ascii="Times New Roman" w:hAnsi="Times New Roman"/>
                <w:noProof/>
                <w:sz w:val="24"/>
              </w:rPr>
              <w:t xml:space="preserve"> Lebensmittel und Futtermittel</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1830/2003 des Europäischen Parlaments und des Rates vom 22. September 2003 über die Rückverfolgbarkeit und Kennzeichnung von genetisch veränderten Organismen und über die Rückverfolgbarkeit von aus g</w:t>
            </w:r>
            <w:r>
              <w:rPr>
                <w:rFonts w:ascii="Times New Roman" w:hAnsi="Times New Roman"/>
                <w:noProof/>
                <w:sz w:val="24"/>
              </w:rPr>
              <w:t>enetisch veränderten Organismen hergestellten Lebensmitteln und Futtermitteln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9287" w:type="dxa"/>
            <w:gridSpan w:val="2"/>
            <w:shd w:val="clear" w:color="auto" w:fill="auto"/>
          </w:tcPr>
          <w:p w:rsidR="00F14495" w:rsidRDefault="00F14495">
            <w:pPr>
              <w:pStyle w:val="BalloonText"/>
              <w:jc w:val="left"/>
              <w:rPr>
                <w:rFonts w:ascii="Times New Roman" w:hAnsi="Times New Roman"/>
                <w:noProof/>
                <w:sz w:val="24"/>
                <w:szCs w:val="24"/>
              </w:rPr>
            </w:pPr>
          </w:p>
          <w:p w:rsidR="00F14495" w:rsidRDefault="00EC2541">
            <w:pPr>
              <w:pStyle w:val="BalloonText"/>
              <w:jc w:val="center"/>
              <w:rPr>
                <w:rFonts w:ascii="Times New Roman" w:hAnsi="Times New Roman"/>
                <w:noProof/>
                <w:sz w:val="24"/>
                <w:szCs w:val="24"/>
              </w:rPr>
            </w:pPr>
            <w:r>
              <w:rPr>
                <w:rFonts w:ascii="Times New Roman" w:hAnsi="Times New Roman"/>
                <w:noProof/>
                <w:sz w:val="24"/>
              </w:rPr>
              <w:t>Nach der Annäherung der Rechtsvorschriften aufzunehmende Maßnahmen</w:t>
            </w:r>
          </w:p>
          <w:p w:rsidR="00F14495" w:rsidRDefault="00F14495">
            <w:pPr>
              <w:pStyle w:val="BalloonText"/>
              <w:jc w:val="left"/>
              <w:rPr>
                <w:rFonts w:ascii="Times New Roman" w:hAnsi="Times New Roman"/>
                <w:noProof/>
                <w:sz w:val="24"/>
                <w:szCs w:val="24"/>
              </w:rPr>
            </w:pP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(EG) Nr. 396/2005 des Europäischen Parlaments und des Rates vom 23. Februar 2005 über </w:t>
            </w:r>
            <w:r>
              <w:rPr>
                <w:rFonts w:ascii="Times New Roman" w:hAnsi="Times New Roman"/>
                <w:noProof/>
                <w:sz w:val="24"/>
              </w:rPr>
              <w:t>Höchstgehalte an Pestizidrückständen in oder auf Lebens- und Futtermitteln pflanzlichen und tierischen Ursprungs und zur Änderung der Richtlinie 91/414/EWG des Rates</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rPr>
          <w:trHeight w:val="681"/>
        </w:trPr>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1881/2006 der Kommission vom 19. Dezember 2006 zur Festsetzung d</w:t>
            </w:r>
            <w:r>
              <w:rPr>
                <w:rFonts w:ascii="Times New Roman" w:hAnsi="Times New Roman"/>
                <w:noProof/>
                <w:sz w:val="24"/>
              </w:rPr>
              <w:t>er Höchstgehalte für bestimmte Kontaminanten in Lebensmitteln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(EG) Nr. 401/2006 der Kommission vom 23. Februar 2006 zur Festlegung der Probenahmeverfahren und Analysemethoden für die amtliche Kontrolle des Mykotoxingehalts von </w:t>
            </w:r>
            <w:r>
              <w:rPr>
                <w:rFonts w:ascii="Times New Roman" w:hAnsi="Times New Roman"/>
                <w:noProof/>
                <w:sz w:val="24"/>
              </w:rPr>
              <w:t>Lebensmitteln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(EG) Nr. 333/2007 der Kommission vom 28. März 2007 zur Festlegung der Probenahmeverfahren und Analysemethoden für die amtliche Kontrolle des Gehalts an Blei, Cadmium, Quecksilber, anorganischem Zinn, 3-MCPD und Benzo(a)pyren </w:t>
            </w:r>
            <w:r>
              <w:rPr>
                <w:rFonts w:ascii="Times New Roman" w:hAnsi="Times New Roman"/>
                <w:noProof/>
                <w:sz w:val="24"/>
              </w:rPr>
              <w:t xml:space="preserve">in Lebensmitteln </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(EU) Nr. 589/2014 der Kommission vom 2. Juni 2014 zur Festlegung der Probenahmeverfahren und Analysemethoden für die Kontrolle der Gehalte an Dioxinen, dioxinähnlichen PCB und nicht dioxinähnlichen PCB in bestimmten </w:t>
            </w:r>
            <w:r>
              <w:rPr>
                <w:rFonts w:ascii="Times New Roman" w:hAnsi="Times New Roman"/>
                <w:noProof/>
                <w:sz w:val="24"/>
              </w:rPr>
              <w:t>Lebensmitteln sowie zur Aufhebung der Verordnung (EU) Nr. 252/2012</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1882/2006 der Kommission vom 19. Dezember 2006 zur Festlegung der Probenahmeverfahren und Analysemethoden für die amtliche Kontrolle des Nitratgehalts von bestimmt</w:t>
            </w:r>
            <w:r>
              <w:rPr>
                <w:rFonts w:ascii="Times New Roman" w:hAnsi="Times New Roman"/>
                <w:noProof/>
                <w:sz w:val="24"/>
              </w:rPr>
              <w:t>en Lebensmitteln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2002/63/EG der Kommission vom 11. Juli 2002 zur Festlegung gemeinschaftlicher Probenahmemethoden zur amtlichen Kontrolle von Pestizidrückständen in und auf Erzeugnissen pflanzlichen und tierischen Ursprungs und zur Aufhebu</w:t>
            </w:r>
            <w:r>
              <w:rPr>
                <w:rFonts w:ascii="Times New Roman" w:hAnsi="Times New Roman"/>
                <w:noProof/>
                <w:sz w:val="24"/>
              </w:rPr>
              <w:t>ng der Richtlinie 79/700/EWG</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(EU) Nr. 37/2010 der Kommission vom 22. Dezember 2009 über pharmakologisch wirksame Stoffe und ihre Einstufung hinsichtlich der Rückstandshöchstmengen in Lebensmitteln tierischen Ursprungs</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rPr>
          <w:trHeight w:val="1375"/>
        </w:trPr>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96/2</w:t>
            </w:r>
            <w:r>
              <w:rPr>
                <w:rFonts w:ascii="Times New Roman" w:hAnsi="Times New Roman"/>
                <w:noProof/>
                <w:sz w:val="24"/>
              </w:rPr>
              <w:t>3/EG des Rates vom 29. April 1996 über Kontrollmaßnahmen hinsichtlich bestimmter Stoffe und ihrer Rückstände in lebenden Tieren und tierischen Erzeugnissen und zur Aufhebung der Richtlinien 85/358/EWG und 86/469/EWG und der Entscheidungen 89/187/EWG und 91</w:t>
            </w:r>
            <w:r>
              <w:rPr>
                <w:rFonts w:ascii="Times New Roman" w:hAnsi="Times New Roman"/>
                <w:noProof/>
                <w:sz w:val="24"/>
              </w:rPr>
              <w:t>/664/EWG</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(EG) Nr. 258/97 des Europäischen Parlaments und des Rates vom 27. Januar 1997 über neuartige Lebensmittel und neuartige Lebensmittelzutaten </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2018</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1999/2/EG des Europäischen Parlaments und des Rates vom 22. Februar 1999</w:t>
            </w:r>
            <w:r>
              <w:rPr>
                <w:rFonts w:ascii="Times New Roman" w:hAnsi="Times New Roman"/>
                <w:noProof/>
                <w:sz w:val="24"/>
              </w:rPr>
              <w:t xml:space="preserve"> zur Angleichung der Rechtsvorschriften der Mitgliedstaaten über mit ionisierenden Strahlen behandelte Lebensmittel und Lebensmittelbestandteile</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2018</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1999/3/EG des Europäischen Parlaments und des Rates vom 22. Februar 1999 über die Festlegung e</w:t>
            </w:r>
            <w:r>
              <w:rPr>
                <w:rFonts w:ascii="Times New Roman" w:hAnsi="Times New Roman"/>
                <w:noProof/>
                <w:sz w:val="24"/>
              </w:rPr>
              <w:t>iner Gemeinschaftsliste von mit ionisierenden Strahlen behandelten Lebensmitteln und Lebensmittelbestandteilen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2018</w:t>
            </w:r>
          </w:p>
        </w:tc>
      </w:tr>
      <w:tr w:rsidR="00F14495">
        <w:tc>
          <w:tcPr>
            <w:tcW w:w="9287" w:type="dxa"/>
            <w:gridSpan w:val="2"/>
            <w:shd w:val="clear" w:color="auto" w:fill="auto"/>
          </w:tcPr>
          <w:p w:rsidR="00F14495" w:rsidRDefault="00F14495">
            <w:pPr>
              <w:pStyle w:val="BalloonText"/>
              <w:jc w:val="left"/>
              <w:rPr>
                <w:rFonts w:ascii="Times New Roman" w:hAnsi="Times New Roman"/>
                <w:noProof/>
                <w:sz w:val="24"/>
                <w:szCs w:val="24"/>
              </w:rPr>
            </w:pPr>
          </w:p>
          <w:p w:rsidR="00F14495" w:rsidRDefault="00EC2541">
            <w:pPr>
              <w:pStyle w:val="BalloonText"/>
              <w:jc w:val="center"/>
              <w:rPr>
                <w:rFonts w:ascii="Times New Roman" w:hAnsi="Times New Roman"/>
                <w:noProof/>
                <w:sz w:val="24"/>
                <w:szCs w:val="24"/>
              </w:rPr>
            </w:pPr>
            <w:r>
              <w:rPr>
                <w:rFonts w:ascii="Times New Roman" w:hAnsi="Times New Roman"/>
                <w:noProof/>
                <w:sz w:val="24"/>
              </w:rPr>
              <w:t>Kapital II - Tiergesundheit</w:t>
            </w:r>
          </w:p>
          <w:p w:rsidR="00F14495" w:rsidRDefault="00F14495">
            <w:pPr>
              <w:pStyle w:val="BalloonText"/>
              <w:jc w:val="left"/>
              <w:rPr>
                <w:rFonts w:ascii="Times New Roman" w:hAnsi="Times New Roman"/>
                <w:noProof/>
                <w:sz w:val="24"/>
                <w:szCs w:val="24"/>
              </w:rPr>
            </w:pP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Beschluss 2010/57/EU der Kommission vom 3. Februar 2010 zur Festlegung von Gesundheitsgarantien für die </w:t>
            </w:r>
            <w:r>
              <w:rPr>
                <w:rFonts w:ascii="Times New Roman" w:hAnsi="Times New Roman"/>
                <w:noProof/>
                <w:sz w:val="24"/>
              </w:rPr>
              <w:t>Durchfuhr von Equiden durch die in Anhang I der Richtlinie 97/78/EG des Rates aufgeführten Gebiete</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Entscheidung 2009/712/EG der Kommission vom 18. September 2009 zur Umsetzung der Richtlinie 2008/73/EG des Rates hinsichtlich Informationsseiten im </w:t>
            </w:r>
            <w:r>
              <w:rPr>
                <w:rFonts w:ascii="Times New Roman" w:hAnsi="Times New Roman"/>
                <w:noProof/>
                <w:sz w:val="24"/>
              </w:rPr>
              <w:t>Internet mit Listen der Einrichtungen und Labors, die von den Mitgliedstaaten gemäß den veterinär- und tierzuchtrechtlichen Vorschriften der Gemeinschaft zugelassen wurden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2009/156/EG des Rates vom 30. November 2009 zur Festlegung der tier</w:t>
            </w:r>
            <w:r>
              <w:rPr>
                <w:rFonts w:ascii="Times New Roman" w:hAnsi="Times New Roman"/>
                <w:noProof/>
                <w:sz w:val="24"/>
              </w:rPr>
              <w:t>seuchenrechtlichen Vorschriften für das Verbringen von Equiden und für ihre Einfuhr aus Drittländern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Entscheidung 2004/211/EG der Kommission vom 6. Januar 2004 zur Erstellung der Liste von Drittländern und Teilen von Drittländern, aus denen die Mitgl</w:t>
            </w:r>
            <w:r>
              <w:rPr>
                <w:rFonts w:ascii="Times New Roman" w:hAnsi="Times New Roman"/>
                <w:noProof/>
                <w:sz w:val="24"/>
              </w:rPr>
              <w:t>iedstaaten die Einfuhr von lebenden Equiden sowie von Equidensperma, -eizellen und -embryonen zulassen, und zur Änderung der Entscheidungen 93/195/EWG und 94/63/EG</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Entscheidung 93/197/EWG der Kommission vom 5. Februar 1993 über die tierseuchenrechtli</w:t>
            </w:r>
            <w:r>
              <w:rPr>
                <w:rFonts w:ascii="Times New Roman" w:hAnsi="Times New Roman"/>
                <w:noProof/>
                <w:sz w:val="24"/>
              </w:rPr>
              <w:t>chen Bedingungen und die Beurkundung für die Einfuhr von registrierten Equiden sowie Zucht- und Nutzequiden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Beschluss 2010/471/EU der Kommission vom 26. August 2010 über die Einfuhr von Samen, Eizellen und Embryonen von Equiden in die Union bezüglich</w:t>
            </w:r>
            <w:r>
              <w:rPr>
                <w:rFonts w:ascii="Times New Roman" w:hAnsi="Times New Roman"/>
                <w:noProof/>
                <w:sz w:val="24"/>
              </w:rPr>
              <w:t xml:space="preserve"> der Listen der Besamungsstationen, Samendepots, Embryo-Entnahmeeinheiten und Embryo-Erzeugungseinheiten sowie bezüglich der Bescheinigungsanforderungen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64/432/EWG des Rates vom 26. Juni 1964 zur Regelung viehseuchenrechtlicher Fragen beim</w:t>
            </w:r>
            <w:r>
              <w:rPr>
                <w:rFonts w:ascii="Times New Roman" w:hAnsi="Times New Roman"/>
                <w:noProof/>
                <w:sz w:val="24"/>
              </w:rPr>
              <w:t xml:space="preserve"> innergemeinschaftlichen Handelsverkehr mit Rindern und Schweinen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Richtlinie 89/556/EWG des Rates vom 25. September 1989 über viehseuchenrechtliche Fragen beim innergemeinschaftlichen Handel mit Embryonen von Hausrindern und ihrer Einfuhr aus </w:t>
            </w:r>
            <w:r>
              <w:rPr>
                <w:rFonts w:ascii="Times New Roman" w:hAnsi="Times New Roman"/>
                <w:noProof/>
                <w:sz w:val="24"/>
              </w:rPr>
              <w:t>Drittländern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rPr>
          <w:trHeight w:val="1052"/>
        </w:trPr>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Entscheidung 86/474/EWG der Kommission vom 11. September 1986 zur Durchführung tierärztlicher Kontrollen an Ort und Stelle im Rahmen der Regelung über die Einfuhr von Rindern und Schweinen und frischem Fleisch aus Drittländern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64/432/EWG des Rates vom 26. Juni 1964 zur Regelung viehseuchenrechtlicher Fragen beim innergemeinschaftlichen Handelsverkehr mit Rindern und Schweinen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rPr>
          <w:trHeight w:val="673"/>
        </w:trPr>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90/429/EWG des Rates vom 26. Juni 1990 zur Festlegung der tierseuchenrechtli</w:t>
            </w:r>
            <w:r>
              <w:rPr>
                <w:rFonts w:ascii="Times New Roman" w:hAnsi="Times New Roman"/>
                <w:noProof/>
                <w:sz w:val="24"/>
              </w:rPr>
              <w:t>chen Anforderungen an den innergemeinschaftlichen Handelsverkehr mit Samen von Schweinen und an dessen Einfuhr</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Entscheidung 2008/185/EG der Kommission vom 21. Februar 2008 zur Festlegung zusätzlicher Garantien für den innergemeinschaftlichen Handel m</w:t>
            </w:r>
            <w:r>
              <w:rPr>
                <w:rFonts w:ascii="Times New Roman" w:hAnsi="Times New Roman"/>
                <w:noProof/>
                <w:sz w:val="24"/>
              </w:rPr>
              <w:t>it Schweinen hinsichtlich der Aujeszky-Krankheit und der Kriterien für die Informationsübermittlung</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2009/158/EG des Rates vom 30. November 2009 über die tierseuchenrechtlichen Bedingungen für den innergemeinschaftlichen Handel mit Geflügel</w:t>
            </w:r>
            <w:r>
              <w:rPr>
                <w:rFonts w:ascii="Times New Roman" w:hAnsi="Times New Roman"/>
                <w:noProof/>
                <w:sz w:val="24"/>
              </w:rPr>
              <w:t xml:space="preserve"> und Bruteiern sowie für ihre Einfuhr aus Drittländern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798/2008 der Kommission vom 8. August 2008 zur Erstellung einer Liste von Drittländern, Gebieten, Zonen und Kompartimenten, aus denen die Einfuhr von Geflügel und Geflügelerze</w:t>
            </w:r>
            <w:r>
              <w:rPr>
                <w:rFonts w:ascii="Times New Roman" w:hAnsi="Times New Roman"/>
                <w:noProof/>
                <w:sz w:val="24"/>
              </w:rPr>
              <w:t>ugnissen in die Gemeinschaft und ihre Durchfuhr durch die Gemeinschaft zugelassen ist, und zur Festlegung der diesbezüglichen Veterinärbescheinigungen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Entscheidung 2006/605/EG der Kommission vom 6. September 2006 über Schutzmaßnahmen beim innergemein</w:t>
            </w:r>
            <w:r>
              <w:rPr>
                <w:rFonts w:ascii="Times New Roman" w:hAnsi="Times New Roman"/>
                <w:noProof/>
                <w:sz w:val="24"/>
              </w:rPr>
              <w:t>schaftlichen Handel mit Hausgeflügel, das zur Aufstockung von Wildbeständen bestimmt ist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1251/2008 der Kommission vom 12. Dezember 2008 zur Durchführung der Richtlinie 2006/88/EG des Rates hinsichtlich der Bedingungen und Beschein</w:t>
            </w:r>
            <w:r>
              <w:rPr>
                <w:rFonts w:ascii="Times New Roman" w:hAnsi="Times New Roman"/>
                <w:noProof/>
                <w:sz w:val="24"/>
              </w:rPr>
              <w:t>igungsvorschriften für das Inverkehrbringen und die Einfuhr in die Gemeinschaft von Tieren in Aquakultur und Aquakulturerzeugnissen sowie zur Festlegung einer Liste von Überträgerarten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2006/88/EG des Rates vom 24. Oktober 2006 mit Gesundhe</w:t>
            </w:r>
            <w:r>
              <w:rPr>
                <w:rFonts w:ascii="Times New Roman" w:hAnsi="Times New Roman"/>
                <w:noProof/>
                <w:sz w:val="24"/>
              </w:rPr>
              <w:t>its- und Hygienevorschriften für Tiere in Aquakultur und Aquakulturerzeugnisse und zur Verhütung und Bekämpfung bestimmter Wassertierkrankheiten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Entscheidung 2006/767/EG der Kommission vom 6. November 2006 zur Änderung der Entscheidungen 2003/804/EG </w:t>
            </w:r>
            <w:r>
              <w:rPr>
                <w:rFonts w:ascii="Times New Roman" w:hAnsi="Times New Roman"/>
                <w:noProof/>
                <w:sz w:val="24"/>
              </w:rPr>
              <w:t>und 2003/858/EG hinsichtlich der Anforderungen an die Bescheinigung für zum menschlichen Verzehr bestimmte lebende Weichtiere und lebende Zuchtfische sowie daraus gewonnene Erzeugnisse</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Richtlinie 2006/88/EG des Rates vom 24. Oktober 2006 mit </w:t>
            </w:r>
            <w:r>
              <w:rPr>
                <w:rFonts w:ascii="Times New Roman" w:hAnsi="Times New Roman"/>
                <w:noProof/>
                <w:sz w:val="24"/>
              </w:rPr>
              <w:t>Gesundheits- und Hygienevorschriften für Tiere in Aquakultur und Aquakulturerzeugnisse und zur Verhütung und Bekämpfung bestimmter Wassertierkrankheiten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1251/2008 der Kommission vom 12. Dezember 2008 zur Durchführung der Richtlini</w:t>
            </w:r>
            <w:r>
              <w:rPr>
                <w:rFonts w:ascii="Times New Roman" w:hAnsi="Times New Roman"/>
                <w:noProof/>
                <w:sz w:val="24"/>
              </w:rPr>
              <w:t>e 2006/88/EG des Rates hinsichtlich der Bedingungen und Bescheinigungsvorschriften für das Inverkehrbringen und die Einfuhr in die Gemeinschaft von Tieren in Aquakultur und Aquakulturerzeugnissen sowie zur Festlegung einer Liste von Überträgerarten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w:t>
            </w:r>
            <w:r>
              <w:rPr>
                <w:rFonts w:ascii="Times New Roman" w:hAnsi="Times New Roman"/>
                <w:noProof/>
                <w:sz w:val="24"/>
              </w:rPr>
              <w:t>erordnung (EG) Nr. 853/2004 des Europäischen Parlaments und des Rates vom 29. April 2004 mit spezifischen Hygienevorschriften für Lebensmittel tierischen Ursprungs (Kapitel VII)</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1251/2008 der Kommission vom 12. Dezember 2008 zur D</w:t>
            </w:r>
            <w:r>
              <w:rPr>
                <w:rFonts w:ascii="Times New Roman" w:hAnsi="Times New Roman"/>
                <w:noProof/>
                <w:sz w:val="24"/>
              </w:rPr>
              <w:t>urchführung der Richtlinie 2006/88/EG des Rates hinsichtlich der Bedingungen und Bescheinigungsvorschriften für das Inverkehrbringen und die Einfuhr in die Gemeinschaft von Tieren in Aquakultur und Aquakulturerzeugnissen sowie zur Festlegung einer Liste vo</w:t>
            </w:r>
            <w:r>
              <w:rPr>
                <w:rFonts w:ascii="Times New Roman" w:hAnsi="Times New Roman"/>
                <w:noProof/>
                <w:sz w:val="24"/>
              </w:rPr>
              <w:t>n Überträgerarten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2009/158/EG des Rates vom 30. November 2009 über die tierseuchenrechtlichen Bedingungen für den innergemeinschaftlichen Handel mit Geflügel und Bruteiern sowie für ihre Einfuhr aus Drittländern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88/407/EWG</w:t>
            </w:r>
            <w:r>
              <w:rPr>
                <w:rFonts w:ascii="Times New Roman" w:hAnsi="Times New Roman"/>
                <w:noProof/>
                <w:sz w:val="24"/>
              </w:rPr>
              <w:t xml:space="preserve"> des Rates vom 14. Juni 1988 zur Festlegung der tierseuchenrechtlichen Anforderungen an den innergemeinschaftlichen Handelsverkehr mit gefrorenem Samen von Rindern und an dessen Einfuhr</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92/65/EWG des Rates vom 13. Juli 1992 über die tierse</w:t>
            </w:r>
            <w:r>
              <w:rPr>
                <w:rFonts w:ascii="Times New Roman" w:hAnsi="Times New Roman"/>
                <w:noProof/>
                <w:sz w:val="24"/>
              </w:rPr>
              <w:t>uchenrechtlichen Bedingungen für den Handel mit Tieren, Samen, Eizellen und Embryonen in der Gemeinschaft sowie für ihre Einfuhr in die Gemeinschaft, soweit sie diesbezüglich nicht den spezifischen Gemeinschaftsregelungen nach Anhang A Abschnitt I der Rich</w:t>
            </w:r>
            <w:r>
              <w:rPr>
                <w:rFonts w:ascii="Times New Roman" w:hAnsi="Times New Roman"/>
                <w:noProof/>
                <w:sz w:val="24"/>
              </w:rPr>
              <w:t>tlinie 90/425/EWG unterliegen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Entscheidung 2004/211/EG der Kommission vom 6. Januar 2004 zur Erstellung der Liste von Drittländern und Teilen von Drittländern, aus denen die Mitgliedstaaten die Einfuhr von lebenden Equiden sowie von Equidensperma, -e</w:t>
            </w:r>
            <w:r>
              <w:rPr>
                <w:rFonts w:ascii="Times New Roman" w:hAnsi="Times New Roman"/>
                <w:noProof/>
                <w:sz w:val="24"/>
              </w:rPr>
              <w:t>izellen und -embryonen zulassen, und zur Änderung der Entscheidungen 93/195/EWG und 94/63/EG</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Durchführungsbeschluss 2011/630/EU der Kommission vom 20. September 2011 über die Einfuhr von Rindersperma in die Europäische Union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90/429/E</w:t>
            </w:r>
            <w:r>
              <w:rPr>
                <w:rFonts w:ascii="Times New Roman" w:hAnsi="Times New Roman"/>
                <w:noProof/>
                <w:sz w:val="24"/>
              </w:rPr>
              <w:t>WG des Rates vom 26. Juni 1990 zur Festlegung der tierseuchenrechtlichen Anforderungen an den innergemeinschaftlichen Handelsverkehr mit Samen von Schweinen und an dessen Einfuhr</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Durchführungsbeschluss 2012/137/EU der Kommission vom 1. März 2012 über</w:t>
            </w:r>
            <w:r>
              <w:rPr>
                <w:rFonts w:ascii="Times New Roman" w:hAnsi="Times New Roman"/>
                <w:noProof/>
                <w:sz w:val="24"/>
              </w:rPr>
              <w:t xml:space="preserve"> die Einfuhr von Samen von Hausschweinen in die Europäische Union </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Beschluss 2010/471/EU der Kommission vom 26. August 2010 über die Einfuhr von Samen, Eizellen und Embryonen von Equiden in die Union bezüglich der Listen der Besamungsstationen, </w:t>
            </w:r>
            <w:r>
              <w:rPr>
                <w:rFonts w:ascii="Times New Roman" w:hAnsi="Times New Roman"/>
                <w:noProof/>
                <w:sz w:val="24"/>
              </w:rPr>
              <w:t>Samendepots, Embryo-Entnahmeeinheiten und Embryo-Erzeugungseinheiten sowie bezüglich der Bescheinigungsanforderungen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Beschluss 2010/472/EU der Kommission vom 26. August 2010 über die Einfuhr von Samen, Eizellen und Embryonen von Schafen und Ziegen in</w:t>
            </w:r>
            <w:r>
              <w:rPr>
                <w:rFonts w:ascii="Times New Roman" w:hAnsi="Times New Roman"/>
                <w:noProof/>
                <w:sz w:val="24"/>
              </w:rPr>
              <w:t xml:space="preserve"> die Union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89/556/EWG des Rates vom 25. September 1989 über viehseuchenrechtliche Fragen beim innergemeinschaftlichen Handel mit Embryonen von Hausrindern und ihrer Einfuhr aus Drittländern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Entscheidung 2006/168/EG der Kommission vom</w:t>
            </w:r>
            <w:r>
              <w:rPr>
                <w:rFonts w:ascii="Times New Roman" w:hAnsi="Times New Roman"/>
                <w:noProof/>
                <w:sz w:val="24"/>
              </w:rPr>
              <w:t xml:space="preserve"> 4. Januar 2006 zur Festlegung der Veterinärbedingungen und Veterinärbescheinigungen für die Einfuhr von Rinderembryonen in die Gemeinschaft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1739/2005 der Kommission vom 21. Oktober 2005 zur Festlegung der Veterinärbedingungen für</w:t>
            </w:r>
            <w:r>
              <w:rPr>
                <w:rFonts w:ascii="Times New Roman" w:hAnsi="Times New Roman"/>
                <w:noProof/>
                <w:sz w:val="24"/>
              </w:rPr>
              <w:t xml:space="preserve"> die Verbringung von Zirkustieren zwischen Mitgliedstaaten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(EG) Nr. 338/97 des Rates vom 9. Dezember 1996 über den Schutz von Exemplaren wildlebender Tier- und Pflanzenarten durch Überwachung des Handels </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Beschluss 2010/270/EU der </w:t>
            </w:r>
            <w:r>
              <w:rPr>
                <w:rFonts w:ascii="Times New Roman" w:hAnsi="Times New Roman"/>
                <w:noProof/>
                <w:sz w:val="24"/>
              </w:rPr>
              <w:t>Kommission vom 6. Mai 2010 zur Änderung von Anhang E Teile 1 und 2 der Richtlinie 92/65/EWG des Rates hinsichtlich der Muster-Veterinärbescheinigungen für Tiere aus Betrieben bzw. für Bienen und Hummeln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9287" w:type="dxa"/>
            <w:gridSpan w:val="2"/>
            <w:shd w:val="clear" w:color="auto" w:fill="auto"/>
          </w:tcPr>
          <w:p w:rsidR="00F14495" w:rsidRDefault="00F14495">
            <w:pPr>
              <w:pStyle w:val="BalloonText"/>
              <w:jc w:val="left"/>
              <w:rPr>
                <w:rFonts w:ascii="Times New Roman" w:hAnsi="Times New Roman"/>
                <w:noProof/>
                <w:sz w:val="24"/>
                <w:szCs w:val="24"/>
              </w:rPr>
            </w:pPr>
          </w:p>
          <w:p w:rsidR="00F14495" w:rsidRDefault="00EC2541">
            <w:pPr>
              <w:pStyle w:val="BalloonText"/>
              <w:jc w:val="center"/>
              <w:rPr>
                <w:rFonts w:ascii="Times New Roman" w:hAnsi="Times New Roman"/>
                <w:noProof/>
                <w:sz w:val="24"/>
                <w:szCs w:val="24"/>
              </w:rPr>
            </w:pPr>
            <w:r>
              <w:rPr>
                <w:rFonts w:ascii="Times New Roman" w:hAnsi="Times New Roman"/>
                <w:noProof/>
                <w:sz w:val="24"/>
              </w:rPr>
              <w:t>Tierseuchen</w:t>
            </w:r>
          </w:p>
          <w:p w:rsidR="00F14495" w:rsidRDefault="00F14495">
            <w:pPr>
              <w:pStyle w:val="BalloonText"/>
              <w:jc w:val="left"/>
              <w:rPr>
                <w:rFonts w:ascii="Times New Roman" w:hAnsi="Times New Roman"/>
                <w:noProof/>
                <w:sz w:val="24"/>
                <w:szCs w:val="24"/>
              </w:rPr>
            </w:pP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Richtlinie 92/119/EWG des Rates </w:t>
            </w:r>
            <w:r>
              <w:rPr>
                <w:rFonts w:ascii="Times New Roman" w:hAnsi="Times New Roman"/>
                <w:noProof/>
                <w:sz w:val="24"/>
              </w:rPr>
              <w:t>vom 17. Dezember 1992 mit allgemeinen Gemeinschaftsmaßnahmen zur Bekämpfung bestimmter Tierseuchen sowie besonderen Maßnahmen bezüglich der vesikulären Schweinekrankheit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Entscheidung 2000/428/EG der Kommission vom 4. Juli 2000 zur Festlegung von Diag</w:t>
            </w:r>
            <w:r>
              <w:rPr>
                <w:rFonts w:ascii="Times New Roman" w:hAnsi="Times New Roman"/>
                <w:noProof/>
                <w:sz w:val="24"/>
              </w:rPr>
              <w:t>nosemethoden, Probenahmeverfahren und Kriterien für die Auswertung der Ergebnisse von Laboruntersuchungen zur Bestätigung und Differentialdiagnose der vesikulären Schweinekrankheit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92/119/EWG des Rates vom 17. Dezember 1992 mit allgemeinen</w:t>
            </w:r>
            <w:r>
              <w:rPr>
                <w:rFonts w:ascii="Times New Roman" w:hAnsi="Times New Roman"/>
                <w:noProof/>
                <w:sz w:val="24"/>
              </w:rPr>
              <w:t xml:space="preserve"> Gemeinschaftsmaßnahmen zur Bekämpfung bestimmter Tierseuchen sowie besonderen Maßnahmen bezüglich der vesikulären Schweinekrankheit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82/894/EWG des Rates vom 21. Dezember 1982 über die Mitteilung von Viehseuchen in der Gemeinschaft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92/35/EWG des Rates vom 29. April 1992 zur Festlegung von Kontrollregeln und Maßnahmen zur Bekämpfung der Pferdepest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Beschluss 2009/3/EG der Kommission vom 18. Dezember 2008 über die Bildung gemeinschaftlicher Impfstoffreserven gegen die P</w:t>
            </w:r>
            <w:r>
              <w:rPr>
                <w:rFonts w:ascii="Times New Roman" w:hAnsi="Times New Roman"/>
                <w:noProof/>
                <w:sz w:val="24"/>
              </w:rPr>
              <w:t>ferdepest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2000/75/EG des Rates vom 20. November 2000 mit besonderen Bestimmungen für Maßnahmen zur Bekämpfung und Tilgung der Blauzungenkrankheit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789/2009 der Kommission vom 28. August 2009 zur Änderung der Verord</w:t>
            </w:r>
            <w:r>
              <w:rPr>
                <w:rFonts w:ascii="Times New Roman" w:hAnsi="Times New Roman"/>
                <w:noProof/>
                <w:sz w:val="24"/>
              </w:rPr>
              <w:t>nung (EG) Nr. 1266/2007 hinsichtlich des Schutzes vor Vektorangriffen und der Mindestanforderungen an die Programme zur Überwachung und Beobachtung der Blauzungenkrankheit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Entscheidung 2008/855/EG der Kommission vom 3. November 2008 mit tierseuchenre</w:t>
            </w:r>
            <w:r>
              <w:rPr>
                <w:rFonts w:ascii="Times New Roman" w:hAnsi="Times New Roman"/>
                <w:noProof/>
                <w:sz w:val="24"/>
              </w:rPr>
              <w:t>chtlichen Maßnahmen zur Bekämpfung der klassischen Schweinepest in bestimmten Mitgliedstaaten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2001/89/EG des Rates vom 23. Oktober 2001 über Maßnahmen der Gemeinschaft zur Bekämpfung der klassischen Schweinepest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92/119/EWG</w:t>
            </w:r>
            <w:r>
              <w:rPr>
                <w:rFonts w:ascii="Times New Roman" w:hAnsi="Times New Roman"/>
                <w:noProof/>
                <w:sz w:val="24"/>
              </w:rPr>
              <w:t xml:space="preserve"> des Rates vom 17. Dezember 1992 mit allgemeinen Gemeinschaftsmaßnahmen zur Bekämpfung bestimmter Tierseuchen sowie besonderen Maßnahmen bezüglich der vesikulären Schweinekrankheit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Entscheidung 2005/217/EG der Kommission vom 9. März 2005 zur Festlegu</w:t>
            </w:r>
            <w:r>
              <w:rPr>
                <w:rFonts w:ascii="Times New Roman" w:hAnsi="Times New Roman"/>
                <w:noProof/>
                <w:sz w:val="24"/>
              </w:rPr>
              <w:t>ng der Veterinärbedingungen und Veterinärbescheinigungen für die Einfuhr von Rinderembryonen in die Gemeinschaft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Richtlinie 92/119/EWG des Rates vom 17. Dezember 1992 mit allgemeinen Gemeinschaftsmaßnahmen zur Bekämpfung bestimmter Tierseuchen sowie </w:t>
            </w:r>
            <w:r>
              <w:rPr>
                <w:rFonts w:ascii="Times New Roman" w:hAnsi="Times New Roman"/>
                <w:noProof/>
                <w:sz w:val="24"/>
              </w:rPr>
              <w:t>besonderen Maßnahmen bezüglich der vesikulären Schweinekrankheit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82/894/EWG des Rates vom 21. Dezember 1982 über die Mitteilung von Viehseuchen in der Gemeinschaft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Entscheidung 92/260/EWG der Kommission vom 10. April 1992 über die </w:t>
            </w:r>
            <w:r>
              <w:rPr>
                <w:rFonts w:ascii="Times New Roman" w:hAnsi="Times New Roman"/>
                <w:noProof/>
                <w:sz w:val="24"/>
              </w:rPr>
              <w:t>tierseuchenrechtlichen Bedingungen und die Beurkundung für die zeitweilige Zulassung registrierter Pferde</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Entscheidung 93/197/EWG der Kommission vom 5. Februar 1993 über die tierseuchenrechtlichen Bedingungen und die Beurkundung für die Einfuhr von r</w:t>
            </w:r>
            <w:r>
              <w:rPr>
                <w:rFonts w:ascii="Times New Roman" w:hAnsi="Times New Roman"/>
                <w:noProof/>
                <w:sz w:val="24"/>
              </w:rPr>
              <w:t>egistrierten Equiden sowie Zucht- und Nutzequiden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2002/60/EG des Rates vom 27. Juni 2002 zur Festlegung von besonderen Vorschriften für die Bekämpfung der Afrikanischen Schweinepest sowie zur Änderungen der Richtlinie 92/119/EWG hinsichtli</w:t>
            </w:r>
            <w:r>
              <w:rPr>
                <w:rFonts w:ascii="Times New Roman" w:hAnsi="Times New Roman"/>
                <w:noProof/>
                <w:sz w:val="24"/>
              </w:rPr>
              <w:t>ch der Teschener Krankheit und der Afrikanischen Schweinepest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Entscheidung 2003/634/EG der Kommission vom 28. August 2003 zur Genehmigung von Programmen zur Erlangung des Status zugelassener Gebiete und zugelassener Betriebe in nicht zugelassenen Geb</w:t>
            </w:r>
            <w:r>
              <w:rPr>
                <w:rFonts w:ascii="Times New Roman" w:hAnsi="Times New Roman"/>
                <w:noProof/>
                <w:sz w:val="24"/>
              </w:rPr>
              <w:t>ieten hinsichtlich der Fischseuchen virale hämorrhagische Septikämie (VHS) und infektiöse hämatopoetische Nekrose (IHN)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F14495">
            <w:pPr>
              <w:pStyle w:val="a"/>
              <w:spacing w:before="0"/>
              <w:ind w:firstLine="0"/>
              <w:rPr>
                <w:rFonts w:ascii="Times New Roman" w:hAnsi="Times New Roman"/>
                <w:noProof/>
                <w:sz w:val="24"/>
                <w:szCs w:val="24"/>
              </w:rPr>
            </w:pPr>
          </w:p>
        </w:tc>
        <w:tc>
          <w:tcPr>
            <w:tcW w:w="4643" w:type="dxa"/>
            <w:shd w:val="clear" w:color="auto" w:fill="auto"/>
          </w:tcPr>
          <w:p w:rsidR="00F14495" w:rsidRDefault="00F14495">
            <w:pPr>
              <w:pStyle w:val="BalloonText"/>
              <w:jc w:val="center"/>
              <w:rPr>
                <w:rFonts w:ascii="Times New Roman" w:hAnsi="Times New Roman"/>
                <w:noProof/>
                <w:sz w:val="24"/>
                <w:szCs w:val="24"/>
              </w:rPr>
            </w:pP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Entscheidung 2003/466/EG der Kommission vom 13. Juni 2003 mit Kriterien für die Zonenabgrenzung und die amtliche Überwachung be</w:t>
            </w:r>
            <w:r>
              <w:rPr>
                <w:rFonts w:ascii="Times New Roman" w:hAnsi="Times New Roman"/>
                <w:noProof/>
                <w:sz w:val="24"/>
              </w:rPr>
              <w:t>i Verdacht auf oder Feststellung der Infektiösen Anämie der Lachse (ISA)</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9287" w:type="dxa"/>
            <w:gridSpan w:val="2"/>
            <w:shd w:val="clear" w:color="auto" w:fill="auto"/>
          </w:tcPr>
          <w:p w:rsidR="00F14495" w:rsidRDefault="00F14495">
            <w:pPr>
              <w:pStyle w:val="BalloonText"/>
              <w:jc w:val="left"/>
              <w:rPr>
                <w:rFonts w:ascii="Times New Roman" w:hAnsi="Times New Roman"/>
                <w:noProof/>
                <w:sz w:val="24"/>
                <w:szCs w:val="24"/>
              </w:rPr>
            </w:pPr>
          </w:p>
          <w:p w:rsidR="00F14495" w:rsidRDefault="00EC2541">
            <w:pPr>
              <w:pStyle w:val="BalloonText"/>
              <w:jc w:val="center"/>
              <w:rPr>
                <w:rFonts w:ascii="Times New Roman" w:hAnsi="Times New Roman"/>
                <w:noProof/>
                <w:sz w:val="24"/>
                <w:szCs w:val="24"/>
              </w:rPr>
            </w:pPr>
            <w:r>
              <w:rPr>
                <w:rFonts w:ascii="Times New Roman" w:hAnsi="Times New Roman"/>
                <w:noProof/>
                <w:sz w:val="24"/>
              </w:rPr>
              <w:t>Kennzeichnung und Registrierung von Tieren</w:t>
            </w:r>
          </w:p>
          <w:p w:rsidR="00F14495" w:rsidRDefault="00F14495">
            <w:pPr>
              <w:pStyle w:val="BalloonText"/>
              <w:jc w:val="left"/>
              <w:rPr>
                <w:rFonts w:ascii="Times New Roman" w:hAnsi="Times New Roman"/>
                <w:noProof/>
                <w:sz w:val="24"/>
                <w:szCs w:val="24"/>
              </w:rPr>
            </w:pP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Durchführungsverordnung (EU) 2015/262 der Kommission vom 17. Februar 2015 zur Festlegung von Vorschriften gemäß den Richtlinien </w:t>
            </w:r>
            <w:r>
              <w:rPr>
                <w:rFonts w:ascii="Times New Roman" w:hAnsi="Times New Roman"/>
                <w:noProof/>
                <w:sz w:val="24"/>
              </w:rPr>
              <w:t>90/427/EWG und 2009/156/EG des Rates in Bezug auf die Methoden zur Identifizierung von Equiden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(EG) Nr. 1760/2000 des Rates vom 17. Juli 2000 zur Einführung eines Systems zur Kennzeichnung und Registrierung von Rindern und über die </w:t>
            </w:r>
            <w:r>
              <w:rPr>
                <w:rFonts w:ascii="Times New Roman" w:hAnsi="Times New Roman"/>
                <w:noProof/>
                <w:sz w:val="24"/>
              </w:rPr>
              <w:t>Etikettierung von Rindfleisch und Rindfleischerzeugnissen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911/2004 der Kommission vom 29. April 2004 zur Umsetzung der Verordnung (EG) Nr. 1760/2000 des Europäischen Parlaments und des Rates in Bezug auf Ohrmarken, Tierpässe und B</w:t>
            </w:r>
            <w:r>
              <w:rPr>
                <w:rFonts w:ascii="Times New Roman" w:hAnsi="Times New Roman"/>
                <w:noProof/>
                <w:sz w:val="24"/>
              </w:rPr>
              <w:t>estandsregister</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Entscheidung 2006/28/EG der Kommission vom 18. Januar 2006 über die Verlängerung der Frist für die Ohrmarkung bestimmter Rinder</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(EG) Nr. 494/98 der Kommission vom 27. Februar 1998 mit Durchführungsvorschriften zu der </w:t>
            </w:r>
            <w:r>
              <w:rPr>
                <w:rFonts w:ascii="Times New Roman" w:hAnsi="Times New Roman"/>
                <w:noProof/>
                <w:sz w:val="24"/>
              </w:rPr>
              <w:t>Verordnung (EG) Nr. 820/97 des Rates im Hinblick auf die Anwendung von verwaltungsrechtlichen Mindestsanktionen im Rahmen des Systems zur Kennzeichnung und Registrierung von Rindern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1082/2003 der Kommission vom 23. Juni 2003 mit D</w:t>
            </w:r>
            <w:r>
              <w:rPr>
                <w:rFonts w:ascii="Times New Roman" w:hAnsi="Times New Roman"/>
                <w:noProof/>
                <w:sz w:val="24"/>
              </w:rPr>
              <w:t>urchführungsvorschriften zur Verordnung (EG) Nr. 1760/2000 des Europäischen Parlaments und des Rates für die Mindestkontrollen im Rahmen des Systems zur Kennzeichnung und Registrierung von Rindern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1505/2006 der Kommission vom 11. </w:t>
            </w:r>
            <w:r>
              <w:rPr>
                <w:rFonts w:ascii="Times New Roman" w:hAnsi="Times New Roman"/>
                <w:noProof/>
                <w:sz w:val="24"/>
              </w:rPr>
              <w:t>Oktober 2006 zur Durchführung der Verordnung (EG) Nr. 21/2004 des Rates bezüglich der erforderlichen Mindestkontrollen im Zusammenhang mit der Kennzeichnung und Registrierung von Schafen und Ziegen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(EG) Nr. 21/2004 des Rates vom </w:t>
            </w:r>
            <w:r>
              <w:rPr>
                <w:rFonts w:ascii="Times New Roman" w:hAnsi="Times New Roman"/>
                <w:noProof/>
                <w:sz w:val="24"/>
              </w:rPr>
              <w:t>17. Dezember 2003 zur Einführung eines Systems zur Kennzeichnung und Registrierung von Schafen und Ziegen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Entscheidung 2006/968/EG der Kommission vom 15. Dezember 2006 zur Durchführung der Verordnung (EG) Nr. 21/2004 des Rates hinsichtlich der Leitli</w:t>
            </w:r>
            <w:r>
              <w:rPr>
                <w:rFonts w:ascii="Times New Roman" w:hAnsi="Times New Roman"/>
                <w:noProof/>
                <w:sz w:val="24"/>
              </w:rPr>
              <w:t>nien und Verfahrensvorschriften für die Anwendung der elektronischen Kennzeichnung von Schafen und Ziegen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2008/71/EG des Rates vom 15. Juli 2008 über die Kennzeichnung und Registrierung von Schweinen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rPr>
          <w:trHeight w:val="836"/>
        </w:trPr>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Entscheidung 2000/678/EG der Komm</w:t>
            </w:r>
            <w:r>
              <w:rPr>
                <w:rFonts w:ascii="Times New Roman" w:hAnsi="Times New Roman"/>
                <w:noProof/>
                <w:sz w:val="24"/>
              </w:rPr>
              <w:t>ission vom 23. Oktober 2000 mit Durchführungsbestimmungen für die Registrierung von Betrieben in nationalen Datenbanken für Schweine gemäß der Richtlinie 64/432/EWG des Rates</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9287" w:type="dxa"/>
            <w:gridSpan w:val="2"/>
            <w:shd w:val="clear" w:color="auto" w:fill="auto"/>
          </w:tcPr>
          <w:p w:rsidR="00F14495" w:rsidRDefault="00F14495">
            <w:pPr>
              <w:pStyle w:val="BalloonText"/>
              <w:jc w:val="left"/>
              <w:rPr>
                <w:rFonts w:ascii="Times New Roman" w:hAnsi="Times New Roman"/>
                <w:noProof/>
                <w:sz w:val="24"/>
                <w:szCs w:val="24"/>
              </w:rPr>
            </w:pPr>
          </w:p>
          <w:p w:rsidR="00F14495" w:rsidRDefault="00EC2541">
            <w:pPr>
              <w:pStyle w:val="BalloonText"/>
              <w:jc w:val="center"/>
              <w:rPr>
                <w:rFonts w:ascii="Times New Roman" w:hAnsi="Times New Roman"/>
                <w:noProof/>
                <w:sz w:val="24"/>
                <w:szCs w:val="24"/>
              </w:rPr>
            </w:pPr>
            <w:r>
              <w:rPr>
                <w:rFonts w:ascii="Times New Roman" w:hAnsi="Times New Roman"/>
                <w:noProof/>
                <w:sz w:val="24"/>
              </w:rPr>
              <w:t>Tierische Nebenprodukte</w:t>
            </w:r>
          </w:p>
          <w:p w:rsidR="00F14495" w:rsidRDefault="00F14495">
            <w:pPr>
              <w:pStyle w:val="BalloonText"/>
              <w:jc w:val="left"/>
              <w:rPr>
                <w:rFonts w:ascii="Times New Roman" w:hAnsi="Times New Roman"/>
                <w:noProof/>
                <w:sz w:val="24"/>
                <w:szCs w:val="24"/>
              </w:rPr>
            </w:pP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(EG) Nr. 1069/2009 des Europäischen </w:t>
            </w:r>
            <w:r>
              <w:rPr>
                <w:rFonts w:ascii="Times New Roman" w:hAnsi="Times New Roman"/>
                <w:noProof/>
                <w:sz w:val="24"/>
              </w:rPr>
              <w:t>Parlaments und des Rates vom 21. Oktober 2009 mit Hygienevorschriften für nicht für den menschlichen Verzehr bestimmte tierische Nebenprodukte</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(EU) Nr. 142/2011 der Kommission vom 25. Februar 2011 zur Durchführung der Verordnung (EG) </w:t>
            </w:r>
            <w:r>
              <w:rPr>
                <w:rFonts w:ascii="Times New Roman" w:hAnsi="Times New Roman"/>
                <w:noProof/>
                <w:sz w:val="24"/>
              </w:rPr>
              <w:t>Nr. 1069/2009 des Europäischen Parlaments und des Rates mit Hygienevorschriften für nicht für den menschlichen Verzehr bestimmte tierische Nebenprodukte sowie zur Durchführung der Richtlinie 97/78/EG des Rates hinsichtlich bestimmter gemäß der genannten Ri</w:t>
            </w:r>
            <w:r>
              <w:rPr>
                <w:rFonts w:ascii="Times New Roman" w:hAnsi="Times New Roman"/>
                <w:noProof/>
                <w:sz w:val="24"/>
              </w:rPr>
              <w:t>chtlinie von Veterinärkontrollen an der Grenze befreiter Proben und Waren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(EU) Nr. 749/2011 der Kommission vom 29. Juli 2011 zur Änderung der Verordnung (EU) Nr. 142/2011 zur Durchführung der Verordnung (EG) Nr. 1069/2009 des Europäischen </w:t>
            </w:r>
            <w:r>
              <w:rPr>
                <w:rFonts w:ascii="Times New Roman" w:hAnsi="Times New Roman"/>
                <w:noProof/>
                <w:sz w:val="24"/>
              </w:rPr>
              <w:t>Parlaments und des Rates mit Hygienevorschriften für nicht für den menschlichen Verzehr bestimmte tierische Nebenprodukte sowie zur Durchführung der Richtlinie 97/78/EG des Rates hinsichtlich bestimmter gemäß der genannten Richtlinie von Veterinärkontrolle</w:t>
            </w:r>
            <w:r>
              <w:rPr>
                <w:rFonts w:ascii="Times New Roman" w:hAnsi="Times New Roman"/>
                <w:noProof/>
                <w:sz w:val="24"/>
              </w:rPr>
              <w:t>n an der Grenze befreiter Proben und Waren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2160/2003 des Europäischen Parlaments und des Rates vom 17. November 2003 zur Bekämpfung von Salmonellen und bestimmten anderen durch Lebensmittel übertragbaren Zoonoseerregern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w:t>
            </w:r>
            <w:r>
              <w:rPr>
                <w:rFonts w:ascii="Times New Roman" w:hAnsi="Times New Roman"/>
                <w:noProof/>
                <w:sz w:val="24"/>
              </w:rPr>
              <w:t>tlinie 2003/99/EG des Europäischen Parlaments und des Rates vom 17. November 2003 zur Überwachung von Zoonosen und Zoonoseerregern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9287" w:type="dxa"/>
            <w:gridSpan w:val="2"/>
            <w:shd w:val="clear" w:color="auto" w:fill="auto"/>
          </w:tcPr>
          <w:p w:rsidR="00F14495" w:rsidRDefault="00F14495">
            <w:pPr>
              <w:pStyle w:val="BalloonText"/>
              <w:jc w:val="left"/>
              <w:rPr>
                <w:rFonts w:ascii="Times New Roman" w:hAnsi="Times New Roman"/>
                <w:noProof/>
                <w:sz w:val="24"/>
                <w:szCs w:val="24"/>
              </w:rPr>
            </w:pPr>
          </w:p>
          <w:p w:rsidR="00F14495" w:rsidRDefault="00EC2541">
            <w:pPr>
              <w:pStyle w:val="BalloonText"/>
              <w:jc w:val="center"/>
              <w:rPr>
                <w:rFonts w:ascii="Times New Roman" w:hAnsi="Times New Roman"/>
                <w:noProof/>
                <w:sz w:val="24"/>
                <w:szCs w:val="24"/>
              </w:rPr>
            </w:pPr>
            <w:r>
              <w:rPr>
                <w:rFonts w:ascii="Times New Roman" w:hAnsi="Times New Roman"/>
                <w:noProof/>
                <w:sz w:val="24"/>
              </w:rPr>
              <w:t>Maßnahmen für Futtermittel und Futtermittelzusatzstoffe</w:t>
            </w:r>
          </w:p>
          <w:p w:rsidR="00F14495" w:rsidRDefault="00F14495">
            <w:pPr>
              <w:pStyle w:val="BalloonText"/>
              <w:jc w:val="left"/>
              <w:rPr>
                <w:rFonts w:ascii="Times New Roman" w:hAnsi="Times New Roman"/>
                <w:noProof/>
                <w:sz w:val="24"/>
                <w:szCs w:val="24"/>
              </w:rPr>
            </w:pP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183/2005 des Europäischen Parlaments und des Rates vom 12. Januar 2005 mit Vorschriften für die Futtermittelhygiene</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(EG) Nr. 1831/2003 des Europäischen Parlaments und des Rates vom 22. September 2003 über Zusatzstoffe </w:t>
            </w:r>
            <w:r>
              <w:rPr>
                <w:rFonts w:ascii="Times New Roman" w:hAnsi="Times New Roman"/>
                <w:noProof/>
                <w:sz w:val="24"/>
              </w:rPr>
              <w:t>zur Verwendung in der Tierernährung</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(EU) Nr. 16/2011 der Kommission vom 10. Januar 2011 mit Durchführungsbestimmungen für das Schnellwarnsystem für Lebens- und Futtermittel</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(EG) Nr. 429/2008 der Kommission vom 25. April </w:t>
            </w:r>
            <w:r>
              <w:rPr>
                <w:rFonts w:ascii="Times New Roman" w:hAnsi="Times New Roman"/>
                <w:noProof/>
                <w:sz w:val="24"/>
              </w:rPr>
              <w:t>2008 mit Durchführungsbestimmungen zur Verordnung (EG) Nr. 1831/2003 des Europäischen Parlaments und des Rates hinsichtlich der Erstellung und Vorlage von Anträgen sowie der Bewertung und Zulassung von Futtermittelzusatzstoffen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18</w:t>
            </w:r>
            <w:r>
              <w:rPr>
                <w:rFonts w:ascii="Times New Roman" w:hAnsi="Times New Roman"/>
                <w:noProof/>
                <w:sz w:val="24"/>
              </w:rPr>
              <w:t>76/2006 der Kommission vom 18. Dezember 2006 zur befristeten beziehungsweise unbefristeten Zulassung bestimmter Zusatzstoffe in Futtermitteln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378/2005 der Kommission vom 4. März 2005 mit Durchführungsbestimmungen zu der Verordnung</w:t>
            </w:r>
            <w:r>
              <w:rPr>
                <w:rFonts w:ascii="Times New Roman" w:hAnsi="Times New Roman"/>
                <w:noProof/>
                <w:sz w:val="24"/>
              </w:rPr>
              <w:t xml:space="preserve"> (EG) Nr. 1831/2003 des Europäischen Parlaments und des Rates hinsichtlich der Pflichten und Aufgaben des gemeinschaftlichen Referenzlaboratoriums in Bezug auf Anträge auf Zulassung von Futtermittelzusatzstoffen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(EU) Nr. 1270/2009 der Komm</w:t>
            </w:r>
            <w:r>
              <w:rPr>
                <w:rFonts w:ascii="Times New Roman" w:hAnsi="Times New Roman"/>
                <w:noProof/>
                <w:sz w:val="24"/>
              </w:rPr>
              <w:t>ission vom 21. Dezember 2009 zur Zulassung bestimmter Zusatzstoffe in Futtermitteln auf unbegrenzte Zeit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(EU) Nr. 892/2010 der Kommission vom 8. Oktober 2010 über den Status bestimmter Erzeugnisse hinsichtlich Futtermittelzusatzstoffen im </w:t>
            </w:r>
            <w:r>
              <w:rPr>
                <w:rFonts w:ascii="Times New Roman" w:hAnsi="Times New Roman"/>
                <w:noProof/>
                <w:sz w:val="24"/>
              </w:rPr>
              <w:t>Sinne der Verordnung (EG) Nr. 1831/2003 des Europäischen Parlaments und des Rates</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767/2009 des Europäischen Parlaments und des Rates vom 13. Juli 2009 über das Inverkehrbringen und die Verwendung von Futtermitteln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2008/38/EG der Kommission vom 5. März 2008 mit dem Verzeichnis der Verwendungen von Futtermitteln für besondere Ernährungszwecke</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Empfehlung 2011/25/EU der Kommission vom 14. Januar 2011 zur Festlegung von Leitlinien für die Unterscheidung </w:t>
            </w:r>
            <w:r>
              <w:rPr>
                <w:rFonts w:ascii="Times New Roman" w:hAnsi="Times New Roman"/>
                <w:noProof/>
                <w:sz w:val="24"/>
              </w:rPr>
              <w:t>zwischen Einzelfuttermitteln, Futtermittelzusatzstoffen, Biozid-Produkten und Tierarzneimitteln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(EU) Nr. 68/2013 der Kommission vom 16. Januar 2013 zum Katalog der Einzelfuttermittel</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rPr>
          <w:trHeight w:val="656"/>
        </w:trPr>
        <w:tc>
          <w:tcPr>
            <w:tcW w:w="4644" w:type="dxa"/>
            <w:shd w:val="clear" w:color="auto" w:fill="auto"/>
          </w:tcPr>
          <w:p w:rsidR="00F14495" w:rsidRDefault="00F14495">
            <w:pPr>
              <w:pStyle w:val="a"/>
              <w:spacing w:before="0"/>
              <w:ind w:firstLine="0"/>
              <w:rPr>
                <w:rFonts w:ascii="Times New Roman" w:hAnsi="Times New Roman"/>
                <w:noProof/>
                <w:sz w:val="24"/>
                <w:szCs w:val="24"/>
              </w:rPr>
            </w:pPr>
          </w:p>
        </w:tc>
        <w:tc>
          <w:tcPr>
            <w:tcW w:w="4643" w:type="dxa"/>
            <w:shd w:val="clear" w:color="auto" w:fill="auto"/>
          </w:tcPr>
          <w:p w:rsidR="00F14495" w:rsidRDefault="00F14495">
            <w:pPr>
              <w:pStyle w:val="BalloonText"/>
              <w:jc w:val="center"/>
              <w:rPr>
                <w:rFonts w:ascii="Times New Roman" w:hAnsi="Times New Roman"/>
                <w:noProof/>
                <w:sz w:val="24"/>
                <w:szCs w:val="24"/>
              </w:rPr>
            </w:pP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Empfehlung 2004/704/EG der Kommission vom </w:t>
            </w:r>
            <w:r>
              <w:rPr>
                <w:rFonts w:ascii="Times New Roman" w:hAnsi="Times New Roman"/>
                <w:noProof/>
                <w:sz w:val="24"/>
              </w:rPr>
              <w:t>11. Oktober 2004 zur Überwachung der natürlichen Belastung von Futtermitteln mit Dioxinen und dioxinähnlichen PCB</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90/167/EWG des Rates vom 26. März 1990 zur Festlegung der Bedingungen für die Herstellung, das Inverkehrbringen und die Verwe</w:t>
            </w:r>
            <w:r>
              <w:rPr>
                <w:rFonts w:ascii="Times New Roman" w:hAnsi="Times New Roman"/>
                <w:noProof/>
                <w:sz w:val="24"/>
              </w:rPr>
              <w:t>ndung von Fütterungsarzneimitteln in der Gemeinschaft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2018</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2001/82/EG des Europäischen Parlaments und des Rates vom 6. November 2001 zur Schaffung eines Gemeinschaftskodexes für Tierarzneimittel</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Richtlinie 2004/28/EG des Europäischen </w:t>
            </w:r>
            <w:r>
              <w:rPr>
                <w:rFonts w:ascii="Times New Roman" w:hAnsi="Times New Roman"/>
                <w:noProof/>
                <w:sz w:val="24"/>
              </w:rPr>
              <w:t>Parlaments und des Rates vom 31. März 2004 zur Änderung der Richtlinie 2001/82/EG zur Schaffung eines Gemeinschaftskodexes für Tierarzneimittel</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(EU) Nr. 37/2010 der Kommission vom 22. Dezember 2009 über pharmakologisch wirksame Stoffe und </w:t>
            </w:r>
            <w:r>
              <w:rPr>
                <w:rFonts w:ascii="Times New Roman" w:hAnsi="Times New Roman"/>
                <w:noProof/>
                <w:sz w:val="24"/>
              </w:rPr>
              <w:t>ihre Einstufung hinsichtlich der Rückstandshöchstmengen in Lebensmitteln tierischen Ursprungs</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(EG) Nr. 470/2009 des Europäischen Parlaments und des Rates vom 6. Mai 2009 über die Schaffung eines Gemeinschaftsverfahrens für die Festsetzung </w:t>
            </w:r>
            <w:r>
              <w:rPr>
                <w:rFonts w:ascii="Times New Roman" w:hAnsi="Times New Roman"/>
                <w:noProof/>
                <w:sz w:val="24"/>
              </w:rPr>
              <w:t>von Höchstmengen für Rückstände pharmakologisch wirksamer Stoffe in Lebensmitteln tierischen Ursprungs, zur Aufhebung der Verordnung (EWG) Nr. 2377/90 des Rates und zur Änderung der Richtlinie 2001/82/EG des Europäischen Parlaments und des Rates und der Ve</w:t>
            </w:r>
            <w:r>
              <w:rPr>
                <w:rFonts w:ascii="Times New Roman" w:hAnsi="Times New Roman"/>
                <w:noProof/>
                <w:sz w:val="24"/>
              </w:rPr>
              <w:t>rordnung (EG) Nr. 726/2004 des Europäischen Parlaments und des Rates</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9287" w:type="dxa"/>
            <w:gridSpan w:val="2"/>
            <w:shd w:val="clear" w:color="auto" w:fill="auto"/>
          </w:tcPr>
          <w:p w:rsidR="00F14495" w:rsidRDefault="00F14495">
            <w:pPr>
              <w:pStyle w:val="BalloonText"/>
              <w:jc w:val="left"/>
              <w:rPr>
                <w:rFonts w:ascii="Times New Roman" w:hAnsi="Times New Roman"/>
                <w:noProof/>
                <w:sz w:val="24"/>
                <w:szCs w:val="24"/>
              </w:rPr>
            </w:pPr>
          </w:p>
          <w:p w:rsidR="00F14495" w:rsidRDefault="00EC2541">
            <w:pPr>
              <w:pStyle w:val="BalloonText"/>
              <w:jc w:val="center"/>
              <w:rPr>
                <w:rFonts w:ascii="Times New Roman" w:hAnsi="Times New Roman"/>
                <w:noProof/>
                <w:sz w:val="24"/>
                <w:szCs w:val="24"/>
              </w:rPr>
            </w:pPr>
            <w:r>
              <w:rPr>
                <w:rFonts w:ascii="Times New Roman" w:hAnsi="Times New Roman"/>
                <w:noProof/>
                <w:sz w:val="24"/>
              </w:rPr>
              <w:t>Tierschutz</w:t>
            </w:r>
          </w:p>
          <w:p w:rsidR="00F14495" w:rsidRDefault="00F14495">
            <w:pPr>
              <w:pStyle w:val="BalloonText"/>
              <w:jc w:val="left"/>
              <w:rPr>
                <w:rFonts w:ascii="Times New Roman" w:hAnsi="Times New Roman"/>
                <w:noProof/>
                <w:sz w:val="24"/>
                <w:szCs w:val="24"/>
              </w:rPr>
            </w:pP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1099/2009 des Rates vom 24. September 2009 über den Schutz von Tieren zum Zeitpunkt der Tötung</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2018</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Durchführungsbeschluss 2013/188/EU der </w:t>
            </w:r>
            <w:r>
              <w:rPr>
                <w:rFonts w:ascii="Times New Roman" w:hAnsi="Times New Roman"/>
                <w:noProof/>
                <w:sz w:val="24"/>
              </w:rPr>
              <w:t>Kommission vom 18. April 2013 betreffend die Jahresberichte über nichtdiskriminierende Kontrollen gemäß der Verordnung (EG) Nr. 1/2005 über den Schutz von Tieren beim Transport und damit zusammenhängenden Vorgängen sowie zur Änderung der Richtlinien 64/432</w:t>
            </w:r>
            <w:r>
              <w:rPr>
                <w:rFonts w:ascii="Times New Roman" w:hAnsi="Times New Roman"/>
                <w:noProof/>
                <w:sz w:val="24"/>
              </w:rPr>
              <w:t>/EWG und 93/119/EG und der Verordnung (EG) Nr. 1255/97</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Entscheidung 2006/778/EG der Kommission vom 14. November 2006 über Mindestanforderungen an die Erfassung von Informationen bei Kontrollen von Betrieben, in denen bestimmte landwirtschaftliche Nut</w:t>
            </w:r>
            <w:r>
              <w:rPr>
                <w:rFonts w:ascii="Times New Roman" w:hAnsi="Times New Roman"/>
                <w:noProof/>
                <w:sz w:val="24"/>
              </w:rPr>
              <w:t>ztiere gehalten werden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1999/74/EG des Rates vom 19. Juli 1999 zur Festlegung von Mindestanforderungen zum Schutz von Legehennen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Richtlinie 2002/4/EG der Kommission vom 30. Januar 2002 über die Registrierung von Legehennenbetrieben </w:t>
            </w:r>
            <w:r>
              <w:rPr>
                <w:rFonts w:ascii="Times New Roman" w:hAnsi="Times New Roman"/>
                <w:noProof/>
                <w:sz w:val="24"/>
              </w:rPr>
              <w:t>gemäß der Richtlinie 1999/74/EG des Rates</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2007/43/EG des Rates vom 28. Juni 2007 mit Mindestvorschriften zum Schutz von Masthühnern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2008/119/EG des Rates vom 18. Dezember 2008 über Mindestanforderungen für den Schutz von K</w:t>
            </w:r>
            <w:r>
              <w:rPr>
                <w:rFonts w:ascii="Times New Roman" w:hAnsi="Times New Roman"/>
                <w:noProof/>
                <w:sz w:val="24"/>
              </w:rPr>
              <w:t>älbern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2016</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2008/120/EG des Rates vom 18. Dezember 2008 über Mindestanforderungen für den Schutz von Schweinen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1/2005 des Rates vom 22. Dezember 2004 über den Schutz von Tieren beim Transport und damit zusammenhängende</w:t>
            </w:r>
            <w:r>
              <w:rPr>
                <w:rFonts w:ascii="Times New Roman" w:hAnsi="Times New Roman"/>
                <w:noProof/>
                <w:sz w:val="24"/>
              </w:rPr>
              <w:t>n Vorgängen sowie zur Änderung der Richtlinien 64/432/EWG und 93/119/EG und der Verordnung (EG) Nr. 1255/97</w:t>
            </w:r>
          </w:p>
        </w:tc>
        <w:tc>
          <w:tcPr>
            <w:tcW w:w="4643" w:type="dxa"/>
            <w:shd w:val="clear" w:color="auto" w:fill="auto"/>
          </w:tcPr>
          <w:p w:rsidR="00F14495" w:rsidRDefault="00EC2541">
            <w:pPr>
              <w:pStyle w:val="BalloonText"/>
              <w:jc w:val="center"/>
              <w:rPr>
                <w:rFonts w:ascii="Times New Roman" w:hAnsi="Times New Roman"/>
                <w:noProof/>
                <w:color w:val="000000"/>
                <w:sz w:val="24"/>
                <w:szCs w:val="24"/>
              </w:rPr>
            </w:pPr>
            <w:r>
              <w:rPr>
                <w:rFonts w:ascii="Times New Roman" w:hAnsi="Times New Roman"/>
                <w:noProof/>
                <w:color w:val="000000"/>
                <w:sz w:val="24"/>
              </w:rPr>
              <w:t>2016</w:t>
            </w:r>
          </w:p>
        </w:tc>
      </w:tr>
      <w:tr w:rsidR="00F14495">
        <w:tc>
          <w:tcPr>
            <w:tcW w:w="9287" w:type="dxa"/>
            <w:gridSpan w:val="2"/>
            <w:shd w:val="clear" w:color="auto" w:fill="auto"/>
          </w:tcPr>
          <w:p w:rsidR="00F14495" w:rsidRDefault="00F14495">
            <w:pPr>
              <w:pStyle w:val="BalloonText"/>
              <w:jc w:val="left"/>
              <w:rPr>
                <w:rFonts w:ascii="Times New Roman" w:hAnsi="Times New Roman"/>
                <w:noProof/>
                <w:sz w:val="24"/>
                <w:szCs w:val="24"/>
              </w:rPr>
            </w:pPr>
          </w:p>
          <w:p w:rsidR="00F14495" w:rsidRDefault="00EC2541">
            <w:pPr>
              <w:pStyle w:val="BalloonText"/>
              <w:jc w:val="center"/>
              <w:rPr>
                <w:rFonts w:ascii="Times New Roman" w:hAnsi="Times New Roman"/>
                <w:noProof/>
                <w:sz w:val="24"/>
                <w:szCs w:val="24"/>
              </w:rPr>
            </w:pPr>
            <w:r>
              <w:rPr>
                <w:rFonts w:ascii="Times New Roman" w:hAnsi="Times New Roman"/>
                <w:noProof/>
                <w:sz w:val="24"/>
              </w:rPr>
              <w:t>Kapitel III - Pflanzenschutzrechtliche Maßnahmen</w:t>
            </w:r>
          </w:p>
          <w:p w:rsidR="00F14495" w:rsidRDefault="00F14495">
            <w:pPr>
              <w:pStyle w:val="BalloonText"/>
              <w:jc w:val="left"/>
              <w:rPr>
                <w:rFonts w:ascii="Times New Roman" w:hAnsi="Times New Roman"/>
                <w:noProof/>
                <w:sz w:val="24"/>
                <w:szCs w:val="24"/>
              </w:rPr>
            </w:pP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2000/29/EG des Rates vom 8. Mai 2000 über Maßnahmen zum Schutz der Gemeinschaft</w:t>
            </w:r>
            <w:r>
              <w:rPr>
                <w:rFonts w:ascii="Times New Roman" w:hAnsi="Times New Roman"/>
                <w:noProof/>
                <w:sz w:val="24"/>
              </w:rPr>
              <w:t xml:space="preserve"> gegen die Einschleppung und Ausbreitung von Schadorganismen der Pflanzen und Pflanzenerzeugnisse</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2018</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Durchführungsrichtlinie 2014/83/EU der Kommission vom 25. Juni 2014 zur Änderung der Anhänge I, II, III, IV und V der Richtlinie 2000/29/EG des Rates </w:t>
            </w:r>
            <w:r>
              <w:rPr>
                <w:rFonts w:ascii="Times New Roman" w:hAnsi="Times New Roman"/>
                <w:noProof/>
                <w:sz w:val="24"/>
              </w:rPr>
              <w:t>über Maßnahmen zum Schutz der Gemeinschaft gegen die Einschleppung und Ausbreitung von Schadorganismen der Pflanzen und Pflanzenerzeugnisse</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2018</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98/22/EG der Kommission vom 15. April 1998 mit Mindestanforderungen für die Durchführung von Pflanz</w:t>
            </w:r>
            <w:r>
              <w:rPr>
                <w:rFonts w:ascii="Times New Roman" w:hAnsi="Times New Roman"/>
                <w:noProof/>
                <w:sz w:val="24"/>
              </w:rPr>
              <w:t>engesundheitskontrollen von aus Drittländern eingeführten Pflanzen, Pflanzenerzeugnissen oder anderen Gegenständen in der Gemeinschaft an anderen Kontrollstellen als denen des Bestimmungsorts</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2018</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92/90/EWG der Kommission vom 3. November 1992 ü</w:t>
            </w:r>
            <w:r>
              <w:rPr>
                <w:rFonts w:ascii="Times New Roman" w:hAnsi="Times New Roman"/>
                <w:noProof/>
                <w:sz w:val="24"/>
              </w:rPr>
              <w:t xml:space="preserve">ber die Verpflichtungen der Erzeuger und Einführer von Pflanzen, Pflanzenerzeugnissen oder anderen Gegenständen sowie über die Einzelheiten ihrer Registrierung </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2018</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93/51/EWG der Kommission vom 24. Juni 1993 mit Vorschriften über das Verbringe</w:t>
            </w:r>
            <w:r>
              <w:rPr>
                <w:rFonts w:ascii="Times New Roman" w:hAnsi="Times New Roman"/>
                <w:noProof/>
                <w:sz w:val="24"/>
              </w:rPr>
              <w:t>n bestimmter Pflanzen, Pflanzenerzeugnisse und anderer Gegenstände durch Schutzgebiete und über das Verbringen bestimmter Pflanzen, Pflanzenerzeugnisse und anderer Gegenstände mit Ursprung in und innerhalb von Schutzgebieten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92/105/EWG der Kommission vom 3. Dezember 1992 über eine begrenzte Vereinheitlichung der bei der Verbringung bestimmter Pflanzen, Pflanzenerzeugnisse oder anderer Gegenstände innerhalb der Gemeinschaft zu verwendenden Pflanzenpässe, zur Festlegu</w:t>
            </w:r>
            <w:r>
              <w:rPr>
                <w:rFonts w:ascii="Times New Roman" w:hAnsi="Times New Roman"/>
                <w:noProof/>
                <w:sz w:val="24"/>
              </w:rPr>
              <w:t>ng des Verfahrens für ihre Ausstellung sowie der Kriterien und des Verfahrens betreffend Austauschpässe</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2004/102/EG der Kommission vom 5. Oktober 2004 zur Änderung der Anhänge II, III, IV und V der Richtlinie 2000/29/EG des Rates über Maßn</w:t>
            </w:r>
            <w:r>
              <w:rPr>
                <w:rFonts w:ascii="Times New Roman" w:hAnsi="Times New Roman"/>
                <w:noProof/>
                <w:sz w:val="24"/>
              </w:rPr>
              <w:t>ahmen zum Schutz der Gemeinschaft gegen die Einschleppung und Ausbreitung von Schadorganismen der Pflanzen und Pflanzenerzeugnisse</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2018</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Richtlinie 94/3/EG der Kommission vom 21. Januar 1994 über ein Verfahren zur Meldung der Beanstandung einer Sendung </w:t>
            </w:r>
            <w:r>
              <w:rPr>
                <w:rFonts w:ascii="Times New Roman" w:hAnsi="Times New Roman"/>
                <w:noProof/>
                <w:sz w:val="24"/>
              </w:rPr>
              <w:t>oder eines Schadorganismus, die aus einem Drittland stammen und eine unmittelbare Gefahr für die Pflanzengesundheit darstellen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2018</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2004/103/EG der Kommission vom 7. Oktober 2004 zur Regelung der Nämlichkeitskontrollen und Gesundheitsuntersuchu</w:t>
            </w:r>
            <w:r>
              <w:rPr>
                <w:rFonts w:ascii="Times New Roman" w:hAnsi="Times New Roman"/>
                <w:noProof/>
                <w:sz w:val="24"/>
              </w:rPr>
              <w:t>ngen von in Anhang V Teil B der Richtlinie 2000/29/EG des Rates genannten Pflanzen, Pflanzenerzeugnissen und anderen Gegenständen, die an einem anderen Ort als dem Ort des Eingangs in das Gebiet der Gemeinschaft oder an einem nahe gelegenen Ort durchgeführ</w:t>
            </w:r>
            <w:r>
              <w:rPr>
                <w:rFonts w:ascii="Times New Roman" w:hAnsi="Times New Roman"/>
                <w:noProof/>
                <w:sz w:val="24"/>
              </w:rPr>
              <w:t>t werden können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2004/105/EG der Kommission vom 15. Oktober 2004 zur Festlegung der Muster der amtlichen Pflanzengesundheitszeugnisse und Pflanzengesundheitszeugnisse für die Wiederausfuhr, die den in Richtlinie 2000/29/EG des Rates aufgefü</w:t>
            </w:r>
            <w:r>
              <w:rPr>
                <w:rFonts w:ascii="Times New Roman" w:hAnsi="Times New Roman"/>
                <w:noProof/>
                <w:sz w:val="24"/>
              </w:rPr>
              <w:t>hrten Pflanzen, Pflanzenerzeugnissen und sonstigen Gegenständen aus Drittländern beiliegen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2018</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69/464/EWG des Rates vom 8. Dezember 1969 zur Bekämpfung des Kartoffelkrebses</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93/85/EWG des Rates vom 4. Oktober 1993 zur Bekämpfun</w:t>
            </w:r>
            <w:r>
              <w:rPr>
                <w:rFonts w:ascii="Times New Roman" w:hAnsi="Times New Roman"/>
                <w:noProof/>
                <w:sz w:val="24"/>
              </w:rPr>
              <w:t>g der bakteriellen Ringfäule der Kartoffel</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98/57/EG des Rates vom 20. Juli 1998 zur Bekämpfung von Ralstonia solanacearum (Smith) Yabuuchi et al.</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2007/33/EG des Rates vom 11. Juni 2007 zur Bekämpfung von Kartoffelnematoden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Durchführungsbeschluss 2011/787/EU der Kommission vom 29. November 2011 zur befristeten Ermächtigung der Mitgliedstaaten, zum Schutz vor der Verbreitung von Ralstonia solanacearum (Smith) Yabuuchi et al. Sofortmaßnahmen gegenüber Ägypten zu treffen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 xml:space="preserve">2019 </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Durchführungsbeschluss 2012/535/EU der Kommission vom 26. September 2012 über Sofortmaßnahmen gegen die Ausbreitung von Bursaphelenchus xylophilus (Steiner et Buhrer) Nickle et al. (Kiefernfadenwurm) in der Union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Durchführungsbeschluss 2012/13</w:t>
            </w:r>
            <w:r>
              <w:rPr>
                <w:rFonts w:ascii="Times New Roman" w:hAnsi="Times New Roman"/>
                <w:noProof/>
                <w:sz w:val="24"/>
              </w:rPr>
              <w:t>8/EU der Kommission vom 1. März 2012 über Dringlichkeitsmaßnahmen zum Schutz der Union gegen die Einschleppung und Ausbreitung von Anoplophora chinensis (Forster)</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1756/2004 der Kommission vom 11. Oktober 2004 zur Festlegung der er</w:t>
            </w:r>
            <w:r>
              <w:rPr>
                <w:rFonts w:ascii="Times New Roman" w:hAnsi="Times New Roman"/>
                <w:noProof/>
                <w:sz w:val="24"/>
              </w:rPr>
              <w:t xml:space="preserve">forderlichen Angaben sowie der Kriterien für Art und Umfang der Verringerung der Häufigkeit der Pflanzengesundheitsuntersuchungen bei bestimmten in Anhang V Teil B der Richtlinie 2000/29/EG des Rates aufgeführten Pflanzen, Pflanzenerzeugnissen und anderen </w:t>
            </w:r>
            <w:r>
              <w:rPr>
                <w:rFonts w:ascii="Times New Roman" w:hAnsi="Times New Roman"/>
                <w:noProof/>
                <w:sz w:val="24"/>
              </w:rPr>
              <w:t>Gegenständen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Richtlinie 2008/61/EG der Kommission vom 17. Juni 2008 mit den Bedingungen, unter denen bestimmte Pflanzen, Pflanzenerzeugnisse und andere Gegenstände gemäß den Anhängen I bis V der Richtlinie 2000/29/EG des Rates zu Versuchs-, </w:t>
            </w:r>
            <w:r>
              <w:rPr>
                <w:rFonts w:ascii="Times New Roman" w:hAnsi="Times New Roman"/>
                <w:noProof/>
                <w:sz w:val="24"/>
              </w:rPr>
              <w:t>Forschungs- und Züchtungszwecken in die Gemeinschaft oder bestimmte Schutzgebiete derselben eingeführt oder darin verbracht werden dürfen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97/46/EG der Kommission vom 25. Juli 1997 zur Änderung der Richtlinie 95/44/EG mit den Bedingungen, u</w:t>
            </w:r>
            <w:r>
              <w:rPr>
                <w:rFonts w:ascii="Times New Roman" w:hAnsi="Times New Roman"/>
                <w:noProof/>
                <w:sz w:val="24"/>
              </w:rPr>
              <w:t>nter denen bestimmte Schadorganismen, Pflanzen, Pflanzenerzeugnisse und andere Gegenstände gemäß den Anhängen I bis V der Richtlinie 77/93/EWG des Rates zu Versuchs-, Forschungs- und Züchtungszwecken in die Gemeinschaft oder bestimmte Schutzgebiete derselb</w:t>
            </w:r>
            <w:r>
              <w:rPr>
                <w:rFonts w:ascii="Times New Roman" w:hAnsi="Times New Roman"/>
                <w:noProof/>
                <w:sz w:val="24"/>
              </w:rPr>
              <w:t xml:space="preserve">en eingeführt oder darin verbracht werden dürfen </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2020</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2100/94 des Rates vom 27. Juli 1994 über den gemeinschaftlichen Sortenschutz</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2506/95 des Rates vom 25. Oktober 1995 zur Änderung der Verordnung (EG) Nr. 2</w:t>
            </w:r>
            <w:r>
              <w:rPr>
                <w:rFonts w:ascii="Times New Roman" w:hAnsi="Times New Roman"/>
                <w:noProof/>
                <w:sz w:val="24"/>
              </w:rPr>
              <w:t>100/94 über den gemeinschaftlichen Sortenschutz</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2470/96 des Rates vom 17. Dezember 1996 zur Verlängerung der Gültigkeitsdauer des gemeinschaftlichen Sortenschutzes für Kartoffeln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(EG) Nr. 1238/95 der Kommission </w:t>
            </w:r>
            <w:r>
              <w:rPr>
                <w:rFonts w:ascii="Times New Roman" w:hAnsi="Times New Roman"/>
                <w:noProof/>
                <w:sz w:val="24"/>
              </w:rPr>
              <w:t>vom 31. Mai 1995 zur Durchführung der Verordnung (EG) Nr. 2100/94 des Rates im Hinblick auf die an das Gemeinschaftliche Sortenamt zu entrichtenden Gebühren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(EG) Nr. 1768/95 der Kommission vom 24. Juli 1995 über die Ausnahmeregelung gemäß </w:t>
            </w:r>
            <w:r>
              <w:rPr>
                <w:rFonts w:ascii="Times New Roman" w:hAnsi="Times New Roman"/>
                <w:noProof/>
                <w:sz w:val="24"/>
              </w:rPr>
              <w:t>Artikel 14 Absatz 3 der Verordnung (EG) Nr. 2100/94 über den gemeinschaftlichen Sortenschutz</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874/2009 der Kommission vom 17. September 2009 zur Durchführung der Verordnung (EG) Nr. 2100/94 des Rates im Hinblick auf das Verfahren v</w:t>
            </w:r>
            <w:r>
              <w:rPr>
                <w:rFonts w:ascii="Times New Roman" w:hAnsi="Times New Roman"/>
                <w:noProof/>
                <w:sz w:val="24"/>
              </w:rPr>
              <w:t>or dem Gemeinschaftlichen Sortenamt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2605/98 der Kommission vom 3. Dezember 1998 zur Änderung der Verordnung (EG) Nr. 1768/95 über die Ausnahmeregelung gemäß Artikel 14 Absatz 3 der Verordnung (EG) Nr. 2100/94 des Rates über den ge</w:t>
            </w:r>
            <w:r>
              <w:rPr>
                <w:rFonts w:ascii="Times New Roman" w:hAnsi="Times New Roman"/>
                <w:noProof/>
                <w:sz w:val="24"/>
              </w:rPr>
              <w:t>meinschaftlichen Sortenschutz</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(EU) Nr. 188/2011 der Kommission vom 25. Februar 2011 mit Durchführungsbestimmungen zur Richtlinie 91/414/EWG des Rates in Bezug auf das Verfahren für die Bewertung von Wirkstoffen, die zwei Jahre nach Bekannt</w:t>
            </w:r>
            <w:r>
              <w:rPr>
                <w:rFonts w:ascii="Times New Roman" w:hAnsi="Times New Roman"/>
                <w:noProof/>
                <w:sz w:val="24"/>
              </w:rPr>
              <w:t>gabe der Richtlinie nicht im Handel waren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Durchführungsverordnung (EU) Nr. 540/2011 der Kommission vom 25. Mai 2011 zur Durchführung der Verordnung (EG) Nr. 1107/2009 des Europäischen Parlaments und des Rates hinsichtlich der Liste zugelassener Wirks</w:t>
            </w:r>
            <w:r>
              <w:rPr>
                <w:rFonts w:ascii="Times New Roman" w:hAnsi="Times New Roman"/>
                <w:noProof/>
                <w:sz w:val="24"/>
              </w:rPr>
              <w:t>toffe</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Durchführungsverordnung (EU) Nr. 541/2011 der Kommission vom 1. Juni 2011 zur Änderung der Durchführungsverordnung (EU) Nr. 540/2011 zur Durchführung der Verordnung (EG) Nr. 1107/2009 des Europäischen Parlaments und des Rates hinsichtlich der </w:t>
            </w:r>
            <w:r>
              <w:rPr>
                <w:rFonts w:ascii="Times New Roman" w:hAnsi="Times New Roman"/>
                <w:noProof/>
                <w:sz w:val="24"/>
              </w:rPr>
              <w:t>Liste zugelassener Wirkstoffe</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(EU) Nr. 544/2011 der Kommission vom 10. Juni 2011 zur Durchführung der Verordnung (EG) Nr. 1107/2009 des Europäischen Parlaments und des Rates hinsichtlich der Datenanforderungen für Wirkstoffe</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w:t>
            </w:r>
            <w:r>
              <w:rPr>
                <w:rFonts w:ascii="Times New Roman" w:hAnsi="Times New Roman"/>
                <w:noProof/>
                <w:sz w:val="24"/>
              </w:rPr>
              <w:t>ng (EU) Nr. 545/2011 der Kommission vom 10. Juni 2011 zur Durchführung der Verordnung (EG) Nr. 1107/2009 des Europäischen Parlaments und des Rates hinsichtlich der Datenanforderungen für Pflanzenschutzmittel</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F14495">
            <w:pPr>
              <w:pStyle w:val="a"/>
              <w:spacing w:before="0"/>
              <w:ind w:firstLine="0"/>
              <w:rPr>
                <w:rFonts w:ascii="Times New Roman" w:hAnsi="Times New Roman"/>
                <w:noProof/>
                <w:sz w:val="24"/>
                <w:szCs w:val="24"/>
              </w:rPr>
            </w:pPr>
          </w:p>
        </w:tc>
        <w:tc>
          <w:tcPr>
            <w:tcW w:w="4643" w:type="dxa"/>
            <w:shd w:val="clear" w:color="auto" w:fill="auto"/>
          </w:tcPr>
          <w:p w:rsidR="00F14495" w:rsidRDefault="00F14495">
            <w:pPr>
              <w:pStyle w:val="BalloonText"/>
              <w:jc w:val="center"/>
              <w:rPr>
                <w:rFonts w:ascii="Times New Roman" w:hAnsi="Times New Roman"/>
                <w:noProof/>
                <w:sz w:val="24"/>
                <w:szCs w:val="24"/>
              </w:rPr>
            </w:pP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(EU) Nr. 547/2011 der Kommis</w:t>
            </w:r>
            <w:r>
              <w:rPr>
                <w:rFonts w:ascii="Times New Roman" w:hAnsi="Times New Roman"/>
                <w:noProof/>
                <w:sz w:val="24"/>
              </w:rPr>
              <w:t>sion vom 8. Juni 2011 zur Durchführung der Verordnung (EG) Nr. 1107/2009 des Europäischen Parlaments und des Rates hinsichtlich der Kennzeichnungsanforderungen für Pflanzenschutzmittel</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Durchführungsverordnung (EU) Nr. 702/2011 der Kommission vom 20. </w:t>
            </w:r>
            <w:r>
              <w:rPr>
                <w:rFonts w:ascii="Times New Roman" w:hAnsi="Times New Roman"/>
                <w:noProof/>
                <w:sz w:val="24"/>
              </w:rPr>
              <w:t>Juli 2011 zur Genehmigung des Wirkstoffs Prohexadion gemäß der Verordnung (EG) Nr. 1107/2009 des Europäischen Parlaments und des Rates über das Inverkehrbringen von Pflanzenschutzmitteln und zur Änderung des Anhangs der Durchführungsverordnung (EU) Nr. 540</w:t>
            </w:r>
            <w:r>
              <w:rPr>
                <w:rFonts w:ascii="Times New Roman" w:hAnsi="Times New Roman"/>
                <w:noProof/>
                <w:sz w:val="24"/>
              </w:rPr>
              <w:t>/2011 der Kommission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Durchführungsverordnung (EU) Nr. 703/2011 der Kommission vom 20. Juli 2011 zur Genehmigung des Wirkstoffs Azoxystrobin gemäß der Verordnung (EG) Nr. 1107/2009 des Europäischen Parlaments und des Rates über das Inverkehrbringen </w:t>
            </w:r>
            <w:r>
              <w:rPr>
                <w:rFonts w:ascii="Times New Roman" w:hAnsi="Times New Roman"/>
                <w:noProof/>
                <w:sz w:val="24"/>
              </w:rPr>
              <w:t>von Pflanzenschutzmitteln und zur Änderung des Anhangs der Durchführungsverordnung (EU) Nr. 540/2011 der Kommission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Durchführungsverordnung (EU) Nr. 704/2011 der Kommission vom 20. Juli 2011 zur Genehmigung des Wirkstoffs Azimsulfuron gemäß der Veror</w:t>
            </w:r>
            <w:r>
              <w:rPr>
                <w:rFonts w:ascii="Times New Roman" w:hAnsi="Times New Roman"/>
                <w:noProof/>
                <w:sz w:val="24"/>
              </w:rPr>
              <w:t>dnung (EG) Nr. 1107/2009 des Europäischen Parlaments und des Rates über das Inverkehrbringen von Pflanzenschutzmitteln und zur Änderung des Anhangs der Durchführungsverordnung (EU) Nr. 540/2011 der Kommission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Durchführungsverordnung (EU) Nr. 705/2011</w:t>
            </w:r>
            <w:r>
              <w:rPr>
                <w:rFonts w:ascii="Times New Roman" w:hAnsi="Times New Roman"/>
                <w:noProof/>
                <w:sz w:val="24"/>
              </w:rPr>
              <w:t xml:space="preserve"> der Kommission vom 20. Juli 2011 zur Genehmigung des Wirkstoffs Imazalil gemäß der Verordnung (EG) Nr. 1107/2009 des Europäischen Parlaments und des Rates über das Inverkehrbringen von Pflanzenschutzmitteln und zur Änderung des Anhangs der Durchführungsve</w:t>
            </w:r>
            <w:r>
              <w:rPr>
                <w:rFonts w:ascii="Times New Roman" w:hAnsi="Times New Roman"/>
                <w:noProof/>
                <w:sz w:val="24"/>
              </w:rPr>
              <w:t>rordnung (EU) Nr. 540/2011</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Durchführungsverordnung (EU) Nr. 706/2011 der Kommission vom 20. Juli 2011 zur Genehmigung des Wirkstoffs Profoxydim gemäß der Verordnung (EG) Nr. 1107/2009 des Europäischen Parlaments und des Rates über das Inverkehrbringe</w:t>
            </w:r>
            <w:r>
              <w:rPr>
                <w:rFonts w:ascii="Times New Roman" w:hAnsi="Times New Roman"/>
                <w:noProof/>
                <w:sz w:val="24"/>
              </w:rPr>
              <w:t>n von Pflanzenschutzmitteln und zur Änderung des Anhangs der Durchführungsverordnung (EU) Nr. 540/2011 der Kommission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Durchführungsverordnung (EU) Nr. 736/2011 der Kommission vom 26. Juli 2011 zur Genehmigung des Wirkstoffs Fluroxypyr gemäß der Veror</w:t>
            </w:r>
            <w:r>
              <w:rPr>
                <w:rFonts w:ascii="Times New Roman" w:hAnsi="Times New Roman"/>
                <w:noProof/>
                <w:sz w:val="24"/>
              </w:rPr>
              <w:t>dnung (EG) Nr. 1107/2009 des Europäischen Parlaments und des Rates über das Inverkehrbringen von Pflanzenschutzmitteln und zur Änderung des Anhangs der Durchführungsverordnung (EU) Nr. 540/2011 der Kommission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Durchführungsverordnung (EU) Nr. 740/2011</w:t>
            </w:r>
            <w:r>
              <w:rPr>
                <w:rFonts w:ascii="Times New Roman" w:hAnsi="Times New Roman"/>
                <w:noProof/>
                <w:sz w:val="24"/>
              </w:rPr>
              <w:t xml:space="preserve"> der Kommission vom 27. Juli 2011 zur Genehmigung des Wirkstoffs Bispyribac gemäß der Verordnung (EG) Nr. 1107/2009 des Europäischen Parlaments und des Rates über das Inverkehrbringen von Pflanzenschutzmitteln und zur Änderung des Anhangs der Durchführungs</w:t>
            </w:r>
            <w:r>
              <w:rPr>
                <w:rFonts w:ascii="Times New Roman" w:hAnsi="Times New Roman"/>
                <w:noProof/>
                <w:sz w:val="24"/>
              </w:rPr>
              <w:t>verordnung (EU) Nr. 540/2011 der Kommission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Durchführungsverordnung (EU) Nr. 786/2011 der Kommission vom 5. August 2011 zur Genehmigung des Wirkstoffs 1-Naphthylacetamid gemäß der Verordnung (EG) Nr. 1107/2009 des Europäischen Parlaments und des </w:t>
            </w:r>
            <w:r>
              <w:rPr>
                <w:rFonts w:ascii="Times New Roman" w:hAnsi="Times New Roman"/>
                <w:noProof/>
                <w:sz w:val="24"/>
              </w:rPr>
              <w:t>Rates über das Inverkehrbringen von Pflanzenschutzmitteln sowie zur Änderung des Anhangs der Durchführungsverordnung (EU) Nr. 540/2011 der Kommission und der Entscheidung 2008/941/EG der Kommission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Durchführungsverordnung (EU) Nr. 787/2011 der </w:t>
            </w:r>
            <w:r>
              <w:rPr>
                <w:rFonts w:ascii="Times New Roman" w:hAnsi="Times New Roman"/>
                <w:noProof/>
                <w:sz w:val="24"/>
              </w:rPr>
              <w:t>Kommission vom 5. August 2011 zur Genehmigung des Wirkstoffs 1-Naphthylessigsäure gemäß der Verordnung (EG) Nr. 1107/2009 des Europäischen Parlaments und des Rates über das Inverkehrbringen von Pflanzenschutzmitteln sowie zur Änderung des Anhangs der Durch</w:t>
            </w:r>
            <w:r>
              <w:rPr>
                <w:rFonts w:ascii="Times New Roman" w:hAnsi="Times New Roman"/>
                <w:noProof/>
                <w:sz w:val="24"/>
              </w:rPr>
              <w:t>führungsverordnung (EU) Nr. 540/2011 der Kommission und der Entscheidung 2008/941/EG der Kommission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Durchführungsverordnung (EU) Nr. 788/2011 der Kommission vom 5. August 2011 zur Genehmigung des Wirkstoffs Fluazifop-P gemäß der Verordnung (EG) Nr. 1</w:t>
            </w:r>
            <w:r>
              <w:rPr>
                <w:rFonts w:ascii="Times New Roman" w:hAnsi="Times New Roman"/>
                <w:noProof/>
                <w:sz w:val="24"/>
              </w:rPr>
              <w:t>107/2009 des Europäischen Parlaments und des Rates über das Inverkehrbringen von Pflanzenschutzmitteln sowie zur Änderung des Anhangs der Durchführungsverordnung (EU) Nr. 540/2011 der Kommission und der Entscheidung 2008/934/EG der Kommission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w:t>
            </w:r>
            <w:r>
              <w:rPr>
                <w:rFonts w:ascii="Times New Roman" w:hAnsi="Times New Roman"/>
                <w:noProof/>
                <w:sz w:val="24"/>
              </w:rPr>
              <w:t>hrungsverordnung (EU) Nr. 797/2011 der Kommission vom 9. August 2011 zur Genehmigung des Wirkstoffs Spiroxamin gemäß der Verordnung (EG) Nr. 1107/2009 des Europäischen Parlaments und des Rates über das Inverkehrbringen von Pflanzenschutzmitteln und zur Änd</w:t>
            </w:r>
            <w:r>
              <w:rPr>
                <w:rFonts w:ascii="Times New Roman" w:hAnsi="Times New Roman"/>
                <w:noProof/>
                <w:sz w:val="24"/>
              </w:rPr>
              <w:t>erung des Anhangs der Durchführungsverordnung (EU) Nr. 540/2011 der Kommission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Durchführungsverordnung (EU) Nr. 798/2011 der Kommission vom 9. August 2011 zur Genehmigung des Wirkstoffs Oxyfluorfen gemäß der Verordnung (EG) Nr. 1107/2009 des Europäis</w:t>
            </w:r>
            <w:r>
              <w:rPr>
                <w:rFonts w:ascii="Times New Roman" w:hAnsi="Times New Roman"/>
                <w:noProof/>
                <w:sz w:val="24"/>
              </w:rPr>
              <w:t>chen Parlaments und des Rates über das Inverkehrbringen von Pflanzenschutzmitteln sowie zur Änderung des Anhangs der Durchführungsverordnung (EU) Nr. 540/2011 der Kommission und der Entscheidung 2008/934/EG der Kommission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Durchführungsverordnung (EU)</w:t>
            </w:r>
            <w:r>
              <w:rPr>
                <w:rFonts w:ascii="Times New Roman" w:hAnsi="Times New Roman"/>
                <w:noProof/>
                <w:sz w:val="24"/>
              </w:rPr>
              <w:t xml:space="preserve"> Nr. 800/2011 der Kommission vom 9. August 2011 zur Genehmigung des Wirkstoffs Tefluthrin gemäß der Verordnung (EG) Nr. 1107/2009 des Europäischen Parlaments und des Rates über das Inverkehrbringen von Pflanzenschutzmitteln sowie zur Änderung des Anhangs d</w:t>
            </w:r>
            <w:r>
              <w:rPr>
                <w:rFonts w:ascii="Times New Roman" w:hAnsi="Times New Roman"/>
                <w:noProof/>
                <w:sz w:val="24"/>
              </w:rPr>
              <w:t>er Durchführungsverordnung (EU) Nr. 540/2011 der Kommission und der Entscheidung 2008/934/EG der Kommission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Durchführungsverordnung (EU) Nr. 807/2011 der Kommission vom 10. August 2011 zur Genehmigung des Wirkstoffs Triazoxid gemäß der Verordnung (EG</w:t>
            </w:r>
            <w:r>
              <w:rPr>
                <w:rFonts w:ascii="Times New Roman" w:hAnsi="Times New Roman"/>
                <w:noProof/>
                <w:sz w:val="24"/>
              </w:rPr>
              <w:t>) Nr. 1107/2009 des Europäischen Parlaments und des Rates über das Inverkehrbringen von Pflanzenschutzmitteln und zur Änderung des Anhangs der Durchführungsverordnung (EU) Nr. 540/2011 der Kommission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Durchführungsverordnung (EU) Nr. 810/2011 der Komm</w:t>
            </w:r>
            <w:r>
              <w:rPr>
                <w:rFonts w:ascii="Times New Roman" w:hAnsi="Times New Roman"/>
                <w:noProof/>
                <w:sz w:val="24"/>
              </w:rPr>
              <w:t>ission vom 11. August 2011 zur Genehmigung des Wirkstoffs Kresoxim-Methyl gemäß der Verordnung (EG) Nr. 1107/2009 des Europäischen Parlaments und des Rates über das Inverkehrbringen von Pflanzenschutzmitteln und zur Änderung des Anhangs der Durchführungsve</w:t>
            </w:r>
            <w:r>
              <w:rPr>
                <w:rFonts w:ascii="Times New Roman" w:hAnsi="Times New Roman"/>
                <w:noProof/>
                <w:sz w:val="24"/>
              </w:rPr>
              <w:t>rordnung (EU) Nr. 540/2011 der Kommission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Durchführungsverordnung (EU) Nr. 974/2011 der Kommission vom 29. September 2011 zur Genehmigung des Wirkstoffs Acrinathrin gemäß der Verordnung (EG) Nr. 1107/2009 des Europäischen Parlaments und des Rates übe</w:t>
            </w:r>
            <w:r>
              <w:rPr>
                <w:rFonts w:ascii="Times New Roman" w:hAnsi="Times New Roman"/>
                <w:noProof/>
                <w:sz w:val="24"/>
              </w:rPr>
              <w:t>r das Inverkehrbringen von Pflanzenschutzmitteln sowie zur Änderung des Anhangs der Durchführungsverordnung (EU) Nr. 540/2011 der Kommission und der Entscheidung 2008/934/EG der Kommission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Durchführungsverordnung (EU) Nr. 993/2011 der Kommission vom </w:t>
            </w:r>
            <w:r>
              <w:rPr>
                <w:rFonts w:ascii="Times New Roman" w:hAnsi="Times New Roman"/>
                <w:noProof/>
                <w:sz w:val="24"/>
              </w:rPr>
              <w:t xml:space="preserve">6. Oktober 2011 zur Genehmigung des Wirkstoffs 8-Hydroxychinolin gemäß der Verordnung (EG) Nr. 1107/2009 des Europäischen Parlaments und des Rates über das Inverkehrbringen von Pflanzenschutzmitteln und zur Änderung des Anhangs der Durchführungsverordnung </w:t>
            </w:r>
            <w:r>
              <w:rPr>
                <w:rFonts w:ascii="Times New Roman" w:hAnsi="Times New Roman"/>
                <w:noProof/>
                <w:sz w:val="24"/>
              </w:rPr>
              <w:t>(EU) Nr. 540/2011 der Kommission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Durchführungsverordnung (EU) Nr. 1143/2011 der Kommission vom 10. November 2011 zur Genehmigung des Wirkstoffs Prochloraz gemäß der Verordnung (EG) Nr. 1107/2009 des Europäischen Parlaments und des Rates über das Inve</w:t>
            </w:r>
            <w:r>
              <w:rPr>
                <w:rFonts w:ascii="Times New Roman" w:hAnsi="Times New Roman"/>
                <w:noProof/>
                <w:sz w:val="24"/>
              </w:rPr>
              <w:t>rkehrbringen von Pflanzenschutzmitteln sowie zur Änderung des Anhangs der Durchführungsverordnung (EU) Nr. 540/2011 der Kommission und der Entscheidung 2008/934/EG der Kommission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Durchführungsverordnung (EU) Nr. 359/2012 der Kommission vom 25. April </w:t>
            </w:r>
            <w:r>
              <w:rPr>
                <w:rFonts w:ascii="Times New Roman" w:hAnsi="Times New Roman"/>
                <w:noProof/>
                <w:sz w:val="24"/>
              </w:rPr>
              <w:t>2012 zur Genehmigung des Wirkstoffs Metam gemäß der Verordnung (EG) Nr. 1107/2009 des Europäischen Parlaments und des Rates über das Inverkehrbringen von Pflanzenschutzmitteln und zur Änderung des Anhangs der Durchführungsverordnung (EU) Nr. 540/2011 der K</w:t>
            </w:r>
            <w:r>
              <w:rPr>
                <w:rFonts w:ascii="Times New Roman" w:hAnsi="Times New Roman"/>
                <w:noProof/>
                <w:sz w:val="24"/>
              </w:rPr>
              <w:t>ommission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882/2004 des Europäischen Parlaments und des Rates vom 29. April 2004 über amtliche Kontrollen zur Überprüfung der Einhaltung des Lebensmittel- und Futtermittelrechts sowie der Bestimmungen über Tiergesundheit und Tiersc</w:t>
            </w:r>
            <w:r>
              <w:rPr>
                <w:rFonts w:ascii="Times New Roman" w:hAnsi="Times New Roman"/>
                <w:noProof/>
                <w:sz w:val="24"/>
              </w:rPr>
              <w:t>hutz</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2009/128/EG des Europäischen Parlaments und des Rates vom 21. Oktober 2009 über einen Aktionsrahmen der Gemeinschaft für die nachhaltige Verwendung von Pestiziden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1107/2009 des Europäischen Parlaments und des</w:t>
            </w:r>
            <w:r>
              <w:rPr>
                <w:rFonts w:ascii="Times New Roman" w:hAnsi="Times New Roman"/>
                <w:noProof/>
                <w:sz w:val="24"/>
              </w:rPr>
              <w:t xml:space="preserve"> Rates vom 21. Oktober 2009 über das Inverkehrbringen von Pflanzenschutzmitteln und zur Aufhebung der Richtlinien 79/117/EWG und 91/414/EWG des Rates</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Durchführungsverordnung (EU) Nr. 582/2012 der Kommission vom 2. Juli 2012 zur Genehmigung des Wirkst</w:t>
            </w:r>
            <w:r>
              <w:rPr>
                <w:rFonts w:ascii="Times New Roman" w:hAnsi="Times New Roman"/>
                <w:noProof/>
                <w:sz w:val="24"/>
              </w:rPr>
              <w:t>offs Bifenthrin gemäß der Verordnung (EG) Nr. 1107/2009 des Europäischen Parlaments und des Rates über das Inverkehrbringen von Pflanzenschutzmitteln und zur Änderung des Anhangs der Durchführungsverordnung (EU) Nr. 540/2011 der Kommission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w:t>
            </w:r>
            <w:r>
              <w:rPr>
                <w:rFonts w:ascii="Times New Roman" w:hAnsi="Times New Roman"/>
                <w:noProof/>
                <w:sz w:val="24"/>
              </w:rPr>
              <w:t>ngsverordnung (EU) Nr. 589/2012 der Kommission vom 4. Juli 2012 zur Genehmigung des Wirkstoffs Fluxapyroxad gemäß der Verordnung (EG) Nr. 1107/2009 des Europäischen Parlaments und des Rates über das Inverkehrbringen von Pflanzenschutzmitteln und zur Änderu</w:t>
            </w:r>
            <w:r>
              <w:rPr>
                <w:rFonts w:ascii="Times New Roman" w:hAnsi="Times New Roman"/>
                <w:noProof/>
                <w:sz w:val="24"/>
              </w:rPr>
              <w:t>ng des Anhangs der Durchführungsverordnung (EU) Nr. 540/2011 der Kommission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Durchführungsverordnung (EU) Nr. 595/2012 der Kommission vom 5. Juli 2012 zur Genehmigung des Wirkstoffs Fenpyrazamin gemäß der Verordnung (EG) Nr. 1107/2009 des Europäischen Parlaments und des Rates über das Inverkehrbringen von Pflanzenschutzmitteln und </w:t>
            </w:r>
            <w:r>
              <w:rPr>
                <w:rFonts w:ascii="Times New Roman" w:hAnsi="Times New Roman"/>
                <w:noProof/>
                <w:sz w:val="24"/>
              </w:rPr>
              <w:t xml:space="preserve">zur Änderung des Anhangs der Durchführungsverordnung (EU) Nr. 540/2011 der Kommission </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Durchführungsverordnung (EU) Nr. 746/2012 der Kommission vom 16. August 2012 zur Genehmigung des Wirkstoffs Adoxophyes orana granulovirus gemäß der Verordnung (EG)</w:t>
            </w:r>
            <w:r>
              <w:rPr>
                <w:rFonts w:ascii="Times New Roman" w:hAnsi="Times New Roman"/>
                <w:noProof/>
                <w:sz w:val="24"/>
              </w:rPr>
              <w:t xml:space="preserve"> Nr. 1107/2009 des Europäischen Parlaments und des Rates über das Inverkehrbringen von Pflanzenschutzmitteln und zur Änderung des Anhangs der Durchführungsverordnung (EU) Nr. 540/2011 der Kommission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Durchführungsverordnung (EU) Nr. 571/2014 der </w:t>
            </w:r>
            <w:r>
              <w:rPr>
                <w:rFonts w:ascii="Times New Roman" w:hAnsi="Times New Roman"/>
                <w:noProof/>
                <w:sz w:val="24"/>
              </w:rPr>
              <w:t>Kommission vom 26. Mai 2014 zur Genehmigung des Wirkstoffs Ipconazol gemäß der Verordnung (EG) Nr. 1107/2009 des Europäischen Parlaments und des Rates über das Inverkehrbringen von Pflanzenschutzmitteln und zur Änderung des Anhangs der Durchführungsverordn</w:t>
            </w:r>
            <w:r>
              <w:rPr>
                <w:rFonts w:ascii="Times New Roman" w:hAnsi="Times New Roman"/>
                <w:noProof/>
                <w:sz w:val="24"/>
              </w:rPr>
              <w:t>ung (EU) Nr. 540/2011 der Kommission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Durchführungsverordnung (EU) Nr. 632/2014 der Kommission vom 13. Mai 2014 zur Genehmigung des Wirkstoffs Flubendiamid gemäß der Verordnung (EG) Nr. 1107/2009 des Europäischen Parlaments und des Rates über das Inve</w:t>
            </w:r>
            <w:r>
              <w:rPr>
                <w:rFonts w:ascii="Times New Roman" w:hAnsi="Times New Roman"/>
                <w:noProof/>
                <w:sz w:val="24"/>
              </w:rPr>
              <w:t>rkehrbringen von Pflanzenschutzmitteln und zur Änderung des Anhangs der Durchführungsverordnung (EU) Nr. 540/2011 der Kommission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396/2005 des Europäischen Parlaments und des Rates vom 23. Februar 2005 über Höchstgehalte an Pestizi</w:t>
            </w:r>
            <w:r>
              <w:rPr>
                <w:rFonts w:ascii="Times New Roman" w:hAnsi="Times New Roman"/>
                <w:noProof/>
                <w:sz w:val="24"/>
              </w:rPr>
              <w:t>drückständen in oder auf Lebens- und Futtermitteln pflanzlichen und tierischen Ursprungs und zur Änderung der Richtlinie 91/414/EWG des Rates</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2019</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Verordnung (EG) Nr. 2003/2003 des Europäischen Parlaments und des Rates vom 13. Oktober 2003 über </w:t>
            </w:r>
            <w:r>
              <w:rPr>
                <w:rFonts w:ascii="Times New Roman" w:hAnsi="Times New Roman"/>
                <w:noProof/>
                <w:sz w:val="24"/>
              </w:rPr>
              <w:t>Düngemittel</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2021</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1829/2003 des Europäischen Parlaments und des Rates vom 22. September 2003 über genetisch veränderte Lebensmittel und Futtermittel</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1830/2003 des Europäischen Parlaments und des Rates vom 22. S</w:t>
            </w:r>
            <w:r>
              <w:rPr>
                <w:rFonts w:ascii="Times New Roman" w:hAnsi="Times New Roman"/>
                <w:noProof/>
                <w:sz w:val="24"/>
              </w:rPr>
              <w:t>eptember 2003 über die Rückverfolgbarkeit und Kennzeichnung von genetisch veränderten Organismen und über die Rückverfolgbarkeit von aus genetisch veränderten Organismen hergestellten Lebensmitteln und Futtermitteln sowie zur Änderung der Richtlinie 2001/1</w:t>
            </w:r>
            <w:r>
              <w:rPr>
                <w:rFonts w:ascii="Times New Roman" w:hAnsi="Times New Roman"/>
                <w:noProof/>
                <w:sz w:val="24"/>
              </w:rPr>
              <w:t>8/EG</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Durchführungsverordnung (EU) Nr. 485/2013 der Kommission vom 24. Mai 2013 zur Änderung der Durchführungsverordnung (EU) Nr. 540/2011 hinsichtlich der Bedingungen für die Genehmigung der Wirkstoffe Clothianidin, Thiamethoxam und Imidacloprid sowi</w:t>
            </w:r>
            <w:r>
              <w:rPr>
                <w:rFonts w:ascii="Times New Roman" w:hAnsi="Times New Roman"/>
                <w:noProof/>
                <w:sz w:val="24"/>
              </w:rPr>
              <w:t>e des Verbots der Anwendung und des Verkaufs von Saatgut, das mit diese Wirkstoffe enthaltenden Pflanzenschutzmitteln behandelt wurde</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66/401/EWG des Rates vom 14. Juni 1966 über den Verkehr mit Futterpflanzensaatgut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66/402</w:t>
            </w:r>
            <w:r>
              <w:rPr>
                <w:rFonts w:ascii="Times New Roman" w:hAnsi="Times New Roman"/>
                <w:noProof/>
                <w:sz w:val="24"/>
              </w:rPr>
              <w:t>/EWG des Rates vom 14. Juni 1966 über den Verkehr mit Getreidesaatgut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98/56/EG des Rates vom 20. Juli 1998 über das Inverkehrbringen von Vermehrungsmaterial von Zierpflanzen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Richtlinie 2002/54/EG des Rates vom 13. Juni 2002 über den </w:t>
            </w:r>
            <w:r>
              <w:rPr>
                <w:rFonts w:ascii="Times New Roman" w:hAnsi="Times New Roman"/>
                <w:noProof/>
                <w:sz w:val="24"/>
              </w:rPr>
              <w:t>Verkehr mit Betarübensaatgut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2002/55/EG des Rates vom 13. Juni 2002 über den Verkehr mit Gemüsesaatgut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2002/56/EG des Rates vom 13. Juni 2002 über den Verkehr mit Pflanzkartoffeln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Richtlinie 2002/57/EG des Rates vom </w:t>
            </w:r>
            <w:r>
              <w:rPr>
                <w:rFonts w:ascii="Times New Roman" w:hAnsi="Times New Roman"/>
                <w:noProof/>
                <w:sz w:val="24"/>
              </w:rPr>
              <w:t>13. Juni 2002 über den Verkehr mit Saatgut von Öl- und Faserpflanzen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2008/72/EG des Rates vom 15. Juli 2008 über das Inverkehrbringen von Gemüsepflanzgut und Gemüsevermehrungsmaterial mit Ausnahme von Saatgut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Richtlinie 2008/90/EG </w:t>
            </w:r>
            <w:r>
              <w:rPr>
                <w:rFonts w:ascii="Times New Roman" w:hAnsi="Times New Roman"/>
                <w:noProof/>
                <w:sz w:val="24"/>
              </w:rPr>
              <w:t>des Rates vom 29. September 2008 über das Inverkehrbringen von Vermehrungsmaterial und Pflanzen von Obstarten zur Fruchterzeugung </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Durchführungsrichtlinie 2014/20/EU der Kommission vom 6. Februar 2014 mit den EU-Klassen für Basispflanzgut und zertifi</w:t>
            </w:r>
            <w:r>
              <w:rPr>
                <w:rFonts w:ascii="Times New Roman" w:hAnsi="Times New Roman"/>
                <w:noProof/>
                <w:sz w:val="24"/>
              </w:rPr>
              <w:t>ziertes Pflanzgut von Kartoffeln sowie den für diese Klassen geltenden Anforderungen und Bezeichnungen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 xml:space="preserve">Durchführungsrichtlinie 2014/21/EU der Kommission vom 6. Februar 2014 mit Mindestanforderungen an Vorstufenpflanzgut von Kartoffeln und mit den </w:t>
            </w:r>
            <w:r>
              <w:rPr>
                <w:rFonts w:ascii="Times New Roman" w:hAnsi="Times New Roman"/>
                <w:noProof/>
                <w:sz w:val="24"/>
              </w:rPr>
              <w:t>EU-Klassen für dieses Vorstufenpflanzgut</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Durchführungsrichtlinie 2014/96/EU der Kommission vom 15. Oktober 2014 in Bezug auf die Anforderungen an Etikettierung, Plombierung und Verpackung von Vermehrungsmaterial und Pflanzen von Obstarten zur Fruchte</w:t>
            </w:r>
            <w:r>
              <w:rPr>
                <w:rFonts w:ascii="Times New Roman" w:hAnsi="Times New Roman"/>
                <w:noProof/>
                <w:sz w:val="24"/>
              </w:rPr>
              <w:t>rzeugung, die in den Geltungsbereich der Richtlinie 2008/90/EG fallen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Durchführungsrichtlinie 2014/97/EU der Kommission vom 15. Oktober 2014 zur Durchführung der Richtlinie 2008/90/EG des Rates hinsichtlich der Registrierung von Versorgern und der Ei</w:t>
            </w:r>
            <w:r>
              <w:rPr>
                <w:rFonts w:ascii="Times New Roman" w:hAnsi="Times New Roman"/>
                <w:noProof/>
                <w:sz w:val="24"/>
              </w:rPr>
              <w:t>ntragung von Sorten sowie des gemeinsamen Sortenverzeichnisses</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Durchführungsrichtlinie 2014/98/EU der Kommission vom 15. Oktober 2014 zur Durchführung der Richtlinie 2008/90/EG des Rates hinsichtlich der spezifischen Anforderungen an die in deren Anhang I aufgeführten Gattungen und Arten von Obstpflanzen, der spezifis</w:t>
            </w:r>
            <w:r>
              <w:rPr>
                <w:rFonts w:ascii="Times New Roman" w:hAnsi="Times New Roman"/>
                <w:noProof/>
                <w:sz w:val="24"/>
              </w:rPr>
              <w:t>chen Anforderungen an die Versorger und ausführlicher Bestimmungen für die amtliche Prüfung</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Durchführungsbeschluss 2012/340/EU der Kommission vom 25. Juni 2012 über die Durchführung eines zeitlich befristeten Versuchs gemäß den Richtlinien 66/401/EWG</w:t>
            </w:r>
            <w:r>
              <w:rPr>
                <w:rFonts w:ascii="Times New Roman" w:hAnsi="Times New Roman"/>
                <w:noProof/>
                <w:sz w:val="24"/>
              </w:rPr>
              <w:t>, 66/402/EWG, 2002/54/EG, 2002/55/EG und 2002/57/EG des Rates im Hinblick auf die Feldbesichtigung unter amtlicher Überwachung bei Basissaatgut und Zuchtsaatgut der dem Basissaatgut vorhergehenden Generationen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Verordnung (EG) Nr. 217/2006 der Kommiss</w:t>
            </w:r>
            <w:r>
              <w:rPr>
                <w:rFonts w:ascii="Times New Roman" w:hAnsi="Times New Roman"/>
                <w:noProof/>
                <w:sz w:val="24"/>
              </w:rPr>
              <w:t>ion vom 8. Februar 2006 mit Regeln für die Anwendung der Richtlinien 66/401/EWG, 66/402/EWG, 2002/54/EG, 2002/55/EG und 2002/57/EG des Rates hinsichtlich der Ermächtigung der Mitgliedstaaten, den Anforderungen in Bezug auf die Mindestkeimfähigkeit nicht en</w:t>
            </w:r>
            <w:r>
              <w:rPr>
                <w:rFonts w:ascii="Times New Roman" w:hAnsi="Times New Roman"/>
                <w:noProof/>
                <w:sz w:val="24"/>
              </w:rPr>
              <w:t>tsprechendes Saatgut vorübergehend zum Verkehr zuzulassen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Durchführungsbeschluss 2014/367/EU der Kommission: Durchführungsbeschluss der Kommission vom 16. Juni 2014 zur Änderung der Richtlinie 2002/56/EG des Rates hinsichtlich des Datums gemäß Artike</w:t>
            </w:r>
            <w:r>
              <w:rPr>
                <w:rFonts w:ascii="Times New Roman" w:hAnsi="Times New Roman"/>
                <w:noProof/>
                <w:sz w:val="24"/>
              </w:rPr>
              <w:t>l 21 Absatz 3, bis zu dem die Mitgliedstaaten die Gültigkeitsdauer der Beschlüsse über die Gleichwertigkeit von Pflanzkartoffeln aus Drittländern verlängern dürfen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Durchführungsbeschluss 2014/362/EU der Kommission: Durchführungsbeschluss der Kommissi</w:t>
            </w:r>
            <w:r>
              <w:rPr>
                <w:rFonts w:ascii="Times New Roman" w:hAnsi="Times New Roman"/>
                <w:noProof/>
                <w:sz w:val="24"/>
              </w:rPr>
              <w:t>on vom 13. Juni 2014 zur Änderung der Entscheidung 2009/109/EG der Kommission zur Durchführung eines zeitlich befristeten Versuchs mit bestimmten Ausnahmeregelungen für den Verkehr mit Saatgutmischungen, die zur Nutzung als Futterpflanzen gemäß der Richtli</w:t>
            </w:r>
            <w:r>
              <w:rPr>
                <w:rFonts w:ascii="Times New Roman" w:hAnsi="Times New Roman"/>
                <w:noProof/>
                <w:sz w:val="24"/>
              </w:rPr>
              <w:t>nie 66/401/EWG des Rates bestimmt sind</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Entscheidung 2003/17/EG des Rates vom 16. Dezember 2002 über die Gleichstellung von Feldbesichtigungen von Saatgutvermehrungsbeständen in Drittländern und über die Gleichstellung von in Drittländern erzeugtem Sa</w:t>
            </w:r>
            <w:r>
              <w:rPr>
                <w:rFonts w:ascii="Times New Roman" w:hAnsi="Times New Roman"/>
                <w:noProof/>
                <w:sz w:val="24"/>
              </w:rPr>
              <w:t>atgut </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Empfehlung 2010/C 200/01 der Kommission vom 13. Juli 2010 mit Leitlinien für die Entwicklung nationaler Koexistenz-Maßnahmen zur Vermeidung des unbeabsichtigten Vorhandenseins von GVO in konventionellen und ökologischen Kulturpflanzen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Entscheidung 2008/495/EG der Kommission vom 7. Mai 2008 über das vorübergehende Verbot der Verwendung und des Verkaufs von genetisch verändertem Mais (Zea mays L., Linie MON810) gemäß der Richtlinie 2001/18/EG des Europäischen Parlaments und des Rates in Ö</w:t>
            </w:r>
            <w:r>
              <w:rPr>
                <w:rFonts w:ascii="Times New Roman" w:hAnsi="Times New Roman"/>
                <w:noProof/>
                <w:sz w:val="24"/>
              </w:rPr>
              <w:t>sterreich</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Entscheidung 2009/244/EG der Kommission vom 16. März 2009 über das Inverkehrbringen einer Nelkensorte (Dianthus caryophyllus L., Linie 123.8.12) mit genetisch veränderter Blütenfarbe gemäß der Richtlinie 2001/18/EG des Europäischen Parlamen</w:t>
            </w:r>
            <w:r>
              <w:rPr>
                <w:rFonts w:ascii="Times New Roman" w:hAnsi="Times New Roman"/>
                <w:noProof/>
                <w:sz w:val="24"/>
              </w:rPr>
              <w:t>ts und des Rates</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Richtlinie 2009/41/EG des Europäischen Parlaments und des Rates vom 6. Mai 2009 über die Anwendung genetisch veränderter Mikroorganismen in geschlossenen Systemen</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Entscheidung 2009/770/EG der Kommission vom 13. Oktober 2009 zur</w:t>
            </w:r>
            <w:r>
              <w:rPr>
                <w:rFonts w:ascii="Times New Roman" w:hAnsi="Times New Roman"/>
                <w:noProof/>
                <w:sz w:val="24"/>
              </w:rPr>
              <w:t xml:space="preserve"> Festlegung der Standardformulare für die Berichterstattung über die Überwachung der absichtlichen Freisetzung genetisch veränderter Organismen in die Umwelt als Produkte oder in Produkten zum Zweck des Inverkehrbringens gemäß der Richtlinie 2001/18/EG des</w:t>
            </w:r>
            <w:r>
              <w:rPr>
                <w:rFonts w:ascii="Times New Roman" w:hAnsi="Times New Roman"/>
                <w:noProof/>
                <w:sz w:val="24"/>
              </w:rPr>
              <w:t xml:space="preserve"> Europäischen Parlaments und des Rates</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r w:rsidR="00F14495">
        <w:tc>
          <w:tcPr>
            <w:tcW w:w="4644" w:type="dxa"/>
            <w:shd w:val="clear" w:color="auto" w:fill="auto"/>
          </w:tcPr>
          <w:p w:rsidR="00F14495" w:rsidRDefault="00EC2541">
            <w:pPr>
              <w:pStyle w:val="a"/>
              <w:spacing w:before="0"/>
              <w:ind w:firstLine="0"/>
              <w:rPr>
                <w:rFonts w:ascii="Times New Roman" w:hAnsi="Times New Roman"/>
                <w:noProof/>
                <w:sz w:val="24"/>
                <w:szCs w:val="24"/>
              </w:rPr>
            </w:pPr>
            <w:r>
              <w:rPr>
                <w:rFonts w:ascii="Times New Roman" w:hAnsi="Times New Roman"/>
                <w:noProof/>
                <w:sz w:val="24"/>
              </w:rPr>
              <w:t>Beschluss 2010/135/EU der Kommission vom 2. März 2010 über das Inverkehrbringen eines genetisch veränderten Kartoffelerzeugnisses (Solanum tuberosum L. Linie EH92-527-1) mit erhöhtem Amylopectingehalt in der Stä</w:t>
            </w:r>
            <w:r>
              <w:rPr>
                <w:rFonts w:ascii="Times New Roman" w:hAnsi="Times New Roman"/>
                <w:noProof/>
                <w:sz w:val="24"/>
              </w:rPr>
              <w:t>rke gemäß der Richtlinie 2001/18/EG des Europäischen Parlaments und des Rates</w:t>
            </w:r>
          </w:p>
        </w:tc>
        <w:tc>
          <w:tcPr>
            <w:tcW w:w="4643" w:type="dxa"/>
            <w:shd w:val="clear" w:color="auto" w:fill="auto"/>
          </w:tcPr>
          <w:p w:rsidR="00F14495" w:rsidRDefault="00EC2541">
            <w:pPr>
              <w:pStyle w:val="BalloonText"/>
              <w:jc w:val="center"/>
              <w:rPr>
                <w:rFonts w:ascii="Times New Roman" w:hAnsi="Times New Roman"/>
                <w:noProof/>
                <w:sz w:val="24"/>
                <w:szCs w:val="24"/>
              </w:rPr>
            </w:pPr>
            <w:r>
              <w:rPr>
                <w:rFonts w:ascii="Times New Roman" w:hAnsi="Times New Roman"/>
                <w:noProof/>
                <w:sz w:val="24"/>
              </w:rPr>
              <w:t>2017</w:t>
            </w:r>
          </w:p>
        </w:tc>
      </w:tr>
    </w:tbl>
    <w:p w:rsidR="00F14495" w:rsidRDefault="00F14495">
      <w:pPr>
        <w:rPr>
          <w:noProof/>
        </w:rPr>
      </w:pPr>
    </w:p>
    <w:sectPr w:rsidR="00F14495" w:rsidSect="00EC254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495" w:rsidRDefault="00EC2541">
      <w:pPr>
        <w:spacing w:before="0" w:after="0"/>
      </w:pPr>
      <w:r>
        <w:separator/>
      </w:r>
    </w:p>
  </w:endnote>
  <w:endnote w:type="continuationSeparator" w:id="0">
    <w:p w:rsidR="00F14495" w:rsidRDefault="00EC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00"/>
    <w:family w:val="swiss"/>
    <w:pitch w:val="variable"/>
    <w:sig w:usb0="20002A87" w:usb1="00000000" w:usb2="00000000" w:usb3="00000000" w:csb0="000001FF" w:csb1="00000000"/>
  </w:font>
  <w:font w:name="TimesNewRoman">
    <w:altName w:val="Times New Roman"/>
    <w:charset w:val="00"/>
    <w:family w:val="auto"/>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41" w:rsidRPr="00EC2541" w:rsidRDefault="00EC2541" w:rsidP="00EC2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95" w:rsidRPr="00EC2541" w:rsidRDefault="00EC2541" w:rsidP="00EC2541">
    <w:pPr>
      <w:pStyle w:val="Footer"/>
      <w:rPr>
        <w:rFonts w:ascii="Arial" w:hAnsi="Arial" w:cs="Arial"/>
        <w:b/>
        <w:sz w:val="48"/>
      </w:rPr>
    </w:pPr>
    <w:r w:rsidRPr="00EC2541">
      <w:rPr>
        <w:rFonts w:ascii="Arial" w:hAnsi="Arial" w:cs="Arial"/>
        <w:b/>
        <w:sz w:val="48"/>
      </w:rPr>
      <w:t>DE</w:t>
    </w:r>
    <w:r w:rsidRPr="00EC2541">
      <w:rPr>
        <w:rFonts w:ascii="Arial" w:hAnsi="Arial" w:cs="Arial"/>
        <w:b/>
        <w:sz w:val="48"/>
      </w:rPr>
      <w:tab/>
    </w:r>
    <w:r w:rsidRPr="00EC2541">
      <w:rPr>
        <w:rFonts w:ascii="Arial" w:hAnsi="Arial" w:cs="Arial"/>
        <w:b/>
        <w:sz w:val="48"/>
      </w:rPr>
      <w:tab/>
    </w:r>
    <w:fldSimple w:instr=" DOCVARIABLE &quot;LW_Confidence&quot; \* MERGEFORMAT ">
      <w:r>
        <w:t xml:space="preserve"> </w:t>
      </w:r>
    </w:fldSimple>
    <w:r w:rsidRPr="00EC2541">
      <w:tab/>
    </w:r>
    <w:proofErr w:type="spellStart"/>
    <w:r w:rsidRPr="00EC2541">
      <w:rPr>
        <w:rFonts w:ascii="Arial" w:hAnsi="Arial" w:cs="Arial"/>
        <w:b/>
        <w:sz w:val="48"/>
      </w:rPr>
      <w:t>DE</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41" w:rsidRPr="00EC2541" w:rsidRDefault="00EC2541" w:rsidP="00EC25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95" w:rsidRPr="00EC2541" w:rsidRDefault="00EC2541" w:rsidP="00EC2541">
    <w:pPr>
      <w:pStyle w:val="Footer"/>
      <w:rPr>
        <w:rFonts w:ascii="Arial" w:hAnsi="Arial" w:cs="Arial"/>
        <w:b/>
        <w:sz w:val="48"/>
      </w:rPr>
    </w:pPr>
    <w:r w:rsidRPr="00EC2541">
      <w:rPr>
        <w:rFonts w:ascii="Arial" w:hAnsi="Arial" w:cs="Arial"/>
        <w:b/>
        <w:sz w:val="48"/>
      </w:rPr>
      <w:t>DE</w:t>
    </w:r>
    <w:r w:rsidRPr="00EC2541">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fldSimple w:instr=" DOCVARIABLE &quot;LW_Confidence&quot; \* MERGEFORMAT ">
      <w:r>
        <w:t xml:space="preserve"> </w:t>
      </w:r>
    </w:fldSimple>
    <w:r w:rsidRPr="00EC2541">
      <w:tab/>
    </w:r>
    <w:r w:rsidRPr="00EC2541">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41" w:rsidRPr="00EC2541" w:rsidRDefault="00EC2541" w:rsidP="00EC2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495" w:rsidRDefault="00EC2541">
      <w:pPr>
        <w:spacing w:before="0" w:after="0"/>
      </w:pPr>
      <w:r>
        <w:separator/>
      </w:r>
    </w:p>
  </w:footnote>
  <w:footnote w:type="continuationSeparator" w:id="0">
    <w:p w:rsidR="00F14495" w:rsidRDefault="00EC254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41" w:rsidRPr="00EC2541" w:rsidRDefault="00EC2541" w:rsidP="00EC2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41" w:rsidRPr="00EC2541" w:rsidRDefault="00EC2541" w:rsidP="00EC25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41" w:rsidRPr="00EC2541" w:rsidRDefault="00EC2541" w:rsidP="00EC2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9E740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EA82F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1D86592"/>
    <w:lvl w:ilvl="0">
      <w:start w:val="1"/>
      <w:numFmt w:val="decimal"/>
      <w:pStyle w:val="ListNumber2"/>
      <w:lvlText w:val="%1."/>
      <w:lvlJc w:val="left"/>
      <w:pPr>
        <w:tabs>
          <w:tab w:val="num" w:pos="643"/>
        </w:tabs>
        <w:ind w:left="643" w:hanging="360"/>
      </w:pPr>
    </w:lvl>
  </w:abstractNum>
  <w:abstractNum w:abstractNumId="3">
    <w:nsid w:val="FFFFFF81"/>
    <w:multiLevelType w:val="singleLevel"/>
    <w:tmpl w:val="B792D3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EB0AB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BA7B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51E4FE2"/>
    <w:lvl w:ilvl="0">
      <w:start w:val="1"/>
      <w:numFmt w:val="decimal"/>
      <w:pStyle w:val="ListNumber"/>
      <w:lvlText w:val="%1."/>
      <w:lvlJc w:val="left"/>
      <w:pPr>
        <w:tabs>
          <w:tab w:val="num" w:pos="360"/>
        </w:tabs>
        <w:ind w:left="360" w:hanging="360"/>
      </w:pPr>
    </w:lvl>
  </w:abstractNum>
  <w:abstractNum w:abstractNumId="7">
    <w:nsid w:val="FFFFFF89"/>
    <w:multiLevelType w:val="singleLevel"/>
    <w:tmpl w:val="EB3031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grammar="clean"/>
  <w:attachedTemplate r:id="rId1"/>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18 10:39:3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1"/>
    <w:docVar w:name="LW_ACCOMPAGNANT" w:val="des"/>
    <w:docVar w:name="LW_ACCOMPAGNANT.CP" w:val="des"/>
    <w:docVar w:name="LW_ANNEX_NBR_FIRST" w:val="1"/>
    <w:docVar w:name="LW_ANNEX_NBR_LAST" w:val="1"/>
    <w:docVar w:name="LW_CONFIDENCE" w:val=" "/>
    <w:docVar w:name="LW_CONST_RESTREINT_UE" w:val="RESTREINT UE/EU RESTRICTED"/>
    <w:docVar w:name="LW_CORRIGENDUM" w:val="&lt;UNUSED&gt;"/>
    <w:docVar w:name="LW_COVERPAGE_GUID" w:val="8EB0B9BFD4ED43809645DFDE3F3F8547"/>
    <w:docVar w:name="LW_CROSSREFERENCE" w:val="&lt;UNUSED&gt;"/>
    <w:docVar w:name="LW_DocType" w:val="ANNEX"/>
    <w:docVar w:name="LW_EMISSION" w:val="29.5.2017"/>
    <w:docVar w:name="LW_EMISSION_ISODATE" w:val="2017-05-29"/>
    <w:docVar w:name="LW_EMISSION_LOCATION" w:val="BRX"/>
    <w:docVar w:name="LW_EMISSION_PREFIX" w:val="Brüssel, den "/>
    <w:docVar w:name="LW_EMISSION_SUFFIX" w:val=" "/>
    <w:docVar w:name="LW_ID_DOCSTRUCTURE" w:val="COM/ANNEX"/>
    <w:docVar w:name="LW_ID_DOCTYPE" w:val="SG-017"/>
    <w:docVar w:name="LW_LANGUE" w:val="DE"/>
    <w:docVar w:name="LW_MARKING" w:val="&lt;UNUSED&gt;"/>
    <w:docVar w:name="LW_NOM.INST" w:val="EUROPÄISCHE KOMMISSION"/>
    <w:docVar w:name="LW_NOM.INST_JOINTDOC" w:val="&lt;EMPTY&gt;"/>
    <w:docVar w:name="LW_OBJETACTEPRINCIPAL" w:val="über den im Namen der Union in dem mit dem Assoziierungsabkommen zwischen der Europäischen Union und der Europäischen Atomgemeinschaft und ihren Mitgliedstaaten einerseits und der Ukraine andererseits eingesetzten Unterausschuss \u8222?Gesundheitspolizeiliche und pflanzenschutzrechtliche Maßnahmen\u8220? zu vertretenden Standpunkt"/>
    <w:docVar w:name="LW_OBJETACTEPRINCIPAL.CP" w:val="über den im Namen der Union in dem mit dem Assoziierungsabkommen zwischen der Europäischen Union und der Europäischen Atomgemeinschaft und ihren Mitgliedstaaten einerseits und der Ukraine andererseits eingesetzten Unterausschuss \u8222?Gesundheitspolizeiliche und pflanzenschutzrechtliche Maßnahmen\u8220? zu vertretenden Standpunkt"/>
    <w:docVar w:name="LW_PART_NBR" w:val="1"/>
    <w:docVar w:name="LW_PART_NBR_TOTAL" w:val="1"/>
    <w:docVar w:name="LW_REF.INST.NEW" w:val="COM"/>
    <w:docVar w:name="LW_REF.INST.NEW_ADOPTED" w:val="final"/>
    <w:docVar w:name="LW_REF.INST.NEW_TEXT" w:val="(2017) 265"/>
    <w:docVar w:name="LW_REF.INTERNE" w:val="&lt;UNUSED&gt;"/>
    <w:docVar w:name="LW_SUPERTITRE" w:val="&lt;UNUSED&gt;"/>
    <w:docVar w:name="LW_TITRE.OBJ.CP" w:val="&lt;UNUSED&gt;"/>
    <w:docVar w:name="LW_TYPE.DOC" w:val="ANHANG"/>
    <w:docVar w:name="LW_TYPE.DOC.CP" w:val="ANHANG"/>
    <w:docVar w:name="LW_TYPEACTEPRINCIPAL" w:val="Vorschlags für einen Beschluss des Rates"/>
    <w:docVar w:name="LW_TYPEACTEPRINCIPAL.CP" w:val="Vorschlags für einen Beschluss des Rates"/>
  </w:docVars>
  <w:rsids>
    <w:rsidRoot w:val="00F14495"/>
    <w:rsid w:val="00EC2541"/>
    <w:rsid w:val="00F1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rPr>
      <w:rFonts w:eastAsia="Calibri"/>
    </w:rPr>
  </w:style>
  <w:style w:type="paragraph" w:styleId="BalloonText">
    <w:name w:val="Balloon Text"/>
    <w:basedOn w:val="Normal"/>
    <w:link w:val="BalloonTextChar"/>
    <w:semiHidden/>
    <w:unhideWhenUsed/>
    <w:pPr>
      <w:spacing w:before="0" w:after="0"/>
    </w:pPr>
    <w:rPr>
      <w:rFonts w:ascii="Tahoma" w:eastAsia="Calibri" w:hAnsi="Tahoma" w:cs="Tahoma"/>
      <w:sz w:val="16"/>
      <w:szCs w:val="16"/>
    </w:rPr>
  </w:style>
  <w:style w:type="character" w:customStyle="1" w:styleId="BalloonTextChar">
    <w:name w:val="Balloon Text Char"/>
    <w:basedOn w:val="DefaultParagraphFont"/>
    <w:link w:val="BalloonText"/>
    <w:semiHidden/>
    <w:rPr>
      <w:rFonts w:ascii="Tahoma" w:eastAsia="Calibri" w:hAnsi="Tahoma" w:cs="Tahoma"/>
      <w:sz w:val="16"/>
      <w:szCs w:val="16"/>
      <w:lang w:val="de-DE" w:eastAsia="de-DE"/>
    </w:rPr>
  </w:style>
  <w:style w:type="paragraph" w:customStyle="1" w:styleId="a">
    <w:name w:val="Нормальний текст"/>
    <w:basedOn w:val="Normal"/>
    <w:pPr>
      <w:spacing w:after="0"/>
      <w:ind w:firstLine="567"/>
      <w:jc w:val="left"/>
    </w:pPr>
    <w:rPr>
      <w:rFonts w:ascii="Antiqua" w:eastAsia="Calibri" w:hAnsi="Antiqua"/>
      <w:sz w:val="26"/>
      <w:szCs w:val="20"/>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EC254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EC2541"/>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C2541"/>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rPr>
      <w:rFonts w:eastAsia="Calibri"/>
    </w:rPr>
  </w:style>
  <w:style w:type="paragraph" w:styleId="BalloonText">
    <w:name w:val="Balloon Text"/>
    <w:basedOn w:val="Normal"/>
    <w:link w:val="BalloonTextChar"/>
    <w:semiHidden/>
    <w:unhideWhenUsed/>
    <w:pPr>
      <w:spacing w:before="0" w:after="0"/>
    </w:pPr>
    <w:rPr>
      <w:rFonts w:ascii="Tahoma" w:eastAsia="Calibri" w:hAnsi="Tahoma" w:cs="Tahoma"/>
      <w:sz w:val="16"/>
      <w:szCs w:val="16"/>
    </w:rPr>
  </w:style>
  <w:style w:type="character" w:customStyle="1" w:styleId="BalloonTextChar">
    <w:name w:val="Balloon Text Char"/>
    <w:basedOn w:val="DefaultParagraphFont"/>
    <w:link w:val="BalloonText"/>
    <w:semiHidden/>
    <w:rPr>
      <w:rFonts w:ascii="Tahoma" w:eastAsia="Calibri" w:hAnsi="Tahoma" w:cs="Tahoma"/>
      <w:sz w:val="16"/>
      <w:szCs w:val="16"/>
      <w:lang w:val="de-DE" w:eastAsia="de-DE"/>
    </w:rPr>
  </w:style>
  <w:style w:type="paragraph" w:customStyle="1" w:styleId="a">
    <w:name w:val="Нормальний текст"/>
    <w:basedOn w:val="Normal"/>
    <w:pPr>
      <w:spacing w:after="0"/>
      <w:ind w:firstLine="567"/>
      <w:jc w:val="left"/>
    </w:pPr>
    <w:rPr>
      <w:rFonts w:ascii="Antiqua" w:eastAsia="Calibri" w:hAnsi="Antiqua"/>
      <w:sz w:val="26"/>
      <w:szCs w:val="20"/>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EC254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EC2541"/>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C2541"/>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0546">
      <w:bodyDiv w:val="1"/>
      <w:marLeft w:val="0"/>
      <w:marRight w:val="0"/>
      <w:marTop w:val="0"/>
      <w:marBottom w:val="0"/>
      <w:divBdr>
        <w:top w:val="none" w:sz="0" w:space="0" w:color="auto"/>
        <w:left w:val="none" w:sz="0" w:space="0" w:color="auto"/>
        <w:bottom w:val="none" w:sz="0" w:space="0" w:color="auto"/>
        <w:right w:val="none" w:sz="0" w:space="0" w:color="auto"/>
      </w:divBdr>
    </w:div>
    <w:div w:id="19000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hwna\AppData\Roaming\Microsoft\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88AAD-5996-4A41-870E-CE75D318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4</TotalTime>
  <Pages>40</Pages>
  <Words>8669</Words>
  <Characters>57794</Characters>
  <Application>Microsoft Office Word</Application>
  <DocSecurity>0</DocSecurity>
  <Lines>2096</Lines>
  <Paragraphs>572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MOLLER</dc:creator>
  <cp:lastModifiedBy>WADHWANIA Nadia (MARE-EXT)</cp:lastModifiedBy>
  <cp:revision>8</cp:revision>
  <cp:lastPrinted>2017-04-26T10:08:00Z</cp:lastPrinted>
  <dcterms:created xsi:type="dcterms:W3CDTF">2017-04-27T14:41:00Z</dcterms:created>
  <dcterms:modified xsi:type="dcterms:W3CDTF">2017-05-29T13:24:00Z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Yellow (DQC version 03)</vt:lpwstr>
  </property>
</Properties>
</file>