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05" w:rsidRDefault="00F75889" w:rsidP="00F75889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3F86934EEB04653836DEC4F97FFCCB5" style="width:450.75pt;height:411pt">
            <v:imagedata r:id="rId9" o:title=""/>
          </v:shape>
        </w:pict>
      </w:r>
    </w:p>
    <w:p w:rsidR="00497905" w:rsidRDefault="00497905">
      <w:pPr>
        <w:rPr>
          <w:noProof/>
        </w:rPr>
        <w:sectPr w:rsidR="00497905" w:rsidSect="00F758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497905" w:rsidRDefault="00F75889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NACRT</w:t>
      </w:r>
    </w:p>
    <w:p w:rsidR="00497905" w:rsidRDefault="00F75889">
      <w:pPr>
        <w:jc w:val="center"/>
        <w:rPr>
          <w:b/>
          <w:caps/>
          <w:noProof/>
        </w:rPr>
      </w:pPr>
      <w:r>
        <w:rPr>
          <w:b/>
          <w:caps/>
          <w:noProof/>
        </w:rPr>
        <w:t xml:space="preserve">Odluke br. … PODODBORA ZA SANITARNE I FITOSANITARNE MJERE EU-a i Ukrajine </w:t>
      </w:r>
    </w:p>
    <w:p w:rsidR="00497905" w:rsidRDefault="00F75889">
      <w:pPr>
        <w:jc w:val="center"/>
        <w:rPr>
          <w:b/>
          <w:noProof/>
        </w:rPr>
      </w:pPr>
      <w:r>
        <w:rPr>
          <w:b/>
          <w:noProof/>
        </w:rPr>
        <w:t xml:space="preserve">od …2017. </w:t>
      </w:r>
    </w:p>
    <w:p w:rsidR="00497905" w:rsidRDefault="00F75889">
      <w:pPr>
        <w:spacing w:after="240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 xml:space="preserve">o izmjeni Priloga V. Sporazumu o pridruživanju </w:t>
      </w:r>
    </w:p>
    <w:p w:rsidR="00497905" w:rsidRDefault="00F75889">
      <w:pPr>
        <w:spacing w:line="276" w:lineRule="auto"/>
        <w:rPr>
          <w:noProof/>
        </w:rPr>
      </w:pPr>
      <w:r>
        <w:rPr>
          <w:noProof/>
        </w:rPr>
        <w:t>PODODBOR ZA SANITARNE I FITOSANITARNE MJERE,</w:t>
      </w:r>
    </w:p>
    <w:p w:rsidR="00497905" w:rsidRDefault="00F75889">
      <w:pPr>
        <w:rPr>
          <w:noProof/>
        </w:rPr>
      </w:pPr>
      <w:r>
        <w:rPr>
          <w:noProof/>
        </w:rPr>
        <w:t>uzimajući u obzir Sporazum o pridruživanju između Europske unije i Europske zajednice za atomsku energiju te njihovih država članica, s jedne strane, i Ukrajine, s</w:t>
      </w:r>
      <w:r>
        <w:rPr>
          <w:noProof/>
        </w:rPr>
        <w:t xml:space="preserve"> druge strane, potpisan u Bruxellesu XX, a posebno njegov članak 74. stavak 2. točku (c),</w:t>
      </w:r>
    </w:p>
    <w:p w:rsidR="00497905" w:rsidRDefault="00F75889">
      <w:pPr>
        <w:rPr>
          <w:noProof/>
        </w:rPr>
      </w:pPr>
      <w:r>
        <w:rPr>
          <w:noProof/>
        </w:rPr>
        <w:t>budući da:</w:t>
      </w:r>
    </w:p>
    <w:p w:rsidR="00497905" w:rsidRDefault="00F75889">
      <w:pPr>
        <w:pStyle w:val="ManualNumPar1"/>
        <w:rPr>
          <w:noProof/>
          <w:color w:val="000000"/>
        </w:rPr>
      </w:pPr>
      <w:r>
        <w:rPr>
          <w:noProof/>
        </w:rPr>
        <w:t>(1)</w:t>
      </w:r>
      <w:r>
        <w:rPr>
          <w:noProof/>
        </w:rPr>
        <w:tab/>
        <w:t>U skladu s člankom 486. Sporazuma o pridruživanju između Europske unije i Europske zajednice za atomsku energiju te njihovih država članica, s jedne st</w:t>
      </w:r>
      <w:r>
        <w:rPr>
          <w:noProof/>
        </w:rPr>
        <w:t xml:space="preserve">rane, i Ukrajine, s druge strane („Sporazum”), određeni dijelovi Sporazuma, uključujući odredbe o sanitarnim i fitosanitarnim mjerama, privremeno se primjenjuju od 1. siječnja 2016. </w:t>
      </w:r>
    </w:p>
    <w:p w:rsidR="00497905" w:rsidRDefault="00F75889">
      <w:pPr>
        <w:pStyle w:val="ManualNumPar1"/>
        <w:rPr>
          <w:noProof/>
        </w:rPr>
      </w:pPr>
      <w:r>
        <w:rPr>
          <w:noProof/>
        </w:rPr>
        <w:t>(2)</w:t>
      </w:r>
      <w:r>
        <w:rPr>
          <w:noProof/>
        </w:rPr>
        <w:tab/>
        <w:t>Člankom 64. Sporazuma predviđa se da Ukrajina svoje zakonodavstvo u p</w:t>
      </w:r>
      <w:r>
        <w:rPr>
          <w:noProof/>
        </w:rPr>
        <w:t xml:space="preserve">odručju sanitarnih i fitosanitarnih mjera i dobrobiti životinja postupno približi zakonodavstvu Unije kako je određeno u Prilogu V. tom Sporazumu. </w:t>
      </w:r>
    </w:p>
    <w:p w:rsidR="00497905" w:rsidRDefault="00F75889">
      <w:pPr>
        <w:pStyle w:val="ManualNumPar1"/>
        <w:rPr>
          <w:noProof/>
        </w:rPr>
      </w:pPr>
      <w:r>
        <w:rPr>
          <w:noProof/>
        </w:rPr>
        <w:t>(3)</w:t>
      </w:r>
      <w:r>
        <w:rPr>
          <w:noProof/>
        </w:rPr>
        <w:tab/>
        <w:t xml:space="preserve">Člankom 64. stavkom 4. Sporazuma Ukrajina se obvezuje dostaviti popis pravne stečevine Unije u području </w:t>
      </w:r>
      <w:r>
        <w:rPr>
          <w:noProof/>
        </w:rPr>
        <w:t>sanitarnih i fitosanitarnih mjera i dobrobiti životinja kojoj namjerava približiti svoje nacionalno zakonodavstvo. Taj popis za približavanje treba služiti kao referentni dokument za provedbu glave IV. (Trgovina i pitanja povezana s trgovinom) poglavlja 4.</w:t>
      </w:r>
      <w:r>
        <w:rPr>
          <w:noProof/>
        </w:rPr>
        <w:t xml:space="preserve"> (Sanitarne i fitosanitarne mjere) Sporazuma.</w:t>
      </w:r>
    </w:p>
    <w:p w:rsidR="00497905" w:rsidRDefault="00F75889">
      <w:pPr>
        <w:pStyle w:val="ManualNumPar1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Ukrajina je Europskoj komisiji dostavila navedeni popis pravne stečevine Unije u lipnju 2016. </w:t>
      </w:r>
    </w:p>
    <w:p w:rsidR="00497905" w:rsidRDefault="00F75889">
      <w:pPr>
        <w:pStyle w:val="ManualNumPar1"/>
        <w:rPr>
          <w:noProof/>
        </w:rPr>
      </w:pPr>
      <w:r>
        <w:rPr>
          <w:noProof/>
        </w:rPr>
        <w:t>(5)</w:t>
      </w:r>
      <w:r>
        <w:rPr>
          <w:noProof/>
        </w:rPr>
        <w:tab/>
        <w:t>Stoga je primjereno da Pododbor za sanitarne i fitosanitarne mjere donese odluku o zamjeni postojećeg Prilo</w:t>
      </w:r>
      <w:r>
        <w:rPr>
          <w:noProof/>
        </w:rPr>
        <w:t>ga V. novim prilogom.</w:t>
      </w:r>
    </w:p>
    <w:p w:rsidR="00497905" w:rsidRDefault="00F75889">
      <w:pPr>
        <w:rPr>
          <w:noProof/>
        </w:rPr>
      </w:pPr>
      <w:r>
        <w:rPr>
          <w:noProof/>
        </w:rPr>
        <w:t>DONIO JE OVU ODLUKU:</w:t>
      </w:r>
    </w:p>
    <w:p w:rsidR="00497905" w:rsidRDefault="00F75889">
      <w:pPr>
        <w:pStyle w:val="Titrearticle"/>
        <w:rPr>
          <w:noProof/>
        </w:rPr>
      </w:pPr>
      <w:r>
        <w:rPr>
          <w:noProof/>
        </w:rPr>
        <w:t>Članak 1.</w:t>
      </w:r>
    </w:p>
    <w:p w:rsidR="00497905" w:rsidRDefault="00F75889">
      <w:pPr>
        <w:rPr>
          <w:noProof/>
        </w:rPr>
      </w:pPr>
      <w:r>
        <w:rPr>
          <w:noProof/>
        </w:rPr>
        <w:t>Prilog V. Sporazumu o pridruživanju između Europske unije i Europske zajednice za atomsku energiju te njihovih država članica, s jedne strane, i Ukrajine, s druge strane, zamjenjuje se prilogom ovoj Odlu</w:t>
      </w:r>
      <w:r>
        <w:rPr>
          <w:noProof/>
        </w:rPr>
        <w:t xml:space="preserve">ci. </w:t>
      </w:r>
    </w:p>
    <w:p w:rsidR="00497905" w:rsidRDefault="00F75889">
      <w:pPr>
        <w:pStyle w:val="Titrearticle"/>
        <w:rPr>
          <w:i w:val="0"/>
          <w:noProof/>
        </w:rPr>
      </w:pPr>
      <w:r>
        <w:rPr>
          <w:noProof/>
        </w:rPr>
        <w:t>Članak 2.</w:t>
      </w:r>
    </w:p>
    <w:p w:rsidR="00497905" w:rsidRDefault="00F75889">
      <w:pPr>
        <w:rPr>
          <w:noProof/>
        </w:rPr>
      </w:pPr>
      <w:r>
        <w:rPr>
          <w:noProof/>
        </w:rPr>
        <w:t>Ova Odluka stupa na snagu na dan donošenja.</w:t>
      </w:r>
    </w:p>
    <w:p w:rsidR="00497905" w:rsidRDefault="00F75889">
      <w:pPr>
        <w:rPr>
          <w:noProof/>
        </w:rPr>
      </w:pPr>
      <w:r>
        <w:rPr>
          <w:noProof/>
        </w:rPr>
        <w:t>Sastavljeno u … 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905">
        <w:tc>
          <w:tcPr>
            <w:tcW w:w="4643" w:type="dxa"/>
            <w:shd w:val="clear" w:color="auto" w:fill="auto"/>
          </w:tcPr>
          <w:p w:rsidR="00497905" w:rsidRDefault="00497905">
            <w:pPr>
              <w:pStyle w:val="Personnequisigne"/>
              <w:rPr>
                <w:noProof/>
              </w:rPr>
            </w:pPr>
          </w:p>
        </w:tc>
        <w:tc>
          <w:tcPr>
            <w:tcW w:w="4644" w:type="dxa"/>
            <w:shd w:val="clear" w:color="auto" w:fill="auto"/>
          </w:tcPr>
          <w:p w:rsidR="00497905" w:rsidRDefault="00F75889">
            <w:pPr>
              <w:pStyle w:val="Personnequisigne"/>
              <w:rPr>
                <w:noProof/>
              </w:rPr>
            </w:pPr>
            <w:r>
              <w:rPr>
                <w:noProof/>
              </w:rPr>
              <w:t>Za Pododbor za sanitarne i fitosanitarne mjere</w:t>
            </w:r>
          </w:p>
          <w:p w:rsidR="00497905" w:rsidRDefault="00497905">
            <w:pPr>
              <w:pStyle w:val="Personnequisigne"/>
              <w:rPr>
                <w:noProof/>
              </w:rPr>
            </w:pPr>
          </w:p>
        </w:tc>
      </w:tr>
      <w:tr w:rsidR="00497905">
        <w:tc>
          <w:tcPr>
            <w:tcW w:w="4643" w:type="dxa"/>
            <w:shd w:val="clear" w:color="auto" w:fill="auto"/>
          </w:tcPr>
          <w:p w:rsidR="00497905" w:rsidRDefault="00497905">
            <w:pPr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97905" w:rsidRDefault="00F75889">
            <w:pPr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Predsjednik</w:t>
            </w:r>
          </w:p>
        </w:tc>
      </w:tr>
    </w:tbl>
    <w:p w:rsidR="00497905" w:rsidRDefault="00497905">
      <w:pPr>
        <w:jc w:val="center"/>
        <w:rPr>
          <w:noProof/>
        </w:rPr>
        <w:sectPr w:rsidR="00497905" w:rsidSect="00F75889">
          <w:footerReference w:type="default" r:id="rId16"/>
          <w:footerReference w:type="first" r:id="rId17"/>
          <w:pgSz w:w="11907" w:h="16839"/>
          <w:pgMar w:top="1134" w:right="1418" w:bottom="1134" w:left="1418" w:header="720" w:footer="720" w:gutter="0"/>
          <w:cols w:space="720"/>
          <w:docGrid w:linePitch="326"/>
        </w:sectPr>
      </w:pPr>
    </w:p>
    <w:p w:rsidR="00497905" w:rsidRDefault="00F75889">
      <w:pPr>
        <w:spacing w:after="480"/>
        <w:jc w:val="right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Prilog</w:t>
      </w:r>
    </w:p>
    <w:p w:rsidR="00497905" w:rsidRDefault="00F75889">
      <w:pPr>
        <w:spacing w:after="360"/>
        <w:jc w:val="center"/>
        <w:rPr>
          <w:b/>
          <w:caps/>
          <w:noProof/>
        </w:rPr>
      </w:pPr>
      <w:r>
        <w:rPr>
          <w:b/>
          <w:noProof/>
        </w:rPr>
        <w:t xml:space="preserve">IZMJENA PRILOGA V. SPORAZUMU O PRIDRUŽIVANJU </w:t>
      </w:r>
    </w:p>
    <w:p w:rsidR="00497905" w:rsidRDefault="00F75889">
      <w:pPr>
        <w:spacing w:after="360"/>
        <w:rPr>
          <w:noProof/>
        </w:rPr>
      </w:pPr>
      <w:r>
        <w:rPr>
          <w:noProof/>
        </w:rPr>
        <w:t xml:space="preserve">Prilog V. zamjenjuje se i glasi kako slijedi: </w:t>
      </w:r>
    </w:p>
    <w:p w:rsidR="00497905" w:rsidRDefault="00F75889">
      <w:pPr>
        <w:spacing w:after="360"/>
        <w:jc w:val="center"/>
        <w:rPr>
          <w:caps/>
          <w:noProof/>
        </w:rPr>
      </w:pPr>
      <w:r>
        <w:rPr>
          <w:caps/>
          <w:noProof/>
        </w:rPr>
        <w:t>„Prilog V.</w:t>
      </w:r>
    </w:p>
    <w:p w:rsidR="00497905" w:rsidRDefault="00F75889">
      <w:pPr>
        <w:spacing w:after="360"/>
        <w:jc w:val="center"/>
        <w:rPr>
          <w:caps/>
          <w:noProof/>
        </w:rPr>
      </w:pPr>
      <w:r>
        <w:rPr>
          <w:caps/>
          <w:noProof/>
        </w:rPr>
        <w:t>Popis zakonodavstva Unije kojem UKRAJINA mora približiti svoje zakonodavstvo</w:t>
      </w:r>
    </w:p>
    <w:p w:rsidR="00497905" w:rsidRDefault="00F75889">
      <w:pPr>
        <w:widowControl w:val="0"/>
        <w:spacing w:before="0" w:after="240"/>
        <w:jc w:val="left"/>
        <w:rPr>
          <w:rFonts w:eastAsia="Times New Roman"/>
          <w:noProof/>
          <w:szCs w:val="24"/>
        </w:rPr>
      </w:pPr>
      <w:r>
        <w:rPr>
          <w:noProof/>
        </w:rPr>
        <w:t>Ukrajina se obvezuje da će svoje zakonodavstvo približiti sljedećem zakonod</w:t>
      </w:r>
      <w:r>
        <w:rPr>
          <w:noProof/>
        </w:rPr>
        <w:t>avstvu Unije u rokovima navedenima u nastavku, u skladu s člankom 64. stavkom 4. ovog Sporazuma.</w:t>
      </w:r>
    </w:p>
    <w:p w:rsidR="00497905" w:rsidRDefault="00497905">
      <w:pPr>
        <w:widowControl w:val="0"/>
        <w:spacing w:before="0" w:after="0"/>
        <w:jc w:val="left"/>
        <w:rPr>
          <w:rFonts w:eastAsia="Times New Roman"/>
          <w:noProof/>
          <w:szCs w:val="24"/>
          <w:lang w:eastAsia="fr-BE"/>
        </w:rPr>
        <w:sectPr w:rsidR="00497905" w:rsidSect="00F75889">
          <w:pgSz w:w="11900" w:h="16840"/>
          <w:pgMar w:top="652" w:right="880" w:bottom="533" w:left="116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bookmarkStart w:id="1" w:name="page2"/>
            <w:bookmarkEnd w:id="1"/>
            <w:r>
              <w:rPr>
                <w:noProof/>
              </w:rPr>
              <w:lastRenderedPageBreak/>
              <w:t>Zakonodavstvo Unije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noProof/>
              </w:rPr>
              <w:t>Rok za približavanje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noProof/>
              </w:rPr>
              <w:t>Poglavlje I. – Opće zakonodavstvo (javno zdravlje)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Uredba (EZ) br. 178/2002 Europskog </w:t>
            </w:r>
            <w:r>
              <w:rPr>
                <w:noProof/>
                <w:szCs w:val="24"/>
              </w:rPr>
              <w:t>parlamenta i Vijeća o utvrđivanju općih načela i uvjeta zakona o hrani, osnivanju Europske agencije za sigurnost hrane te utvrđivanju postupaka u područjima sigurnosti hrane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caps/>
                <w:noProof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Uredba (EZ) br. 852/2004 Europskog parlamenta i Vijeća od 29. travnja 2004.</w:t>
            </w:r>
            <w:r>
              <w:rPr>
                <w:noProof/>
                <w:szCs w:val="24"/>
              </w:rPr>
              <w:t xml:space="preserve"> o higijeni hrane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caps/>
                <w:noProof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Uredba (EU) br. 854/2004 Europskog parlamenta i Vijeća</w:t>
            </w:r>
          </w:p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od 29. travnja 2004. o utvrđivanju posebnih pravila organizacije službenih kontrola proizvoda životinjskog podrijetla namijenjenih prehrani ljudi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caps/>
                <w:noProof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Uredba Komisije (EU) </w:t>
            </w:r>
            <w:r>
              <w:rPr>
                <w:noProof/>
                <w:szCs w:val="24"/>
              </w:rPr>
              <w:t>br. 16/2011 od 10. siječnja 2011. o provedbenim mjerama za Sustav brzog uzbunjivanja za hranu i hranu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caps/>
                <w:noProof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Provedbena uredba Komisije (EU) br. 931/2011 od 19. rujna 2011. o zahtjevima sljedivosti utvrđenima Uredbom (EZ) br. 178/2002 Europsko</w:t>
            </w:r>
            <w:r>
              <w:rPr>
                <w:noProof/>
                <w:szCs w:val="24"/>
              </w:rPr>
              <w:t>g parlamenta i Vijeća za hranu životinjskog podrijetla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caps/>
                <w:noProof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Provedbena uredba Komisije (EU) br. 208/2013 od 11. ožujka 2013. o zahtjevima za sljedivošću klica i sjemena namijenjenog proizvodnji klica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caps/>
                <w:noProof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Uredba Komisije (EZ) br. 669/2009 od 24. srpnja</w:t>
            </w:r>
            <w:r>
              <w:rPr>
                <w:noProof/>
                <w:szCs w:val="24"/>
              </w:rPr>
              <w:t xml:space="preserve"> 2009. o provedbi Uredbe (EZ) br. 882/2004 Europskog parlamenta i Vijeća s obzirom na povećanu razinu službenih kontrola uvoza određene hrane za životinje i hrane neživotinjskoga podrijetla te o izmjeni Odluke 2006/504/EZ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caps/>
                <w:noProof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Uredba (EZ) br. 853/2004 Eu</w:t>
            </w:r>
            <w:r>
              <w:rPr>
                <w:noProof/>
                <w:szCs w:val="24"/>
              </w:rPr>
              <w:t>ropskog parlamenta i Vijeća od 29. travnja 2004. o utvrđivanju određenih higijenskih pravila za hranu životinjskog podrijetla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caps/>
                <w:noProof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Uredba (EU) br. 882/2004 Europskog parlamenta i Vijeća</w:t>
            </w:r>
          </w:p>
          <w:p w:rsidR="00497905" w:rsidRDefault="00F75889">
            <w:pPr>
              <w:autoSpaceDE w:val="0"/>
              <w:autoSpaceDN w:val="0"/>
              <w:adjustRightInd w:val="0"/>
              <w:spacing w:before="0"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od 29. travnja 2004. o službenim kontrolama koje se provode radi provjeravanja poštivanja propisa o hrani i hrani za životinje te propisa o zdravlju i dobrobiti životinja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spacing w:after="360"/>
              <w:jc w:val="center"/>
              <w:rPr>
                <w:caps/>
                <w:noProof/>
              </w:rPr>
            </w:pPr>
            <w:r>
              <w:rPr>
                <w:caps/>
                <w:noProof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spacing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Direktiva Vijeća 97/78/EZ od 18. prosinca 1997. o utvrđivanju načela organizac</w:t>
            </w:r>
            <w:r>
              <w:rPr>
                <w:noProof/>
              </w:rPr>
              <w:t>ije veterinarskih pregleda proizvoda koji ulaze u Zajednicu iz trećih zemalja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spacing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Direktiva Vijeća 91/496/EZ od 15. srpnja 1991. o utvrđivanju načela o organizaciji veterinarskih pregleda životinja koje se unose u Zajednicu iz trećih zemalja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spacing w:after="0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Direktiva Vijeća 2002/99/EZ od 16. prosinca 2002. o utvrđivanju zdravstvenih pravila za životinje kojima se uređuje proizvodnja, prerada, stavljanje u promet i unošenje proizvoda životinjskog podrijetla namijenjenih prehrani ljudi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Označivanje i inf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ormiranje o hrani</w:t>
            </w:r>
          </w:p>
          <w:p w:rsidR="00497905" w:rsidRDefault="00497905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7905">
        <w:trPr>
          <w:trHeight w:val="718"/>
        </w:trPr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(EU) br. 1169/2011 Europskog parlamenta i Vijeća od 25. listopada 2011. o informiranju potrošača o hrani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2011/91/EU Europskog parlamenta i Vijeća od 13. prosinca 2011. o oznakama ili znakovima za određivanje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serije u koju pripada hrana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1924/2006 Europskog parlamenta i Vijeća od 20. prosinca 2006. o prehrambenim i zdravstvenim tvrdnjama koje se navode na hrani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Komisije (EU) br. 432/2011 od 4. svibnja 2011. o odbijanju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odobrenja određenih zdravstvenih tvrdnji koje se navode nahrani, osim onih koje se odnose na smanjenje rizika od bolesti te na razvoj i zdravlje djece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1925/2006 Europskog parlamenta i Vijeća od 20. prosinca 2006. o dodavanju vitamina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minerala i određenih drugih tvari hrani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Komisije (EZ) br. 1170/2009 od 30. studenoga 2009. o izmjeni Direktive 2002/46/EZ Europskog parlamenta i Vijeća i Uredbe (EZ) br. 1925/2006 Europskog parlamenta i Vijeća u odnosu na popise vitamina 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minerala i njihovih oblika koji se mogu dodavati hrani, uključujući dodatke prehrani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(EU) br. 432/2012 od 16. svibnja 2012. o utvrđivanju popisa dopuštenih zdravstvenih tvrdnji koje se navode na hrani, osim onih koje se odnose na sma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njenje rizika od bolesti te na razvoj i zdravlje djece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(EU) br. 1047/2012 od 8. studenoga 2012. o izmjeni Uredbe (EZ) br. 1924/2006 u pogledu popisa prehrambenih tvrdnji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odluka Komisije 2013/63/EU od 24. siječnja 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13. o donošenju smjernica za provedbu određenih uvjeta za zdravstvene tvrdnje utvrđene u članku 10. Uredbe (EZ) br. 1924/2006 Europskog parlamenta i Vijeća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Mjere koje se primjenjuju na životinjske proizvode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 853/2004 Europskog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parlamenta i Vijeća od 29. travnja 2004. o utvrđivanju određenih higijenskih pravila za hranu životinjskog podrijetla (poglavlje I., Dodatak 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 853/2004 Europskog parlamenta i Vijeća od 29. travnja 2004. o utvrđivanju određenih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higijenskih pravila za hranu životinjskog podrijetla (poglavlje V.,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(EZ) br. 37/2005 od 12. siječnja 2005. o praćenju temperatura u prijevoznim sredstvima i prostorima za skladištenje i čuvanje brzo smrznute hrane namij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enjene prehrani ljudi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853/2004 Europskog parlamenta i Vijeća od 29. travnja 2004. o utvrđivanju određenih higijenskih pravila za hranu životinjskog podrijetla (poglavlje VII.,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rPr>
          <w:trHeight w:val="1004"/>
        </w:trPr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854/2004 Europskog p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arlamenta i Vijeća od 29. travnja 2004. o utvrđivanju posebnih pravila organizacije službenih kontrola proizvoda životinjskog podrijetla namijenjenih prehrani ljudi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Komisije 2002/226/EZ od 15. ožujka 2002. o posebnim zdravstvenim pregledima pri izlovu i preradi određenih školjkaša kod kojih razina biotoksina koji uzrokuje gubitak pamćenja (ASP) prelazi vrijednost utvrđenu Direktivom Vijeća 91/492/EEZ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dba (EZ) br. 853/2004 Europskog parlamenta i Vijeća od 29. travnja 2004. o utvrđivanju određenih higijenskih pravila za hranu životinjskog podrijetla (poglavlje VIII.,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853/2004 Europskog parlamenta i Vijeća od 29. travn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ja 2004. o utvrđivanju određenih higijenskih pravila za hranu životinjskog podrijetla (poglavlje IX.,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 853/2004 Europskog parlamenta i Vijeća od 29. travnja 2004. o utvrđivanju određenih higijenskih pravila za hranu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životinjskog podrijetla (poglavlje X.,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853/2004 Europskog parlamenta i Vijeća od 29. travnja 2004. o utvrđivanju određenih higijenskih pravila za hranu životinjskog podrijetla (poglavlje XI.,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(EZ) br. 853/2004 Europskog parlamenta i Vijeća od 29. travnja 2004. o utvrđivanju određenih higijenskih pravila za hranu životinjskog podrijetla (poglavlje XII.,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853/2004 Europskog parlamenta i Vijeća od 29. travnja 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004. o utvrđivanju određenih higijenskih pravila za hranu životinjskog podrijetla (poglavlje XIV.,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853/2004 Europskog parlamenta i Vijeća od 29. travnja 2004. o utvrđivanju određenih higijenskih pravila za hranu životin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jskog podrijetla (poglavlje XIII.,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853/2004 Europskog parlamenta i Vijeća od 29. travnja 2004. o utvrđivanju određenih higijenskih pravila za hranu životinjskog podrijetla (poglavlje XV., Dodatak III.)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Vijeća 2001/110/EZ od 20. prosinca 2001. o medu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rPr>
          <w:trHeight w:val="792"/>
        </w:trPr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1331/2008 Europskog parlamenta i Vijeća od 16. prosinca 2008. o uspostavi zajedničkog postupka odobravanja prehrambenih aditiva, prehrambenih enzima i prehrambenih aroma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rPr>
          <w:trHeight w:val="520"/>
        </w:trPr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(EZ) br. 1333/2008 Europskog parlamenta i Vijeća od 16. prosinca 2008. o prehrambenim aditivima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(EU) br. 231/2012 od 9. ožujka 2012. o utvrđivanju specifikacija za prehrambene aditive navedene u prilozima II. i III. Uredbi (EZ) br. 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333/2008 Europskog parlamenta i Vijeća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(EU) br. 234/2011 od 10. ožujka 2011. o provedbi Uredbe (EZ) br. 1331/2008 Europskog parlamenta i Vijeća o utvrđivanju zajedničkog postupka odobravanja prehrambenih aditiva, prehrambenih enzima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i prehrambenih aroma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1334/2008 Europskog parlamenta i Vijeća od 16. prosinca 2008. (djelomično stavljena izvan snage Uredbom 1169/2011) o aromama i nekim sastojcima hrane s osobinama aroma za upotrebu u i na hrani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(EU)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br. 234/2011 od 10. ožujka 2011. o provedbi Uredbe (EZ) br. 1331/2008 Europskog parlamenta i Vijeća o utvrđivanju zajedničkog postupka odobravanja prehrambenih aditiva, prehrambenih enzima i prehrambenih aroma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2065/2003 Europskog pa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rlamenta i Vijeća od 10. studenoga 2003. o aromama dima koje se upotrebljavaju ili su namijenjene za uporabu u ili na hrani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872/2012 od 1. listopada 2012. o donošenju popisa aromatičnih tvari utvrđenih Uredbom (EZ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 br. 2232/96 Europskog parlamenta i Vijeća, o njegovom unošenju u Prilog I. Uredbi (EZ) br. 1334/2008 Europskog parlamenta i Vijeća i o stavljanju izvan snage Uredbe Komisije (EZ) br. 1565/2000 i Odluke Komisije 1999/217/EZ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(EU) br.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873/2012 od 1. listopada 2012. o prijelaznim mjerama koje se odnose na Unijin popis aroma i sirovina utvrđen u Prilogu I. Uredbi (EZ) br. 1334/2008 Europskog parlamenta i Vijeća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1332/2008 od 16. prosinca 2008. o prehrambenim enzimima i o izmjeni Direktive Vijeća 83/417/EEZ, Uredbe Vijeća (EZ) 1493/1999, Direktive 2000/13/EZ, Direktive Vijeća 2001/112/EZ i Uredbe (EZ) br. 258/97 (djelomično stavljena izvan snage Ure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dbom 1169/2011)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Ostale mjere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1935/2004 Europskog parlamenta i Vijeća od 27. listopada 2004. o materijalima i predmetima koji dolaze u dodir s hranom i stavljanju izvan snage direktiva 80/590/EEZ i 89/109/EEZ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br. 2023/2006 od 22. prosinca 2006. o dobroj proizvođačkoj praksi za materijale i predmete 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br. 82/711 od 18. listopada 1982. o utvrđivanju osnovnih pravila potrebnih za ispitivanje migracije sastojaka plastični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 materijala i predmeta 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br. 85/572 od 19. prosinca 1985. o utvrđivanju popisa modelnih otopina za ispitivanje migracije sastojaka plastičnih materijala i proizvoda 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Vijeća 78/142 od 30. siječnja 1978. o usklađivanju zakonodavstava država članica u odnosu na materijale i predmete koji sadrže vinil klorid monomer 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Komisije 2010/169 od 19. ožujka 2010. o neuvrštavanju 2,4,4’-trik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loro-2’-hidroksidifenil etera na Unijin popis aditiva koji se mogu koristiti u proizvodnji plastičnih materijala i predmeta koji dolaze u dodir s hranom u skladu s Direktivom 2002/72/EZ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84/500 od 15. listopada 1984. o usklađivanju zakonoda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vstava država članica u odnosu na keramičke proizvode 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Komisije 2007/42/EZ od 29. lipnja 2007. o materijalima i predmetima izrađenim od regenerirane celulozne folije 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(EZ) br. 1895/2005 od 18. studenoga 2005. o ograničenju uporabe određenih epoksi derivata u materijalima i predmetima 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 450/2009 od 29. svibnja 2009. o aktivnim i inteligentnim materijalima i predmetima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10/2011 od 14. siječnja 2011. o plastičnim materijalima i predmetima 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93/11 od 15. ožujka 1993. o otpuštanju N-nitrozamina i prekursora N-nitrozamina iz duda 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 bočicu i duda varalica od elastomera ili gume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Komisije (EU) br. 284/2011 od 22. ožujka 2011. o utvrđivanju posebnih uvjeta i detaljnih postupaka za uvoz plastičnih kuhinjskih proizvoda od poliamida i melamina podrijetlom ili isporučenih iz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Narodne Republike Kine i Posebnog upravnog područja Hong Konga, Kina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282/2008 od 27. ožujka 2008. o materijalima i predmetima od reciklirane plastike koji dolaze u dodir s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Komisije (EU) br. 28/2012 od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11. siječnja 2012. o utvrđivanju zahtjeva za certificiranje uvoza i provoza kroz Uniju za određene mješovite proizvode i o izmjeni Odluke 2007/275/EZ i Uredbe (EZ) br. 1162/2009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Komisije od 17. travnja 2007. o popisu životinja i proizvoda koj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 podliježu kontroli na graničnim inspekcijskim postajama na temelju direktiva Vijeća 91/496/EEZ i 97/78/EZ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641/2004 od 6. travnja 2004. o detaljnim pravilima za provedbu Uredbe (EZ) br. 1829/2003 u odnosu na zahtjeve za odobrenje no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ve genetski modificirane hrane i hrane za životinje, obavješćivanje o postojećim proizvodima te slučajnu ili tehnološki neizbježnu prisutnost genetski modificiranog materijala koji je pri procjeni rizika povoljno ocijenjen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1829/2003 od 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2. rujna 2003. o genetski modificiranoj hrani i hrani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1830/2003 od 22. rujna 2003. o sljedivosti i označivanju genetski modificiranih organizama te sljedivosti hrane i hrane za životinje proizvedene od genetski modificir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anih organizama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Mjere koje treba uključiti nakon približavanja zakonodavstva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 396/2005 Europskog parlamenta i Vijeća od 23. veljače 2005. o maksimalnim razinama ostataka pesticida u ili na hrani i hrani za životinje biljnog 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životinjskog podrijetla i o izmjeni Direktive Vijeća 91/414/EEZ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rPr>
          <w:trHeight w:val="681"/>
        </w:trPr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(EZ) br. 1881/2006 od 19. prosinca 2006. o utvrđivanju najvećih dopuštenih količina određenih kontaminanata u hrani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 401/2006 od 23. veljače 2006.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 utvrđivanju metoda uzorkovanja i analize za službenu kontrolu razina mikotoksina u hrani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(EZ) br. 333/2007 od 28. ožujka 2007. o metodama uzorkovanja i analitičkim metodama za službenu kontrolu razina olova, kadmija, žive, anorgans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kog kositra, 3-MCPD-a i benzo(a)pirena u hrani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(EU) br. 589/2014 оd 2. lipnja 2014. o metodama uzorkovanja i analitičkim metodama za kontrolu količina dioksina, dioksinima sličnih PCB-a i PCB-a koji nisu slični dioksinu u određenoj hrani i 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stavljanju izvan snage Uredbe (EU) br. 252/2012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1882/2006 od 19. prosinca 2006. o utvrđivanju metoda uzorkovanja i analize za službenu kontrolu količine nitrata u pojedinoj hrani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Komisije 2002/63 od 11. srpnja 2002.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 utvrđivanju metoda Zajednice za uzimanje uzoraka za službenu kontrolu ostataka pesticida u i na proizvodima biljnog i životinjskog podrijetla i o stavljanju izvan snage Direktive 79/700/EEZ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(EU) br. 37/2010 od 22. prosinca 2009. o farmakol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oški djelatnim tvarima i njihovoj klasifikaciji u odnosu na najveće dopuštene količine rezidua u hrani životinjskog podrijetla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rPr>
          <w:trHeight w:val="1375"/>
        </w:trPr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96/23 od 29. travnja 1996. o mjerama za praćenje određenih tvari i njihovih rezidua u živim životinjama 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proizvodima životinjskog podrijetla i o stavljanju izvan snage direktiva 85/358/EEZ i 86/469/EEZ i odluka 89/187/EEZ i 91/664/EEZ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 258/97 od 27. siječnja 1997. o novoj hrani i sastojcima nove hrane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1999/2/EZ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Europskog parlamenta i Vijeća od 22. veljače 1999. o usklađivanju zakonodavstava država članica o hrani i sastojcima hrane podvrgnutim ionizirajućem zračenju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1999/3 od 22. veljače 1999. o utvrđivanju popisa Zajednice hrane i sastojaka hran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 podvrgnutih ionizirajućem zračenju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Poglavlje II. – Zdravlje životinja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Komisije 2010/57 od 3. veljače 2010. o utvrđivanju jamstava o zdravlju za provoz kopitara pri prijevozu kroz područja na popisu u Prilogu I. Direktivi Vijeća 97/78/EZ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Odluka 2009/712/EZ od 18. rujna 2009. o provođenju Direktive Vijeća 2008/73/EZ u pogledu informativnih internetskih stranica koje sadrže popise objekata i laboratorija koje su države članice odobrile u skladu s veterinarskim i zootehničkim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zakonodavstvom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2009/156 od 30. studenoga 2009. o uvjetima zdravlja životinja kojima se uređuje premještanje i uvoz kopitara iz trećih zemalja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Odluka 2004/211 od 6. siječnja 2004. o uspostavljanju popisa trećih zemalja 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dijelova njihovog državnog područja iz kojih države članice odobravaju uvoz živih kopitara i sjemena, jajnih stanica i zametaka kopitara, te o izmjeni odluka 93/195/EEZ i 94/63/EZ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93/197 od 5. veljače 1993. o uvjetima zdravlja životinja i vet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erinarskom certificiranju za uvoz registriranih kopitara i kopitara za rasplod i proizvodnju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2010/471 od 26. kolovoza 2010. o popisima centara za sakupljanje i skladištenje sjemena i timova za sakupljanje i proizvodnju zametaka, kao i o zahtj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evima certificiranja u vezi s uvozom u Uniju sjemena, jajnih stanica i zametaka kopitara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64/432 od 26. lipnja 1964. o zdravstvenim problemima životinja koji utječu na trgovinu govedima i svinjama unutar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89/556 od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25. rujna 1989. o uvjetima zdravlja životinja kojima se uređuje trgovina zamecima domaćih životinja vrste goveda unutar Zajednice i njihov uvoz iz trećih zemalja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rPr>
          <w:trHeight w:val="1052"/>
        </w:trPr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Komisije 86/474 od 11. rujna 1986. o primjeni pregleda na licu mjesta koji se 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rebaju provoditi radi uvoza goveda i svinja i svježeg mesa iz zemalja koje nisu članice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64/432 od 26. lipnja 1964. o zdravstvenim problemima životinja koji utječu na trgovinu govedima i svinjama unutar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rPr>
          <w:trHeight w:val="673"/>
        </w:trPr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90/429 od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26. lipnja 1990. o utvrđivanju uvjeta zdravlja životinja koji se primjenjuju na trgovinu unutar Zajednice i uvoz sjemena domaćih životinja vrste svinja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2008/185 od 21. veljače 2008. o dodatnim jamstvima u trgovini svinjama unutar Zajednice ve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zano uz bolest Aujeszkoga i kriterijima za dostavu informacija o bolesti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2009/158 od 30. studenoga 2009. o uvjetima zdravlja životinja kojima se uređuje trgovina peradi i jajima za valenje unutar Zajednice i njihov uvoz iz trećih zemalja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 (EZ) br. 798/2008 od 8. kolovoza 2008. o utvrđivanju popisa trećih zemalja, državnih područja, zona ili kompartmenta iz kojih je dozvoljen uvoz i provoz peradi i proizvoda od peradi kroz Zajednicu te o zahtjevima veterinarskog certificiranja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2006/605 od 6. rujna 2006. o određenim mjerama zaštite u trgovini unutar Zajednice peradi namijenjene za obnovu populacije slobodno živuće divljači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 1251/2008 od 12. prosinca 2008. o provedbi Direktive Vijeća 2006/88/EZ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 pogledu uvjeta i kriterija certificiranja za stavljanje na tržište i uvoz u Zajednicu životinja i proizvoda akvakulture te utvrđivanju popisa vektorskih vrsta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2006/88 od 24. listopada 2006. o zahtjevima zdravlja životinja koji se primjen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juju na životinje akvakulture i njihove proizvode te o sprečavanju i kontroli određenih bolesti akvatičnih životinja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Odluka 2006/767/EZ od 6. studenoga 2006. o izmjeni odluka Komisije 2003/804/EZ i 2003/858/EZ u pogledu zahtjeva certificiranja za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žive školjkaše i živu ribu iz akvakulture i njihove proizvode namijenjene prehrani ljudi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2006/88 od 24. listopada 2006. o zahtjevima zdravlja životinja koji se primjenjuju na životinje akvakulture i njihove proizvode te o sprečavanju 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kontroli određenih bolesti akvatičnih životinja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1251/2008 od 12. prosinca 2008. o provedbi Direktive Vijeća 2006/88/EZ u pogledu uvjeta i kriterija certificiranja za stavljanje na tržište i uvoz u Zajednicu životinja i proizvoda akva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kulture te utvrđivanju popisa vektorskih vrsta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853/2004 Europskog parlamenta i Vijeća od 29. travnja 2004. o utvrđivanju određenih higijenskih pravila za hranu životinjskog podrijetla (poglavlje VII.)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1251/2008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od 12. prosinca 2008. o provedbi Direktive Vijeća 2006/88/EZ u pogledu uvjeta i kriterija certificiranja za stavljanje na tržište i uvoz u Zajednicu životinja i proizvoda akvakulture te utvrđivanju popisa vektorskih vrsta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2009/158 od 30.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studenoga 2009. o uvjetima zdravlja životinja kojima se uređuje trgovina peradi i jajima za valenje unutar Zajednice i njihov uvoz iz trećih zemalja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88/407 od 14. lipnja 1988. o utvrđivanju zahtjeva zdravlja životinja koji se primjenjuju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na trgovinu unutar Zajednice i na uvoz duboko smrznutog sjemena domaćih životinja vrste goveda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92/65 od 13. srpnja 1992. o utvrđivanju uvjeta zdravlja životinja kojima se uređuje trgovina i uvoz u Zajednicu životinja, sjemena, jajnih stani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ca i zametaka koji ne podliježu uvjetima zdravlja životinja utvrđenima u određenim propisima Zajednice iz Priloga A dijela I. Direktivi 90/425/EEZ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2004/211 od 6. siječnja 2004. o uspostavljanju popisa trećih zemalja i dijelova njihovog državn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og područja iz kojih države članice odobravaju uvoz živih kopitara i sjemena, jajnih stanica i zametaka kopitara, te o izmjeni odluka 93/195/EEZ i 94/63/EZ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2011/630 od 20. rujna 2011. o uvozu sjemena domaćih životinja vrste goveda u Uniju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90/429 od 26. lipnja 1990. o utvrđivanju uvjeta zdravlja životinja koji se primjenjuju na trgovinu unutar Zajednice i uvoz sjemena domaćih životinja vrste svinja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odluka Komisije 2012/137/EZ od 1. ožujka 2012. o uvozu sjemena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domaćih životinja vrste svinja u Uniju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Odluka 2010/471 od 30. kolovoza 2010. o popisima centara za sakupljanje i skladištenje sjemena i timova za sakupljanje i proizvodnju zametaka, kao i o zahtjevima certificiranja u vezi s uvozom u Uniju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sjemena, jajnih stanica i zametaka kopitara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2010/472 od 26. kolovoza 2010. o uvozu sjemena, jajnih stanica i zametaka ovaca i koza u Uniju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89/556 od 25. rujna 1989. o uvjetima zdravlja životinja kojima se uređuje trgovina zam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ecima domaćih životinja vrste goveda unutar Zajednice i njihov uvoz iz trećih zemalja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2006/168/EZ od 4. siječnja 2006. o utvrđivanju zahtjeva zdravlja životinja i veterinarskog certificiranja radi uvoza zametaka goveda u Zajednicu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1739/2005 od 21. listopada 2005. o utvrđivanju zahtjeva zdravlja životinja za premještanje životinja iz cirkusa između država članica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Vijeća (EZ) br. 338/97 od 9. prosinca 1996. o zaštiti vrsta divlje faune i flore uređenjem 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rgovine njima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Komisije 2010/270/EU od 6. svibnja 2010. o izmjeni dijelova 1. i 2. Priloga E Direktivi Vijeća 92/65/EEZ u pogledu obrazaca zdravstvenih certifikata za životinje s gospodarstava te za pčele i bumbare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Bolesti životinja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92/119 od 17. prosinca 1992. o uvođenju općih mjera Zajednice za suzbijanje određenih bolesti životinja i posebnih mjera koje se odnose na vezikularnu enterovirusnu bolest svinja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Odluka 2000/428/EZ od 4. srpnja 2000. o utvrđivanju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dijagnostičkog postupka, metoda uzimanja uzoraka i kriterija za procjenu rezultata laboratorijskih ispitivanja za potvrđivanje i diferencijalno dijagnosticiranje vezikularne enterovirusne bolesti svinja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Vijeća 92/119 od 17. prosinca 1992.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 uvođenju općih mjera Zajednice za suzbijanje određenih bolesti životinja i posebnih mjera koje se odnose na vezikularnu enterovirusnu bolest svinja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82/894 od 21. prosinca 1982. o načinu prijave bolesti životinja unutar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92/35 od 29. travnja 1992. o utvrđivanju pravila kontrole i mjera suzbijanja konjske kuge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Komisije 2009/3/EZ od 18. prosinca 2008. o uspostavi rezervi cjepiva Zajednice protiv konjske kuge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2000/75/EZ od 20. 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tudenoga 2000. o utvrđivanju posebnih odredaba za kontrolu i iskorjenjivanje bolesti plavog jezika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(EZ) br. 789/2009 od 28. kolovoza 2009. o izmjeni Uredbe (EZ) br. 1266/2007 u pogledu zaštite od vektora i minimalnih zahtjeva za prog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rame praćenja i nadziranja bolesti plavog jezika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2008/855 od 3. studenoga 2008. o mjerama kontrole zdravlja životinja u pogledu klasične svinjske kuge u nekim državama članicama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2001/89 od 23. listopada 2001. o mjerama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Zajednice za kontrolu klasične svinjske kuge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92/119 od 17. prosinca 1992. o uvođenju općih mjera Zajednice za suzbijanje određenih bolesti životinja i posebnih mjera koje se odnose na vezikularnu enterovirusnu bolest svinja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dluka Komisije 2005/217/EZ od 9. ožujka 2005. o utvrđivanju uvjeta zdravlja životinja i veterinarskog certificiranja za uvoz zametaka goveda u Zajednicu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92/119 od 17. prosinca 1992. o uvođenju općih mjera Zajednice za suzbijanje odr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eđenih bolesti životinja i posebnih mjera koje se odnose na vezikularnu enterovirusnu bolest svinja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82/894 od 21. prosinca 1982. o načinu prijave bolesti životinja unutar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Odluka Komisije 92/260/EEZ od 10. travnja 1992. 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uvjetima zdravlja životinja i veterinarskom certificiranju za privremeni ulazak registriranih konja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93/197 od 5. veljače 1993. o uvjetima zdravlja životinja i veterinarskom certificiranju za uvoz registriranih kopitara i kopitara za rasplod 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proizvodnju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2002/60 od 27. lipnja 2002. o utvrđivanju posebnih odredaba za kontrolu afričke svinjske kuge i o izmjeni Direktive 92/119/EEZ koja se odnosi na tješinsku bolest i afričku svinjsku kugu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2003/634 od 28. kolovoza 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003. o odobravanju programa u svrhu dobivanja statusa odobrenih zona i odobrenih uzgajališta u neodobrenim zonama u pogledu virusne hemoragijske septikemije (VHS) i zarazne hematopoetske nekroze (ZHN) u riba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497905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497905" w:rsidRDefault="00497905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Odluka 2003/466 od 13. lipnja 2003. 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utvrđivanju kriterija za zoniranje i službeno nadziranje u slučaju pojave sumnje ili potvrđene prisutnosti zarazne anemije lososa (ZAL)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Identifikacija i registriranje životinja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uredba Komisije (EZ) br. 2015/262 od 17. veljače 2015. 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utvrđivanju pravila u skladu s direktivama Vijeća 90/427/EEZ i 2009/156/EZ s obzirom na metode za identifikaciju kopitara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1760/2000 od 17. srpnja 2000. o uvođenju sustava označivanja i registracije životinja vrste goveda, označivanju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goveđeg mesa i proizvoda od goveđeg mesa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911/2004 od 29. travnja 2004. o provedbi Uredbe (EZ) br. 1760/2000 Europskog parlamenta i Vijeća u pogledu ušnih markica, putnih listova i registara gospodarstava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2006/28 od 18.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siječnja 2006. o produljenju maksimalnog razdoblja za obilježavanje određenih goveda ušnim markicama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494/98 od 27. veljače 1998. o utvrđivanju detaljnih pravila za provedbu Uredbe Vijeća (EZ) br. 820/97 s obzirom na primjenu minimal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nih administrativnih kazni u okviru sustava za označivanje i registraciju goveda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1082/2003 od 23. lipnja 2003. o utvrđivanju detaljnih pravila za primjenu Uredbe (EZ) br. 1760/2000 Europskog parlamenta i Vijeća o najnižoj razini kont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rola koje treba provesti u okviru sustava za označivanje i registraciju goveda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1505/2006 od 11. listopada 2006. o provedbi Uredbe Vijeća (EZ) br. 21/2004 o najmanjoj razini pregleda koje je potrebno provesti u vezi s označivanjem i 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egistracijom ovaca i koza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21/2004 od 17. prosinca 2003. o uspostavi sustava za označivanje i registraciju ovaca i koza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Odluka 2006/968 od 15. prosinca 2006. o provedbi Uredbe Vijeća (EZ) br. 21/2004 u pogledu smjernica 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postupaka za elektroničko označivanje životinja iz porodice ovaca i koza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2008/71 od 15. srpnja 2008. o identifikaciji i registraciji svinja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rPr>
          <w:trHeight w:val="836"/>
        </w:trPr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2000/678 od 23. listopada 2000. o utvrđivanju detaljnih pravila za registraciju gospo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darstava u nacionalne baze podataka za svinje, predviđene Direktivom Vijeća 64/432/EEZ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Nusproizvodi životinjskog podrijetla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 1069/2009 od 21. listopada 2009. o utvrđivanju zdravstvenih pravila za nusproizvode životinjskog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podrijetla i od njih dobivene proizvode koji nisu namijenjeni prehrani ljudi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(EU) br. 142/2011 od 25. veljače 2011. o provedbi Uredbe (EZ) br. 1069/2009 Europskog parlamenta i Vijeća o utvrđivanju zdravstvenih pravila za nusproizvode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životinjskog podrijetla i od njih dobivene proizvode koji nisu namijenjeni prehrani ljudi i o provedbi Direktive Vijeća 97/78/EZ u pogledu određenih uzoraka i predmeta koji su oslobođeni veterinarskih pregleda na granici na temelju te Direktive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ba Komisije (EU) br. 749/2011 od 29. srpnja 2011. o izmjeni Uredbe (EU) br. 142/2011 o provedbi Uredbe (EZ) br. 1069/2009 Europskog parlamenta i Vijeća o utvrđivanju zdravstvenih pravila za nusproizvode životinjskog podrijetla i od njih dobivene proizvode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koji nisu namijenjeni prehrani ljudi i o provedbi Direktive Vijeća 97/78/EZ u pogledu određenih uzoraka i predmeta koji su oslobođeni veterinarskih pregleda na granici na temelju te Direktive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2160/2003 od 17. studenoga 2003. o kontro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li salmonele i drugih određenih uzročnika zoonoza koji se prenose hranom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2003/99 od 17. studenoga 2003. o praćenju zoonoza i uzročnika zoonoza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Mjere koje se primjenjuju na hranu za životinje i dodatke hrani za životinje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(EZ) br. 183/2005 Europskog parlamenta i Vijeća od 12. siječnja 2005. o utvrđivanju zahtjeva u pogledu higijene hrane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1831/2003 Europskog parlamenta i Vijeća od 22. rujna 2003. o dodacima hrani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Komisije (EU) br. 16/2011 od 10. siječnja 2011. o provedbenim mjerama za Sustav brzog uzbunjivanja za hranu i hranu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429/2008 od 25. travnja 2008. o detaljnim pravilima za provedbu Uredbe (EZ) br. 1831/2003 Europskog par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lamenta i Vijeća u pogledu pripreme i podnošenja zahtjeva te procjene i odobravanja dodataka hrani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(EZ) br. 1876/2006 od 18. prosinca 2006. o privremenom i trajnom odobravanju uporabe određenih dodataka hrani za životinj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378/2005 od 4. ožujka 2005. o detaljnim pravilima za provedbu Uredbe (EZ) br. 1831/2003 Europskog parlamenta i Vijeća koja se odnosi na dužnosti i zadaće Referentnog laboratorija Zajednice u odnosu na zahtjeve za odobrenjem dodatak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 hrani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(EU) br. 1270/2009 od 21. prosinca 2009. o trajnim odobrenjima određenih dodataka u hrani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Komisije (EU) br. 892/2010 od 8. listopada 2010. o statusu određenih proizvoda u pogledu dodataka hrani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za životinje u okviru Uredbe (EZ) br. 1831/2003 Europskog parlamenta i Vijeća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767/2009 od 13. srpnja 2009. o stavljanju na tržište i korištenju hrane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2008/38/EZ od 5. ožujka 2008. o utvrđivanju popisa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predviđenih namjena korištenja hrane za životinje za posebne hranidbene namjene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Preporuka 2011/25/EU od 14. siječnja 2011. o utvrđivanju smjernica za razlikovanje između krmiva, dodataka hrani za životinje, biocidnih proizvoda i veterinarsko-medicin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skih proizvoda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 (EU) br. 68/2013 od 16. siječnja 2013. o Katalogu krmiva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rPr>
          <w:trHeight w:val="656"/>
        </w:trPr>
        <w:tc>
          <w:tcPr>
            <w:tcW w:w="4644" w:type="dxa"/>
            <w:shd w:val="clear" w:color="auto" w:fill="auto"/>
          </w:tcPr>
          <w:p w:rsidR="00497905" w:rsidRDefault="00497905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497905" w:rsidRDefault="00497905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Preporuka 2004/704 od 11. listopada 2004. o praćenju pozadinskih razina dioksina i dioksinima sličnih PCB-a u hrani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90/167 od 26. ožujka 1990. o utvrđivanju uvjeta kojima se uređuje priprema, stavljanje na tržište i korištenje ljekovite hrane za životinje u Zajednici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2001/82/EZ Europskog parlamenta i Vijeća od 6. studenoga 2001. o zakoniku Zajednice o v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eterinarsko-medicinskim proizvodima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2004/28/EZ Europskog parlamenta i Vijeća od 31. ožujka 2004. o izmjeni Direktive 2001/82/EZ o zakoniku Zajednice o veterinarsko-medicinskim proizvodima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Komisije (EU) br. 37/2010 od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22. prosinca 2009. o farmakološki djelatnim tvarima i njihovoj klasifikaciji u odnosu na najveće dopuštene količine rezidua u hrani životinjskog podrijetla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470/2009 Europskog parlamenta i Vijeća od 6. svibnja 2009. o propisivanju pos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tupaka Zajednice za određivanje najvećih dopuštenih količina rezidua farmakološki djelatnih tvari u hrani životinjskog podrijetla, o stavljanju izvan snage Uredbe Vijeća (EEZ) br. 2377/90 i o izmjeni Direktive 2001/82/EZ Europskog parlamenta i Vijeća i Ure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dbe (EZ) br. 726/2004 Europskog parlamenta i Vijeća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Dobrobit životinja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Vijeća (EZ) br. 1099/2009 od 24. rujna 2009. o zaštiti životinja u trenutku usmrćivanja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odluka Komisije 2013/188/EU od 18. travnja 2013. o godišnjim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izvješćima o nediskriminirajućim inspekcijskim pregledima izvršenim u skladu s Uredbom Vijeća (EZ) br. 1/2005 o zaštiti životinja tijekom prijevoza i s prijevozom povezanih postupaka te o izmjeni direktiva 64/432/EEZ i 93/119/EZ i Uredbe (EZ) br. 1255/97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Komisije 2006/778/EZ od 14. studenoga 2006. o minimalnim zahtjevima za prikupljanje podataka tijekom inspekcija mjesta proizvodnje na kojima su određene životinje držane u svrhu proizvodnje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Vijeća 1999/74/EZ od 19. srpnja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1999. o minimalnim uvjetima za zaštitu kokoši nesilica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Komisije 2002/4/EZ od 30. siječnja 2002. o registraciji gospodarstava u kojima se drže kokoši nesilice, obuhvaćenih Direktivom Vijeća 1999/74/EZ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2007/43/EZ od 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8. lipnja 2007. o utvrđivanju minimalnih pravila za zaštitu pilića koji se uzgajaju za proizvodnju mesa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2008/119/EZ od 18. prosinca 2008. o utvrđivanju minimalnih uvjeta zaštite teladi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Vijeća 2008/120/EZ od 18.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prosinca 2008. o utvrđivanju minimalnih uvjeta za zaštitu svinja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Vijeća (EZ) 1/2005 od 22. prosinca 2004. o zaštiti životinja tijekom prijevoza i s prijevozom povezanih postupaka i o izmjeni direktiva 64/432/EEZ i 93/119/EZ i Uredbe (EZ) br.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1255/97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2016.</w:t>
            </w:r>
          </w:p>
        </w:tc>
      </w:tr>
      <w:tr w:rsidR="00497905">
        <w:tc>
          <w:tcPr>
            <w:tcW w:w="9287" w:type="dxa"/>
            <w:gridSpan w:val="2"/>
            <w:shd w:val="clear" w:color="auto" w:fill="auto"/>
          </w:tcPr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Poglavlje III. – Fitosanitarne mjere</w:t>
            </w:r>
          </w:p>
          <w:p w:rsidR="00497905" w:rsidRDefault="00497905">
            <w:pPr>
              <w:pStyle w:val="BalloonText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2000/29 od 8. svibnja 2000. o zaštitnim mjerama protiv unošenja u Zajednicu organizama štetnih za bilje ili biljne proizvode i protiv njihovog širenja unutar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direktiva Komisije 2014/83/EU od 25. lipnja 2014. o izmjeni priloga I., II., III., IV. i V. Direktivi Vijeća 2000/29/EZ o zaštitnim mjerama protiv unošenja u Zajednicu organizama štetnih za bilje ili biljne proizvode i protiv njihovog širenja unutar Zajedn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98/22 od 15. travnja 1998. o utvrđivanju minimalnih uvjeta u Zajednici za provjere zdravstvenog stanja bilja, biljnih proizvoda ili drugih nadziranih predmeta koji dolaze iz trećih zemalja, na mjestima pregleda različitima od onih na 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jestu odredišta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92/90 od 3. studenoga 1992. o utvrđivanju obveza proizvođača i uvoznika bilja, biljnih proizvoda ili drugih predmeta i o pojedinostima njihove registracije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93/51 od 24. lipnja 1993. kojom se utvrđuju pravi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la o kretanju određenog bilja, biljnih proizvoda ili drugih predmeta kroz zaštićeno područje i o kretanju takvog bilja, biljnih proizvoda ili drugih predmeta koji potječu iz takvog zaštićenog područja i kreću se unutar njega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92/105 od 3. p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rosinca 1992. o utvrđivanju stupnja standardizacije biljnih putovnica koje se koriste pri premještanju određenog bilja, biljnih proizvoda ili drugih predmeta unutar Zajednice i o utvrđivanju detaljnih postupaka u vezi s izdavanjem takvih biljnih putovnica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te uvjeti i detaljni postupci njihove zamjene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Komisije 2004/102/EZ od 5. listopada 2004. o izmjeni priloga II., III., IV. i V. Direktivi Vijeća 2000/29/EZ o zaštitnim mjerama protiv unošenja u Zajednicu organizama štetnih za bilje ili bilj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ne proizvode i protiv njihovog širenja unutar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94/3 od 21. siječnja 1994. o utvrđivanju postupka obavješćivanja o zadržavanju pošiljke ili štetnih organizama iz trećih zemalja i predstavljanju prijeteće fitosanitarne opasnosti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2004/103 od 7. listopada 2004. o provjerama identiteta i zdravstvenog stanja bilja, biljnih proizvoda ili drugih nadziranih predmeta navedenih u dijelu B Priloga V. Direktivi Vijeća 2000/29/EZ, koji se mogu obavljati na mjestu koje nije to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čka ulaza u Zajednicu ili na mjestu u blizini te o navođenju uvjeta koji se odnose na te preglede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2004/105/EZ od 15. listopada 2004. o utvrđivanju obrazaca službenih fitosanitarnih certifikata ili fitosanitarnih certifikata za ponovni izvo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z koji prati bilje, biljne proizvode ili druge predmete iz trećih zemalja, navedenih u Direktivi Vijeća 2000/29/EZ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69/464 od 8. prosinca 1969. o suzbijanju krumpirova raka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93/85 od 4. listopada 1993. o suzbijanju prstenast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 truleži gomolja krumpira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98/57/EZ od 20. srpnja 1998. o suzbijanju bakterije Ralstonia solanacearum (Smith) Yabuuchi et al.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2007/33 od 11. lipnja 2007. o suzbijanju krumpirovih cistolikih nematoda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odluka Komisije 2011/787/EU od 29. studenoga 2011. o privremenom odobrenju državama članicama da poduzmu hitne mjere protiv širenja bakterije Ralstonia solanacearum (Smith) Yabuuchi et al. u pogledu Egipta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2019. 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odluka Komisije 2012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/535/EU od 26. rujna 2012. o hitnim mjerama za sprečavanje širenja unutar Unije Bursaphelenchus xylophilus (Steiner et Buhrer) Nickle et al. (borove nematode)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odluka Komisije 2012/138/EU od 1. ožujka 2012. u pogledu hitnih mjera za spreča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vanje unošenja u Uniju organizma Anoplophora chinensis (Forster) i njegovog širenja unutar Unije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1756/2004 od 11. listopada 2004. o detaljnim uvjetima za potrebne dokaze i kriterijima za tip i razinu smanjivanja provjere zdravstvenog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stanja određenog bilja, biljnih proizvoda ili drugih nadziranih predmeta navedenih u dijelu B Priloga V. Direktivi Vijeća 2000/29/EZ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2008/61 od 17. lipnja 2008. o utvrđivanju uvjeta pod kojima se određeni štetni organizmi, bilje, biljni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proizvodi i drugi predmeti iz priloga I. do V. Direktivi Vijeća 2000/29/EZ smiju unositi u Zajednicu ili premještati unutar Zajednice ili određenih njezinih zaštićenih područja, namijenjeni za pokuse ili u znanstvene svrhe i za potrebe sortne selekcije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Komisije br. 97/46/EZ od 25. srpnja 1997. o izmjeni Direktive 95/44/EC o utvrđivanju uvjeta pod kojima se određeni štetni organizmi, bilje, biljni proizvodi i drugi predmeti iz priloga I. do V. Direktivi Vijeća 77/93/EEZ smiju unositi u Zajed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nicu ili premještati unutar Zajednice ili određenih njezinih zaštićenih područja, namijenjeni za pokuse ili u znanstvene svrhe i za potrebe sortne selekcije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2020.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Vijeća (EZ) br. 2100/94 od 27. srpnja 1994. o oplemenjivačkim pravima na biljnu sort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Vijeća (EZ) br. 2506/95 od 25. listopada 1995. o izmjeni Uredbe (EZ) br. 2100/94 o oplemenjivačkim pravima na biljnu sortu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Vijeća (EZ) br. 2470/96 od 17. prosinca 1996. o proširenju uvjeta za oplemenjivačko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pravo na biljnu sortu Zajednice vezano uz krumpire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(EZ) br. 1238/95 od 31. svibnja 1995. o utvrđivanju provedbenih pravila za primjenu Uredbe Vijeća (EZ) br. 2100/94 u pogledu pristojbi koje se plaćaju Uredu Zajednice za biljnu razn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olikost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(EZ) br. 1768/95 od 24. srpnja 1995. o provedbenim pravilima za poljoprivredno izuzeće predviđeno u članku 14. stavku 3. Uredbe Vijeća (EZ) br. 2100/94 o oplemenjivačkim pravima na biljnu sortu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Komisije (EZ) br. 874/2009 od 17. rujna 2009. o utvrđivanju provedbenih pravila za primjenu Uredbe Vijeća (EZ) br. 2100/94 vezano uz postupke pred Uredom Zajednice za zaštitu biljnih sorti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(EZ) br. 2605/98 od 3. prosinca 1998. o izmj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eni Uredbe (EZ) br. 1768/95 o provedbenim pravilima za poljoprivredno izuzeće predviđeno u članku 14. stavku 3. Uredbe Vijeća (EZ) br. 2100/94 o oplemenjivačkim pravima na biljnu sortu Zajednice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(EU) br. 188/2011 od 25. veljače 2011. o utvrđi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vanju detaljnih pravila za provedbu Direktive Vijeća 91/414/EEZ u pogledu postupka ocjene aktivnih tvari koje nisu bile na tržištu u 2 godine nakon priopćenja o toj Direktivi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540/2011 od 25. svibnja 2011. o proved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bi Uredbe (EZ) br. 1107/2009 Europskog parlamenta i Vijeća u pogledu popisa odobrenih aktivnih tvari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(EU) br. 541/2011 od 1. lipnja 2011. o izmjeni Provedbene uredbe (EU) br. 540/2011 o provedbi Uredbe (EZ) br. 1107/2009 Europskog parlamenta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 Vijeća u vezi s popisom odobrenih aktivnih tvari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(EU) br. 544/2011 od 10. lipnja 2011. o provedbi Uredbe (EZ) br. 1107/2009 Europskog parlamenta i Vijeća u pogledu zahtjeva za podacima za aktivne tvari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(EU) br. 545/2011 od 10.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lipnja 2011. o provedbi Uredbe (EZ) br. 1107/2009 Europskog parlamenta i Vijeća u pogledu zahtjeva za podacima za sredstva za zaštitu bilja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497905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497905" w:rsidRDefault="00497905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(EU) br. 547/2011 od 8. lipnja 2011. o provedbi Uredbe (EZ) br. 1107/2009 Europskog parla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menta i Vijeća u pogledu zahtjeva za označivanje sredstava za zaštitu bilja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702/2011 оd 20. srpnja 2011. o odobravanju aktivne tvari proheksadion u skladu s Uredbom (EZ) br. 1107/2009 Europskog parlamenta i Vijeća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 stavljanju na tržište sredstava za zaštitu bilja i o izmjeni Priloga Provedbenoj uredbi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uredba Komisije (EU) br. 703/2011 оd 20. srpnja 2011. o odobravanju aktivne tvari azoksistrobin u skladu s Uredbom (EZ)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br. 1107/2009 Europskog parlamenta i Vijeća o stavljanju na tržište sredstava za zaštitu bilja i o izmjeni Priloga Provedbenoj uredbi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uredba Komisije (EU) br. 704/2011 оd 20. srpnja 2011. o odobravanju aktivne tvari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azimsulfuron u skladu s Uredbom (EZ) br. 1107/2009 Europskog parlamenta i Vijeća o stavljanju na tržište sredstava za zaštitu bilja i o izmjeni Priloga Provedbenoj uredbi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705/2011 оd 20. srpnja 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011. o odobravanju aktivne tvari imazalila u skladu s Uredbom (EZ) br. 1107/2009 Europskog parlamenta i Vijeća o stavljanju na tržište sredstava za zaštitu bilja i o izmjeni Priloga Provedbenoj uredbi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 br. 706/2011 оd 20. srpnja 2011. o odobravanju aktivne tvari profoksidima u skladu s Uredbom (EZ) br. 1107/2009 Europskog parlamenta i Vijeća o stavljanju na tržište sredstava za zaštitu bilja i o izmjeni Priloga Provedbenoj uredbi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736/2011 оd 26. srpnja 2011. o odobravanju aktivne tvari fluroksipira u skladu s Uredbom (EZ) br. 1107/2009 Europskog parlamenta i Vijeća o stavljanju na tržište sredstava za zaštitu bilja i o izmjeni Priloga Provedbe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noj uredbi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(EU) br. 740/2011 od 27. srpnja 2011. o odobravanju aktivne tvari bispiribak u skladu s Uredbom (EZ) br. 1107/2009 Europskog parlamenta i Vijeća o stavljanju na tržište sredstava za zaštitu bilja i izmjeni Priloga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Provedbenoj uredbi Komisije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uredba Komisije (EU) br. 786/2011 od 5. kolovoza 2011. o odobravanju aktivne tvari 1-naftilacetamida u skladu s Uredbom (EZ) br. 1107/2009 Europskog parlamenta i Vijeća o stavljanju na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tržište sredstava za zaštitu bilja i izmjeni Priloga Provedbenoj uredbi Komisije (EU) br. 540/2011 i Odluke Komisije 2008/941/EZ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787/2011 od 5. kolovoza 2011. o odobravanju aktivne tvari 1-naftil-octene kiseline 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skladu s Uredbom (EZ) br. 1107/2009 Europskog parlamenta i Vijeća o stavljanju na tržište sredstava za zaštitu bilja i o izmjeni Priloga Provedbenoj uredbi Komisije (EU) br. 540/2011 i Odluke Komisije 2008/941/EZ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 788/2011 od 5. kolovoza 2011. o odobravanju aktivne tvari fluazifop-P u skladu s Uredbom (EZ) br. 1107/2009 Europskog parlamenta i Vijeća o stavljanju na tržište sredstava za zaštitu bilja i izmjeni Priloga Provedbenoj uredbi Komisije (EU) br. 540/2011 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Odluke Komisije 2008/934/EZ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797/2011 od 9. kolovoza 2011. o odobravanju aktivne tvari spiroksamin u skladu s Uredbom (EZ) br. 1107/2009 Europskog parlamenta i Vijeća o stavljanju na tržište sredstava za zaštitu bi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lja i izmjeni Priloga Provedbenoj uredbi Komisije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798/2011 od 9. kolovoza 2011. o odobravanju aktivne tvari oksifluorfen u skladu s Uredbom (EZ) br. 1107/2009 Europskog parlamenta i Vijeća o stav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ljanju na tržište sredstava za zaštitu bilja i izmjeni Priloga Provedbenoj uredbi Komisije (EU) br. 540/2011 i Odluke Komisije 2008/934/EZ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uredba Komisije (EU) br. 800/2011 od 9. kolovoza 2011. o odobravanju aktivne tvari teflutrin 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skladu s Uredbom (EZ) br. 1107/2009 Europskog parlamenta i Vijeća o stavljanju na tržište sredstava za zaštitu bilja te izmjeni Priloga Provedbenoj uredbi Komisije (EU) br. 540/2011 i Odluke Komisije 2008/934/EZ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07/2011 od 10. kolovoza 2011. o odobravanju aktivne tvari triazoksid u skladu s Uredbom (EZ) br. 1107/2009 Europskog parlamenta i Vijeća o stavljanju na tržište sredstava za zaštitu bilja i izmjeni Priloga Provedbenoj uredbi Komisije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810/2011 od 11. kolovoza 2011. o odobravanju aktivne tvari krezoksim-metil u skladu s Uredbom (EZ) br. 1107/2009 Europskog parlamenta i Vijeća o stavljanju na tržište sredstava za zaštitu bilja i izmjeni Priloga Prove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dbenoj uredbi Komisije (EU) br. 540/201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974/2011 od 29. rujna 2011. o odobravanju aktivne tvari akrinatrin u skladu s Uredbom (EZ) br. 1107/2009 Europskog parlamenta i Vijeća o stavljanju na tržište sredstava za 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aštitu bilja te izmjeni Priloga Provedbenoj uredbi Komisije (EU) br. 540/2011 i Odluke Komisije 2008/934/EZ i Odluke Komisije 2008/934/EZ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993/2011 od 6. listopada 2011. o odobravanju aktivne tvari 8-hidroksikvinol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ina u skladu s Uredbom (EZ) br. 1107/2009 Europskog parlamenta i Vijeća o stavljanju na tržište sredstava za zaštitu bilja te izmjeni Priloga Provedbenoj uredbi Komisije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uredba Komisije (EU) br. 1143/2011 od 10.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studenoga 2011. o odobravanju aktivne tvari prohloraza u skladu s Uredbom (EZ) br. 1107/2009 Europskog parlamenta i Vijeća o stavljanju na tržište sredstava za zaštitu bilja te izmjeni Priloga Provedbenoj uredbi Komisije (EU) br. 540/2011 i Odluke Komisije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2008/934/EZ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(EU) br. 359/2012 od 25. travnja 2012. o odobravanju aktivne tvari metama u skladu s Uredbom (EZ) br. 1107/2009 Europskog parlamenta i Vijeća o stavljanju na tržište sredstava za zaštitu bilja, te o izmjeni Priloga Provedbenoj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uredbi Komisije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882/2004 Europskog parlamenta i Vijeća od 29. travnja 2004. o službenim kontrolama koje se provode radi provjeravanja poštivanja propisa o hrani i hrani za životinje te propisa o zdravlju i dobrobiti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životinja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2009/128/EZ Europskog parlamenta i Vijeća od 21. listopada 2009. o uspostavi okvira za djelovanje Zajednice u postizanju održive upotrebe pesticida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(EZ) br. 1107/2009 Europskog parlamenta i Vijeća od 21. listopada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2009. o stavljanju na tržište sredstava za zaštitu bilja i stavljanju izvan snage direktiva Vijeća 79/117/EEZ i 91/414/EEZ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uredba Komisije (EU) br. 582/2012 od 2. srpnja 2012. o odobrenju aktivne tvari bifentrina, u skladu s Uredbom (EZ)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br. 1107/2009 Europskog parlamenta i Vijeća o stavljanju na tržište sredstava za zaštitu bilja, te o izmjeni Priloga Provedbenoj uredbi Komisije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589/2012 od 4. srpnja 2012. o odobrenju aktivne tv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ari fluksapiroksada, u skladu s Uredbom (EZ) br. 1107/2009 Europskog parlamenta i Vijeća o stavljanju na tržište sredstava za zaštitu bilja, te o izmjeni Priloga Provedbenoj uredbi Komisije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595/2012 od 5. srpnja 2012. o odobravanju aktivne tvari fenpirazamina u skladu s Uredbom (EZ) br. 1107/2009 Europskog parlamenta i Vijeća o stavljanju na tržište sredstava za zaštitu bilja i o izmjeni Priloga Provedbenoj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uredbi Komisije (EU) br. 540/2011 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746/2012 od 16. kolovoza 2012. o odobravanju aktivne tvari Adoxophyes orana granulovirus u skladu s Uredbom (EZ) br. 1107/2009 Europskog parlamenta i Vijeća o stavljanju na trži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šte sredstava za zaštitu bilja i o izmjeni Priloga Provedbenoj uredbi Komisije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uredba Komisije (EU) br. 571/2014 оd 26. svibnja 2014. o odobravanju aktivne tvari ipkonazol u skladu s Uredbom (EZ) br. 1107/2009 Europskog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parlamenta i Vijeća o stavljanju na tržište sredstava za zaštitu bilja i o izmjeni Priloga Provedbenoj uredbi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uredba Komisije (EU) br. 632/2014 od 13. svibnja 2014. o odobravanju aktivne tvari flubendiamid, u skladu s Ur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edbom (EZ) br. 1107/2009 Europskog parlamenta i Vijeća o stavljanju na tržište sredstava za zaštitu bilja te o izmjeni Priloga Provedbenoj uredbi (EU) br. 540/2011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 396/2005 Europskog parlamenta i Vijeća od 23. veljače 2005. o maksima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lnim razinama ostataka pesticida u ili na hrani i hrani za životinje biljnog i životinjskog podrijetla i o izmjeni Direktive Vijeća 91/414/EEZ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2003/2003 Europskog parlamenta i Vijeća od 13. listopada 2003. o gnojivima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2021.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Uredba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(EZ) br. 1829/2003 Europskog parlamenta i Vijeća od 22. rujna 2003. o genetski modificiranoj hrani i hrani za životinje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(EZ) br. 1830/2003 Europskog parlamenta i Vijeća od 22. rujna 2003. o sljedivosti i označivanju genetski modificiranih org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anizama te sljedivosti hrane i hrane za životinje proizvedene od genetski modificiranih organizama i izmjeni Direktive 2001/18/EZ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uredba Komisije (EU) br. 485/2013 od 24. svibnja 2013. o izmjeni Provedbene uredbe (EU) br. 540/2011 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pogledu uvjeta za odobravanje aktivnih tvari klotianidina, tiametoksama i imidakloprida i o zabrani uporabe i prodaje sjemena tretiranog sredstvima za zaštitu bilja koja sadrže te aktivne tvari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66/401/EEZ od 14. lipnja 1966. o stavl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janju na tržište sjemena krmnog bilja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66/402/EEZ od 14. lipnja 1966. o stavljanju na tržište sjemena žitarica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Direktiva Vijeća 98/56/EZ od 20. srpnja 1998. o stavljanju poljoprivrednog reprodukcijskog materijala ukrasnog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bilja na tržište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2002/54/EZ od 13. lipnja 2002. o stavljanju na tržište sjemena repe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2002/55/EZ od 13. lipnja 2002. o stavljanju na tržište sjemena povrća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2002/56/EZ od 13. lipnja 2002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 o stavljanju na tržište sjemenskog krumpira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2002/57/EZ od 13. lipnja 2002. o stavljanju na tržište sjemena uljarica i predivog bilja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2008/72/EZ od 15. srpnja 2008. o stavljanju na tržište reprodukcijskog sa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dnog materijala povrća, osim sjemena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Vijeća 2008/90/EZ od 29. rujna 2008. o stavljanju na tržište reprodukcijskog sadnog materijala i sadnica namijenjenih proizvodnji voća 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direktiva Komisije 2014/20/EU od 6. veljače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2014. o utvrđivanju klasa Unije za osnovni i certificirani sjemenski krumpir te uvjeta i oznaka koji se na te klase primjenjuju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direktiva Komisije 2014/21/EU od 6. veljače 2014. o utvrđivanju najmanjih uvjeta i klasa Unije za predosnovni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sjemenski krumpir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direktiva Komisije 2014/96/EU оd 15. listopada 2014. o uvjetima označivanja, pečaćenja i pakiranja reprodukcijskog sadnog materijala i sadnica namijenjenih proizvodnji voća obuhvaćenima područjem primjene Direktive Vijeć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 2008/90/EZ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direktiva Komisije 2014/97/EU оd 15. listopada 2014. o provedbi Direktive Vijeća 2008/90/EZ u pogledu registracije dobavljača i sorti i zajedničkog popisa sorti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direktiva Komisije 2014/98/EU оd 15. listopada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2014. o provedbi Direktive Vijeća 2008/90/EZ u pogledu posebnih zahtjeva za rod i vrstu sadnica navedenih u njezinu Prilogu I., posebnih zahtjeva koje moraju ispuniti dobavljači i detaljnih pravila o službenim inspekcijskim pregledima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Provedbena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odluka Komisije 2012/340/EU od 25. lipnja 2012. o organizaciji privremenog pokusa na temelju direktiva Vijeća 66/401/EEZ, 66/402/EEZ, 2002/54/EZ, 2002/55/EZ i 2002/57/EZ u vezi s pregledima u polju pod službenim nadzorom za osnovno sjeme i oplemenjivačevo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sjeme uzgojeno od generacija koje prethode osnovnom sjemenu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Uredba Komisije (EZ) br. 217/2006 od 8. veljače 2006. o utvrđivanju pravila za primjenu direktiva Vijeća 66/401/EEZ, 66/402/EEZ, 2002/54/EZ, 2002/55/EZ i 2002/57/EZ u pogledu odobravanja dr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žavama članicama da privremeno dopuste stavljanje na tržište sjemena koje ne udovoljava zahtjevima u pogledu najmanje klijavosti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odluka Komisije 2014/367/EU: Provedbena odluka Komisije оd 16. lipnja 2014. o izmjeni Direktive Vijeća 2002/5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6/EZ u pogledu datuma utvrđenog člankom 21. stavkom 3. do kojeg su države članice ovlaštene produžiti valjanost odluka o jednakovrijednosti sjemenskog krumpira iz trećih zemalja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Provedbena odluka Komisije 2014/362 EU: Provedbena odluka Komisije оd 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3. lipnja 2014. o izmjeni Odluke 2009/109/EZ o organizaciji privremenog pokusa kojim se predviđaju određena odstupanja od stavljanja na tržište mješavina sjemena namijenjenih za upotrebu kao krmno bilje prema Direktivi Vijeća 66/401/EEZ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Vijeć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 2003/17/EZ od 16. prosinca 2002. o jednakovrijednosti pregleda usjeva na terenu koji se provode u trećim zemljama na sjemenskim usjevima i o jednakovrijednosti sjemena proizvedenog u trećim zemljama 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Preporuka 2010/C 200/01 od 13. srpnja 2010. 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smjernicama za razvoj nacionalnih mjera koegzistencije kako bi se izbjegla nenamjerna prisutnost GMO-a u konvencionalnim i organskim usjevima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2008/495 od 7. svibnja 2008. o privremenoj zabrani uporabe i prodaje u Austriji genetski modificiran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og kukuruza (Zea mays L. linije MON 810) u skladu s Direktivom 2001/18/EZ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2009/244 od 16. ožujka 2009. o stavljanju na tržište karanfila 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Dianthus caryophyllus L., linija 123.8.12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) genetski modificiranih radi boje cvijeta, u skladu s Direktiv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om 2001/18/EZ Europskog parlamenta i Vijeća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Direktiva 2009/41/EZ Europskog parlamenta i Vijeća od 6. svibnja 2009. o ograničenoj uporabi genetski modificiranih mikroorganizama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2009/770/EZ od 13. listopada 2009. o utvrđivanju standardni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h obrazaca za izvješćivanje o rezultatima praćenja namjernog uvođenja genetski modificiranih organizama u okoliš, kao proizvoda ili u sastavu proizvoda, za potrebe stavljanja na tržište, u skladu s Direktivom 2001/18/EZ Europskog parlamenta i Vijeća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  <w:tr w:rsidR="00497905">
        <w:tc>
          <w:tcPr>
            <w:tcW w:w="4644" w:type="dxa"/>
            <w:shd w:val="clear" w:color="auto" w:fill="auto"/>
          </w:tcPr>
          <w:p w:rsidR="00497905" w:rsidRDefault="00F75889">
            <w:pPr>
              <w:pStyle w:val="a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Odluka Komisije 2010/135 od 2. ožujka 2010. o stavljanju na tržište proizvoda od krumpira 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Solanum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tuberosum L., linija EH92-527-1) genetski modificiranog radi povećanog udjela amilopektina u škrobu, u skladu s Direktivom 2001/18/EZ Europskog parlamenta 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Vijeća</w:t>
            </w:r>
          </w:p>
        </w:tc>
        <w:tc>
          <w:tcPr>
            <w:tcW w:w="4643" w:type="dxa"/>
            <w:shd w:val="clear" w:color="auto" w:fill="auto"/>
          </w:tcPr>
          <w:p w:rsidR="00497905" w:rsidRDefault="00F75889">
            <w:pPr>
              <w:pStyle w:val="BalloonTex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2017.</w:t>
            </w:r>
          </w:p>
        </w:tc>
      </w:tr>
    </w:tbl>
    <w:p w:rsidR="00497905" w:rsidRDefault="00497905">
      <w:pPr>
        <w:rPr>
          <w:noProof/>
        </w:rPr>
      </w:pPr>
    </w:p>
    <w:sectPr w:rsidR="00497905" w:rsidSect="00F75889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05" w:rsidRDefault="00F75889">
      <w:pPr>
        <w:spacing w:before="0" w:after="0"/>
      </w:pPr>
      <w:r>
        <w:separator/>
      </w:r>
    </w:p>
  </w:endnote>
  <w:endnote w:type="continuationSeparator" w:id="0">
    <w:p w:rsidR="00497905" w:rsidRDefault="00F758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89" w:rsidRPr="00F75889" w:rsidRDefault="00F75889" w:rsidP="00F75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5" w:rsidRPr="00F75889" w:rsidRDefault="00F75889" w:rsidP="00F75889">
    <w:pPr>
      <w:pStyle w:val="Footer"/>
      <w:rPr>
        <w:rFonts w:ascii="Arial" w:hAnsi="Arial" w:cs="Arial"/>
        <w:b/>
        <w:sz w:val="48"/>
      </w:rPr>
    </w:pPr>
    <w:r w:rsidRPr="00F75889">
      <w:rPr>
        <w:rFonts w:ascii="Arial" w:hAnsi="Arial" w:cs="Arial"/>
        <w:b/>
        <w:sz w:val="48"/>
      </w:rPr>
      <w:t>HR</w:t>
    </w:r>
    <w:r w:rsidRPr="00F75889">
      <w:rPr>
        <w:rFonts w:ascii="Arial" w:hAnsi="Arial" w:cs="Arial"/>
        <w:b/>
        <w:sz w:val="48"/>
      </w:rPr>
      <w:tab/>
    </w:r>
    <w:r w:rsidRPr="00F75889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F75889">
      <w:tab/>
    </w:r>
    <w:proofErr w:type="spellStart"/>
    <w:r w:rsidRPr="00F75889">
      <w:rPr>
        <w:rFonts w:ascii="Arial" w:hAnsi="Arial" w:cs="Arial"/>
        <w:b/>
        <w:sz w:val="48"/>
      </w:rPr>
      <w:t>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89" w:rsidRPr="00F75889" w:rsidRDefault="00F75889" w:rsidP="00F758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89" w:rsidRPr="00F75889" w:rsidRDefault="00F75889" w:rsidP="00F75889">
    <w:pPr>
      <w:pStyle w:val="Footer"/>
      <w:rPr>
        <w:rFonts w:ascii="Arial" w:hAnsi="Arial" w:cs="Arial"/>
        <w:b/>
        <w:sz w:val="48"/>
      </w:rPr>
    </w:pPr>
    <w:r w:rsidRPr="00F75889">
      <w:rPr>
        <w:rFonts w:ascii="Arial" w:hAnsi="Arial" w:cs="Arial"/>
        <w:b/>
        <w:sz w:val="48"/>
      </w:rPr>
      <w:t>HR</w:t>
    </w:r>
    <w:r w:rsidRPr="00F75889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F75889">
      <w:tab/>
    </w:r>
    <w:r w:rsidRPr="00F75889"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89" w:rsidRPr="00F75889" w:rsidRDefault="00F75889" w:rsidP="00F75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05" w:rsidRDefault="00F75889">
      <w:pPr>
        <w:spacing w:before="0" w:after="0"/>
      </w:pPr>
      <w:r>
        <w:separator/>
      </w:r>
    </w:p>
  </w:footnote>
  <w:footnote w:type="continuationSeparator" w:id="0">
    <w:p w:rsidR="00497905" w:rsidRDefault="00F758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89" w:rsidRPr="00F75889" w:rsidRDefault="00F75889" w:rsidP="00F75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89" w:rsidRPr="00F75889" w:rsidRDefault="00F75889" w:rsidP="00F758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89" w:rsidRPr="00F75889" w:rsidRDefault="00F75889" w:rsidP="00F75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F9E74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EA82F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1D865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792D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EB0AB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5BA7B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51E4F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B303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18 10:4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13F86934EEB04653836DEC4F97FFCCB5"/>
    <w:docVar w:name="LW_CROSSREFERENCE" w:val="&lt;UNUSED&gt;"/>
    <w:docVar w:name="LW_DocType" w:val="ANNEX"/>
    <w:docVar w:name="LW_EMISSION" w:val="29.5.2017."/>
    <w:docVar w:name="LW_EMISSION_ISODATE" w:val="2017-05-29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" w:val="o stajali\u353?tu koje u ime Unije treba donijeti u Pododboru za sanitarne i fitosanitarne mjere osnovanom Sporazumom o pridru\u382?ivanju izme\u273?u Europske unije i Europske zajednice za atomsku energiju te njihovih dr\u382?ava \u269?lanica, s jedne strane, i Ukrajine, s druge strane"/>
    <w:docVar w:name="LW_OBJETACTEPRINCIPAL.CP" w:val="o stajali\u353?tu koje u ime Unije treba donijeti u Pododboru za sanitarne i fitosanitarne mjere osnovanom Sporazumom o pridru\u382?ivanju izme\u273?u Europske unije i Europske zajednice za atomsku energiju te njihovih dr\u382?ava \u269?lanica, s jedne strane, i Ukrajine, s druge strane"/>
    <w:docVar w:name="LW_PART_NBR" w:val="1"/>
    <w:docVar w:name="LW_PART_NBR_TOTAL" w:val="1"/>
    <w:docVar w:name="LW_REF.INST.NEW" w:val="COM"/>
    <w:docVar w:name="LW_REF.INST.NEW_ADOPTED" w:val="final"/>
    <w:docVar w:name="LW_REF.INST.NEW_TEXT" w:val="(2017) 265"/>
    <w:docVar w:name="LW_REF.INTERNE" w:val="&lt;UNUSED&gt;"/>
    <w:docVar w:name="LW_SUPERTITRE" w:val="&lt;UNUSED&gt;"/>
    <w:docVar w:name="LW_TITRE.OBJ.CP" w:val="&lt;UNUSED&gt;"/>
    <w:docVar w:name="LW_TYPE.DOC" w:val="PRILOG"/>
    <w:docVar w:name="LW_TYPE.DOC.CP" w:val="PRILOG"/>
    <w:docVar w:name="LW_TYPEACTEPRINCIPAL" w:val="Prijedlogu Odluke Vije\u263?a"/>
    <w:docVar w:name="LW_TYPEACTEPRINCIPAL.CP" w:val="Prijedlogu Odluke Vije\u263?a"/>
  </w:docVars>
  <w:rsids>
    <w:rsidRoot w:val="00497905"/>
    <w:rsid w:val="00497905"/>
    <w:rsid w:val="00F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semiHidden/>
    <w:unhideWhenUsed/>
    <w:pPr>
      <w:spacing w:before="0" w:after="0"/>
    </w:pPr>
    <w:rPr>
      <w:rFonts w:ascii="Tahoma" w:eastAsia="Calibri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Calibri" w:hAnsi="Tahoma" w:cs="Tahoma"/>
      <w:sz w:val="16"/>
      <w:szCs w:val="16"/>
      <w:lang w:val="hr-HR" w:eastAsia="en-GB"/>
    </w:rPr>
  </w:style>
  <w:style w:type="paragraph" w:customStyle="1" w:styleId="a">
    <w:name w:val="Нормальний текст"/>
    <w:basedOn w:val="Normal"/>
    <w:pPr>
      <w:spacing w:after="0"/>
      <w:ind w:firstLine="567"/>
      <w:jc w:val="left"/>
    </w:pPr>
    <w:rPr>
      <w:rFonts w:ascii="Antiqua" w:eastAsia="Calibri" w:hAnsi="Antiqua"/>
      <w:sz w:val="26"/>
      <w:szCs w:val="20"/>
      <w:lang w:eastAsia="ru-RU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75889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7588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75889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contextualSpacing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semiHidden/>
    <w:unhideWhenUsed/>
    <w:pPr>
      <w:spacing w:before="0" w:after="0"/>
    </w:pPr>
    <w:rPr>
      <w:rFonts w:ascii="Tahoma" w:eastAsia="Calibri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Calibri" w:hAnsi="Tahoma" w:cs="Tahoma"/>
      <w:sz w:val="16"/>
      <w:szCs w:val="16"/>
      <w:lang w:val="hr-HR" w:eastAsia="en-GB"/>
    </w:rPr>
  </w:style>
  <w:style w:type="paragraph" w:customStyle="1" w:styleId="a">
    <w:name w:val="Нормальний текст"/>
    <w:basedOn w:val="Normal"/>
    <w:pPr>
      <w:spacing w:after="0"/>
      <w:ind w:firstLine="567"/>
      <w:jc w:val="left"/>
    </w:pPr>
    <w:rPr>
      <w:rFonts w:ascii="Antiqua" w:eastAsia="Calibri" w:hAnsi="Antiqua"/>
      <w:sz w:val="26"/>
      <w:szCs w:val="20"/>
      <w:lang w:eastAsia="ru-RU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75889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7588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F75889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hwna\AppData\Roaming\Microsoft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1A3-00A2-4071-B171-519AB6CD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32</Pages>
  <Words>8272</Words>
  <Characters>48476</Characters>
  <Application>Microsoft Office Word</Application>
  <DocSecurity>0</DocSecurity>
  <Lines>1745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MOLLER</dc:creator>
  <cp:lastModifiedBy>WADHWANIA Nadia (MARE-EXT)</cp:lastModifiedBy>
  <cp:revision>8</cp:revision>
  <cp:lastPrinted>2017-01-16T11:02:00Z</cp:lastPrinted>
  <dcterms:created xsi:type="dcterms:W3CDTF">2017-04-28T13:06:00Z</dcterms:created>
  <dcterms:modified xsi:type="dcterms:W3CDTF">2017-05-29T13:39:00Z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