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alt="A49BA5B4-F63F-4879-BB26-540831EFB8A6" style="width:450.8pt;height:320.5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>
      <w:pPr>
        <w:pStyle w:val="Pagedecouverture"/>
        <w:rPr>
          <w:noProof/>
        </w:rPr>
      </w:pPr>
      <w:bookmarkStart w:id="1" w:name="_GoBack"/>
      <w:bookmarkEnd w:id="1"/>
    </w:p>
    <w:p>
      <w:pPr>
        <w:spacing w:after="240"/>
        <w:jc w:val="both"/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</w:rPr>
        <w:t>I.</w:t>
      </w:r>
      <w:r>
        <w:rPr>
          <w:noProof/>
        </w:rPr>
        <w:tab/>
      </w:r>
      <w:r>
        <w:rPr>
          <w:rFonts w:ascii="Times New Roman" w:hAnsi="Times New Roman"/>
          <w:b/>
          <w:smallCaps/>
          <w:noProof/>
          <w:sz w:val="24"/>
        </w:rPr>
        <w:t>Unjoni aktar magħquda, aktar b’saħħitha u aktar demokratika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L-Ewropa qed tissaħħaħ b’mod viżibbli. L-Unjoni Ewropea daħlet fil-ħames sena ta’ rkupru ekonomiku li laħaq lil kull wieħed mill-Istati Membri. Bi tkabbir li issa huwa ogħla minn 2 % għall-UE kollha kemm hi u 2,2 % għaż-żona tal-euro, l-ekonomija Ewropea kibret b’rata aktar mgħaġġla minn dik tal-Istati Uniti matul l-aħħar sentejn. Inħolqu kważi 8 miljun impjieg matul dan il-mandat — parzjalment minħabba l-azzjonijiet tal-Istituzzjonijiet tal-UE, il-kontribuzzjoni tal-Fond Ewropew għal Investimenti Strateġiċi, il-Garanzija għaż-Żgħażagħ, il-Fondi Strutturali u ta’ Investiment Ewropej, u l-politika monetarja tal-Bank Ċentrali Ewropew. Il-kunfidenza u l-fiduċja fl-Unjoni Ewropea qed jirritornaw. F’Ruma f’Marzu, il-mexxejja ddikjaraw li lesti jagħmlu l-Unjoni Ewropea aktar b’saħħitha u aktar reżiljenti, permezz ta’ saħansitra aktar unità u solidarjetà u r-rispett ta’ regoli komuni.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Issa l-Ewropea għandha tieqa ta’ opportunità - iżda din mhux se tibqa’ miftuħa għal dejjem. Biex tagħmel l-aħjar użu mill-momentum attwali, il-Kummissjoni qed tressaq il-programm ta’ ħidma tagħha għall-14-il xahar li jmiss sa tmiem l-2018. Dan jibni fuq il-Pjan Direzzjonali għal Ewropa aktar Magħquda, aktar b’Saħħitha u aktar Demokratika, li l-President Juncker ippreżenta flimkien mad-diskors tiegħu dwar l-Istat tal-Unjoni fit-13 ta’ Settembru 2017. Dan se jgħin biex l-Ewropa tibqa’ fit-triq it-tajba billi tkompli twettaq l-aġenda pożittiva tagħha, u dan se jiżgura li l-Ewropa tibqa’ tiffoka fuq l-affarijiet il-kbar, fejn l-azzjoni Ewropea għandha valur miżjud ċar u li jista’ jintwera.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Din il-Kummissjoni diġà lestiet 80 % tal-proposti li huma essenzjali għall-ikkompletar tas-Suq Uniku Diġitali, tal-Unjoni tal-Enerġija, tal-Unjoni tas-Swieq Kapitali, tal-Unjoni Bankarja, tal-Unjoni tas-Sigurtà u għal politika Ewropea komprensiva dwar il-migrazzjoni</w:t>
      </w:r>
      <w:r>
        <w:rPr>
          <w:rStyle w:val="FootnoteReference"/>
          <w:rFonts w:ascii="Times New Roman" w:hAnsi="Times New Roman"/>
          <w:noProof/>
          <w:sz w:val="24"/>
        </w:rPr>
        <w:footnoteReference w:id="1"/>
      </w:r>
      <w:r>
        <w:rPr>
          <w:rFonts w:ascii="Times New Roman" w:hAnsi="Times New Roman"/>
          <w:noProof/>
          <w:sz w:val="24"/>
        </w:rPr>
        <w:t>. Il-prijorità issa trid tkun fuq li l-proposti jsiru leġiżlazzjoni, u l-leġiżlazzjoni tiġi implimentata. Aktar ma l-Parlament Ewropew u l-Kunsill ilestu l-proċess leġiżlattiv malajr, aktar malajr iċ-ċittadini u n-negozji jħossu l-benefiċċji tal-ħidma konġunta tagħna. Il-Kummissjoni se tirdoppja l-isforzi tagħha biex tappoġġa lill-koleġiżlaturi f’kull pass.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L-enfasi tal-programm ta’ ħidma għall-2018 hija maqsum fi tnejn. L-ewwel nett, il-programm ta’ ħidma jistipula numru limitat ta’ azzjonijiet leġiżlattivi mmirati biex titlesta l-ħidma tagħna f’oqsma ta’ politika prijoritarji matul ix-xhur li ġejjin. Il-Kummissjoni se tressaq il-proposti leġiżlattivi kollha sa mhux aktar tard minn Mejju 2018. Dan se jippermetti lill-Parlament Ewropew u l-Kunsill iż-żmien u l-ispazju biex titlesta l-ħidma leġiżlattiva qabel ma l-Ewropej jagħtu l-verdett demokratiku tagħhom fl-elezzjonijiet Ewropej ta’ Ġunju 2019 fuq dak li ksibna flimkien.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It-tieni, il-programm ta’ ħidma jippreżenta wkoll għadd ta’ inizjattivi li għandhom perspettiva li tħares aktar ’il quddiem, hekk kif l-Unjoni ta’ 27 taħdem fuq il-futur tagħha għall-2025. Dawn l-inizjattivi jirriflettu d-dibattitu mniedi mill-White Paper tal-Kummissjoni fuq il-Ġejjieni tal-Ewropa u d-diskors dwar l-Istat tal-Unjoni. Dawn kollha jistgħu jintlaħqu billi jsir </w:t>
      </w:r>
      <w:r>
        <w:rPr>
          <w:rFonts w:ascii="Times New Roman" w:hAnsi="Times New Roman"/>
          <w:noProof/>
          <w:sz w:val="24"/>
        </w:rPr>
        <w:lastRenderedPageBreak/>
        <w:t>użu sħiħ mill-potenzjal mhux sfruttat tat-Trattat ta’ Lisbona</w:t>
      </w:r>
      <w:r>
        <w:rPr>
          <w:rStyle w:val="FootnoteReference"/>
          <w:rFonts w:ascii="Times New Roman" w:hAnsi="Times New Roman"/>
          <w:noProof/>
          <w:sz w:val="24"/>
        </w:rPr>
        <w:footnoteReference w:id="2"/>
      </w:r>
      <w:r>
        <w:rPr>
          <w:noProof/>
        </w:rPr>
        <w:t>.</w:t>
      </w:r>
      <w:r>
        <w:rPr>
          <w:rFonts w:ascii="Times New Roman" w:hAnsi="Times New Roman"/>
          <w:noProof/>
          <w:sz w:val="24"/>
        </w:rPr>
        <w:t xml:space="preserve"> Aħna ser nipproduċu riżultati fuq dawn il-proposti sa tmiem il-mandat.</w:t>
      </w:r>
    </w:p>
    <w:p>
      <w:pPr>
        <w:tabs>
          <w:tab w:val="left" w:pos="284"/>
        </w:tabs>
        <w:spacing w:after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Bħal fis-snin ta’ qabel, il-programm ta’ ħidma jipproponi wkoll għadd ta’ proposti li jsegwu r-rieżamijiet tal-idoneità u tal-prestazzjoni tar-regolamentazzjoni (REFIT) tal-liġijiet attwali, b’kont meħud tal-opinjonijiet tal-pjattaforma REFIT. Biex jippermetti lill-koleġiżlaturi biex jiffokaw fuq it-twassil tal-proposti li huma tassew importanti, dan il-programm ta’ ħidma jinkludi għadd sinifikanti ta’ propos Dan il-programm ta’ ħidma jkompli wkoll il-proċess ta’ tħassir ta’ partijiet ta’ leġiżlazzjoni li ma għadhomx validi</w:t>
      </w:r>
      <w:r>
        <w:rPr>
          <w:rStyle w:val="FootnoteReference"/>
          <w:rFonts w:ascii="Times New Roman" w:hAnsi="Times New Roman"/>
          <w:noProof/>
          <w:sz w:val="24"/>
        </w:rPr>
        <w:footnoteReference w:id="3"/>
      </w:r>
      <w:r>
        <w:rPr>
          <w:noProof/>
        </w:rPr>
        <w:t>.</w:t>
      </w:r>
      <w:r>
        <w:rPr>
          <w:rFonts w:ascii="Times New Roman" w:hAnsi="Times New Roman"/>
          <w:noProof/>
          <w:sz w:val="24"/>
        </w:rPr>
        <w:t xml:space="preserve"> B’mod parallel, qed nippubblikaw ħarsa ġenerali lejn l-aġenda ta’ regolamentazzjoni aħjar tal-Kummissjoni u r-riżultati</w:t>
      </w:r>
      <w:r>
        <w:rPr>
          <w:rStyle w:val="FootnoteReference"/>
          <w:rFonts w:ascii="Times New Roman" w:hAnsi="Times New Roman"/>
          <w:noProof/>
          <w:sz w:val="24"/>
        </w:rPr>
        <w:footnoteReference w:id="4"/>
      </w:r>
      <w:r>
        <w:rPr>
          <w:rFonts w:ascii="Times New Roman" w:hAnsi="Times New Roman"/>
          <w:noProof/>
          <w:sz w:val="24"/>
        </w:rPr>
        <w:t xml:space="preserve"> tagħha flimkien mat-Tabella ta’ Valutazzjoni tar-REFIT, li tiddeskrivi fid-dettall il-mod li bih qed insegwu l-opinjonijiet tal-pjattaforma REFIT u l-isforzi kontinwi biex nevalwaw u nirrevedu l-liġijiet eżistenti.</w:t>
      </w:r>
    </w:p>
    <w:p>
      <w:pPr>
        <w:spacing w:after="240"/>
        <w:jc w:val="both"/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</w:rPr>
        <w:t>II.</w:t>
      </w:r>
      <w:r>
        <w:rPr>
          <w:noProof/>
        </w:rPr>
        <w:tab/>
      </w:r>
      <w:r>
        <w:rPr>
          <w:rFonts w:ascii="Times New Roman" w:hAnsi="Times New Roman"/>
          <w:b/>
          <w:smallCaps/>
          <w:noProof/>
          <w:sz w:val="24"/>
        </w:rPr>
        <w:t>It-Tlestija u t-Twassil tal-għaxar prijoritajiet tal-Kummissjoni Juncker</w:t>
      </w:r>
      <w:r>
        <w:rPr>
          <w:rStyle w:val="FootnoteReference"/>
          <w:rFonts w:ascii="Times New Roman" w:hAnsi="Times New Roman"/>
          <w:noProof/>
          <w:sz w:val="24"/>
        </w:rPr>
        <w:footnoteReference w:id="5"/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Nagħtu Spinta ġdida lill-impjiegi, it-tkabbir u l-investiment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Iż-żieda fil-kunfidenza u l-investiment madwar l-Ewropa kienet ċentrali biex titjieb il-perspettiva ekonomika. Din ħolqot impjiegi u tkabbir mal-Ewropa kollha, u appoġġjat infrastruttura ġdida — kemm fiżika kif ukoll diġitali — u għenet biex l-Ewropa tħaffef it-tranżizzjoni lejn enerġija nadifa. Issa rridu nkomplu bl-isforzi tagħna biex jissaħħaħ l-investiment. Il-Pjan ta’ Investiment għall-Ewropa għandu rwol importanti x’jaqdi biex il-proġetti jibdew joperaw, għall-appoġġ ta’ Intrapriżi Żgħar u ta’ Daqs Medju u għall-ħolqien tal-impjiegi. Biex nibnu fuq dan, issa rridu nipproduċu riżultati malajr fuq il-proposta “FEIS 2.0” u fuq il-proposta Omnibus</w:t>
      </w:r>
      <w:r>
        <w:rPr>
          <w:rStyle w:val="FootnoteReference"/>
          <w:rFonts w:ascii="Times New Roman" w:hAnsi="Times New Roman"/>
          <w:noProof/>
          <w:sz w:val="24"/>
        </w:rPr>
        <w:footnoteReference w:id="6"/>
      </w:r>
      <w:r>
        <w:rPr>
          <w:rFonts w:ascii="Times New Roman" w:hAnsi="Times New Roman"/>
          <w:noProof/>
          <w:sz w:val="24"/>
        </w:rPr>
        <w:t xml:space="preserve"> sabiex ikun aktar faċli biex il-Fondi Strutturali u ta’ Investiment Ewropej jingħaqdu mal-Fond Ewropew għall-Investimenti Strateġiċi (FEIS). L-ispinta fl-investiment mhix ser tkun sostenibbli mingħajr riformi strutturali li jakkumpanjawhom. Aħna ser inwettqu analiżi ta’ tali riformi mmirati lejn il-kisba ta’ investiment.</w:t>
      </w:r>
      <w:r>
        <w:rPr>
          <w:rFonts w:ascii="Arial" w:hAnsi="Arial"/>
          <w:noProof/>
          <w:color w:val="C00000"/>
          <w:sz w:val="20"/>
        </w:rPr>
        <w:t xml:space="preserve"> </w:t>
      </w:r>
      <w:r>
        <w:rPr>
          <w:rFonts w:ascii="Times New Roman" w:hAnsi="Times New Roman"/>
          <w:noProof/>
          <w:sz w:val="24"/>
        </w:rPr>
        <w:t xml:space="preserve"> Il-Kummissjoni se tkompli tuża s-Semestru Ewropew għall-koordinament tal-politiki ekonomiċi u l-promozzjoni ta’ strateġija ta’ tkabbir li twassal għal investiment, finanzi pubbliċi b’saħħithom u riformi strutturali.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L-ekonomija tal-Ewropa tiddependi fuq il-kompetittività industrijali tagħha u abbażi tal-opinjonijiet tal-partijiet interessati, il-Kummissjoni Ewropea ppreżentat Strateġija mġedda għall-politika industrijali tal-Ewropa</w:t>
      </w:r>
      <w:r>
        <w:rPr>
          <w:rStyle w:val="FootnoteReference"/>
          <w:rFonts w:ascii="Times New Roman" w:hAnsi="Times New Roman"/>
          <w:noProof/>
          <w:sz w:val="24"/>
        </w:rPr>
        <w:footnoteReference w:id="7"/>
      </w:r>
      <w:r>
        <w:rPr>
          <w:rFonts w:ascii="Times New Roman" w:hAnsi="Times New Roman"/>
          <w:noProof/>
          <w:sz w:val="24"/>
        </w:rPr>
        <w:t>. Aħna se nimmiraw li nappoġġjaw l-innovazzjoni, l-impjiegi u t-tkabbir permezz tal-istrateġija tagħna għall-Ekonomija Ċirkolari</w:t>
      </w:r>
      <w:r>
        <w:rPr>
          <w:rStyle w:val="FootnoteReference"/>
          <w:rFonts w:ascii="Times New Roman" w:hAnsi="Times New Roman"/>
          <w:noProof/>
          <w:sz w:val="24"/>
        </w:rPr>
        <w:footnoteReference w:id="8"/>
      </w:r>
      <w:r>
        <w:rPr>
          <w:rFonts w:ascii="Times New Roman" w:hAnsi="Times New Roman"/>
          <w:noProof/>
          <w:sz w:val="24"/>
        </w:rPr>
        <w:t xml:space="preserve"> li tista’ ġġib benefiċċji enormi għall-ekonomija tagħna, il-kompetittività tagħna u l-ambjent tagħna. Aħna se nipproponu għadd limitat ta’ proposti biex insaħħu l-ħidma tagħna f’dan il-qasam. Dawn ser jiffokaw b’mod partikolari fuq kif nipproduċu u nużaw il-plastik, u se naħdmu biex kull imballaġġ tal-plastik ikun riċiklabbli sal-2030, u dwar kif nistgħu nirriċiklaw l-ilma u l-ġestjoni tal-ilma tax-xorb. Se nipproponu wkoll qafas biex inwettqu monitoraġġ tal-progress fl-iżvilupp tal-ekonomija ċirkolari. Bħala parti minn approċċ settorjali tagħna għal regolamentazzjoni aħjar, ser nindirizzaw l-ostakli legali, tekniċi u prattiċi kull fejn il-leġiżlazzjoni tal-kimika, tal-prodotti u tal-iskart tinġabar flimkien. Se nkomplu nevalwaw l-istrateġija dwar il-bijoekonomija tal-2012</w:t>
      </w:r>
      <w:r>
        <w:rPr>
          <w:rStyle w:val="FootnoteReference"/>
          <w:rFonts w:ascii="Times New Roman" w:hAnsi="Times New Roman"/>
          <w:noProof/>
          <w:sz w:val="24"/>
        </w:rPr>
        <w:footnoteReference w:id="9"/>
      </w:r>
      <w:r>
        <w:rPr>
          <w:rFonts w:ascii="Times New Roman" w:hAnsi="Times New Roman"/>
          <w:noProof/>
          <w:sz w:val="24"/>
        </w:rPr>
        <w:t xml:space="preserve"> u se neżaminaw kif inhu l-aħjar mod biex nimxu ’l quddiem fuq din il-proposta, inkluż billi jitwessa’ l-kamp ta’ applikazzjoni.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Filwaqt li l-kuntest ekonomiku ġenerali qed jitjieb b’mod sinifikanti, l-Unjoni Ewropea għad trid tittratta l-konsegwenzi tal-kriżi u ssarraf iktar tkabbir f’impjiegi ġodda, ekwità u opportunitajiet ġodda għal kulħadd. Din il-Kummissjoni wittiet it-triq biex tiġi ttrattata din l-isfida, pereżempju bl-Aġenda Ewropea għall-Ħiliet</w:t>
      </w:r>
      <w:r>
        <w:rPr>
          <w:rStyle w:val="FootnoteReference"/>
          <w:rFonts w:ascii="Times New Roman" w:hAnsi="Times New Roman"/>
          <w:noProof/>
          <w:sz w:val="24"/>
        </w:rPr>
        <w:footnoteReference w:id="10"/>
      </w:r>
      <w:r>
        <w:rPr>
          <w:rFonts w:ascii="Times New Roman" w:hAnsi="Times New Roman"/>
          <w:noProof/>
          <w:sz w:val="24"/>
        </w:rPr>
        <w:t>. Issa għandna bżonn immexxu din l-aġenda ’l quddiem fil-livell tal-Istati Membri u f’dak reġjonali bl-appoġġ tal-Fond Soċjali Ewropew, b’attenzjoni partikolari fuq il-ħiliet bażiċi u l-ħiliet diġitali.</w:t>
      </w:r>
    </w:p>
    <w:p>
      <w:pPr>
        <w:spacing w:after="24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Suq Uniku Diġitali konness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B’360 miljun Ewropew jużaw l-internet kuljum biex jaħdmu, jistudjaw, jixtru jew jibqgħu konnessi, l-Ewropa verament teħtieġ Suq Uniku Diġitali. Il-Kummissjoni diġà ressqet 24 proposta leġiżlattiva għal dan il-għan sa minn Mejju 2015. Sal-lum, huma biss sitta minn dawn il-proposti li ġew adottati mill-koleġiżlaturi. Il-prijorità issa trid tkun li l-Parlament Ewropew u l-Kunsill iwettqu l-proposti pendenti malajr kemm jista’ jkun, b’mod partikolari dwar il-Kodiċi ta’ Komunikazzjonijiet Elettroniċi, ir-riforma tad-drittijiet tal-awtur proposta, u d-Direttiva dwar il-Kontenut Diġitali. L-Ewropa teħtieġ kooperazzjoni rinfurzata dwar il-ġestjoni tal-ispettru bl-għan li jinkiseb livell dinji ta’ netwerks fissi u mobbli b’veloċità għolja ħafna (5G), kif ukoll żieda tad-disponibbiltà koordinata tal-ispettru sal-2020 taħt kundizzjonijiet ekonomiċi u regolatorji konsistenti. Biex jitlesta s-Suq Uniku Diġitali se nippreżentaw ukoll proposta dwar il-ġustizzja fir-relazzjonijiet pjattaforma-negozju, inizjattiva dwar il-ġlieda kontra aħbarijiet foloz u linji gwida riveduti dwar saħħa sinifikanti fis-suq fis-settur tal-komunikazzjoni elettronika.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Is-suċċess tas-Suq Uniku Diġitali fl-aħħar mill-aħħar jiddependi fuq il-fiduċja tal-Ewropej. L-attakki ċibernetiċi qed jiżdiedu u l-Ewropej issa qed jiffaċċjaw theddidiet online ġodda u diversi. Biex twieġeb għal dawn l-isfidi, il-Kummissjoni għamlet diġà fit-13 ta’ Settembru, għadd ta’ proposti biex tipproteġi liċ-ċittadini tagħna aħjar minn theddidiet li jistgħu jinqalgħu minn teknoloġiji ġodda</w:t>
      </w:r>
      <w:r>
        <w:rPr>
          <w:rStyle w:val="FootnoteReference"/>
          <w:rFonts w:ascii="Times New Roman" w:hAnsi="Times New Roman"/>
          <w:noProof/>
          <w:sz w:val="24"/>
        </w:rPr>
        <w:footnoteReference w:id="11"/>
      </w:r>
      <w:r>
        <w:rPr>
          <w:rFonts w:ascii="Times New Roman" w:hAnsi="Times New Roman"/>
          <w:noProof/>
          <w:sz w:val="24"/>
        </w:rPr>
        <w:t>. Aħna se nlestu dan il-pakkett u se nipproteġu l-istabbiltà tal-ekonomiji tagħna u d-demokraziji tagħna minn theddid ċibernetiku billi nistabbilixxu netwerk ta’ ċentri ta’ kompetenza dwar is-sigurtà ċibernetika. Fl-istess ħin, il-Kummissjoni se tibqa’ ffukata fuq li jsir l-aħjar użu mill-opportunitajiet ippreżentati minn teknoloġiji ġodda bħal informatika ta’ prestazzjoni għolja u karozzi awtonomi. Aħna se nkomplu nfittxu li nagħmlu l-aħjar użu tal-intelliġenza artifiċjali li kulma jmur se jkollha rwol fl-ekonomiji u s-soċjetajiet tagħna.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Unjoni tal-Enerġija reżiljenti li jkollha politika progressiva dwar it-tibdil tal-klima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Għamilna progress sinifikanti fit-twettiq tal-Unjoni tal-Enerġija. L-adozzjoni tal-Pakkett dwar l-Enerġija Nadifa għall-Ewropej kollha</w:t>
      </w:r>
      <w:r>
        <w:rPr>
          <w:rStyle w:val="FootnoteReference"/>
          <w:rFonts w:ascii="Times New Roman" w:hAnsi="Times New Roman"/>
          <w:noProof/>
          <w:sz w:val="24"/>
        </w:rPr>
        <w:footnoteReference w:id="12"/>
      </w:r>
      <w:r>
        <w:rPr>
          <w:rFonts w:ascii="Times New Roman" w:hAnsi="Times New Roman"/>
          <w:noProof/>
          <w:sz w:val="24"/>
        </w:rPr>
        <w:t xml:space="preserve"> ppreżentat f’Diċembru 2016, u l-proposti biex jiġu aġġornati l-politiki tagħna dwar it-tibdil fil-klima issa huma prijorità. Il-Kummissjoni se tkompli taħdem biex ittejjeb is-sigurtà tal-provvista tal-enerġija u l-funzjonament tas-suq intern. Aħna se nipproponu regoli komuni għal sistemi ta’ pajpijiet tal-gass li jidħlu fis-suq intern tal-gass Ewropew. Ser ninnegozjaw mar-Russja dwar prinċipji ewlenin għat-tħaddim tal-proġett tal-pipeline tal-gass Nord Stream 2 ladarba l-Kunsill ikun adotta mandat b’saħħtu li aħna rrakkomandajna. Fil-qasam tat-trasport, il-Kummissjoni se tiffoka l-isforzi tagħha fuq standards tas-CO2 ġodda għall-karozzi, il-vannijiet u vetturi heavy-duty. Ser immexxu ’l quddiem il-ħidma tagħna dwar il-batteriji u infrastruttura għall-fjuwils alternattivi, filwaqt li nirrikonoxxi r-rwol strateġiku tagħhom fit-tranżizzjoni lejn mobbiltà nadifa u enerġija nadifa.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Suq Intern aktar ġust u aktar profond b’bażi industrijali msaħħa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Suq uniku li jiffunzjona sew huwa fil-qalba tal-proġett Ewropew. Permezz tiegħu, il-persuni, il-prodotti, is-servizzi u l-kapital jistgħu jiċċaqilqu b’aktar libertà. Dan jipprovdi bosta opportunitajiet lin-negozji Ewropej filwaqt li lill-konsumaturi jagħtihom għażla usa' u prezzijiet orħos. Il-Kummissjoni ser tiffoka l-isforzi tagħha s-sena d-dieħla fuq ir-reviżjoni tad-dritt soċjetarju tal-UE biex jiġu appoġġati n-negozji b’regoli ċari, moderni u effiċjenti. Se nkomplu bl-isforzi tagħna biex nipproteġu l-baġits nazzjonali kontra prattiki ta’ taxxa dannużi. Dan jinkludi regoli modernizzati għall-iffissar tar-rati tal-VAT, regoli ġodda dwar il-kooperazzjoni amministrattiva bejn l-Istati Membri fil-qasam tal-VAT, proposta biex tissimplifika s-sistema tal-VAT għall-intrapriżi żgħar u ta’ daqs medju u r-regoli ta’ tassazzjoni tal-qligħ li l-kumpaniji multinazzjonali jiġġeneraw fl-ekonomija diġitali. Barra minn hekk, il-Kummissjoni se tipproponi miżuri biex jitjieb it-tħaddim tal-katina tal-provvista tal-ikel biex tgħin lill-bdiewa jsaħħu l-pożizzjoni tagħhom fis-suq u tgħinhom biex ikunu protetti minn xokkijiet futuri.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Biex titlesta l-Unjoni tas-Swieq Kapitali</w:t>
      </w:r>
      <w:r>
        <w:rPr>
          <w:rStyle w:val="FootnoteReference"/>
          <w:rFonts w:ascii="Times New Roman" w:hAnsi="Times New Roman"/>
          <w:noProof/>
          <w:sz w:val="24"/>
        </w:rPr>
        <w:footnoteReference w:id="13"/>
      </w:r>
      <w:r>
        <w:rPr>
          <w:rFonts w:ascii="Times New Roman" w:hAnsi="Times New Roman"/>
          <w:noProof/>
          <w:sz w:val="24"/>
        </w:rPr>
        <w:t>, se nagħmlu proposti biex nindirizzaw l-interazzjoni bejn il-finanzi u t-teknoloġija u se nipproponu regoli dwar il-finanzjament kollettiv u bejn il-pari. Se niffaċilitaw l-użu ta’ bonds koperti u nnaqqsu l-ostakli għad-distribuzzjoni transkonfinali ta’ fondi ta’ investiment, u se nippreżentaw inizjattiva dwar finanzi sostenibbli. Se nipproponu regoli ġodda dwar il-ħlasijiet transkonfinali li jkopru muniti oħra barra l-euro. Dan se jgħin biex jiġi żgurat li l-Ewropej kollha jħallsu tariffi mnaqqsa meta jittrasferixxu flus barra jew jieħdu l-flus mill-magni tal-flus matul il-vaganzi tagħhom.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Għad jonqos ix-xogħol xi jsir jekk irridu niżguraw li l-ġustizzja soċjali u d-drittijiet tax-xogħol ikunu karatteristiċi tas-suq uniku. Il-Kummissjoni se tindirizza sfidi dwar il-mobbiltà tal-ħaddiema u l-koordinazzjoni tas-sigurtà soċjali billi tipproponi Awtorità Ewropea tax-Xogħol u numru Ewropew tas-sigurtà soċjali li jkollu bosta għanijiet, li se jissimplifikaw l-interazzjonijiet taċ-ċittadini mal-amministrazzjonijiet f’firxa ta’ oqsma. Se nipproponu biex nimmodernizzaw is-sistemi tas-sigurtà soċjali, filwaqt li jitqiesu forom ġodda ta’ xogħol biex jingħalqu l-lakuni b’tali mod li kull min jaħdem, irrispettivament mill-istatus tal-impjieg, ikun jista’ jikkontribwixxi u jkollu aċċess għal kopertura mill-protezzjoni soċjali. Biex tissalvagwardja u tipproteġi lill-ħaddiema fis-suq uniku, il-Kummissjoni se tipproponi obbligi msaħħa biex jiġi żgurat li l-impjegati jiġu infurmati bil-miktub dwar il-kundizzjonijiet tax-xogħol tagħhom.</w:t>
      </w:r>
    </w:p>
    <w:p>
      <w:pPr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Neħtieġu wkoll nipproteġu liċ-ċittadini tagħna aħjar u biex nagħmlu hekk se nippreżentaw Pjan ta’ Azzjoni Konġunta dwar il-politiki nazzjonali tat-tilqim. Dan se jappoġġa lill-Istati Membri fl-implimentazzjoni ta’ programmi ta’ tilqim, fit-tnaqqis tal-eżitazzjoni milli wieħed jitlaqqam, u fit-tisħiħ tal-provvista tat-tilqimiet.</w:t>
      </w:r>
    </w:p>
    <w:p>
      <w:pPr>
        <w:spacing w:after="24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Unjoni Ekonomika u Monetarja Aktar Profonda u Aktar Ġusta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Biex iżżomm ir-ritmu tal-irkupru, il-Kummissjoni ser tirrakkomanda pożizzjoni fiskali ġeneralment newtrali fiż-żona tal-euro b’iffokar li jkompli fuq it-tisħiħ tal-konverġenza ekonomika u soċjali u tar-reżiljenza. Se nkomplu wkoll il-ħidma tagħna biex noħolqu bażi ekonomika u monetarja aktar profonda u aktar ġusta u biex tissaħħaħ ir-responsabbiltà demokratika tiegħu. L-Unjoni ekonomika u monetarja hija l-aqwa għodda tagħna biex nagħmlu Ewropa aktar prospera u biex nipproteġu lill-Ewropej minn xokkijiet ekonomiċi futuri. Il-Kummissjoni se tipproponi pakkett sostanzjali ta’ miżuri qabel tmiem l-2017 biex tmexxi din il-ħidma ’l quddiem.</w:t>
      </w:r>
    </w:p>
    <w:p>
      <w:pPr>
        <w:spacing w:before="120"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Bħala parti minn dan il-pakkett, se nipproponu li ndaħħlu l-Mekkaniżmu Ewropew ta' Stabbiltà fil-qafas legali tal-Unjoni Ewropea biex jingħata aktar responsabbiltà demokratika u fl-istess ħin jissaħħaħ ir-rwol tiegħu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u t-teħid ta' deċiżjonijiet. L-għan tagħna għandu jkun li jkun hemm Fond Monetarju Ewropew ġenwin li kapaċi jirrispondi għall-kriżijiet, li jaħdem flimkien mal-għodod ta’ kuljum stabbiliti ta’ koordinazzjoni u ta’ sorveljanza tal-politika ekonomika. Se nkunu wkoll qed nipproponu li tinħoloq linja baġitarja ddedikata għaż-żona tal-euro fi ħdan il-baġit tal-UE sabiex tipprovdi għal erba’ funzjonijiet: assistenza għar-riforma strutturali; funzjoni ta’ stabbilizzazzjoni; garanzija ta’ kontinġenza għall-Unjoni Bankarja; u strument ta’ konverġenza biex tingħata l-għajnuna ta’ qabel l-adeżjoni lil Stati Membri fi triqithom lejn sħubija fiż-żona tal-euro. Se nkunu wkoll qed nipproponu li nintegraw is-sostanza tat-Trattat dwar l-Istabbiltà, il-Koordinazzjoni u l-Governanza fl-Unjoni Ekonomika u Monetarja fil-qafas tad-dritt tal-UE kif ġie miftiehem fl-2012, filwaqt li jittieħed kont tal-flessibbiltà xierqa inkorporata fil-Patt ta’ Stabbiltà u Tkabbir u identifikata mill-Kummissjoni sa minn Jannar 2015. L-Unjoni Ekonomika u Monetarja tagħna ssir aktar b’saħħitha biss jekk is-solidarjetà u r-responsabbiltà jimxu id f’id. </w:t>
      </w:r>
    </w:p>
    <w:p>
      <w:pPr>
        <w:spacing w:before="120"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It-tlestija tal-Unjoni Bankarja, li tikseb kemm it-tnaqqis tar-riskji kif ukoll il-kondiviżjoni tar-riskji fis-settur bankarju tagħna hija pilastru ewlieni ieħor ta’ din il-ħidma. Il-Kummissjoni reċentement stabbilixxiet triq ambizzjuża iżda realistika biex tiżgura qbil dwar l-elementi pendenti kollha tal-Unjoni Bankarja — b’mod partikolari dwar l-Iskema Ewropea ta’ Assigurazzjoni tad-Depożiti —, abbażi tal-impenji eżistenti mill-Kunsill</w:t>
      </w:r>
      <w:r>
        <w:rPr>
          <w:rStyle w:val="FootnoteReference"/>
          <w:rFonts w:ascii="Times New Roman" w:hAnsi="Times New Roman"/>
          <w:noProof/>
          <w:sz w:val="24"/>
        </w:rPr>
        <w:footnoteReference w:id="14"/>
      </w:r>
      <w:r>
        <w:rPr>
          <w:rFonts w:ascii="Times New Roman" w:hAnsi="Times New Roman"/>
          <w:noProof/>
          <w:sz w:val="24"/>
        </w:rPr>
        <w:t xml:space="preserve"> u aħna se nippreżentaw aktar proposti biex jindirizzaw is-self mhux produttiv u dwar l-iżvilupp ta’ titoli garantiti b’bonds mill-gvern tal-UE. Unjoni Bankarja kompluta, flimkien, mal-Unjoni tas-Swieq Kapitali se tgħin biex tinbena sistema finanzjarja stabbli u integrata li jeħtieġu ċ-ċittadini u n-negozji.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Il-Pilastru Ewropew tad-Drittijiet Soċjali</w:t>
      </w:r>
      <w:r>
        <w:rPr>
          <w:rStyle w:val="FootnoteReference"/>
          <w:rFonts w:ascii="Times New Roman" w:hAnsi="Times New Roman"/>
          <w:noProof/>
          <w:sz w:val="24"/>
        </w:rPr>
        <w:footnoteReference w:id="15"/>
      </w:r>
      <w:r>
        <w:rPr>
          <w:rFonts w:ascii="Times New Roman" w:hAnsi="Times New Roman"/>
          <w:noProof/>
          <w:sz w:val="24"/>
        </w:rPr>
        <w:t xml:space="preserve"> se jagħti spinta mġedda lill-proċess ta’ konverġenza lejn kundizzjonijiet tax-xogħol u tal-għajxien aħjar fost l-Istati Membri. Dan se jmexxi l-aġenda soċjali tal-UE fil-livelli kollha u se jgħinna nimxu lejn fehim komuni ta’ x’inhu soċjalment ġust fis-suq uniku tagħna — lejn “Standards Soċjali tal-Unjoni”, kif mitlub mill-President Juncker fid-diskors tiegħu dwar l-Istat tal-Unjoni tal-2017. Inħarsu ’l quddiem lejn il-proklamazzjoni tal-Pilastru Ewropew tad-Drittijiet Soċjali waqt is-Summit Soċjali ta’ Gothenburg f’Novembru. Se nintegraw it-Tabella ta’ Valutazzjoni Soċjali l-ġdida li takkumpanja l-Pilastru Ewropew tad-Drittijiet Soċjali fil-proċess tas-Semestru Ewropew sabiex inkunu nistgħu nwettqu monitoraġġ tal-progress fuq dawn il-kwistjonijiet b’mod xieraq.</w:t>
      </w:r>
    </w:p>
    <w:p>
      <w:pPr>
        <w:spacing w:after="24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Politika tal-kummerċ ibbilanċjata u progressiva għall-immaniġġjar tal-globalizzazzjoni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Bħala l-akbar qawwa kummerċjali fid-dinja, l-Ewropa tiddependi fuq il-kummerċ miftuħ u ġust ma’ msieħba minn madwar id-dinja. Nimmiraw li nwasslu aġenda progressiva u kummerċjali ambizzjuża tal-kummerċ, u li tikseb bilanċ bejn ambjent miftuħ u r-reċiproċità u l-infurzar ta’ standards soċjali u ambjentali. Il-ftehimiet kummerċjali tal-UE joħolqu l-impjiegi u t-tkabbir, u aħna ser ikomplu n-negozjati mal-Mercosur u l-Messiku u se naħdmu mal-Parlament Ewropew u mal-Istati Membri biex niżguraw li l-ftehimiet, inkluż mal-Ġappun, Singapore u l-Vjetnam, jintlaħqu u jiġu implimentati kif xieraq b’tali mod li dawn il-benefiċċji jsiru realtà. Irridu wkoll navvanzaw in-negozjati tal-kummerċ mal-Awstralja u New Zealand ladarba l-Kunsill ikun approva l-mandati rakkomandati mill-Kummissjoni. Madankollu, aħna m’aħniex promoturi inġenwi tal-kummerċ ħieles. Din is-sena, se nkomplu bl-isforzi tagħna biex nippreservaw u nippromwovu l-istandards għoljin tal-Ewropa ma’ pajjiżi terzi, u biex jiġu żgurati kundizzjonijiet ugwali għan-negozji u għall-ħaddiema Ewropej. F’dan il-kuntest huwa essenzjali li l-Parlament Ewropew u l-Kunsill jadottaw malajr il-proposti pendenti dwar il-Modernizzazzjoni tal-Istrumenti għad-Difiża tal-Kummerċ u l-Iskrinjar ta’ Investiment Dirett Barrani lejn l-UE</w:t>
      </w:r>
      <w:r>
        <w:rPr>
          <w:rStyle w:val="FootnoteReference"/>
          <w:rFonts w:ascii="Times New Roman" w:hAnsi="Times New Roman"/>
          <w:noProof/>
          <w:sz w:val="24"/>
        </w:rPr>
        <w:footnoteReference w:id="16"/>
      </w:r>
      <w:r>
        <w:rPr>
          <w:noProof/>
        </w:rPr>
        <w:t>.</w:t>
      </w:r>
    </w:p>
    <w:p>
      <w:pPr>
        <w:keepNext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Żona ta’ Ġustizzja u Drittijiet Fundamentali bbażata fuq il-fiduċja reċiproka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Is-suċċess tas-suq intern jiddependi, fl-aħħar mill-aħħar, fuq il-fiduċja. Din il-fiduċja tista’ faċilment tiġi mitlufa jekk il-konsumaturi jħossu li mhumiex disponibbli rimedji f’każijiet ta’ ħsara. Il-Kummissjoni b’hekk se tipproponi Patt Ġdid għall-Konsumaturi biex jittejjeb l-infurzar ġudizzjarju u r-rimedju barra l-qorti għad-drittijiet tal-konsumatur u faċilitazzjoni tal-koordinazzjoni u l-azzjoni effettiva mill-awtoritajiet nazzjonali tal-konsumatur. Se nkomplu wkoll il-ħidma tagħna dwar il-protezzjoni tal-informaturi.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L-Unjoni qed timmira li tippromwovi l-benesseri taċ-ċittadini, li jfisser li tikkontribwixxi għas-sigurtà tagħhom. Hija kellha rwol ewlieni fil-protezzjoni taċ-ċittadini kontra d-diżastri naturali matul is-sena li għaddiet, u għandha tkompli tagħmel dan. Il-Mekkaniżmu tal-Unjoni Ewropea għall-Protezzjoni Ċivili huwa evidenza ta’ solidarjetà Ewropea kemm ġewwa kif ukoll barra mill-fruntieri tal-Unjoni. Aħna se nipproponu t-tisħiħ tal-mekkaniżmu u biex insaħħuħ b’kapaċitajiet operazzjonali proprji tiegħu sabiex jiġi żgurat li l-Unjoni tkun tista’ tipprovdi appoġġ ta’ emerġenza u ta’ kriżi aħjar liċ-ċittadini tagħna b’effiċjenza massima u minimu ta’ burokrazija.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L-ikkompletar tal-Unjoni tas-Sigurtà huwa prijorità. Filwaqt li għamilna progress reali fil-ġlieda kontra t-terroriżmu, se nkomplu nippreżentaw proposti biex jittejjeb l-aċċess transkonfinali mill-awtoritajiet tal-infurzar tal-liġi għal evidenza elettronika u għal dejta finanzjarja u biex jiġu msaħħa aktar ir-regoli kontra prekursuri tal-isplussivi li t-terroristi jużaw għal armi magħmulin id-dar. Ser inkomplu nippromwovu kooperazzjoni mal-kumpaniji tal-midja soċjali biex jidentifikaw u jneħħu kontenut tat-terroristi u kontenut ieħor illegali online, u jekk ikun meħtieġ, se nipproponu leġiżlazzjoni dwar it-tneħħija ta’ kontenut terroristiku. Il-Kummissjoni se tkompli tappoġġja lill-Istati Membri dwar il-ġlieda kontra r-radikalizzazzjoni u fl-implimentazzjoni tal-pjan ta’ azzjoni dwar il-ħarsien tal-ispazji pubbliċi</w:t>
      </w:r>
      <w:r>
        <w:rPr>
          <w:rStyle w:val="FootnoteReference"/>
          <w:rFonts w:ascii="Times New Roman" w:hAnsi="Times New Roman"/>
          <w:noProof/>
          <w:sz w:val="24"/>
        </w:rPr>
        <w:footnoteReference w:id="17"/>
      </w:r>
      <w:r>
        <w:rPr>
          <w:rFonts w:ascii="Times New Roman" w:hAnsi="Times New Roman"/>
          <w:noProof/>
          <w:sz w:val="24"/>
        </w:rPr>
        <w:t>, u qed taħdem fuq aktar miżuri biex titjieb is-sigurtà tal-ferroviji tal-passiġġieri. Aħna ser insaħħu l-isforzi tagħna sabiex l-Unjoni Ewropea ssir soċjetà aktar sikura, f’konformità sħiħa mad-drittijiet fundamentali, bi proposta dwar l-interoperabilità tas-sistemi tal-informazzjoni.</w:t>
      </w:r>
    </w:p>
    <w:p>
      <w:pPr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L-iskambju ta’ tagħrif u dejta huwa fattur essenzjali tas-soċjetajiet tagħna u huwa fenomenu dejjem aktar transkonfini. Il-Kummissjoni se tiffinalizza l-gwida tagħha dwar it-triq ’il quddiem dwar iż-żamma tad-dejta. Kmieni fl-2018, il-Kummissjoni għandha l-għan ukoll li tadotta deċiżjoni dwar l-adegwatezza tad-dejta għall-Ġappun sabiex jiġi żgurat il-fluss liberu ta’ dejta personali bejn l-UE u l-Ġappun bħala parti integrali tas-sħubija ekonomika msaħħa tagħna.</w:t>
      </w:r>
    </w:p>
    <w:p>
      <w:pPr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ttenni l-impenn tagħha għas-sistema ta’ Schengen, u tesprimi l-intenzjoni li tikseb “ritorn lejn Schengen” mill-aktar fis possibbli, filwaqt li tqis b’mod sħiħ it-talbiet għal sigurtà proporzjonata tal-Istati Membri. Għal dan l-għan, l-adozzjoni rapida mill-Parlament Ewropew u mill-Kunsill tal-proposta tal-Kummissjoni dwar ir-reviżjoni tal-Kodiċi tal-Fruntieri ta’ Schengen hija essenzjali.</w:t>
      </w:r>
    </w:p>
    <w:p>
      <w:pPr>
        <w:spacing w:after="24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Lejn politika ġdida dwar il-migrazzjoni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Ninsabu fit-triq it-tajba fl-implimentazzjoni tal-Aġenda Ewropea dwar il-Migrazzjoni. Il-Parlament Ewropew u l-Kunsill jeħtieġ li jagħtu prijorità lill-proposti diġà fuq il-mejda. B’mod partikolari, ir-riforma ta’ Dublin</w:t>
      </w:r>
      <w:r>
        <w:rPr>
          <w:rStyle w:val="FootnoteReference"/>
          <w:rFonts w:ascii="Times New Roman" w:hAnsi="Times New Roman"/>
          <w:noProof/>
          <w:sz w:val="24"/>
        </w:rPr>
        <w:footnoteReference w:id="18"/>
      </w:r>
      <w:r>
        <w:rPr>
          <w:rFonts w:ascii="Times New Roman" w:hAnsi="Times New Roman"/>
          <w:noProof/>
          <w:sz w:val="24"/>
        </w:rPr>
        <w:t xml:space="preserve"> hija ċ-ċavetta għal Sistema Ewropea Komuni tal-Ażil, li hija bbażata fuq is-solidarjetà u li tiżgura li tiġi kondiviża r-responsabbiltà. Aħna qed nappoġġaw l-isforzi li saru mill-Parlament Ewropew u mill-Kunsill biex jikkonkludu l-ħidma fuq riforma tas-Sistema Ewropea Komuni tal-Ażil sa mhux aktar tard minn Ġunju 2018.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Il-Qafas ta’ Sħubija dwar il-Migrazzjoni se jkun essenzjali biex jinkisbu riżultati dwar il-komponent estern tal-politiki ta’ migrazzjoni tagħna. Aktar azzjoni effettiva tal-UE dwar ir-ritorn ta’ persuni li ma għandhomx id-dritt li jkunu fl-Unjoni Ewropea teħtieġ sforzi determinati mill-Istati Membri flimkien ma’ pajjiżi terzi. Aħna wettaqna Pjan ta’ Investiment Estern</w:t>
      </w:r>
      <w:r>
        <w:rPr>
          <w:rStyle w:val="FootnoteReference"/>
          <w:rFonts w:ascii="Times New Roman" w:hAnsi="Times New Roman"/>
          <w:noProof/>
          <w:sz w:val="24"/>
        </w:rPr>
        <w:footnoteReference w:id="19"/>
      </w:r>
      <w:r>
        <w:rPr>
          <w:rFonts w:ascii="Times New Roman" w:hAnsi="Times New Roman"/>
          <w:noProof/>
          <w:sz w:val="24"/>
        </w:rPr>
        <w:t xml:space="preserve"> li se jwieżen ġenerazzjoni ġdida ta’ investimenti fil-pajjiżi ġirien tagħna u l-kontinent Afrikan, u issa aħna ser nimxu rapidament biex nimplimentawh biex nappoġġjaw proġetti lokali sostenibbli.</w:t>
      </w:r>
    </w:p>
    <w:p>
      <w:pPr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L-Ewropa teħtieġ modi legali effettivi bħala alternattivi għal dawk li jirriskjaw ħajjithom u jiġu sfruttati minn netwerks ta’ traffikar. Iż-żieda tar-risistemazzjoni se tipprovdi rispons kredibbli tal-UE għal dawk li jeħtieġu l-protezzjoni. Bħala kontinent li qiegħed jixjieħ, l-Ewropa teħtieġ ukoll il-migrazzjoni legali biex jimtlew il-lakuni bejn id-demografija u l-ħiliet. Dan huwa qasam fejn l-UE, waqt li taġixxi b’mod konġunt, hija aktar b’saħħitha milli l-Istati Membri tagħha meta jaġixxu waħedhom. Għandu jkun hemm qbil malajr fir-rigward tal-proposta dwar id-dħul u r-residenza ta’ ċittadini ta’ pajjiżi terzi għal impjieg bi kwalifiki għoljin (“il-proposta dwar il-Karta Blu”</w:t>
      </w:r>
      <w:r>
        <w:rPr>
          <w:rStyle w:val="FootnoteReference"/>
          <w:rFonts w:ascii="Times New Roman" w:hAnsi="Times New Roman"/>
          <w:noProof/>
          <w:sz w:val="24"/>
        </w:rPr>
        <w:footnoteReference w:id="20"/>
      </w:r>
      <w:r>
        <w:rPr>
          <w:rFonts w:ascii="Times New Roman" w:hAnsi="Times New Roman"/>
          <w:noProof/>
          <w:sz w:val="24"/>
        </w:rPr>
        <w:t>). Fl-2018, il-Kummissjoni se tagħmel il-proposti meħtieġa biex tirrevedi l-Kodiċi dwar il-Viżi u taġġorna s-Sistema ta’ Informazzjoni dwar il-Viża u f’dak il-kuntest se tirtira l-proposta tagħha għall-Kodiċi dwar il-Viżi u l-Viża Itineranti</w:t>
      </w:r>
      <w:r>
        <w:rPr>
          <w:rStyle w:val="FootnoteReference"/>
          <w:rFonts w:ascii="Times New Roman" w:hAnsi="Times New Roman"/>
          <w:noProof/>
          <w:sz w:val="24"/>
        </w:rPr>
        <w:footnoteReference w:id="21"/>
      </w:r>
      <w:r>
        <w:rPr>
          <w:rFonts w:ascii="Times New Roman" w:hAnsi="Times New Roman"/>
          <w:noProof/>
          <w:sz w:val="24"/>
        </w:rPr>
        <w:t>.</w:t>
      </w:r>
    </w:p>
    <w:p>
      <w:pPr>
        <w:spacing w:after="24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Attur globali aktar b’saħħtu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L-Ewropa tkompli tkun xempju ta’ paċi u stabbiltà iżda qatt ma għandna nieħdu s-sigurtà tagħna bħala xi ħaġa garantita. Għandna nikkooperaw aktar fuq id-difiża billi nimmobilizzaw l-istrumenti kollha għad-dispożizzjoni tagħna, inkluż il-baġit tal-UE. Hemm argument b’saħħtu għall-vijabbiltà u għas-sigurtà għall-industrija tad-difiża Ewropea biex tagħmel innovazzjoni u tikkoopera aktar. Il-Fond Ewropew għad-Difiża għandu jaqdi rwol ewlieni f’din il-ħidma. Il-Kummissjoni se tipprijoritizza l-implimentazzjoni rapida tal-Fond, kif ukoll il-proposta għal Programm Ewropew għall-Iżvilupp fl-Industrija tad-Difiża</w:t>
      </w:r>
      <w:r>
        <w:rPr>
          <w:rStyle w:val="FootnoteReference"/>
          <w:rFonts w:ascii="Times New Roman" w:hAnsi="Times New Roman"/>
          <w:noProof/>
          <w:sz w:val="24"/>
        </w:rPr>
        <w:footnoteReference w:id="22"/>
      </w:r>
      <w:r>
        <w:rPr>
          <w:rFonts w:ascii="Times New Roman" w:hAnsi="Times New Roman"/>
          <w:noProof/>
          <w:sz w:val="24"/>
        </w:rPr>
        <w:t>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Aħna ser naħdmu biex insaħħu r-relazzjonijiet tagħna ma’ sħab ewlenin bħall-Indja u l-Amerika Latina. Biex insaħħu r-rabtiet mal-Asja b’mod ġenerali se nipproponu strateġija biex tissaħħaħ il-konnettività bejn il-kontinenti tagħna. Is-sħubija twila tagħna ma’ pajjiżi mill-Afrika, mill-Karibew u l-Paċifiku hija ta’ valur kbir. Aħna ser naħdmu biex dan il-partenarjat jiġġedded fl-2020, biex jiġi adattat għall-kuntest globali li qed jevolvi b’rata mgħaġġla u nittrasformawh f’alleanza politika b’saħħitha u moderna. Se naħdmu flimkien għall-interessi komuni tagħna u għal ordni globali msaħħaħ ibbażat fuq ir-regoli. Il-ftehim nukleari storiku mal-Iran witta t-triq għal tiġdid ta’ relazzjonijiet usa’ bejn l-UE u l-Iran. Ser immexxu ’l quddiem ukoll ir-relazzjonijiet tagħna mal-Iraq.</w:t>
      </w:r>
    </w:p>
    <w:p>
      <w:pPr>
        <w:spacing w:after="24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Unjoni ta’ Tibdil Demokratiku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It-twassil ta’ Unjoni ta’ tibdil demokratiku kien impenn ċentrali ta’din il-Kummissjoni. Il-Kummissjoni saħħet b’mod sinifikanti l-isforzi tagħha biex tinvolvi liċ-ċittadini permezz ta’ 312-il djalogu taċ-ċittadini, billi kkonsultat mal-partijiet ikkonċernati kollha b’mod aktar estensiv bħala parti mill-aġenda tagħna għal regolamentazzjoni aħjar, u billi proponiet reviżjoni tal-Inizjattiva taċ-Ċittadini Ewropej</w:t>
      </w:r>
      <w:r>
        <w:rPr>
          <w:rStyle w:val="FootnoteReference"/>
          <w:rFonts w:ascii="Times New Roman" w:hAnsi="Times New Roman"/>
          <w:noProof/>
          <w:sz w:val="24"/>
        </w:rPr>
        <w:footnoteReference w:id="23"/>
      </w:r>
      <w:r>
        <w:rPr>
          <w:rFonts w:ascii="Times New Roman" w:hAnsi="Times New Roman"/>
          <w:noProof/>
          <w:sz w:val="24"/>
        </w:rPr>
        <w:t xml:space="preserve"> sabiex issir aktar aċċessibbli u aktar faċli biex tintuża. Nedejna Korp Ewropew ta’ Solidarjetà</w:t>
      </w:r>
      <w:r>
        <w:rPr>
          <w:rStyle w:val="FootnoteReference"/>
          <w:rFonts w:ascii="Times New Roman" w:hAnsi="Times New Roman"/>
          <w:noProof/>
          <w:sz w:val="24"/>
        </w:rPr>
        <w:footnoteReference w:id="24"/>
      </w:r>
      <w:r>
        <w:rPr>
          <w:rFonts w:ascii="Times New Roman" w:hAnsi="Times New Roman"/>
          <w:noProof/>
          <w:sz w:val="24"/>
        </w:rPr>
        <w:t xml:space="preserve"> inqas minn sena ilu u diġà qed joffri opportunitajiet ġodda għal eluf ta’ żgħażagħ madwar l-Unjoni Ewropea. Dan jgħin liż-żgħażagħ tagħna biex jinvolvu ruħhom mas-soċjetà ta’ madwarhom u biex jiżviluppaw l-għarfien u l-ħiliet tagħhom fil-bidu tal-karrieri tagħhom. Issa jeħtieġ li jitqiegħed fuq bażi legali soda sa tmiem is-sena.</w:t>
      </w:r>
    </w:p>
    <w:p>
      <w:pPr>
        <w:spacing w:after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It-trasparenza u r-responsabbiltà huma ċentrali wkoll għal-leġittimità demokratika. Il-Kummissjoni isservi ta’ eżempju fir-relazzjonijiet tagħha ma’ rappreżentanti ta’ gruppi ta’ interess u tħeġġeġ lill-Parlament Ewropew u lill-Kunsill biex jaqblu malajr dwar il-Ftehim Interistituzzjonali għal Reġistru ta’ Trasparenza obbligatorju</w:t>
      </w:r>
      <w:r>
        <w:rPr>
          <w:rStyle w:val="FootnoteReference"/>
          <w:rFonts w:ascii="Times New Roman" w:hAnsi="Times New Roman"/>
          <w:noProof/>
          <w:sz w:val="24"/>
        </w:rPr>
        <w:footnoteReference w:id="25"/>
      </w:r>
      <w:r>
        <w:rPr>
          <w:rFonts w:ascii="Times New Roman" w:hAnsi="Times New Roman"/>
          <w:noProof/>
          <w:sz w:val="24"/>
        </w:rPr>
        <w:t xml:space="preserve"> għat-tliet istituzzjonijiet. Se ninvolvu ruħna b’mod kostruttiv mal-Parlament Ewropew u l-Kunsill biex nilħqu ftehim dwar l-emendi proposti tar-Regolament dwar il-Komitoloġija</w:t>
      </w:r>
      <w:r>
        <w:rPr>
          <w:rStyle w:val="FootnoteReference"/>
          <w:rFonts w:ascii="Times New Roman" w:hAnsi="Times New Roman"/>
          <w:noProof/>
          <w:sz w:val="24"/>
        </w:rPr>
        <w:footnoteReference w:id="26"/>
      </w:r>
      <w:r>
        <w:rPr>
          <w:rFonts w:ascii="Times New Roman" w:hAnsi="Times New Roman"/>
          <w:noProof/>
          <w:sz w:val="24"/>
        </w:rPr>
        <w:t>, u dwar l-istatut u l-finanzjament tal-partiti u l-fondazzjonijiet politiċi Ewropej</w:t>
      </w:r>
      <w:r>
        <w:rPr>
          <w:rStyle w:val="FootnoteReference"/>
          <w:rFonts w:ascii="Times New Roman" w:hAnsi="Times New Roman"/>
          <w:noProof/>
          <w:sz w:val="24"/>
        </w:rPr>
        <w:footnoteReference w:id="27"/>
      </w:r>
      <w:r>
        <w:rPr>
          <w:rFonts w:ascii="Times New Roman" w:hAnsi="Times New Roman"/>
          <w:noProof/>
          <w:sz w:val="24"/>
        </w:rPr>
        <w:t>.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</w:rPr>
        <w:t>III.</w:t>
      </w:r>
      <w:r>
        <w:rPr>
          <w:noProof/>
        </w:rPr>
        <w:tab/>
      </w:r>
      <w:r>
        <w:rPr>
          <w:rFonts w:ascii="Times New Roman" w:hAnsi="Times New Roman"/>
          <w:b/>
          <w:smallCaps/>
          <w:noProof/>
          <w:sz w:val="24"/>
        </w:rPr>
        <w:t>Inwasslu sal-2025: Unjoni Aktar Magħquda, Aktar b’Saħħitha u Aktar Demokratika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Filwaqt li nikkompletaw l-aġenda tagħna tal-lum għandna nħejju l-Unjoni ta’ għada. Filwaqt li dan il-programm ta’ ħidma jelenka dak li jeħtieġ li nagħmlu flimkien għal dawn l-erbatax-il xahar li jmiss, qed jipproponi wkoll għadd ta’ inizjattivi li jħarsu aktar ’il quddiem, lejn l-2025 u lil hinn. 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Ewropa ġdida ta’ 27 ser tfeġġ fit-30 ta’ Marzu 2019. Aħna għandna l-opportunità li nsawru din l-Ewropa l-ġdida. Ftit ġimgħat wara, f’Ġunju 2019, l-Ewropej se jmorru jivvutaw. Il-ħidma tagħna bejn illum u dakinhar hija li niżguraw li hekk kif jivvutaw, din l-Ewropa l-ġdida tissodisfa l-aspettattivi tagħhom u tagħti riżultati fuq affarijiet li huma l-iktar importanti għalihom. Dan huwa l-għan li l-Kummissjoni stabbiliet fil-Pjan Direzzjonali ta’ Sibiu għal Unjoni Aktar Magħquda, Aktar b’Saħħitha u Aktar Demokratika</w:t>
      </w:r>
      <w:r>
        <w:rPr>
          <w:rStyle w:val="FootnoteReference"/>
          <w:rFonts w:ascii="Times New Roman" w:hAnsi="Times New Roman"/>
          <w:noProof/>
          <w:sz w:val="24"/>
        </w:rPr>
        <w:footnoteReference w:id="28"/>
      </w:r>
      <w:r>
        <w:rPr>
          <w:rFonts w:ascii="Times New Roman" w:hAnsi="Times New Roman"/>
          <w:noProof/>
          <w:sz w:val="24"/>
        </w:rPr>
        <w:t>, li issa hija riflessa fi ħdan l-Aġenda tal-Mexxejja li ntlaħaq ftehim dwarha fil-Kunsill Ewropew tad-19 ta’ Ottubru, li hija maħsuba biex twassal għal riżultati konkreti waqt summit speċjali fir-Rumanija fid-9 ta’ Mejju 2019. Il-kontribut politiku tal-Kummissjoni għal dan il-pjan direzzjonali huwa dak li qed inwasslu taħt dan il-programm ta’ ħidma. Hemm bżonn li naġixxu issa, u din hija r-raġuni għaliex dawn l-inizjattivi kollha li jħarsu ’l quddiem se jitressqu fi żmien dan il-mandat filwaqt li nużaw il-potenzjal mhux sfruttat tat-Trattati attwali li jagħmluha possibbli li nimxu ’l quddiem b’ambizzjoni u ħeffa.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Aħna ser naħdmu flimkien mal-Parlament Ewropew u mal-Kunsill kif ukoll mal-Parlamenti nazzjonali biex niddiskutu u niżviluppaw dan il-Pjan Direzzjonali u biex naħdmu fuq dawn l-inizjattivi b’mod konġunt. Matul il-proċess, aħna ser inkomplu nibnu fuq id-dibattitu demokratiku u inklużiv li tnieda mill-White Paper dwar il-Ġejjieni tal-Ewropa</w:t>
      </w:r>
      <w:r>
        <w:rPr>
          <w:rStyle w:val="FootnoteReference"/>
          <w:rFonts w:ascii="Times New Roman" w:hAnsi="Times New Roman"/>
          <w:noProof/>
          <w:sz w:val="24"/>
        </w:rPr>
        <w:footnoteReference w:id="29"/>
      </w:r>
      <w:r>
        <w:rPr>
          <w:rFonts w:ascii="Times New Roman" w:hAnsi="Times New Roman"/>
          <w:noProof/>
          <w:sz w:val="24"/>
        </w:rPr>
        <w:t>, u d-Dokumenti ta’ Riflessjoni sussegwenti li jippreżentaw għażliet f’oqsma ewlenin</w:t>
      </w:r>
      <w:r>
        <w:rPr>
          <w:rStyle w:val="FootnoteReference"/>
          <w:rFonts w:ascii="Times New Roman" w:hAnsi="Times New Roman"/>
          <w:noProof/>
          <w:sz w:val="24"/>
        </w:rPr>
        <w:footnoteReference w:id="30"/>
      </w:r>
      <w:r>
        <w:rPr>
          <w:noProof/>
        </w:rPr>
        <w:t>.</w:t>
      </w:r>
      <w:r>
        <w:rPr>
          <w:rFonts w:ascii="Times New Roman" w:hAnsi="Times New Roman"/>
          <w:noProof/>
          <w:sz w:val="24"/>
        </w:rPr>
        <w:t xml:space="preserve"> Kull ċittadin għandu l-opportunità li jikkontribwixxi lejn il-Ġejjieni tal-Ewropa u biex jipprovdi informazzjoni diretta dwar kif għandna b’mod kollettiv nimxu ’l quddiem.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Unjoni Aktar Magħquda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Matul il-mandat ta’ din il-Kummissjoni, se nieħdu l-passi kollha meħtieġa biex nespandu ż-żona ta’ moviment ħieles ta’ Schengen għall-Bulgarija u r-Rumanija biex niftħu l-istess opportunitajiet li oħrajn igawdu. Għandna wkoll nippermettu lill-Kroazja biex issir membru sħiħ ladarba tissodisfa l-kriterji kollha. Bl-istess mod, l-ewro huwa intenzjonat li jkun il-munita unika tal-Unjoni Ewropea kollha kemm hi. Din għandha tgħaqqad aktar milli taqsam il-kontinent tagħna. Trid tkun aktar milli l-munita ta’ grupp magħżul ta’ pajjiżi. L-Istati Membri li jridu jissieħbu fl-euro għandhom ikunu jistgħu jagħmlu dan, u għalhekk aħna ser nipproponu Strument ġdid għall-adeżjoni fl-euro li ser joffri kemm assistenza finanzjarja kif ukoll teknika. 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Filwaqt li huwa ċar li mhux se jkun hemm aktar tkabbir matul il-mandat ta’ din il-Kummissjoni u ta’ dan il-Parlament, peress li l-ebda kandidat ma huwa lest, għandna niżguraw perspettiva kredibbli ta’ tkabbir għall-pajjiżi kollha tal-Balkani tal-Punent. Il-prospett tas-sħubija tal-UE huwa mutur reali tar-riformi u l-istabbiltà fir-reġjun. F’dan il-kuntest, il-Kummissjoni se tippreżenta strateġija għall-adeżjoni mal-UE għas-Serbja u l-Montenegro bħala l-kandidati fuq quddiem fil-Balkani tal-Punent.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Unjoni Aktar b’Saħħitha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Unjoni aktar b’saħħitha teħtieġ li tiġi mgħammra b’mezzi finanzjarji xierqa biex tkompli twettaq il-politiki tagħha. L-Unjoni nbidlet b’mod radikali f’dawn l-aħħar snin, bħalma nbidlu wkoll l-isfidi li qed tiffaċċja. L-Unjoni tagħna teħtieġ baġit li jista’ jgħinna niksbu l-ambizzjonijiet tagħna. Il-Qafas Finanzjarju Pluriennali għall-perjodu wara l-2020 għandu jirrifletti dan. Lil hinn mill-isfida immedjata tat-tluq tar-Renju Unit, l-Unjoni trid tkun mgħammra biex tisfrutta l-benefiċċji tat-teknoloġiji ġodda u emerġenti, biex timxi lejn unjoni ta’ difiża vera u proprja, u biex tkompli tindirizza kwistjonijiet ta’ sigurtà u l-migrazzjoni. Wara dibattiti ta’ orjentazzjoni politika fil-Kulleġġ (Jannar 2018) u fost il-mexxejja tal-UE (Frar 2018), aħna ser nagħmlu proposta komprensiva għall-baġit pluriennali tal-UE li jmiss f’Mejju tas-sena d-dieħla, inkluż dwar ir-riżorsi proprji, b’kont meħud tar-rakkomandazzjonijiet magħmula fir-rapport ta’ Monti. Il-mira tagħna hija li nlestu n-negozjati dwar il-Qafas Finanzjarju Pluriennali l-ġdid fil-mandat ta’ din il-Kummissjoni. Il-baġit il-ġdid se jgħinna biex jiġu nilħqu l-aspettattivi taċ-ċittadini tal-UE li tieħu azzjoni fir-rigward ta’ dawk l-affarijiet li huma l-aktar importanti u li jikkontribwixxu għas-sostenibbiltà fit-tul tal-UE.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Biex tkun aktar b’saħħitha, l-Ewropa trid ukoll tkun aktar effiċjenti. Hija trid tkun kapaċi taġixxi aktar malajr u b’mod deċiżiv f’firxa ta’ oqsma ta’ politika sabiex iċ-ċittadini u n-negozji jibbenefikaw aktar immedjatament mid-dritt tal-Unjoni. Għalhekk, il-Kummissjoni ser tispjega kif l-UE tista’ tuża l-hekk imsejħa “klawżoli passerelle” fit-Trattati attwali li jippermettulna nimxu minn unanimità għal votazzjoni b’maġġoranza kwalifikata f’ċerti oqsma jekk il-Kapijiet ta’ Stat jew ta’ Gvern kollha jaqblu li jsir hekk. Aħna se nagħmlu dan għal kwistjonijiet tas-suq intern, kif ukoll għal ċerti deċiżjonijiet ta’ politika barranija biex niżguraw li l-Unjoni tkun attur globali b’saħħtu b’piż reali fid-dinja, filwaqt li nagħtu attenzjoni partikolari għall-konsistenza u l-effiċjenza ta’ dawn id-deċiżjonijiet.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Fl-aħħar nett, Ewropa aktar b’Saħħitha għandha wkoll tipproteġi liċ-ċittadini tagħha u tiżgura li t-terroristi jitressqu quddiem il-ġustizzja. Għalhekk, ser nipproponu l-estensjoni tal-kompiti tal-Uffiċċju tal-Prosekutur Pubbliku Ewropew ġdid biex jinkludi l-ġlieda kontra t-terroriżmu qabel is-summit speċifiku tal-Mexxejja fi Vjenna f’Settembru 2018 iddedikat għal kwistjonijiet ta’ sigurtà.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Unjoni Aktar Demokratika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Hemm bżonn li nagħmlu qabża ’l quddiem demokratika biex nirrispondu għat-tħassib u l-aspettattivi taċ-ċittadini tagħna. Bħala l-ewwel pass, għandna niżguraw li l-elezzjonijiet tal-Parlament Ewropew isiru iktar mis-somma ta’ kampanji nazzjonali u l-elezzjonijiet fi Stati Membri individwali. Il-proposta tal-Kummissjoni, imsemmija iktar ’il fuq, sabiex ngħinu lill-partiti politiċi Ewropej biex ikunu aktar effikaċi, hija pass importanti f’din id-direzzjoni u tirrifletti l-innovazzjoni ta’ “Spitzenkandidaten” li wasslet għall-Kummissjoni attwali u għat-tmexxija tagħha. F’perspettiva fuq terminu ta’ żmien medju, jeħtieġ li nkomplu r-riflessjonijiet tagħna dwar l-idea ta’ listi transnazzjonali bħala mod biex l-elezzjonijiet Ewropej isiru aktar Ewropej u aktar demokratiċi. Bl-istess mod, meta nirriflettu fuq ir-riformi istituzzjonali li jistgħu jagħmlu l-Unjoni aktar demokratika u aktar effiċjenti, għandna nkomplu nesploraw l-idea ta’ President Uniku tal-Kunsill Ewropew u tal-Kummissjoni. L-Unjoni Ewropea hija Unjoni ta’ Stati kif ukoll Unjoni taċ-Ċittadini. President uniku jkun jirrifletti din il-leġittimità doppja tal-Unjoni tagħna.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se tippreżenta wkoll il-fehmiet tagħha dwar il-ħolqien possibbli ta’ Ministru Ewropew għall-Ekonomija u l-Finanzi. Din il-kariga żżid l-effiċjenza tat-tfassil tal-politika billi jkun hemm l-istess persuna li tikkoordina t-tfassil tal-politiki ekonomiċi u l-istrumenti baġitarji ewlenin fil-livell tal-UE u taż-żona tal-euro, u żżid ir-responsabbiltà demokratika jekk tiġi kkombinata mal-pożizzjoni ta’ Viċi President tal-Kummissjoni. Fl-istess waqt, aħna se nippreżentaw xogħol esploratorju għall-iżvilupp possibbli ta’ assi sikuri fiż-żona tal-euro.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Unjoni b’fokus aktar qawwi fuq l-affarijiet l-aktar importanti jeħtieġ li jkollha l-għodda xierqa biex taġixxi b’mod demokratiku u effiċjenti meta u fejn ikun meħtieġ. Billi nkomplu niżviluppaw fuq il-ħidma li diġà għamlet din il-Kummissjoni, għandna nkomplu naħdmu bil-qawwi fuq il-ħwejjeġ il-kbar. Dan ma jfissirx li nirregolaw kull aspett tal-ħajja ta’ kuljum taċ-ċittadini. Irridu nirriflettu b’mod serju fuq li naħdmu anqas billi nkunu aktar effiċjenti u nagħtu lura kompetenzi lill-Istati Membri fejn jagħmel sens li jsir dan. Filwaqt li nibnu fuq il-ħidma tat-Task Force mmexxija mill-Ewwel Viċi President Timmermans imħabbra fid-diskors dwar l-Istat tal-Unjoni, il-Kummissjoni sejra tippreżenta l-ideat tagħha dwar it-tisħiħ ulterjuri tas-sussidjarjetà, il-proporzjonalità u ta’ regolamentazzjoni aħjar biex inkunu żguri li qed naġixxu biss meta l-UE żżid il-valur.</w:t>
      </w:r>
    </w:p>
    <w:p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Il-futur tal-Ewropa jiddependi fuq il-ħila tagħha li tirrispetta l-valuri komuni li jgħaqqduna: id-demokrazija, l-istat tad-dritt u d-drittijiet fundamentali. Ir-rispett għall-istat tad-dritt jimplika ġudikatura indipendenti li tkun ħielsa minn kontroll politiku u hija prerekwiżit għal soċjetà fejn il-paċi, il-libertà, it-tolleranza, is-solidarjetà u l-ġustizzja jipprevalu. Huwa wkoll indispensabbli għal tkabbir sostenibbli u ġust, kif ukoll għall-fiduċja fl-Ewropa. Għal dan l-għan, se nressqu inizjattiva biex insaħħu l-infurzar tal-Istat tad-Dritt fl-Unjoni Ewropea.</w:t>
      </w:r>
    </w:p>
    <w:p>
      <w:pPr>
        <w:keepNext/>
        <w:tabs>
          <w:tab w:val="left" w:pos="284"/>
        </w:tabs>
        <w:spacing w:before="720" w:after="240"/>
        <w:jc w:val="both"/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</w:rPr>
        <w:t>IV.</w:t>
      </w:r>
      <w:r>
        <w:rPr>
          <w:noProof/>
        </w:rPr>
        <w:tab/>
      </w:r>
      <w:r>
        <w:rPr>
          <w:rFonts w:ascii="Times New Roman" w:hAnsi="Times New Roman"/>
          <w:b/>
          <w:smallCaps/>
          <w:noProof/>
          <w:sz w:val="24"/>
        </w:rPr>
        <w:t>Riżultati aħjar fil-prattika – Regolamentazzjoni, implimentazzjoni u infurzar aħjar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Illum, aktar minn qatt qabel, hemm ħtieġa għal preparazzjonijiet, evalwazzjonijiet u tfassil ta’ politika sodi bbażati fuq l-evidenza. Kwalunkwe deċiżjoni u proposta jrid jieħdu inkunsiderazzjoni l-fatti u l-provi kollha disponibbli b’mod strutturat u komprensiv. Ir-riskji huma għoljin wisq; l-isfidi huma kumplessi wisq biex nadottaw approċċ ieħor. Din hija r-raġuni għaliex Regolamentazzjoni Aħjar hija l-bażi tax-xogħol kollu tal-Kummissjoni u tkompli tiżgura li l-proposti tagħna jkunu bbażati fuq l-aħjar informazzjoni disponibbli. Matul l-aħħar sena saħħaħna b’mod sinifikanti l-isforzi tagħna biex nimpenjaw ruħna b’mod attiv mas-soċjetà ċivili biex intejbu kemm il-leġittimità kif ukoll il-kwalità ta’ xogħolna. Se nkomplu naġixxu biss fejn jeħtieġ u fejn dan iżid il-valur.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Fl-istess ħin, anke l-aħjar proposti mhuma se jkollhom l-ebda impatt sakemm l-Istati Membri ma jsarrfuhomx f’regoli nazzjonali u jimplimentawhom b’mod korrett u b’mod effiċjenti fuq il-post. Il-Kummissjoni għandha rwol ċentrali, bħala gwardjan tat-Trattati, sabiex tiżgura li dan isir. Fi tmiem l-2016, il-Kummissjoni ressqet approċċ aktar strateġiku lejn il-politika ta’ ksur sabiex tiġi żgurata konformità aħjar mal-liġi tal-UE</w:t>
      </w:r>
      <w:r>
        <w:rPr>
          <w:rStyle w:val="FootnoteReference"/>
          <w:rFonts w:ascii="Times New Roman" w:hAnsi="Times New Roman"/>
          <w:noProof/>
          <w:sz w:val="24"/>
        </w:rPr>
        <w:footnoteReference w:id="31"/>
      </w:r>
      <w:r>
        <w:rPr>
          <w:rFonts w:ascii="Times New Roman" w:hAnsi="Times New Roman"/>
          <w:noProof/>
          <w:sz w:val="24"/>
        </w:rPr>
        <w:t>. Din il-politika tippermettilna nikkonċentraw fuq problemi sistemiċi fejn l-azzjoni ta’ infurzar tista’ tagħmel differenza reali biex tiġi żgurata konformità aktar rapida fejn ikun importanti. L-infurzar effettiv tal-liġi eżistenti tal-UE huwa importanti daqs il-ħidma ddedikata għall-iżvilupp ta’ leġiżlazzjoni ġdida. L-Istati Membri għandhom iwettqu r-responsabbiltà tagħhom li jirrispettaw u jinfurzaw ir-regoli li huma stess stabilixxew b’mod konġunt. Aħna impenjati għall-implimentazzjoni sħiħa tal-Ftehim Interistituzzjonali dwar it-Tfassil Aħjar tal-Liġijiet</w:t>
      </w:r>
      <w:r>
        <w:rPr>
          <w:rStyle w:val="FootnoteReference"/>
          <w:rFonts w:ascii="Times New Roman" w:hAnsi="Times New Roman"/>
          <w:noProof/>
          <w:sz w:val="24"/>
        </w:rPr>
        <w:footnoteReference w:id="32"/>
      </w:r>
      <w:r>
        <w:rPr>
          <w:rFonts w:ascii="Times New Roman" w:hAnsi="Times New Roman"/>
          <w:noProof/>
          <w:sz w:val="24"/>
        </w:rPr>
        <w:t xml:space="preserve"> li ntlaħaq qbil dwaru mal-Parlament Ewropew u l-Kunsill is-sena l-oħra.</w:t>
      </w:r>
    </w:p>
    <w:p>
      <w:pPr>
        <w:jc w:val="both"/>
        <w:rPr>
          <w:noProof/>
          <w:color w:val="1F497D"/>
          <w:u w:val="single"/>
        </w:rPr>
      </w:pPr>
      <w:r>
        <w:rPr>
          <w:rFonts w:ascii="Times New Roman" w:hAnsi="Times New Roman"/>
          <w:noProof/>
          <w:sz w:val="24"/>
        </w:rPr>
        <w:t>Bħala parti mill-politika tagħha ta’ ksur, il-Kummissjoni se tkompli tappoġġja u taħdem fi sħubija mal-Istati Membri biex tiżgura li r-regoli tal-UE jiġu applikati b’mod effettiv u konsistenti. Il-Kummissjoni se tkompli tinkoraġġixxi l-modernizzazzjoni tal-awtoritajiet ta’ infurzar permezz tas-Semestru Ewropew u, meta meħtieġ, permezz ta’ leġiżlazzjoni speċifika. Il-Kummissjoni se tkompli wkoll tgħin lill-Istati Membri fit-titjib tal-effettività tas-sistemi nazzjonali tal-ġustizzja tagħhom u biex jiġġieldu kontra l-korruzzjoni permezz tas-Semestru Ewropew, u biex jappoġġaw ir-riformi ġudizzjarji u t-taħriġ ġudizzjarju bil-fondi tal-UE, inkluż permezz tat-Tabella ta’ Valutazzjoni tal-Ġustizzja tal-UE. Is-Servizz ta’ Sostenn għar-Riforma Strutturali ser ikompli jipprovdi appoġġ imfassal apposta biex jgħin lill-Istati Membri fil-bini ta’ istituzzjonijiet aktar effettivi, oqfsa ta’ governanza aktar b’saħħithom u amministrazzjonijiet pubbliċi effiċjenti, filwaqt li jwessa’ l-attivitajiet tiegħu għal setturi oħrajn u għal aktar Stati Membri.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Il-Kummissjoni se tiddedika wkoll attenzjoni partikolari lill-awtoritajiet jew spettorati amministrattivi indipendenti li skont il-leġiżlazzjoni tal-UE jenħtieġ li jkunu biżżejjed mgħammra u jkollhom l-indipendenza meħtieġa biex iwettqu l-kompiti tagħhom. Dawn jinkludu awtoritajiet nazzjonali tal-kompetizzjoni, awtoritajiet regolatorji nazzjonali f’servizzi ta’ komunikazzjonijiet elettroniċi u s-settur tal-enerġija, kif ukoll il-korpi regolatorji ferrovjarji, l-awtoritajiet finanzjarji superviżorji nazzjonali u l-awtoritajiet nazzjonali tal-protezzjoni tad-dejta.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Se nkomplu wkoll naħdmu fi sħubija mal-awtoritajiet nazzjonali permezz ta’ firxa ta’ netwerks. Dawn jinkludu Korp ta’ Regolaturi Ewropej tal-Komunikazzjonijiet Elettroniċi li jassisti u jagħti pariri lill-Kummissjoni u lill-awtoritajiet regolatorji nazzjonali fl-implimentazzjoni tal-qafas regolatorju tal-UE għall-komunikazzjonijiet elettroniċi. Bl-istess mod, se naħdmu man-Netwerk Ewropew tal-Kompetizzjoni li jikkontribwixxi għall-implimentazzjoni effettiva u koerenti tar-regoli tal-kompetizzjoni. Se nużaw l-istess approċċ man-Netwerk tal-Unjoni Ewropea għall-Implimentazzjoni u l-Infurzar tal-Liġi Ambjentali li għandu rwol importanti fl-iffaċilitar tal-iskambju tal-aħjar prattiki fl-infurzar tal-acquis ambjentali u r-rispett għar-rekwiżiti minimi għall-ispezzjonijiet. Il-pakkett ta’ dan l-aħħar ta’ konformità u assistenza, b’mod partikolari l-Gateway Diġitali Unika, se tgħin liċ-ċittadini u n-negozji biex jagħmlu użu sħiħ mill-opportunitajiet li joffri s-Suq Uniku.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Il-qafas tal-protezzjoni tad-dejta l-ġdid tal-UE se jistabbilixxi standards sodi komuni għall-protezzjoni tad-dejta li huma xierqa għall-era diġitali. Iċ-ċittadini u n-negozji se jibbenefikaw minn regoli li jipprovdu kemm protezzjoni qawwija kif ukoll joħolqu opportunitajiet għall-innovazzjoni fis-Suq Uniku Diġitali. Il-Kummissjoni se tipprovdi gwida biex tgħin liċ-ċittadini, lin-negozji u lill-amministrazzjonijiet pubbliċi qabel ma dan jidħol fis-seħħ f’Mejju 2018. Meta nagħmlu dan, ser naħdmu mill-qrib flimkien mal-Bord Ewropew għall-Protezzjoni tad-Dejta l-ġdid, il-korp konġunt tal-awtoritajiet nazzjonali għall-protezzjoni tad-dejta li ser jieħu l-funzjonijiet tiegħu mill-25 ta’ Mejju 2018.</w:t>
      </w:r>
    </w:p>
    <w:p>
      <w:pPr>
        <w:tabs>
          <w:tab w:val="left" w:pos="284"/>
        </w:tabs>
        <w:spacing w:after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  <w:sz w:val="24"/>
        </w:rPr>
        <w:t>Aħna ser inkomplu nsaħħu l-kooperazzjoni tagħna man-Netwerk Ewropew tal-Ombudsmen, li huwa koordinat mill-Ombudsman Ewropew. Dan iġib flimkien l-Ombudsmen nazzjonali u reġjonali biex jippromwovu l-amministrazzjoni tajba fl-applikazzjoni tal-liġi tal-UE fil-livell nazzjonali.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</w:rPr>
        <w:t>V.</w:t>
      </w:r>
      <w:r>
        <w:rPr>
          <w:noProof/>
        </w:rPr>
        <w:tab/>
      </w:r>
      <w:r>
        <w:rPr>
          <w:rFonts w:ascii="Times New Roman" w:hAnsi="Times New Roman"/>
          <w:b/>
          <w:smallCaps/>
          <w:noProof/>
          <w:sz w:val="24"/>
        </w:rPr>
        <w:t>Konklużjonijiet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Matul is-16-il xahar li ġejjin, l-Ewropa għandha opportunità biex taġixxi u biex tagħmel differenza. Il-Programm ta’ Ħidma tal-Kummissjoni tal-2018 jibni fuq il-momentum attwali u jistabbilixxi l-aġenda mmirata biex jitlestew l-għaxar prijoritajiet u l-istrateġiji li jirfduhom. L-2018 se tkun sena deċiżiva għall-Ewropa. Trid tkun dwar il-kisba ta’ riżultati konkreti għaċ-ċittadini tagħna. Dan huwa dak li qed tiffoka fuqu l-aġenda tagħna. Aħna ser niżguraw li dak li se nagħmlu se jkun sempliċi, faċli biex jinftiehem u jżid il-valur sabiex iċ-ċittadini jkunu jistgħu jħossu d-differenza fil-ħajja tagħhom ta’ kuljum.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Id-Dikjarazzjoni Konġunta dwar il-prijoritajiet leġiżlattivi tal-UE, iffirmata mill-Presidenti tat-tliet istituzzjonijiet f’Diċembru li għadda, kien siewja biex tippromwovi progress rapidu dwar il-fajls leġiżlattivi l-aktar importanti u urġenti. Nistennew bil-ħerqa li jintlaħaq qbil dwar Dikjarazzjoni Konġunta ġdida mat-tliet Presidenti biex jiġi żgurat li l-Parlament Ewropew, l-Istati Membri u l-Kummissjoni jkunu kollha fuq l-istess rotta.</w:t>
      </w:r>
    </w:p>
    <w:p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se taħdem b’mod intensiv mal-Parlament Ewropew u mal-Kunsill biex tiżgura li sakemm jasal iż-żmien li ċ-ċittadini jmorru jivvutaw fl-2019, l-Unjoni tkun wettqet il-programm tagħha. L-Ewropa se tiġi ġġudikata mhux fuq l-għadd ta’ direttivi u regolamenti li nadottaw, iżda fuq ir-riżultati tanġibbli li l-politiki tagħna jipprovdu liċ-ċittadini tagħna. Dan il-programm ta’ ħidma jipprovdi l-bażi għal dan l-isforz komuni Ewropew.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 Square Sans Pro">
    <w:altName w:val="Segoe UI"/>
    <w:charset w:val="00"/>
    <w:family w:val="swiss"/>
    <w:pitch w:val="variable"/>
    <w:sig w:usb0="00000001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984779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“Il-Kummissjoni Ewropea f’nofs it-terminu: Sitwazzjoni attwali tal-għaxar prijoritajiet tal-President Juncker”, Rapport mill-Parlament Ewropew, il-11 ta’ Lulju 2017</w:t>
      </w:r>
    </w:p>
  </w:footnote>
  <w:footnote w:id="2">
    <w:p>
      <w:pPr>
        <w:pStyle w:val="FootnoteText"/>
        <w:spacing w:after="3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L-Anness 1 (Inizjattivi Ġodda) u l-Anness 3 (Proposti Pendenti Prijoritarji) jippreżentaw lista dettaljata ta’ dawn il-proposti.</w:t>
      </w:r>
    </w:p>
  </w:footnote>
  <w:footnote w:id="3">
    <w:p>
      <w:pPr>
        <w:pStyle w:val="FootnoteText"/>
        <w:spacing w:after="3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L-Anness 4 jinkludi lista dettaljata ta’ irtirar propost, u l-Anness 5 tinkludi l-lista ta’ tħassir.</w:t>
      </w:r>
    </w:p>
  </w:footnote>
  <w:footnote w:id="4">
    <w:p>
      <w:pPr>
        <w:pStyle w:val="FootnoteText"/>
        <w:spacing w:after="3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COM(2017)651 Communication on Completing the Better Regulation Agenda: Better solutions for better results</w:t>
      </w:r>
    </w:p>
  </w:footnote>
  <w:footnote w:id="5">
    <w:p>
      <w:pPr>
        <w:pStyle w:val="FootnoteText"/>
        <w:spacing w:after="3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Il-Kummissjoni se tiffoka x-xogħol tagħha ta’ komunikazzjoni fl-2018 fuq il-prijoritajiet tal-Kummissjoni, abbażi tal-azzjoni tal-komunikazzjoni korporattiva fl-2017-18 skont il-Qafas Finanzjarju Pluriennali tal-2014-2020 (C(2016) 6838 ta’ 25.10.2016) b’enfasi speċifika fuq il-Pjan Direzzjonali għal Sibiu</w:t>
      </w:r>
    </w:p>
  </w:footnote>
  <w:footnote w:id="6">
    <w:p>
      <w:pPr>
        <w:pStyle w:val="FootnoteText"/>
        <w:spacing w:after="3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COM(2016)597 FEIS 2.0; COM(2016)605 Proposta Omnibus </w:t>
      </w:r>
    </w:p>
  </w:footnote>
  <w:footnote w:id="7">
    <w:p>
      <w:pPr>
        <w:pStyle w:val="FootnoteText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COM(2017)479 </w:t>
      </w:r>
      <w:r>
        <w:rPr>
          <w:rStyle w:val="iceouttxt38"/>
          <w:rFonts w:ascii="Times New Roman" w:hAnsi="Times New Roman"/>
          <w:sz w:val="20"/>
        </w:rPr>
        <w:t>Il-Komunikazzjoni Ninvestu f’Industrija intelliġenti, innovattiva u sostenibbli — Strateġija mġedda għall-politika industrijali tal-UE</w:t>
      </w:r>
    </w:p>
  </w:footnote>
  <w:footnote w:id="8">
    <w:p>
      <w:pPr>
        <w:pStyle w:val="FootnoteText"/>
        <w:spacing w:after="3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COM(2017)33 Rapport dwar l-implimentazzjoni tal-Pjan ta’ Azzjoni għall-Ekonomija Ċirkolari</w:t>
      </w:r>
    </w:p>
  </w:footnote>
  <w:footnote w:id="9">
    <w:p>
      <w:pPr>
        <w:pStyle w:val="FootnoteText"/>
        <w:spacing w:after="3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COM(2012)60 Komunikazzjoni Ninnovaw għal Tkabbir Sostenibbli: Bijoekonomija għall-Ewropa</w:t>
      </w:r>
    </w:p>
  </w:footnote>
  <w:footnote w:id="10">
    <w:p>
      <w:pPr>
        <w:pStyle w:val="FootnoteText"/>
        <w:spacing w:after="3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COM(2016)381 Komunikazzjoni dwar Aġenda Ġdida għall-Ħiliet għall-Ewropa</w:t>
      </w:r>
    </w:p>
  </w:footnote>
  <w:footnote w:id="11">
    <w:p>
      <w:pPr>
        <w:pStyle w:val="FootnoteText"/>
        <w:spacing w:after="3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JOIN(2017)450 Komunikazzjoni dwar ir-Reżiljenza, id-Deterrenza u d-Difiża: Il-bini tas-sigurtà ċibernetika b’saħħitha għall-UE</w:t>
      </w:r>
    </w:p>
  </w:footnote>
  <w:footnote w:id="12">
    <w:p>
      <w:pPr>
        <w:pStyle w:val="FootnoteText"/>
        <w:spacing w:after="3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COM(2016) 860 Enerġija Nadifa għall-Ewropej kollha</w:t>
      </w:r>
    </w:p>
  </w:footnote>
  <w:footnote w:id="13">
    <w:p>
      <w:pPr>
        <w:pStyle w:val="Default"/>
        <w:jc w:val="both"/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auto"/>
          <w:sz w:val="20"/>
        </w:rPr>
        <w:t>Il-miżuri previsti għat-tlestija tal-Unjoni tas-Swieq Kapitali tħabbru fl-Evalwazzjoni ta’ Nofs it-Terminu ta’ Ġunju 2017 — ara COM(2017) 292</w:t>
      </w:r>
    </w:p>
  </w:footnote>
  <w:footnote w:id="14">
    <w:p>
      <w:pPr>
        <w:pStyle w:val="FootnoteText"/>
        <w:spacing w:after="3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COM(2017)592 Communication on Completing the Banking Union</w:t>
      </w:r>
    </w:p>
  </w:footnote>
  <w:footnote w:id="15">
    <w:p>
      <w:pPr>
        <w:pStyle w:val="FootnoteText"/>
        <w:spacing w:after="3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COM(2017)250 Komunikazzjoni dwar L-istabbiliment tal-Pilastru Ewropew tad-Drittijiet Soċjali</w:t>
      </w:r>
    </w:p>
  </w:footnote>
  <w:footnote w:id="16">
    <w:p>
      <w:pPr>
        <w:pStyle w:val="FootnoteText"/>
        <w:spacing w:after="3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Ara l-Anness 3 dwar il-Proposti Pendenti Prijoritarji</w:t>
      </w:r>
    </w:p>
  </w:footnote>
  <w:footnote w:id="17">
    <w:p>
      <w:pPr>
        <w:pStyle w:val="FootnoteText"/>
        <w:spacing w:after="3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Style w:val="FootnoteReference"/>
          <w:rFonts w:ascii="Times New Roman" w:hAnsi="Times New Roman"/>
        </w:rPr>
        <w:t xml:space="preserve"> </w:t>
      </w:r>
      <w:hyperlink r:id="rId1">
        <w:r>
          <w:rPr>
            <w:rFonts w:ascii="Times New Roman" w:hAnsi="Times New Roman"/>
          </w:rPr>
          <w:t>COM(2017)612</w:t>
        </w:r>
      </w:hyperlink>
      <w:r>
        <w:rPr>
          <w:rFonts w:ascii="Times New Roman" w:hAnsi="Times New Roman"/>
        </w:rPr>
        <w:t xml:space="preserve"> Pjan ta’ Azzjoni għall-appoġġ tal-protezzjoni tal-ispazji pubbliċi</w:t>
      </w:r>
    </w:p>
  </w:footnote>
  <w:footnote w:id="18">
    <w:p>
      <w:pPr>
        <w:pStyle w:val="FootnoteText"/>
        <w:spacing w:after="3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COM(2016)270 </w:t>
      </w:r>
      <w:r>
        <w:rPr>
          <w:rStyle w:val="iceouttxt38"/>
          <w:rFonts w:ascii="Times New Roman" w:hAnsi="Times New Roman"/>
          <w:sz w:val="20"/>
        </w:rPr>
        <w:t>Proposta għal Regolament li jistabbilixxi l-kriterji u l-mekkaniżmi biex ikun iddeterminat liema hu l-Istat Membru responsabbli biex jeżamina applikazzjoni għall-protezzjoni internazzjonali ddepożitata għand wieħed mill-Istati Membri minn ċittadin ta’ pajjiż terz jew persuna apolida</w:t>
      </w:r>
    </w:p>
  </w:footnote>
  <w:footnote w:id="19">
    <w:p>
      <w:pPr>
        <w:pStyle w:val="FootnoteText"/>
        <w:spacing w:after="3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COM(2016)581 </w:t>
      </w:r>
      <w:r>
        <w:rPr>
          <w:rStyle w:val="iceouttxt38"/>
          <w:rFonts w:ascii="Times New Roman" w:hAnsi="Times New Roman"/>
          <w:sz w:val="20"/>
        </w:rPr>
        <w:t>Komunikazzjoni dwar It-tisħiħ tal-Investimenti Ewropej għall-impjiegi u t-tkabbir: Lejn it-tieni fażi tal-Fond Ewropew għall-Investimenti Strateġiċi u pjan ġdid ta' Investiment Estern għall-Ewropa</w:t>
      </w:r>
    </w:p>
  </w:footnote>
  <w:footnote w:id="20">
    <w:p>
      <w:pPr>
        <w:pStyle w:val="FootnoteText"/>
        <w:spacing w:after="3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COM(2016)378 </w:t>
      </w:r>
      <w:r>
        <w:rPr>
          <w:rStyle w:val="iceouttxt38"/>
          <w:rFonts w:ascii="Times New Roman" w:hAnsi="Times New Roman"/>
          <w:sz w:val="20"/>
        </w:rPr>
        <w:t>Proposta għal Direttiva dwar il-kundizzjonijiet tad-dħul u tar-residenza ta’ ċittadini ta’ pajjiżi terzi għall-finijiet ta’ impjieg b’ħiliet għolja</w:t>
      </w:r>
    </w:p>
  </w:footnote>
  <w:footnote w:id="21">
    <w:p>
      <w:pPr>
        <w:pStyle w:val="FootnoteText"/>
        <w:spacing w:after="3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COM(2014)164 </w:t>
      </w:r>
      <w:r>
        <w:rPr>
          <w:rStyle w:val="iceouttxt38"/>
          <w:rFonts w:ascii="Times New Roman" w:hAnsi="Times New Roman"/>
          <w:sz w:val="20"/>
        </w:rPr>
        <w:t xml:space="preserve">Proposta għal Regolament dwar il-Kodiċi tal-Unjoni dwar il-Viżi (Kodiċi dwar il-Viżi); </w:t>
      </w:r>
      <w:r>
        <w:rPr>
          <w:rFonts w:ascii="Times New Roman" w:hAnsi="Times New Roman"/>
        </w:rPr>
        <w:t xml:space="preserve">COM(2014)163 Proposta għal </w:t>
      </w:r>
      <w:r>
        <w:rPr>
          <w:rStyle w:val="iceouttxt38"/>
          <w:rFonts w:ascii="Times New Roman" w:hAnsi="Times New Roman"/>
          <w:sz w:val="20"/>
        </w:rPr>
        <w:t>Regolament li jistabbilixxi viża itineranti u li jemenda l-Konvenzjoni li timplimenta l-Ftehim ta’ Schengen u r-Regolamenti (KE) Nru 562/2006 u (KE) Nru 767/2008</w:t>
      </w:r>
    </w:p>
  </w:footnote>
  <w:footnote w:id="22">
    <w:p>
      <w:pPr>
        <w:pStyle w:val="NormalWeb"/>
        <w:spacing w:before="0" w:beforeAutospacing="0" w:after="30" w:afterAutospacing="0"/>
        <w:jc w:val="both"/>
      </w:pPr>
      <w:r>
        <w:rPr>
          <w:rStyle w:val="FootnoteReference"/>
          <w:sz w:val="20"/>
        </w:rPr>
        <w:footnoteRef/>
      </w:r>
      <w:r>
        <w:rPr>
          <w:rStyle w:val="FootnoteReference"/>
          <w:sz w:val="20"/>
        </w:rPr>
        <w:t xml:space="preserve"> </w:t>
      </w:r>
      <w:r>
        <w:rPr>
          <w:sz w:val="20"/>
        </w:rPr>
        <w:t xml:space="preserve">COM(2017)294 </w:t>
      </w:r>
      <w:r>
        <w:rPr>
          <w:rStyle w:val="iceouttxt38"/>
          <w:sz w:val="20"/>
        </w:rPr>
        <w:t>Proposta għal REGOLAMENT li jistabbilixxi Programm Ewropew għall-Iżvilupp fl-Industrija tad-Difiża bil-għan li jappoġġa l-kompetittività u l-kapaċità innovattiva tal-industrija tad-difiża tal-UE</w:t>
      </w:r>
    </w:p>
  </w:footnote>
  <w:footnote w:id="23">
    <w:p>
      <w:pPr>
        <w:pStyle w:val="FootnoteText"/>
        <w:spacing w:after="3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COM(2017)482 Proposta għal Regolament dwar l-Inizjattiva taċ-Ċittadini Ewropej</w:t>
      </w:r>
    </w:p>
  </w:footnote>
  <w:footnote w:id="24">
    <w:p>
      <w:pPr>
        <w:pStyle w:val="FootnoteText"/>
        <w:spacing w:after="3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COM(2017)262 Proposta għal Regolament li jistabbilixxi l-qafas legali tal-Korp Ewropew ta' Solidarjetà</w:t>
      </w:r>
    </w:p>
  </w:footnote>
  <w:footnote w:id="25">
    <w:p>
      <w:pPr>
        <w:pStyle w:val="FootnoteText"/>
        <w:spacing w:after="3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COM(2016)627 </w:t>
      </w:r>
      <w:r>
        <w:rPr>
          <w:rStyle w:val="iceouttxt38"/>
          <w:rFonts w:ascii="Times New Roman" w:hAnsi="Times New Roman"/>
          <w:sz w:val="20"/>
        </w:rPr>
        <w:t>Proposta għal Ftehim Interistituzzjonali dwar Reġistru tat-Trasparenza obbligatorju</w:t>
      </w:r>
    </w:p>
  </w:footnote>
  <w:footnote w:id="26">
    <w:p>
      <w:pPr>
        <w:pStyle w:val="FootnoteText"/>
        <w:spacing w:after="3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COM(2017)085 Proposta għal Regolament li jistabbilixxi r-regoli u l-prinċipji ġenerali dwar il-modalitajiet ta’ kontroll mill-Istati Membri tal-eżerċizzju mill-Kummissjoni tas-setgħat ta’ implimentazzjoni</w:t>
      </w:r>
    </w:p>
  </w:footnote>
  <w:footnote w:id="27">
    <w:p>
      <w:pPr>
        <w:pStyle w:val="FootnoteText"/>
        <w:spacing w:after="3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COM(2017)481 Proposta għal Regolament li jemenda r-Regolament dwar l-istatut u l-finanzjament tal-partiti politiċi Ewropej u l-fondazzjonijiet politiċi Ewropej</w:t>
      </w:r>
    </w:p>
  </w:footnote>
  <w:footnote w:id="28">
    <w:p>
      <w:pPr>
        <w:pStyle w:val="FootnoteText"/>
        <w:spacing w:after="3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Ippreżentat mal-Ittra ta’ Intenzjoni tat-13 ta’ Settembru 2017</w:t>
      </w:r>
    </w:p>
  </w:footnote>
  <w:footnote w:id="29">
    <w:p>
      <w:pPr>
        <w:pStyle w:val="FootnoteText"/>
        <w:spacing w:after="3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COM(2017)2025 White Paper dwar il-Ġejjieni tal-Ewropa</w:t>
      </w:r>
    </w:p>
  </w:footnote>
  <w:footnote w:id="30">
    <w:p>
      <w:pPr>
        <w:pStyle w:val="FootnoteText"/>
        <w:spacing w:after="3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COM(2017)206 Dokument ta’ Riflessjoni dwar id-Dimensjoni Soċjali tal-Ewropa, COM(2017)240 Dokument ta’ Riflessjoni dwar il-Ġestjoni tal-Globalizzazzjoni, COM(2017)291 Dokument ta’ Riflessjoni dwar l-Approfondiment tal-Unjoni Ekonomika u Monetarja, COM(2017)315 Dokument ta’ Riflessjoni dwar il-Futur tad-Difiża Ewropea, COM(2017)358 Dokument ta’ Riflessjoni dwar il-futur tal-Finanzi tal-UE</w:t>
      </w:r>
    </w:p>
  </w:footnote>
  <w:footnote w:id="31">
    <w:p>
      <w:pPr>
        <w:pStyle w:val="FootnoteText"/>
        <w:spacing w:after="3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C(2016)8600 Komunikazzjoni dwar id-Dritt tal-UE: Riżultati Aħjar permezz ta’ Applikazzjoni Aħjar</w:t>
      </w:r>
    </w:p>
  </w:footnote>
  <w:footnote w:id="32">
    <w:p>
      <w:pPr>
        <w:pStyle w:val="FootnoteText"/>
        <w:spacing w:after="30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A56"/>
    <w:multiLevelType w:val="hybridMultilevel"/>
    <w:tmpl w:val="8B3A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369E"/>
    <w:multiLevelType w:val="hybridMultilevel"/>
    <w:tmpl w:val="02CA5520"/>
    <w:lvl w:ilvl="0" w:tplc="FD7E75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5114D"/>
    <w:multiLevelType w:val="hybridMultilevel"/>
    <w:tmpl w:val="875E8E3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94E0419"/>
    <w:multiLevelType w:val="hybridMultilevel"/>
    <w:tmpl w:val="6D527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709C7"/>
    <w:multiLevelType w:val="hybridMultilevel"/>
    <w:tmpl w:val="603E8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F67D9"/>
    <w:multiLevelType w:val="multilevel"/>
    <w:tmpl w:val="6AE4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82FA4"/>
    <w:multiLevelType w:val="hybridMultilevel"/>
    <w:tmpl w:val="CFB04C70"/>
    <w:lvl w:ilvl="0" w:tplc="5644E0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174CD2"/>
    <w:multiLevelType w:val="hybridMultilevel"/>
    <w:tmpl w:val="A4D071B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18B7A85"/>
    <w:multiLevelType w:val="hybridMultilevel"/>
    <w:tmpl w:val="36E0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A121D"/>
    <w:multiLevelType w:val="hybridMultilevel"/>
    <w:tmpl w:val="28547C20"/>
    <w:lvl w:ilvl="0" w:tplc="5644E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E6492"/>
    <w:multiLevelType w:val="hybridMultilevel"/>
    <w:tmpl w:val="F954A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13CFE"/>
    <w:multiLevelType w:val="hybridMultilevel"/>
    <w:tmpl w:val="3118B2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fr-BE" w:vendorID="64" w:dllVersion="131078" w:nlCheck="1" w:checkStyle="1"/>
  <w:revisionView w:markup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A49BA5B4-F63F-4879-BB26-540831EFB8A6"/>
    <w:docVar w:name="LW_COVERPAGE_TYPE" w:val="1"/>
    <w:docVar w:name="LW_CROSSREFERENCE" w:val="&lt;UNUSED&gt;"/>
    <w:docVar w:name="LW_DocType" w:val="NORMAL"/>
    <w:docVar w:name="LW_EMISSION" w:val="24.10.2017"/>
    <w:docVar w:name="LW_EMISSION_ISODATE" w:val="2017-10-24"/>
    <w:docVar w:name="LW_EMISSION_LOCATION" w:val="STR"/>
    <w:docVar w:name="LW_EMISSION_PREFIX" w:val="Strasburgu, "/>
    <w:docVar w:name="LW_EMISSION_SUFFIX" w:val="&lt;EMPTY&gt;"/>
    <w:docVar w:name="LW_ID_DOCTYPE_NONLW" w:val="CP-014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7) 65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" w:val="A\u289?enda g\u295?al Ewropa aktar mag\u295?quda, aktar b'sa\u295?\u295?itha u aktar demokratika"/>
    <w:docVar w:name="LW_SOUS.TITRE.OBJ.CP" w:val="A\u289?enda g\u295?al Ewropa aktar mag\u295?quda, aktar b'sa\u295?\u295?itha u aktar demokratika"/>
    <w:docVar w:name="LW_SUPERTITRE" w:val="&lt;UNUSED&gt;"/>
    <w:docVar w:name="LW_TITRE.OBJ.CP" w:val="Il-Programm ta' \u294?idma tal-Kummissjoni g\u295?all-2018"/>
    <w:docVar w:name="LW_TYPE.DOC.CP" w:val="KOMUNIKAZZJONI TAL-KUMMISSJONI LILL-PARLAMENT EWROPEW, LILL-KUNSILL, LILL-KUMITAT EKONOMIKU U SO\u266?JALI EWROPEW U LILL-KUMITAT TAR-RE\u288?JUNI"/>
    <w:docVar w:name="LW_TYPE.DOC.CP.USERTEXT" w:val="&lt;EMPTY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Char,Fußnote,Carattere,fn,Footnotes,Footnote ak,Footnote Text Char Char,fn Char Char,footnote text Char Char,Footnotes Char Char,Footnote ak Char Char,fn Char1,footnote text Char1,Footnotes Char1,ft,Footnote Text_EP-LC"/>
    <w:basedOn w:val="Normal"/>
    <w:link w:val="FootnoteTextChar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,Fußnote Char,Carattere Char,fn Char,Footnotes Char,Footnote ak Char,Footnote Text Char Char Char,fn Char Char Char,footnote text Char Char Char,Footnotes Char Char Char,Footnote ak Char Char Char,fn Char1 Char,ft Char"/>
    <w:basedOn w:val="DefaultParagraphFont"/>
    <w:link w:val="FootnoteText"/>
    <w:qFormat/>
    <w:rPr>
      <w:sz w:val="20"/>
      <w:szCs w:val="20"/>
    </w:rPr>
  </w:style>
  <w:style w:type="character" w:styleId="FootnoteReference">
    <w:name w:val="footnote reference"/>
    <w:aliases w:val="Footnote Reference Superscript,BVI fnr,Footnote symbol,Footnote reference number,note TESI,Appel note de bas de p,Nota,SUPERS,Footnote number,EN Footnote Reference,-E Fußnotenzeichen,number Char Char,number,Ref,styl,styli"/>
    <w:basedOn w:val="DefaultParagraphFont"/>
    <w:link w:val="FootnotesymbolCarZchn"/>
    <w:uiPriority w:val="99"/>
    <w:unhideWhenUsed/>
    <w:qFormat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tgc">
    <w:name w:val="_tgc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Text2">
    <w:name w:val="Text 2"/>
    <w:basedOn w:val="Normal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C Square Sans Pro" w:hAnsi="EC Square Sans Pro" w:cs="EC Square Sans Pro"/>
      <w:color w:val="000000"/>
      <w:sz w:val="24"/>
      <w:szCs w:val="24"/>
    </w:rPr>
  </w:style>
  <w:style w:type="character" w:customStyle="1" w:styleId="A7">
    <w:name w:val="A7"/>
    <w:uiPriority w:val="99"/>
    <w:rPr>
      <w:rFonts w:cs="EC Square Sans Pro"/>
      <w:i/>
      <w:iCs/>
      <w:color w:val="000000"/>
    </w:rPr>
  </w:style>
  <w:style w:type="character" w:customStyle="1" w:styleId="A8">
    <w:name w:val="A8"/>
    <w:uiPriority w:val="99"/>
    <w:rPr>
      <w:rFonts w:cs="EC Square Sans Pro"/>
      <w:b/>
      <w:bCs/>
      <w:i/>
      <w:iCs/>
      <w:color w:val="000000"/>
      <w:sz w:val="14"/>
      <w:szCs w:val="1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eastAsia="Times New Roman" w:hAnsi="Calibri" w:cs="Times New Roman"/>
      <w:szCs w:val="21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white-space">
    <w:name w:val="white-space"/>
    <w:basedOn w:val="DefaultParagraphFont"/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pPr>
      <w:spacing w:after="160" w:line="240" w:lineRule="exact"/>
      <w:jc w:val="both"/>
    </w:pPr>
    <w:rPr>
      <w:vertAlign w:val="superscript"/>
    </w:rPr>
  </w:style>
  <w:style w:type="character" w:customStyle="1" w:styleId="italic1">
    <w:name w:val="italic1"/>
    <w:basedOn w:val="DefaultParagraphFont"/>
    <w:rPr>
      <w:i/>
      <w:iCs/>
    </w:r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paragraph" w:customStyle="1" w:styleId="normal2">
    <w:name w:val="normal2"/>
    <w:basedOn w:val="Normal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38">
    <w:name w:val="iceouttxt38"/>
    <w:basedOn w:val="DefaultParagraphFont"/>
    <w:rPr>
      <w:sz w:val="24"/>
      <w:szCs w:val="24"/>
      <w:bdr w:val="none" w:sz="0" w:space="0" w:color="auto" w:frame="1"/>
      <w:vertAlign w:val="baseline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  <w:lang w:eastAsia="en-US" w:bidi="ar-SA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  <w:lang w:eastAsia="en-US" w:bidi="ar-SA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Char,Fußnote,Carattere,fn,Footnotes,Footnote ak,Footnote Text Char Char,fn Char Char,footnote text Char Char,Footnotes Char Char,Footnote ak Char Char,fn Char1,footnote text Char1,Footnotes Char1,ft,Footnote Text_EP-LC"/>
    <w:basedOn w:val="Normal"/>
    <w:link w:val="FootnoteTextChar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,Fußnote Char,Carattere Char,fn Char,Footnotes Char,Footnote ak Char,Footnote Text Char Char Char,fn Char Char Char,footnote text Char Char Char,Footnotes Char Char Char,Footnote ak Char Char Char,fn Char1 Char,ft Char"/>
    <w:basedOn w:val="DefaultParagraphFont"/>
    <w:link w:val="FootnoteText"/>
    <w:qFormat/>
    <w:rPr>
      <w:sz w:val="20"/>
      <w:szCs w:val="20"/>
    </w:rPr>
  </w:style>
  <w:style w:type="character" w:styleId="FootnoteReference">
    <w:name w:val="footnote reference"/>
    <w:aliases w:val="Footnote Reference Superscript,BVI fnr,Footnote symbol,Footnote reference number,note TESI,Appel note de bas de p,Nota,SUPERS,Footnote number,EN Footnote Reference,-E Fußnotenzeichen,number Char Char,number,Ref,styl,styli"/>
    <w:basedOn w:val="DefaultParagraphFont"/>
    <w:link w:val="FootnotesymbolCarZchn"/>
    <w:uiPriority w:val="99"/>
    <w:unhideWhenUsed/>
    <w:qFormat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tgc">
    <w:name w:val="_tgc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Text2">
    <w:name w:val="Text 2"/>
    <w:basedOn w:val="Normal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C Square Sans Pro" w:hAnsi="EC Square Sans Pro" w:cs="EC Square Sans Pro"/>
      <w:color w:val="000000"/>
      <w:sz w:val="24"/>
      <w:szCs w:val="24"/>
    </w:rPr>
  </w:style>
  <w:style w:type="character" w:customStyle="1" w:styleId="A7">
    <w:name w:val="A7"/>
    <w:uiPriority w:val="99"/>
    <w:rPr>
      <w:rFonts w:cs="EC Square Sans Pro"/>
      <w:i/>
      <w:iCs/>
      <w:color w:val="000000"/>
    </w:rPr>
  </w:style>
  <w:style w:type="character" w:customStyle="1" w:styleId="A8">
    <w:name w:val="A8"/>
    <w:uiPriority w:val="99"/>
    <w:rPr>
      <w:rFonts w:cs="EC Square Sans Pro"/>
      <w:b/>
      <w:bCs/>
      <w:i/>
      <w:iCs/>
      <w:color w:val="000000"/>
      <w:sz w:val="14"/>
      <w:szCs w:val="1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eastAsia="Times New Roman" w:hAnsi="Calibri" w:cs="Times New Roman"/>
      <w:szCs w:val="21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white-space">
    <w:name w:val="white-space"/>
    <w:basedOn w:val="DefaultParagraphFont"/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pPr>
      <w:spacing w:after="160" w:line="240" w:lineRule="exact"/>
      <w:jc w:val="both"/>
    </w:pPr>
    <w:rPr>
      <w:vertAlign w:val="superscript"/>
    </w:rPr>
  </w:style>
  <w:style w:type="character" w:customStyle="1" w:styleId="italic1">
    <w:name w:val="italic1"/>
    <w:basedOn w:val="DefaultParagraphFont"/>
    <w:rPr>
      <w:i/>
      <w:iCs/>
    </w:r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paragraph" w:customStyle="1" w:styleId="normal2">
    <w:name w:val="normal2"/>
    <w:basedOn w:val="Normal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38">
    <w:name w:val="iceouttxt38"/>
    <w:basedOn w:val="DefaultParagraphFont"/>
    <w:rPr>
      <w:sz w:val="24"/>
      <w:szCs w:val="24"/>
      <w:bdr w:val="none" w:sz="0" w:space="0" w:color="auto" w:frame="1"/>
      <w:vertAlign w:val="baseline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  <w:lang w:eastAsia="en-US" w:bidi="ar-SA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  <w:lang w:eastAsia="en-US" w:bidi="ar-SA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130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73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0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02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5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8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68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73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2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6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18858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5026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8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85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86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69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08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7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65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4445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61249">
                                          <w:marLeft w:val="0"/>
                                          <w:marRight w:val="0"/>
                                          <w:marTop w:val="0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8876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479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13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9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82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.cec/sg/vista/home?documentDetails&amp;DocRef=COM/2017/0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4906-C583-4940-AE00-B1A0ED10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5404</Words>
  <Characters>37724</Characters>
  <Application>Microsoft Office Word</Application>
  <DocSecurity>0</DocSecurity>
  <Lines>516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2017-10-24T10:13:00Z</dcterms:created>
  <dcterms:modified xsi:type="dcterms:W3CDTF">2017-11-06T16:31:00Z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DocStatus">
    <vt:lpwstr>Green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</Properties>
</file>