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35DD8711-F455-4257-B6E5-0686C51245CB" style="width:450.75pt;height:434.2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spacing w:after="600"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8"/>
          <w:u w:val="single"/>
        </w:rPr>
        <w:lastRenderedPageBreak/>
        <w:t>Załącznik IV: wnioski do wycofania</w:t>
      </w:r>
      <w:r>
        <w:rPr>
          <w:rStyle w:val="FootnoteReference"/>
          <w:rFonts w:ascii="Times New Roman" w:hAnsi="Times New Roman"/>
          <w:b/>
          <w:noProof/>
          <w:sz w:val="28"/>
          <w:u w:val="single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46"/>
        <w:gridCol w:w="2648"/>
        <w:gridCol w:w="4981"/>
        <w:gridCol w:w="5999"/>
      </w:tblGrid>
      <w:tr>
        <w:trPr>
          <w:cantSplit/>
          <w:tblHeader/>
        </w:trPr>
        <w:tc>
          <w:tcPr>
            <w:tcW w:w="184" w:type="pct"/>
            <w:shd w:val="clear" w:color="auto" w:fill="99CCFF"/>
          </w:tcPr>
          <w:p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Nr</w:t>
            </w:r>
          </w:p>
        </w:tc>
        <w:tc>
          <w:tcPr>
            <w:tcW w:w="873" w:type="pct"/>
            <w:shd w:val="clear" w:color="auto" w:fill="99CC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COM/międzyinstytucjonalny numer referencyjny</w:t>
            </w:r>
          </w:p>
        </w:tc>
        <w:tc>
          <w:tcPr>
            <w:tcW w:w="1792" w:type="pct"/>
            <w:shd w:val="clear" w:color="auto" w:fill="99CC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Tytuł</w:t>
            </w:r>
          </w:p>
        </w:tc>
        <w:tc>
          <w:tcPr>
            <w:tcW w:w="2151" w:type="pct"/>
            <w:shd w:val="clear" w:color="auto" w:fill="99CC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Przyczyny wycofania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92D050"/>
          </w:tcPr>
          <w:p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Rolnictwo i rozwój obszarów wiejskich</w:t>
            </w:r>
          </w:p>
        </w:tc>
      </w:tr>
      <w:tr>
        <w:trPr>
          <w:cantSplit/>
        </w:trPr>
        <w:tc>
          <w:tcPr>
            <w:tcW w:w="184" w:type="pct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73" w:type="pct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COM/2017/0150 final</w:t>
            </w:r>
            <w:r>
              <w:rPr>
                <w:rFonts w:ascii="Times New Roman" w:hAnsi="Times New Roman" w:cs="Times New Roman"/>
                <w:iCs/>
                <w:noProof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2017/068/COD</w:t>
            </w:r>
          </w:p>
        </w:tc>
        <w:tc>
          <w:tcPr>
            <w:tcW w:w="1792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Wniosek dotyczący ROZPORZĄDZENIA PARLAMENTU EUROPEJSKIEGO I RADY ustalającego współczynnik korygujący do płatności bezpośrednich przewidziany w rozporządzeniu (UE) nr 1306/2013 w odniesieniu do roku kalendarzowego 2017</w:t>
            </w:r>
          </w:p>
        </w:tc>
        <w:tc>
          <w:tcPr>
            <w:tcW w:w="2151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Nieaktualny: kwestia została uregulowana w rozporządzeniu wykonawczym Komisji (UE) 2017/1236 z dnia 7 lipca 2017 r.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92D050"/>
          </w:tcPr>
          <w:p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Sprawy gospodarcze i finansowe, podatki i cła</w:t>
            </w:r>
          </w:p>
        </w:tc>
      </w:tr>
      <w:tr>
        <w:trPr>
          <w:cantSplit/>
        </w:trPr>
        <w:tc>
          <w:tcPr>
            <w:tcW w:w="184" w:type="pct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873" w:type="pct"/>
          </w:tcPr>
          <w:p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COM/2011/737 final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2011/333/CNS</w:t>
            </w:r>
          </w:p>
        </w:tc>
        <w:tc>
          <w:tcPr>
            <w:tcW w:w="1792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Wniosek dotyczący ROZPORZĄDZENIA RADY w sprawie metod i procedury udostępniania zasobów własnych opartych na VAT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</w:rPr>
            </w:pPr>
          </w:p>
        </w:tc>
        <w:tc>
          <w:tcPr>
            <w:tcW w:w="2151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Komisja przedstawi nowe wnioski dotyczące zasobów własnych w obszernym wniosku dotyczącym przyszłego wieloletniego programowania finansowego na okres po roku 2020. W związku z tym wniosek ten staje się nieaktualny, ponieważ zostanie on zastąpiony nowymi wnioskami w tym zakresie.</w:t>
            </w:r>
          </w:p>
        </w:tc>
      </w:tr>
      <w:tr>
        <w:trPr>
          <w:cantSplit/>
        </w:trPr>
        <w:tc>
          <w:tcPr>
            <w:tcW w:w="184" w:type="pct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873" w:type="pct"/>
          </w:tcPr>
          <w:p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COM/2014/43 final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2014/0020/COD</w:t>
            </w:r>
          </w:p>
        </w:tc>
        <w:tc>
          <w:tcPr>
            <w:tcW w:w="1792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Wniosek dotyczący ROZPORZĄDZENIA PARLAMENTU EUROPEJSKIEGO I RADY w sprawie środków strukturalnych zwiększających odporność instytucji kredytowych UE</w:t>
            </w:r>
          </w:p>
        </w:tc>
        <w:tc>
          <w:tcPr>
            <w:tcW w:w="2151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noProof/>
                <w:sz w:val="20"/>
              </w:rPr>
              <w:t>Brak perspektyw na osiągnięcie porozumienia. Od 2015 r. nie nastąpił żaden postęp w tej sprawie. Ponadto główny cel wniosku, czyli stabilność finansowa, został w międzyczasie osiągnięty za pomocą innych regulacji sektora bankowego, a przede wszystkim dzięki wejściu w życie regulacji unii bankowej w zakresie nadzoru i postępowania naprawczego.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92D050"/>
          </w:tcPr>
          <w:p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Sprawy zagraniczne i polityka bezpieczeństwa</w:t>
            </w:r>
          </w:p>
        </w:tc>
      </w:tr>
      <w:tr>
        <w:trPr>
          <w:cantSplit/>
        </w:trPr>
        <w:tc>
          <w:tcPr>
            <w:tcW w:w="184" w:type="pct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73" w:type="pct"/>
          </w:tcPr>
          <w:p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COM/2003/695 final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CNS 2003/0268</w:t>
            </w:r>
          </w:p>
        </w:tc>
        <w:tc>
          <w:tcPr>
            <w:tcW w:w="1792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Wniosek dotyczący DECYZJI RADY w sprawie zawarcia umowy o dialogu politycznym i współpracy między Wspólnotą Europejską i jej państwami członkowskimi, z jednej strony, a Wspólnotą Andyjską i jej państwami członkowskimi, tzn. Republiką Boliwii, Republiką Kolumbii, Republiką Ekwadoru, Republiką Peru oraz Boliwariańską Republiką Wenezueli, z drugiej strony </w:t>
            </w:r>
          </w:p>
        </w:tc>
        <w:tc>
          <w:tcPr>
            <w:tcW w:w="2151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Nieaktualny: nie ma już zastosowania ze względu na zastąpienie go wspólnym wnioskiem JOIN/2016/04 final z dnia 3 lutego 2016 r.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84" w:type="pct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73" w:type="pct"/>
          </w:tcPr>
          <w:p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COM/2014/360 final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2014/0182/NLE</w:t>
            </w:r>
          </w:p>
        </w:tc>
        <w:tc>
          <w:tcPr>
            <w:tcW w:w="1792" w:type="pct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Wniosek dotyczący DECYZJI RADY w sprawie stanowiska Unii w ramach Rady Współpracy ustanowionej Umową o partnerstwie i współpracy Unia Europejska-Gruzja, zawartą między Wspólnotą Europejską i jej Państwami Członkowskimi, z jednej strony, a Gruzją, z drugiej strony, w odniesieniu do przyjęcia zalecenia w sprawie wdrożenia programu stowarzyszeniowego UE-Gruzja</w:t>
            </w:r>
          </w:p>
        </w:tc>
        <w:tc>
          <w:tcPr>
            <w:tcW w:w="2151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Nieaktualny: program stowarzyszeniowy został przyjęty przez Radę do Spraw Zagranicznych w dniu 23 czerwca 2014 r. (Gruzja ST 10978/14) i Dz.U. L 261 z 30.8.2014.</w:t>
            </w:r>
          </w:p>
        </w:tc>
      </w:tr>
      <w:tr>
        <w:trPr>
          <w:cantSplit/>
        </w:trPr>
        <w:tc>
          <w:tcPr>
            <w:tcW w:w="184" w:type="pct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73" w:type="pct"/>
          </w:tcPr>
          <w:p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COM/2014/359 final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2014/0181/NLE</w:t>
            </w:r>
          </w:p>
        </w:tc>
        <w:tc>
          <w:tcPr>
            <w:tcW w:w="1792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Wniosek dotyczący DECYZJI RADY w sprawie stanowiska Unii w ramach Rady Współpracy ustanowionej Umową o partnerstwie i współpracy zawartą między Wspólnotą Europejską i jej Państwami Członkowskimi, z jednej strony, a Mołdawią, z drugiej strony, w odniesieniu do przyjęcia zalecenia w sprawie wdrożenia programu stowarzyszeniowego UE-Mołdawia</w:t>
            </w:r>
          </w:p>
        </w:tc>
        <w:tc>
          <w:tcPr>
            <w:tcW w:w="2151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Nieaktualny: program stowarzyszeniowy został przyjęty przez Radę do Spraw Zagranicznych w dniu 23 czerwca 2014 r. (Mołdawia ST 9621/14 (nota do punktu I/A).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84" w:type="pct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73" w:type="pct"/>
          </w:tcPr>
          <w:p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COM/2013/014 final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2013/0149/NLE</w:t>
            </w:r>
          </w:p>
        </w:tc>
        <w:tc>
          <w:tcPr>
            <w:tcW w:w="1792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Wspólny wniosek dotyczący DECYZJI RADY w sprawie stanowiska Unii w ramach Rady Stowarzyszenia ustanowionej na mocy Układu eurośródziemnomorskiego ustanawiającego stowarzyszenie między Wspólnotą Europejską i jej państwami członkowskimi z jednej strony a Republiką Libańską, z drugiej strony, w odniesieniu do przyjęcia zalecenia w sprawie realizacji planu działania UE–Liban</w:t>
            </w:r>
          </w:p>
        </w:tc>
        <w:tc>
          <w:tcPr>
            <w:tcW w:w="2151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noProof/>
                <w:sz w:val="20"/>
              </w:rPr>
              <w:t>W DECYZJI nr 1/2016 RADY STOWARZYSZENIA UE-LIBAN z dnia 11 listopada 2016 r. w sprawie priorytetów partnerstwa UE-Liban wyraźnie stwierdzono, że zamiast odnowionego planu działania w ramach europejskiej polityki sąsiedztwa strony przyjmują porozumienie i priorytety partnerstwa. Wspólny wniosek COM(2013)014 jest zatem nieaktualny.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92D050"/>
          </w:tcPr>
          <w:p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Rynek wewnętrzny, przemysł, przedsiębiorczość i MŚP</w:t>
            </w:r>
          </w:p>
        </w:tc>
      </w:tr>
      <w:tr>
        <w:trPr>
          <w:cantSplit/>
        </w:trPr>
        <w:tc>
          <w:tcPr>
            <w:tcW w:w="184" w:type="pct"/>
          </w:tcPr>
          <w:p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</w:tcPr>
          <w:p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COM/2012/164 </w:t>
            </w:r>
            <w:r>
              <w:rPr>
                <w:rFonts w:ascii="Times New Roman" w:hAnsi="Times New Roman"/>
                <w:noProof/>
                <w:sz w:val="20"/>
              </w:rPr>
              <w:t>final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2012/82/COD</w:t>
            </w:r>
          </w:p>
        </w:tc>
        <w:tc>
          <w:tcPr>
            <w:tcW w:w="1792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Wniosek dotyczący ROZPORZĄDZENIA PARLAMENTU EUROPEJSKIEGO I RADY w sprawie uproszczenia przenoszenia w ramach jednolitego rynku pojazdów silnikowych zarejestrowanych w innym państwie członkowskim</w:t>
            </w:r>
          </w:p>
        </w:tc>
        <w:tc>
          <w:tcPr>
            <w:tcW w:w="2151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noProof/>
                <w:sz w:val="20"/>
              </w:rPr>
              <w:t>Brak perspektyw na osiągnięcie porozumienia. Od 2012 r. nie nastąpił żaden postęp w tej sprawie. Komisja dokona ponownej oceny tej kwestii, w tym za pomocą aktualizacji oceny skutków.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92D050"/>
          </w:tcPr>
          <w:p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Współpraca międzynarodowa i rozwój</w:t>
            </w:r>
          </w:p>
        </w:tc>
      </w:tr>
      <w:tr>
        <w:trPr>
          <w:cantSplit/>
        </w:trPr>
        <w:tc>
          <w:tcPr>
            <w:tcW w:w="184" w:type="pct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COM/2011/0861 final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2011/0420/NLE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Wniosek dotyczący DECYZJI RADY w sprawie przystąpienia UE do Międzynarodowego Komitetu Doradczego ds. Bawełny (ICAC)</w:t>
            </w:r>
          </w:p>
        </w:tc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Nieaktualny: decyzja Rady została przyjęta w dniu 18 maja 2017 r. na podstawie zaktualizowanego wniosku Komisji (COM/2016/0712 final – 2016/0349 (NLE)).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92D050"/>
          </w:tcPr>
          <w:p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Wymiar sprawiedliwości, konsumenci i równouprawnienie płci</w:t>
            </w:r>
          </w:p>
        </w:tc>
      </w:tr>
      <w:tr>
        <w:trPr>
          <w:cantSplit/>
        </w:trPr>
        <w:tc>
          <w:tcPr>
            <w:tcW w:w="184" w:type="pct"/>
          </w:tcPr>
          <w:p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</w:tcPr>
          <w:p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COM/2014/0212 final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2014/0120/COD</w:t>
            </w:r>
          </w:p>
        </w:tc>
        <w:tc>
          <w:tcPr>
            <w:tcW w:w="1792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Wniosek dotyczący DYREKTYWY PARLAMENTU EUROPEJSKIEGO I RADY w sprawie jednoosobowych spółek z ograniczoną odpowiedzialnością</w:t>
            </w:r>
          </w:p>
        </w:tc>
        <w:tc>
          <w:tcPr>
            <w:tcW w:w="2151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 ewentualnym wycofaniu wniosku wspomniano w pisemnych odpowiedziach na pytania komisji PANA. Komisja przedstawi nowe wnioski w zakresie prawa spółek w 4. kwartale 2017 r., a przedmiotowy wniosek zostanie następnie wycofany.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92D050"/>
          </w:tcPr>
          <w:p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Gospodarka morska i rybołówstwo</w:t>
            </w:r>
          </w:p>
        </w:tc>
      </w:tr>
      <w:tr>
        <w:trPr>
          <w:cantSplit/>
        </w:trPr>
        <w:tc>
          <w:tcPr>
            <w:tcW w:w="184" w:type="pct"/>
          </w:tcPr>
          <w:p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COM/2011/0760 final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2011/0345/COD</w:t>
            </w:r>
          </w:p>
        </w:tc>
        <w:tc>
          <w:tcPr>
            <w:tcW w:w="1792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Wniosek dotyczący ROZPORZĄDZENIA PARLAMENTU EUROPEJSKIEGO I RADY zmieniającego rozporządzenie Rady (WE) nr 1300/2008 z dnia 18 grudnia 2008 r. ustanawiające wieloletni plan dotyczący zasobów śledzia występujących przy zachodnim wybrzeżu Szkocji oraz połowów tych zasobów</w:t>
            </w:r>
          </w:p>
        </w:tc>
        <w:tc>
          <w:tcPr>
            <w:tcW w:w="2151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Wniosek stanie się nieaktualny w związku z proponowanym uchyleniem (zob. załącznik V) rozporządzenia Rady (WE) nr 1300/2008 z dnia 18 grudnia 2008 r. ustanawiającego wieloletni plan dotyczący zasobów śledzia występujących przy zachodnim wybrzeżu Szkocji.</w:t>
            </w:r>
          </w:p>
        </w:tc>
      </w:tr>
      <w:tr>
        <w:trPr>
          <w:cantSplit/>
        </w:trPr>
        <w:tc>
          <w:tcPr>
            <w:tcW w:w="184" w:type="pct"/>
          </w:tcPr>
          <w:p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COM/2013/09 final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2013/0007/COD</w:t>
            </w:r>
          </w:p>
        </w:tc>
        <w:tc>
          <w:tcPr>
            <w:tcW w:w="1792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Wniosek dotyczący ROZPORZĄDZENIA PARLAMENTU EUROPEJSKIEGO I RADY zmieniającego rozporządzenie Rady (WE) nr 1224/2009 ustanawiające wspólnotowy system kontroli w celu zapewnienia przestrzegania przepisów wspólnej polityki rybołówstwa</w:t>
            </w:r>
          </w:p>
        </w:tc>
        <w:tc>
          <w:tcPr>
            <w:tcW w:w="2151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Komisja planuje przedstawić nowy wniosek w sprawie szeroko zakrojonego przeglądu systemu kontroli rybołówstwa, przewidywalnie w 2. kwartale 2018 r.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92D050"/>
          </w:tcPr>
          <w:p>
            <w:pPr>
              <w:keepNext/>
              <w:spacing w:before="60" w:after="6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Migracja, sprawy wewnętrzne i obywatelstwo</w:t>
            </w:r>
          </w:p>
        </w:tc>
      </w:tr>
      <w:tr>
        <w:trPr>
          <w:cantSplit/>
        </w:trPr>
        <w:tc>
          <w:tcPr>
            <w:tcW w:w="184" w:type="pct"/>
          </w:tcPr>
          <w:p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COM/2014/163 </w:t>
            </w:r>
            <w:r>
              <w:rPr>
                <w:rFonts w:ascii="Times New Roman" w:hAnsi="Times New Roman"/>
                <w:noProof/>
                <w:sz w:val="20"/>
              </w:rPr>
              <w:t>final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2014/0095/COD</w:t>
            </w:r>
          </w:p>
        </w:tc>
        <w:tc>
          <w:tcPr>
            <w:tcW w:w="1792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Wniosek dotyczący ROZPORZĄDZENIA PARLAMENTU EUROPEJSKIEGO I RADY ustanawiającego wizę objazdową i zmieniającego Konwencję wykonawczą do układu z Schengen oraz rozporządzenia (WE) nr 562/2006 i (WE) nr 767/2008</w:t>
            </w:r>
          </w:p>
        </w:tc>
        <w:tc>
          <w:tcPr>
            <w:tcW w:w="2151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Wniosek zostanie wycofany w związku z wnioskiem w sprawie zmienionego kodeksu wizowego przewidywanym na 1. kwartał 2018 r.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>
        <w:trPr>
          <w:cantSplit/>
        </w:trPr>
        <w:tc>
          <w:tcPr>
            <w:tcW w:w="184" w:type="pct"/>
          </w:tcPr>
          <w:p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COM/2014/164 </w:t>
            </w:r>
            <w:r>
              <w:rPr>
                <w:rFonts w:ascii="Times New Roman" w:hAnsi="Times New Roman"/>
                <w:noProof/>
                <w:sz w:val="20"/>
              </w:rPr>
              <w:t>final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2014/0094/COD</w:t>
            </w:r>
          </w:p>
        </w:tc>
        <w:tc>
          <w:tcPr>
            <w:tcW w:w="1792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Wniosek dotyczący ROZPORZĄDZENIA PARLAMENTU EUROPEJSKIEGO I RADY w </w:t>
            </w:r>
            <w:r>
              <w:rPr>
                <w:rFonts w:ascii="Times New Roman" w:hAnsi="Times New Roman"/>
                <w:noProof/>
                <w:sz w:val="20"/>
              </w:rPr>
              <w:t xml:space="preserve">sprawie </w:t>
            </w:r>
            <w:hyperlink r:id="rId16">
              <w:r>
                <w:rPr>
                  <w:rStyle w:val="Hyperlink"/>
                  <w:rFonts w:ascii="Times New Roman" w:hAnsi="Times New Roman"/>
                  <w:noProof/>
                  <w:color w:val="auto"/>
                  <w:sz w:val="20"/>
                </w:rPr>
                <w:t>Unijnego kodeksu wizowego (kodeks wizowy)</w:t>
              </w:r>
            </w:hyperlink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2151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Wniosek zostanie wycofany w związku z wnioskiem w sprawie zmienionego kodeksu wizowego przewidywanym na 1. kwartał 2018 r.</w:t>
            </w:r>
          </w:p>
        </w:tc>
      </w:tr>
      <w:tr>
        <w:trPr>
          <w:cantSplit/>
        </w:trPr>
        <w:tc>
          <w:tcPr>
            <w:tcW w:w="5000" w:type="pct"/>
            <w:gridSpan w:val="4"/>
            <w:shd w:val="clear" w:color="auto" w:fill="92D050"/>
          </w:tcPr>
          <w:p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Transport</w:t>
            </w:r>
          </w:p>
        </w:tc>
      </w:tr>
      <w:tr>
        <w:trPr>
          <w:cantSplit/>
        </w:trPr>
        <w:tc>
          <w:tcPr>
            <w:tcW w:w="184" w:type="pct"/>
          </w:tcPr>
          <w:p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</w:tcPr>
          <w:p>
            <w:pPr>
              <w:tabs>
                <w:tab w:val="center" w:pos="911"/>
              </w:tabs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COM/2013/409 </w:t>
            </w:r>
            <w:r>
              <w:rPr>
                <w:rFonts w:ascii="Times New Roman" w:hAnsi="Times New Roman"/>
                <w:noProof/>
                <w:sz w:val="20"/>
              </w:rPr>
              <w:t>final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2013/0187/COD</w:t>
            </w:r>
          </w:p>
        </w:tc>
        <w:tc>
          <w:tcPr>
            <w:tcW w:w="1792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Wniosek dotyczący ROZPORZĄDZENIA PARLAMENTU EUROPEJSKIEGO I RADY zmieniającego rozporządzenie (WE) nr 216/2008 w zakresie lotnisk, zarządzania ruchem lotniczym i służb żeglugi powietrznej</w:t>
            </w:r>
          </w:p>
        </w:tc>
        <w:tc>
          <w:tcPr>
            <w:tcW w:w="2151" w:type="pc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Przedmiotowe zagadnienie zostało włączone do nowego wniosku w sprawie ustanowienia EASA (COM(2015) 613 final), przekazanego do decyzji w procesie międzyinstytucjonalnym. W związku z tym wniosek stał się nieaktualny.</w:t>
            </w:r>
          </w:p>
        </w:tc>
      </w:tr>
    </w:tbl>
    <w:p>
      <w:pPr>
        <w:rPr>
          <w:noProof/>
        </w:rPr>
      </w:pP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103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="Times New Roman" w:eastAsia="Times New Roman" w:hAnsi="Times New Roman" w:cs="Times New Roman"/>
          <w:bCs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Poniżej przedstawiono wykaz wniosków ustawodawczych, które Komisja zamierza wycofać w ciągu najbliższych sześciu miesięcy (do kwietnia 2018 r.)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82F"/>
    <w:multiLevelType w:val="hybridMultilevel"/>
    <w:tmpl w:val="5A9C814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EF74B90"/>
    <w:multiLevelType w:val="hybridMultilevel"/>
    <w:tmpl w:val="B9768E9E"/>
    <w:lvl w:ilvl="0" w:tplc="BCD0181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94D17"/>
    <w:multiLevelType w:val="hybridMultilevel"/>
    <w:tmpl w:val="B9768E9E"/>
    <w:lvl w:ilvl="0" w:tplc="BCD0181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revisionView w:markup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"/>
    <w:docVar w:name="LW_ANNEX_NBR_FIRST" w:val="4"/>
    <w:docVar w:name="LW_ANNEX_NBR_LAST" w:val="4"/>
    <w:docVar w:name="LW_ANNEX_UNIQUE" w:val="0"/>
    <w:docVar w:name="LW_CORRIGENDUM" w:val="&lt;UNUSED&gt;"/>
    <w:docVar w:name="LW_COVERPAGE_EXISTS" w:val="True"/>
    <w:docVar w:name="LW_COVERPAGE_GUID" w:val="35DD8711-F455-4257-B6E5-0686C51245CB"/>
    <w:docVar w:name="LW_COVERPAGE_TYPE" w:val="1"/>
    <w:docVar w:name="LW_CROSSREFERENCE" w:val="&lt;UNUSED&gt;"/>
    <w:docVar w:name="LW_DocType" w:val="NORMAL"/>
    <w:docVar w:name="LW_EMISSION" w:val="24.10.2017"/>
    <w:docVar w:name="LW_EMISSION_ISODATE" w:val="2017-10-24"/>
    <w:docVar w:name="LW_EMISSION_LOCATION" w:val="STR"/>
    <w:docVar w:name="LW_EMISSION_PREFIX" w:val="Strasburg, dnia "/>
    <w:docVar w:name="LW_EMISSION_SUFFIX" w:val="r."/>
    <w:docVar w:name="LW_ID_DOCTYPE_NONLW" w:val="CP-039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_x000b_Plan prac Komisji na 2018 r._x000b__x000b_Plan dzia\u322?ania na rzecz bardziej zjednoczonej, silniejszej i bardziej demokratycznej Unii"/>
    <w:docVar w:name="LW_PART_NBR" w:val="1"/>
    <w:docVar w:name="LW_PART_NBR_TOTAL" w:val="1"/>
    <w:docVar w:name="LW_REF.INST.NEW" w:val="COM"/>
    <w:docVar w:name="LW_REF.INST.NEW_ADOPTED" w:val="final"/>
    <w:docVar w:name="LW_REF.INST.NEW_TEXT" w:val="(2017) 6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ZA\u321?\u260?CZNIK_x000b_"/>
    <w:docVar w:name="LW_TYPEACTEPRINCIPAL.CP" w:val="KOMUNIKATU KOMISJI DO PARLAMENTU EUROPEJSKIEGO, RADY, EUROPEJSKIEGO KOMITETU EKONOMICZNO-SPO\u321?ECZNEGO ORAZ KOMITETU REGIONÓW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65A2"/>
      <w:u w:val="none"/>
      <w:effect w:val="none"/>
      <w:shd w:val="clear" w:color="auto" w:fill="auto"/>
    </w:rPr>
  </w:style>
  <w:style w:type="character" w:customStyle="1" w:styleId="offscreen">
    <w:name w:val="offscreen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65A2"/>
      <w:u w:val="none"/>
      <w:effect w:val="none"/>
      <w:shd w:val="clear" w:color="auto" w:fill="auto"/>
    </w:rPr>
  </w:style>
  <w:style w:type="character" w:customStyle="1" w:styleId="offscreen">
    <w:name w:val="offscreen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ec.europa.eu/home-affairs/sites/homeaffairs/files/e-library/documents/policies/borders-and-visas/visa-policy/docs/proposal_regulation_union_code_on_visas_en.pdf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7082-4D3B-470B-8BA7-BA1E6227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964</Words>
  <Characters>6558</Characters>
  <Application>Microsoft Office Word</Application>
  <DocSecurity>0</DocSecurity>
  <Lines>211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2017-10-24T07:30:00Z</dcterms:created>
  <dcterms:modified xsi:type="dcterms:W3CDTF">2017-11-06T14:03:00Z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4</vt:lpwstr>
  </property>
  <property fmtid="{D5CDD505-2E9C-101B-9397-08002B2CF9AE}" pid="3" name="Last annex">
    <vt:lpwstr>4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0</vt:lpwstr>
  </property>
</Properties>
</file>