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82" w:rsidRDefault="00C1799F" w:rsidP="00C1799F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423030A2-B321-49CA-A5B1-AC2B9F121E22" style="width:450.45pt;height:380.15pt">
            <v:imagedata r:id="rId8" o:title=""/>
          </v:shape>
        </w:pict>
      </w:r>
    </w:p>
    <w:bookmarkEnd w:id="0"/>
    <w:p w:rsidR="00C35682" w:rsidRDefault="00C35682">
      <w:pPr>
        <w:rPr>
          <w:noProof/>
        </w:rPr>
        <w:sectPr w:rsidR="00C35682" w:rsidSect="00C179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C35682" w:rsidRDefault="00C35682">
      <w:pPr>
        <w:rPr>
          <w:noProof/>
        </w:rPr>
        <w:sectPr w:rsidR="00C3568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1"/>
    </w:p>
    <w:p w:rsidR="00C35682" w:rsidRDefault="00C1799F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ANNEX 1 - The EU Trust for Africa - Member State contributions</w:t>
      </w:r>
    </w:p>
    <w:tbl>
      <w:tblPr>
        <w:tblW w:w="15642" w:type="dxa"/>
        <w:tblInd w:w="93" w:type="dxa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2882"/>
        <w:gridCol w:w="2455"/>
        <w:gridCol w:w="2268"/>
        <w:gridCol w:w="2429"/>
        <w:gridCol w:w="2503"/>
        <w:gridCol w:w="3105"/>
      </w:tblGrid>
      <w:tr w:rsidR="00C35682">
        <w:trPr>
          <w:cantSplit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35682" w:rsidRDefault="00C35682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35682" w:rsidRDefault="00C1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  <w:t>Contributions certified (EUR)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35682" w:rsidRDefault="00C1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  <w:t>Contributions received (EUR)</w:t>
            </w:r>
          </w:p>
        </w:tc>
      </w:tr>
      <w:tr w:rsidR="00C35682">
        <w:trPr>
          <w:cantSplit/>
        </w:trPr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 w:rsidR="00C35682" w:rsidRDefault="00C1799F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eastAsia="en-GB"/>
              </w:rPr>
              <w:t>Country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682" w:rsidRDefault="00C1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  <w:t>All windows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682" w:rsidRDefault="00C1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  <w:t>Allocated by window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 w:rsidR="00C35682" w:rsidRDefault="00C1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eastAsia="en-GB"/>
              </w:rPr>
              <w:t>As at 08/03/2018</w:t>
            </w:r>
          </w:p>
        </w:tc>
      </w:tr>
      <w:tr w:rsidR="00C35682">
        <w:trPr>
          <w:cantSplit/>
        </w:trPr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 w:rsidR="00C35682" w:rsidRDefault="00C35682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82" w:rsidRDefault="00C3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682" w:rsidRDefault="00C1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  <w:t>SAH (A)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682" w:rsidRDefault="00C1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  <w:t>HOA (B)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682" w:rsidRDefault="00C1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en-GB"/>
              </w:rPr>
              <w:t>NOA (C 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 w:rsidR="00C35682" w:rsidRDefault="00C1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eastAsia="en-GB"/>
              </w:rPr>
              <w:t>Total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Austria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6,000,000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3,000,000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3,000,000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6,000,000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Belgium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10,000,000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5,500,000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500,000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4,000,000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6,000,000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Bulgaria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550,000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220,000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220,000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110,000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    550,000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Croatia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200,000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100,000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100,000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    200,000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Czech Republic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10,419,008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740,000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9,679,008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1,669,008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Denmark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10,013,196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2,400,768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2,400,768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5,211,659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10,013,196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Estonia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1,450,000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-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1,450,000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1,450,000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Finland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5,000,000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1,000,000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3,000,000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1,000,000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5,000,000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France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9,000,000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7,200,000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1,200,000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600,000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3,000,000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Germany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157,500,000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39,600,000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1,200,000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116,700,000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139,500,000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Hungary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700,000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700,000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    700,000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Ireland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6,000,000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1,200,000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4,200,000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600,000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1,600,000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Italy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102,000,000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86,000,000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5,000,000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11,000,000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102,000,000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Latvia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300,000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20,000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20,000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260,000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    300,000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Lithuania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200,000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20,000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20,000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160,000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    200,000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Luxembourg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3,100,000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3,000,000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100,000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3,100,000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Malta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325,000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125,000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200,000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    100,000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Netherlands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26,362,000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3,000,000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13,362,000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10,000,000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23,362,000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Norway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20"/>
                <w:lang w:eastAsia="en-GB"/>
              </w:rPr>
              <w:t>(EUR equivalent of NOK)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8,778,990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2,669,630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4,035,101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2,074,258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8,778,990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Poland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10,486,206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1,100,000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9,386,206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10,486,206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Portugal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1,800,000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855,000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180,000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765,000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1,800,000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Romania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100,000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40,000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40,000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20,000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    100,000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Slovakia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1,600,000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200,000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300,000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1,100,000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1,600,000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Slovenia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100,000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40,000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40,000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20,000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    100,000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Spain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9,000,000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7,200,000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1,200,000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600,000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9,000,000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Sweden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3,000,000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1,200,000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1,200,000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600,000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3,000,000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Switzerland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4,100,000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1,640,000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1,640,000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820,000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3,600,000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United Kingdom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3,000,000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3,000,000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     1,200,000 </w:t>
            </w:r>
          </w:p>
        </w:tc>
      </w:tr>
      <w:tr w:rsidR="00C35682"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35682" w:rsidRDefault="00C1799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Total External Contribution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             391,084,400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                 163,005,399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                      48,622,869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                     179,456,132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35682" w:rsidRDefault="00C1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eastAsia="en-GB"/>
              </w:rPr>
              <w:t xml:space="preserve">                                      344,409,400 </w:t>
            </w:r>
          </w:p>
        </w:tc>
      </w:tr>
    </w:tbl>
    <w:p w:rsidR="00C35682" w:rsidRDefault="00C35682">
      <w:pPr>
        <w:rPr>
          <w:rFonts w:ascii="Times New Roman" w:hAnsi="Times New Roman"/>
          <w:noProof/>
        </w:rPr>
      </w:pPr>
    </w:p>
    <w:p w:rsidR="00C35682" w:rsidRDefault="00C35682">
      <w:pPr>
        <w:rPr>
          <w:rFonts w:ascii="Times New Roman" w:hAnsi="Times New Roman"/>
          <w:noProof/>
        </w:rPr>
      </w:pPr>
    </w:p>
    <w:tbl>
      <w:tblPr>
        <w:tblpPr w:leftFromText="180" w:rightFromText="180" w:vertAnchor="text" w:tblpX="93" w:tblpY="1"/>
        <w:tblOverlap w:val="never"/>
        <w:tblW w:w="1480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65"/>
        <w:gridCol w:w="2083"/>
        <w:gridCol w:w="1811"/>
        <w:gridCol w:w="1948"/>
        <w:gridCol w:w="1947"/>
        <w:gridCol w:w="1948"/>
      </w:tblGrid>
      <w:tr w:rsidR="00C35682">
        <w:trPr>
          <w:trHeight w:val="458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</w:tcPr>
          <w:p w:rsidR="00C35682" w:rsidRDefault="00C17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24"/>
                <w:szCs w:val="32"/>
              </w:rPr>
              <w:t>Approved projects by strategic objectives of the EU Trust Fund for Africa (in million EUR)</w:t>
            </w:r>
          </w:p>
        </w:tc>
      </w:tr>
      <w:tr w:rsidR="00C35682">
        <w:trPr>
          <w:trHeight w:val="458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 xml:space="preserve">EUTF - </w:t>
            </w: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Strategic objectives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Sahel &amp; Lake Chad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Horn of Africa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North of Africa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Cross-window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Total</w:t>
            </w:r>
          </w:p>
        </w:tc>
      </w:tr>
      <w:tr w:rsidR="00C35682">
        <w:trPr>
          <w:trHeight w:val="458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82" w:rsidRDefault="00C3568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82" w:rsidRDefault="00C3568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82" w:rsidRDefault="00C3568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82" w:rsidRDefault="00C3568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82" w:rsidRDefault="00C3568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82" w:rsidRDefault="00C3568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</w:p>
        </w:tc>
      </w:tr>
      <w:tr w:rsidR="00C35682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1.Greater economic and employment opportunities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383.6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197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580.6</w:t>
            </w:r>
          </w:p>
        </w:tc>
      </w:tr>
      <w:tr w:rsidR="00C35682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2.Strengthening resilience of communities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397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335.2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732.2</w:t>
            </w:r>
          </w:p>
        </w:tc>
      </w:tr>
      <w:tr w:rsidR="00C35682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 xml:space="preserve">3.Improved migration </w:t>
            </w: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management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182.5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114.1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123.6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705.2</w:t>
            </w:r>
          </w:p>
        </w:tc>
      </w:tr>
      <w:tr w:rsidR="00C35682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4.Improved governance and conflict prevention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318.1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174.8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 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502.9</w:t>
            </w:r>
          </w:p>
        </w:tc>
      </w:tr>
      <w:tr w:rsidR="00C35682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5. Other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2.2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2.2</w:t>
            </w:r>
          </w:p>
        </w:tc>
      </w:tr>
      <w:tr w:rsidR="00C35682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Cross-cutting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0 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12.1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 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25.1</w:t>
            </w:r>
          </w:p>
        </w:tc>
      </w:tr>
      <w:tr w:rsidR="00C35682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en-GB"/>
              </w:rPr>
              <w:t>Total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1 293.4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833.2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136.6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82" w:rsidRDefault="00C1799F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t>2 548*</w:t>
            </w:r>
          </w:p>
        </w:tc>
      </w:tr>
    </w:tbl>
    <w:p w:rsidR="00C35682" w:rsidRDefault="00C1799F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textWrapping" w:clear="all"/>
      </w:r>
    </w:p>
    <w:p w:rsidR="00C35682" w:rsidRDefault="00C1799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*Rounded figures</w:t>
      </w:r>
    </w:p>
    <w:sectPr w:rsidR="00C3568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 w:code="9"/>
      <w:pgMar w:top="300" w:right="720" w:bottom="300" w:left="72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82" w:rsidRDefault="00C1799F">
      <w:pPr>
        <w:spacing w:after="0" w:line="240" w:lineRule="auto"/>
      </w:pPr>
      <w:r>
        <w:separator/>
      </w:r>
    </w:p>
  </w:endnote>
  <w:endnote w:type="continuationSeparator" w:id="0">
    <w:p w:rsidR="00C35682" w:rsidRDefault="00C1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F" w:rsidRPr="00C1799F" w:rsidRDefault="00C1799F" w:rsidP="00C17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F" w:rsidRPr="00C1799F" w:rsidRDefault="00C1799F" w:rsidP="00C1799F">
    <w:pPr>
      <w:pStyle w:val="FooterCoverPage"/>
      <w:rPr>
        <w:rFonts w:ascii="Arial" w:hAnsi="Arial" w:cs="Arial"/>
        <w:b/>
        <w:sz w:val="48"/>
      </w:rPr>
    </w:pPr>
    <w:r w:rsidRPr="00C1799F">
      <w:rPr>
        <w:rFonts w:ascii="Arial" w:hAnsi="Arial" w:cs="Arial"/>
        <w:b/>
        <w:sz w:val="48"/>
      </w:rPr>
      <w:t>EN</w:t>
    </w:r>
    <w:r w:rsidRPr="00C1799F">
      <w:rPr>
        <w:rFonts w:ascii="Arial" w:hAnsi="Arial" w:cs="Arial"/>
        <w:b/>
        <w:sz w:val="48"/>
      </w:rPr>
      <w:tab/>
    </w:r>
    <w:r w:rsidRPr="00C1799F">
      <w:rPr>
        <w:rFonts w:ascii="Arial" w:hAnsi="Arial" w:cs="Arial"/>
        <w:b/>
        <w:sz w:val="48"/>
      </w:rPr>
      <w:tab/>
    </w:r>
    <w:r w:rsidRPr="00C1799F">
      <w:tab/>
    </w:r>
    <w:r w:rsidRPr="00C1799F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F" w:rsidRPr="00C1799F" w:rsidRDefault="00C1799F" w:rsidP="00C1799F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3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35682" w:rsidRDefault="00C1799F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82" w:rsidRDefault="00C1799F">
      <w:pPr>
        <w:spacing w:after="0" w:line="240" w:lineRule="auto"/>
      </w:pPr>
      <w:r>
        <w:separator/>
      </w:r>
    </w:p>
  </w:footnote>
  <w:footnote w:type="continuationSeparator" w:id="0">
    <w:p w:rsidR="00C35682" w:rsidRDefault="00C1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F" w:rsidRPr="00C1799F" w:rsidRDefault="00C1799F" w:rsidP="00C17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F" w:rsidRPr="00C1799F" w:rsidRDefault="00C1799F" w:rsidP="00C1799F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F" w:rsidRPr="00C1799F" w:rsidRDefault="00C1799F" w:rsidP="00C1799F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Header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TYSER Frederik (SG)">
    <w15:presenceInfo w15:providerId="None" w15:userId="SCHUTYSER Frederik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423030A2-B321-49CA-A5B1-AC2B9F121E22"/>
    <w:docVar w:name="LW_COVERPAGE_TYPE" w:val="1"/>
    <w:docVar w:name="LW_CROSSREFERENCE" w:val="&lt;UNUSED&gt;"/>
    <w:docVar w:name="LW_DocType" w:val="NORMAL"/>
    <w:docVar w:name="LW_EMISSION" w:val="14.3.2018"/>
    <w:docVar w:name="LW_EMISSION_ISODATE" w:val="2018-03-14"/>
    <w:docVar w:name="LW_EMISSION_LOCATION" w:val="BRX"/>
    <w:docVar w:name="LW_EMISSION_PREFIX" w:val="Brussels,"/>
    <w:docVar w:name="LW_EMISSION_SUFFIX" w:val="&lt;EMPTY&gt;"/>
    <w:docVar w:name="LW_ID_DOCTYPE_NONLW" w:val="CP-039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Progress report on the Implementation of the European Agenda on Migration"/>
    <w:docVar w:name="LW_PART_NBR" w:val="1"/>
    <w:docVar w:name="LW_PART_NBR_TOTAL" w:val="1"/>
    <w:docVar w:name="LW_REF.INST.NEW" w:val="COM"/>
    <w:docVar w:name="LW_REF.INST.NEW_ADOPTED" w:val="final"/>
    <w:docVar w:name="LW_REF.INST.NEW_TEXT" w:val="(2018) 2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ANNEX_x000b_"/>
    <w:docVar w:name="LW_TYPEACTEPRINCIPAL.CP" w:val="COMMUNICATION FROM THE COMMISSION TO THE EUROPEAN PARLIAMENT, THE EUROPEAN COUNCIL AND THE COUNCIL"/>
  </w:docVars>
  <w:rsids>
    <w:rsidRoot w:val="00C35682"/>
    <w:rsid w:val="00C1799F"/>
    <w:rsid w:val="00C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68D7-63FD-46BB-BCA6-96E34E9A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301</Words>
  <Characters>2022</Characters>
  <Application>Microsoft Office Word</Application>
  <DocSecurity>0</DocSecurity>
  <Lines>251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Jadot</dc:creator>
  <cp:lastModifiedBy>JANSEN Colette (SG)</cp:lastModifiedBy>
  <cp:revision>15</cp:revision>
  <cp:lastPrinted>2018-03-13T16:10:00Z</cp:lastPrinted>
  <dcterms:created xsi:type="dcterms:W3CDTF">2018-03-13T09:35:00Z</dcterms:created>
  <dcterms:modified xsi:type="dcterms:W3CDTF">2018-03-13T16:12:00Z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