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8AF" w:rsidRDefault="00C05D18" w:rsidP="00C05D18">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911C56A5-7DE1-4435-BD89-CE74CFF70EBA" style="width:450.75pt;height:403.5pt">
            <v:imagedata r:id="rId7" o:title=""/>
          </v:shape>
        </w:pict>
      </w:r>
    </w:p>
    <w:bookmarkEnd w:id="0"/>
    <w:p w:rsidR="001B48AF" w:rsidRDefault="001B48AF">
      <w:pPr>
        <w:rPr>
          <w:noProof/>
        </w:rPr>
        <w:sectPr w:rsidR="001B48AF" w:rsidSect="00C05D18">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rsidR="001B48AF" w:rsidRDefault="00C05D18">
      <w:pPr>
        <w:keepNext/>
        <w:tabs>
          <w:tab w:val="left" w:pos="480"/>
        </w:tabs>
        <w:spacing w:after="120" w:line="240" w:lineRule="auto"/>
        <w:ind w:left="480"/>
        <w:jc w:val="center"/>
        <w:outlineLvl w:val="0"/>
        <w:rPr>
          <w:rFonts w:ascii="Times New Roman" w:eastAsia="Times New Roman" w:hAnsi="Times New Roman" w:cs="Times New Roman"/>
          <w:b/>
          <w:smallCaps/>
          <w:noProof/>
          <w:sz w:val="24"/>
          <w:szCs w:val="24"/>
        </w:rPr>
      </w:pPr>
      <w:bookmarkStart w:id="1" w:name="_GoBack"/>
      <w:bookmarkEnd w:id="1"/>
      <w:r>
        <w:rPr>
          <w:rFonts w:ascii="Times New Roman" w:hAnsi="Times New Roman"/>
          <w:b/>
          <w:smallCaps/>
          <w:noProof/>
          <w:sz w:val="24"/>
        </w:rPr>
        <w:lastRenderedPageBreak/>
        <w:t>Konsultacje z zainteresowanymi stronami – streszczenie sprawozdania</w:t>
      </w:r>
    </w:p>
    <w:p w:rsidR="001B48AF" w:rsidRDefault="001B48AF">
      <w:pPr>
        <w:spacing w:after="120" w:line="240" w:lineRule="auto"/>
        <w:jc w:val="both"/>
        <w:rPr>
          <w:rFonts w:ascii="Times New Roman" w:eastAsia="Times New Roman" w:hAnsi="Times New Roman" w:cs="Times New Roman"/>
          <w:b/>
          <w:noProof/>
          <w:sz w:val="24"/>
          <w:szCs w:val="24"/>
          <w:u w:val="single"/>
        </w:rPr>
      </w:pPr>
    </w:p>
    <w:p w:rsidR="001B48AF" w:rsidRDefault="00C05D18">
      <w:pPr>
        <w:spacing w:after="120" w:line="240" w:lineRule="auto"/>
        <w:jc w:val="both"/>
        <w:rPr>
          <w:rFonts w:ascii="Times New Roman" w:eastAsia="Times New Roman" w:hAnsi="Times New Roman" w:cs="Times New Roman"/>
          <w:b/>
          <w:noProof/>
          <w:sz w:val="24"/>
          <w:szCs w:val="24"/>
          <w:u w:val="single"/>
        </w:rPr>
      </w:pPr>
      <w:r>
        <w:rPr>
          <w:rFonts w:ascii="Times New Roman" w:hAnsi="Times New Roman"/>
          <w:b/>
          <w:noProof/>
          <w:sz w:val="24"/>
          <w:u w:val="single"/>
        </w:rPr>
        <w:t>Kontekst – Europejski filar praw socjalnych</w:t>
      </w: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W dniu 8 marca 2016 r. Komisja </w:t>
      </w:r>
      <w:r>
        <w:rPr>
          <w:rFonts w:ascii="Times New Roman" w:hAnsi="Times New Roman"/>
          <w:noProof/>
          <w:sz w:val="24"/>
        </w:rPr>
        <w:t>Europejska przyjęła komunikat, w którym przedstawiono pierwszy wstępny zarys struktury, która powinna stać się Europejskim filarem praw socjalnych</w:t>
      </w:r>
      <w:r>
        <w:rPr>
          <w:rFonts w:ascii="Times New Roman" w:hAnsi="Times New Roman"/>
          <w:noProof/>
          <w:sz w:val="24"/>
          <w:vertAlign w:val="superscript"/>
        </w:rPr>
        <w:footnoteReference w:id="1"/>
      </w:r>
      <w:r>
        <w:rPr>
          <w:rFonts w:ascii="Times New Roman" w:hAnsi="Times New Roman"/>
          <w:noProof/>
          <w:sz w:val="24"/>
        </w:rPr>
        <w:t>. W komunikacie przedstawiono uzasadnienie tej inicjatywy, a także jej rolę, zakres i charakter</w:t>
      </w:r>
      <w:r>
        <w:rPr>
          <w:rFonts w:ascii="Times New Roman" w:hAnsi="Times New Roman"/>
          <w:noProof/>
          <w:sz w:val="24"/>
          <w:vertAlign w:val="superscript"/>
        </w:rPr>
        <w:footnoteReference w:id="2"/>
      </w:r>
      <w:r>
        <w:rPr>
          <w:rFonts w:ascii="Times New Roman" w:hAnsi="Times New Roman"/>
          <w:noProof/>
          <w:sz w:val="24"/>
        </w:rPr>
        <w:t>.</w:t>
      </w: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Na tej pods</w:t>
      </w:r>
      <w:r>
        <w:rPr>
          <w:rFonts w:ascii="Times New Roman" w:hAnsi="Times New Roman"/>
          <w:noProof/>
          <w:sz w:val="24"/>
        </w:rPr>
        <w:t>tawie Komisja rozpoczęła trwające od marca do dnia 31 grudnia 2016 r. szeroko zakrojone konsultacje publiczne, aby na potrzeby ostatecznego wniosku Komisji zebrać informacje zwrotne na temat proponowanego zarysu. Celem konsultacji było omówienie istniejący</w:t>
      </w:r>
      <w:r>
        <w:rPr>
          <w:rFonts w:ascii="Times New Roman" w:hAnsi="Times New Roman"/>
          <w:noProof/>
          <w:sz w:val="24"/>
        </w:rPr>
        <w:t xml:space="preserve">ch praw socjalnych, zmieniających się warunków w obszarze pracy i społeczeństw oraz roli filaru jako części wymiaru socjalnego unii gospodarczej i walutowej. W dniu 23 stycznia 2017 r. odbyła się konferencja europejska, w trakcie której podsumowano proces </w:t>
      </w:r>
      <w:r>
        <w:rPr>
          <w:rFonts w:ascii="Times New Roman" w:hAnsi="Times New Roman"/>
          <w:noProof/>
          <w:sz w:val="24"/>
        </w:rPr>
        <w:t>konsultacji</w:t>
      </w:r>
      <w:r>
        <w:rPr>
          <w:rFonts w:ascii="Times New Roman" w:hAnsi="Times New Roman"/>
          <w:noProof/>
          <w:sz w:val="24"/>
          <w:vertAlign w:val="superscript"/>
        </w:rPr>
        <w:footnoteReference w:id="3"/>
      </w:r>
      <w:r>
        <w:rPr>
          <w:rFonts w:ascii="Times New Roman" w:hAnsi="Times New Roman"/>
          <w:noProof/>
          <w:sz w:val="24"/>
        </w:rPr>
        <w:t>. Najważniejszym jego tematem były sposoby zapewnienia ochrony socjalnej osobom w ramach wszystkich form zatrudnienia.</w:t>
      </w: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Zainteresowane strony stwierdziły, że „odpowiednia i zrównoważona ochrona socjalna powinna obejmować wszystkich ludzi bez wzg</w:t>
      </w:r>
      <w:r>
        <w:rPr>
          <w:rFonts w:ascii="Times New Roman" w:hAnsi="Times New Roman"/>
          <w:noProof/>
          <w:sz w:val="24"/>
        </w:rPr>
        <w:t>lędu na ich status zatrudnienia; należycie uwzględniać osoby znajdujące się w najtrudniejszej sytuacji; być oparta na zintegrowanym podejściu do zapewniania świadczeń i świadczenia usług; obejmować dostępną i stabilną opiekę zdrowotną, która uwzględnia uwa</w:t>
      </w:r>
      <w:r>
        <w:rPr>
          <w:rFonts w:ascii="Times New Roman" w:hAnsi="Times New Roman"/>
          <w:noProof/>
          <w:sz w:val="24"/>
        </w:rPr>
        <w:t>runkowania krajowe; oraz obejmować wysokiej jakości opiekę długoterminową opartą w szczególności o opiekę domową i środowiskowe usługi społeczne; a także odpowiednie warunki mieszkaniowe i wspieranie bezdomnych w reintegracji społecznej. Odpowiednie świadc</w:t>
      </w:r>
      <w:r>
        <w:rPr>
          <w:rFonts w:ascii="Times New Roman" w:hAnsi="Times New Roman"/>
          <w:noProof/>
          <w:sz w:val="24"/>
        </w:rPr>
        <w:t>zenia dla bezrobotnych wypłacane przez rozsądny okres, a także odpowiednie systemy minimalnego dochodu powinny zapewnić solidną, podstawową ochronę socjalną umożliwiającą reintegrację zawodową. Systemy emerytalne powinny zapewnić odpowiednią ochronę osób s</w:t>
      </w:r>
      <w:r>
        <w:rPr>
          <w:rFonts w:ascii="Times New Roman" w:hAnsi="Times New Roman"/>
          <w:noProof/>
          <w:sz w:val="24"/>
        </w:rPr>
        <w:t>tarszych przed ubóstwem, jednocześnie gwarantując zrównoważony charakter w celu ochrony przyszłych pokoleń, oraz zapewniać środki niezbędne do zapobiegania wychowywaniu dzieci w warunkach ubóstwa”</w:t>
      </w:r>
      <w:r>
        <w:rPr>
          <w:rFonts w:ascii="Times New Roman" w:hAnsi="Times New Roman"/>
          <w:noProof/>
          <w:sz w:val="24"/>
          <w:vertAlign w:val="superscript"/>
        </w:rPr>
        <w:footnoteReference w:id="4"/>
      </w:r>
      <w:r>
        <w:rPr>
          <w:rFonts w:ascii="Times New Roman" w:hAnsi="Times New Roman"/>
          <w:noProof/>
          <w:sz w:val="24"/>
        </w:rPr>
        <w:t>.</w:t>
      </w: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Inne instytucje UE również włączyły się do tej istotnej d</w:t>
      </w:r>
      <w:r>
        <w:rPr>
          <w:rFonts w:ascii="Times New Roman" w:hAnsi="Times New Roman"/>
          <w:noProof/>
          <w:sz w:val="24"/>
        </w:rPr>
        <w:t>yskusji. Chociaż Europejski Komitet Ekonomiczno-Społeczny</w:t>
      </w:r>
      <w:r>
        <w:rPr>
          <w:rFonts w:ascii="Times New Roman" w:hAnsi="Times New Roman"/>
          <w:noProof/>
          <w:sz w:val="24"/>
          <w:vertAlign w:val="superscript"/>
        </w:rPr>
        <w:footnoteReference w:id="5"/>
      </w:r>
      <w:r>
        <w:rPr>
          <w:rFonts w:ascii="Times New Roman" w:hAnsi="Times New Roman"/>
          <w:noProof/>
          <w:sz w:val="24"/>
        </w:rPr>
        <w:t xml:space="preserve">, (jest zdania, że w rozpoczętej przez Komisję Europejską debacie na temat stworzenia Europejskiego filaru praw socjalnych koniecznie należy uwzględnić sytuację pracowników podejmujących nowe formy </w:t>
      </w:r>
      <w:r>
        <w:rPr>
          <w:rFonts w:ascii="Times New Roman" w:hAnsi="Times New Roman"/>
          <w:noProof/>
          <w:sz w:val="24"/>
        </w:rPr>
        <w:t>pracy i, przede wszystkim, przyjrzeć się możliwym sposobom określenia ich statusu oraz zapewnienia, aby mieli odpowiedni dostęp do systemów zabezpieczenia społecznego i ochrony socjalnej) i Komitet Regionów</w:t>
      </w:r>
      <w:r>
        <w:rPr>
          <w:rFonts w:ascii="Times New Roman" w:hAnsi="Times New Roman"/>
          <w:noProof/>
          <w:sz w:val="24"/>
          <w:vertAlign w:val="superscript"/>
        </w:rPr>
        <w:footnoteReference w:id="6"/>
      </w:r>
      <w:r>
        <w:rPr>
          <w:rFonts w:ascii="Times New Roman" w:hAnsi="Times New Roman"/>
          <w:noProof/>
          <w:sz w:val="24"/>
        </w:rPr>
        <w:t xml:space="preserve"> („jest zdania, że pojawieniu się nowych form zatrudnienia lub ustanowieniu wspólnych europejskich standardów minimalnych musi zawsze towarzyszyć odpowiedni poziom zabezpieczenia socjalnego”) wzbogaciły debatę o istotne elementy, Parlament Europejski</w:t>
      </w:r>
      <w:r>
        <w:rPr>
          <w:rFonts w:ascii="Times New Roman" w:hAnsi="Times New Roman"/>
          <w:noProof/>
          <w:sz w:val="24"/>
          <w:vertAlign w:val="superscript"/>
        </w:rPr>
        <w:footnoteReference w:id="7"/>
      </w:r>
      <w:r>
        <w:rPr>
          <w:rFonts w:ascii="Times New Roman" w:hAnsi="Times New Roman"/>
          <w:noProof/>
          <w:sz w:val="24"/>
        </w:rPr>
        <w:t xml:space="preserve"> </w:t>
      </w:r>
      <w:r>
        <w:rPr>
          <w:rFonts w:ascii="Times New Roman" w:hAnsi="Times New Roman"/>
          <w:noProof/>
          <w:sz w:val="24"/>
        </w:rPr>
        <w:lastRenderedPageBreak/>
        <w:t>rozw</w:t>
      </w:r>
      <w:r>
        <w:rPr>
          <w:rFonts w:ascii="Times New Roman" w:hAnsi="Times New Roman"/>
          <w:noProof/>
          <w:sz w:val="24"/>
        </w:rPr>
        <w:t>inął tę kwestię i wezwał do przyjęcia zalecenia mającego na celu ochronę praw wszystkich osób korzystających ze wszystkich form zatrudnienia oraz samozatrudnionych.</w:t>
      </w:r>
    </w:p>
    <w:p w:rsidR="001B48AF" w:rsidRDefault="001B48AF">
      <w:pPr>
        <w:spacing w:after="120" w:line="240" w:lineRule="auto"/>
        <w:jc w:val="both"/>
        <w:rPr>
          <w:rFonts w:ascii="Times New Roman" w:eastAsia="Times New Roman" w:hAnsi="Times New Roman" w:cs="Times New Roman"/>
          <w:noProof/>
          <w:sz w:val="24"/>
          <w:szCs w:val="24"/>
        </w:rPr>
      </w:pPr>
    </w:p>
    <w:p w:rsidR="001B48AF" w:rsidRDefault="001B48AF">
      <w:pPr>
        <w:spacing w:after="120" w:line="240" w:lineRule="auto"/>
        <w:jc w:val="both"/>
        <w:rPr>
          <w:rFonts w:ascii="Times New Roman" w:eastAsia="Times New Roman" w:hAnsi="Times New Roman" w:cs="Times New Roman"/>
          <w:noProof/>
          <w:sz w:val="24"/>
          <w:szCs w:val="24"/>
        </w:rPr>
      </w:pPr>
    </w:p>
    <w:p w:rsidR="001B48AF" w:rsidRDefault="001B48AF">
      <w:pPr>
        <w:spacing w:after="120" w:line="240" w:lineRule="auto"/>
        <w:jc w:val="both"/>
        <w:rPr>
          <w:rFonts w:ascii="Times New Roman" w:eastAsia="Times New Roman" w:hAnsi="Times New Roman" w:cs="Times New Roman"/>
          <w:noProof/>
          <w:sz w:val="24"/>
          <w:szCs w:val="24"/>
        </w:rPr>
      </w:pPr>
    </w:p>
    <w:p w:rsidR="001B48AF" w:rsidRDefault="00C05D18">
      <w:pPr>
        <w:spacing w:after="120" w:line="240" w:lineRule="auto"/>
        <w:jc w:val="both"/>
        <w:rPr>
          <w:rFonts w:ascii="Times New Roman" w:eastAsia="Times New Roman" w:hAnsi="Times New Roman" w:cs="Times New Roman"/>
          <w:b/>
          <w:noProof/>
          <w:sz w:val="24"/>
          <w:szCs w:val="24"/>
          <w:u w:val="single"/>
        </w:rPr>
      </w:pPr>
      <w:r>
        <w:rPr>
          <w:rFonts w:ascii="Times New Roman" w:hAnsi="Times New Roman"/>
          <w:b/>
          <w:noProof/>
          <w:sz w:val="24"/>
          <w:u w:val="single"/>
        </w:rPr>
        <w:t>Inicjatywa na rzecz dostępu do ochrony socjalnej</w:t>
      </w: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Na potrzeby tej inicjatywy </w:t>
      </w:r>
      <w:r>
        <w:rPr>
          <w:rFonts w:ascii="Times New Roman" w:hAnsi="Times New Roman"/>
          <w:noProof/>
          <w:sz w:val="24"/>
        </w:rPr>
        <w:t>przeprowadzono szereg konsultacji z zainteresowanymi stronami. Proces ten obejmował dwuetapową procedurę konsultacji z europejskimi partnerami społecznymi, przewidzianą w art. 154 TFUE, oraz otwarte konsultacje społeczne.</w:t>
      </w:r>
    </w:p>
    <w:p w:rsidR="001B48AF" w:rsidRDefault="00C05D18">
      <w:pPr>
        <w:keepNext/>
        <w:spacing w:after="120" w:line="240" w:lineRule="auto"/>
        <w:rPr>
          <w:rFonts w:ascii="Times New Roman" w:eastAsia="Times New Roman" w:hAnsi="Times New Roman" w:cs="Times New Roman"/>
          <w:b/>
          <w:noProof/>
          <w:sz w:val="24"/>
          <w:szCs w:val="24"/>
        </w:rPr>
      </w:pPr>
      <w:r>
        <w:rPr>
          <w:rFonts w:ascii="Times New Roman" w:hAnsi="Times New Roman"/>
          <w:b/>
          <w:noProof/>
          <w:sz w:val="24"/>
        </w:rPr>
        <w:t>1. Wyniki wstępnej oceny skutków</w:t>
      </w: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K</w:t>
      </w:r>
      <w:r>
        <w:rPr>
          <w:rFonts w:ascii="Times New Roman" w:hAnsi="Times New Roman"/>
          <w:noProof/>
          <w:sz w:val="24"/>
        </w:rPr>
        <w:t>omisja otrzymała dziewięć zgłoszeń zawierających informacje zwrotne na temat wstępnej oceny skutków od osób/podmiotów z Niderlandów (6), Belgii, Niemiec i Zjednoczonego Królestwa. W informacjach zwrotnych otrzymanych od osób/stowarzyszeń z Niderlandów kład</w:t>
      </w:r>
      <w:r>
        <w:rPr>
          <w:rFonts w:ascii="Times New Roman" w:hAnsi="Times New Roman"/>
          <w:noProof/>
          <w:sz w:val="24"/>
        </w:rPr>
        <w:t>ziono nacisk na pomocniczość i na to, że samozatrudnieni chcą ponosić odpowiedzialność za swoje decyzje, w tym za ubezpieczenie od ryzyka. W opinii organizacji przedsiębiorców ze Zjednoczonego Królestwa systemy dobrowolne łatwiej wdraża się w państwach czł</w:t>
      </w:r>
      <w:r>
        <w:rPr>
          <w:rFonts w:ascii="Times New Roman" w:hAnsi="Times New Roman"/>
          <w:noProof/>
          <w:sz w:val="24"/>
        </w:rPr>
        <w:t>onkowskich w perspektywie krótko- i średnioterminowej (2–5 lat), ale wymagają one wdrożenia na poziomie krajowym i rządy mogą mieć trudności w ich uzgodnieniu. EuroHealthNet skoncentrował się w swojej informacji zwrotnej na kwestii znaczącej roli ochrony s</w:t>
      </w:r>
      <w:r>
        <w:rPr>
          <w:rFonts w:ascii="Times New Roman" w:hAnsi="Times New Roman"/>
          <w:noProof/>
          <w:sz w:val="24"/>
        </w:rPr>
        <w:t>ocjalnej w dążeniu do zmniejszania nierówności zdrowotnych, a zrzeszone niemieckie organizacje ubezpieczenia społecznego (DSV) są przychylne dyskusji na temat dostępu do ochrony socjalnej i zapewnienia, aby systemy zabezpieczenia społecznego zachowywały ak</w:t>
      </w:r>
      <w:r>
        <w:rPr>
          <w:rFonts w:ascii="Times New Roman" w:hAnsi="Times New Roman"/>
          <w:noProof/>
          <w:sz w:val="24"/>
        </w:rPr>
        <w:t>tualność w zmieniającym się świecie pracy.</w:t>
      </w:r>
    </w:p>
    <w:p w:rsidR="001B48AF" w:rsidRDefault="00C05D18">
      <w:pPr>
        <w:keepNext/>
        <w:spacing w:after="120" w:line="240" w:lineRule="auto"/>
        <w:rPr>
          <w:rFonts w:ascii="Times New Roman" w:eastAsia="Times New Roman" w:hAnsi="Times New Roman" w:cs="Times New Roman"/>
          <w:b/>
          <w:noProof/>
          <w:sz w:val="24"/>
          <w:szCs w:val="24"/>
        </w:rPr>
      </w:pPr>
      <w:r>
        <w:rPr>
          <w:rFonts w:ascii="Times New Roman" w:hAnsi="Times New Roman"/>
          <w:b/>
          <w:noProof/>
          <w:sz w:val="24"/>
        </w:rPr>
        <w:t>2. Wyniki pierwszego etapu konsultacji z partnerami społecznymi</w:t>
      </w:r>
    </w:p>
    <w:p w:rsidR="001B48AF" w:rsidRDefault="00C05D18">
      <w:pPr>
        <w:spacing w:after="120" w:line="240" w:lineRule="auto"/>
        <w:rPr>
          <w:rFonts w:ascii="Times New Roman" w:eastAsia="Times New Roman" w:hAnsi="Times New Roman" w:cs="Times New Roman"/>
          <w:noProof/>
          <w:sz w:val="24"/>
          <w:szCs w:val="24"/>
        </w:rPr>
      </w:pPr>
      <w:r>
        <w:rPr>
          <w:rFonts w:ascii="Times New Roman" w:hAnsi="Times New Roman"/>
          <w:noProof/>
          <w:sz w:val="24"/>
        </w:rPr>
        <w:t>Pierwszy etap konsultacji z partnerami społecznymi rozpoczął się w dniu 29 kwietnia i został zamknięty w dniu 23 czerwca 2017 r.</w:t>
      </w: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W konsultacjach wzię</w:t>
      </w:r>
      <w:r>
        <w:rPr>
          <w:rFonts w:ascii="Times New Roman" w:hAnsi="Times New Roman"/>
          <w:noProof/>
          <w:sz w:val="24"/>
        </w:rPr>
        <w:t>ły udział następujące związki zawodowe: Europejska Konfederacja Związków Zawodowych (ETUC), Eurocadres i Europejska Konfederacja Kadry Kierowniczej (CEC), Europejska Konfederacja Niezależnych Związków Zawodowych (CESI), Europejski Związek Działalności Twór</w:t>
      </w:r>
      <w:r>
        <w:rPr>
          <w:rFonts w:ascii="Times New Roman" w:hAnsi="Times New Roman"/>
          <w:noProof/>
          <w:sz w:val="24"/>
        </w:rPr>
        <w:t>czej i Rozrywkowej (EAEA) oraz Europejska Federacja Dziennikarzy (EFJ). Należy zauważyć, że odpowiedź ETUC uwzględniała również opinię 10 wchodzących w skład ETUC branżowych organizacji związków zawodowych.</w:t>
      </w: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Po stronie pracodawców odpowiedzi na konsultacje </w:t>
      </w:r>
      <w:r>
        <w:rPr>
          <w:rFonts w:ascii="Times New Roman" w:hAnsi="Times New Roman"/>
          <w:noProof/>
          <w:sz w:val="24"/>
        </w:rPr>
        <w:t>udzieliły: BusinessEurope, Europejskie Centrum Pracodawców i Przedsiębiorstw Świadczących Usługi Publiczne (CEEP), EuroCommerce, Europejskie Stowarzyszenie Rzemiosła oraz Małych i Średnich Przedsiębiorstw (UEAPME), Rada Europejskich Pracodawców Przemysłu M</w:t>
      </w:r>
      <w:r>
        <w:rPr>
          <w:rFonts w:ascii="Times New Roman" w:hAnsi="Times New Roman"/>
          <w:noProof/>
          <w:sz w:val="24"/>
        </w:rPr>
        <w:t>etalowego, Inżynieryjnego oraz Technologicznego (CEEMET), Rada Gmin i Regionów Europy (CEMR), Europejski Związek Pracodawców Sektora Chemicznego (ECEG), Konfederacja Narodowych Organizacji Hoteli, Restauracji, Kawiarni w UE (HOTREC), Przedstawicielstwo Org</w:t>
      </w:r>
      <w:r>
        <w:rPr>
          <w:rFonts w:ascii="Times New Roman" w:hAnsi="Times New Roman"/>
          <w:noProof/>
          <w:sz w:val="24"/>
        </w:rPr>
        <w:t xml:space="preserve">anizacji Handlu Detalicznego, Hurtowego i Międzynarodowego w UE (EuroCommerce), Grupa Pracodawców Komitetu Rolniczych Organizacji Zawodowych (GEOPA-COPA) oraz Światowa Konfederacja Zatrudnienia (World Employment Confederation, WEC). </w:t>
      </w:r>
    </w:p>
    <w:p w:rsidR="001B48AF" w:rsidRDefault="00C05D18">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Identyfikacja problemó</w:t>
      </w:r>
      <w:r>
        <w:rPr>
          <w:rFonts w:ascii="Times New Roman" w:hAnsi="Times New Roman"/>
          <w:b/>
          <w:noProof/>
          <w:sz w:val="24"/>
        </w:rPr>
        <w:t>w w dziedzinie dostępu do ochrony socjalnej</w:t>
      </w: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Partnerzy społeczni zasadniczo zgodzili się, że istnieje szereg problemów w dostępie pracowników objętych niestandardowymi formami zatrudnienia i samozatrudnionych do ochrony socjalnej.</w:t>
      </w: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Pracodawcy podkreślili jed</w:t>
      </w:r>
      <w:r>
        <w:rPr>
          <w:rFonts w:ascii="Times New Roman" w:hAnsi="Times New Roman"/>
          <w:noProof/>
          <w:sz w:val="24"/>
        </w:rPr>
        <w:t xml:space="preserve">nak, że łączne określanie bardzo zróżnicowanych rodzajów form zatrudnienia jako „niestandardowe” jest niewłaściwe, ponieważ takie podejście pomija różnorodność poszczególnych form oraz potrzeby i dążenia osób objętych tymi formami, także w kwestii dostępu </w:t>
      </w:r>
      <w:r>
        <w:rPr>
          <w:rFonts w:ascii="Times New Roman" w:hAnsi="Times New Roman"/>
          <w:noProof/>
          <w:sz w:val="24"/>
        </w:rPr>
        <w:t>do ochrony socjalnej (BusinessEurope). WEC podkreśliła również zróżnicowanie wśród samozatrudnionych. UEAPME wezwało do przeprowadzenia rzetelnego zidentyfikowania i pogrupowania polityk krajowych, dostępności i ofert w ramach dostosowanych do potrzeb syst</w:t>
      </w:r>
      <w:r>
        <w:rPr>
          <w:rFonts w:ascii="Times New Roman" w:hAnsi="Times New Roman"/>
          <w:noProof/>
          <w:sz w:val="24"/>
        </w:rPr>
        <w:t>emów ochrony socjalnej oraz stopnia ich stosowania w podziale na poszczególne grupy. CEEP zwróciło uwagę na zróżnicowane modele rynku pracy i modeli społecznych, z których wynikają różne poziomy ochrony.</w:t>
      </w: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Z drugiej strony związki zawodowe stwierdziły, że ch</w:t>
      </w:r>
      <w:r>
        <w:rPr>
          <w:rFonts w:ascii="Times New Roman" w:hAnsi="Times New Roman"/>
          <w:noProof/>
          <w:sz w:val="24"/>
        </w:rPr>
        <w:t>ociaż identyfikacja problemów zmierza we właściwym kierunku, można by mimo wszystko ją ulepszyć poprzez zaznaczenie, że nowe formy zatrudnienia cechują się niską jakością pracy i niepewnymi warunkami, co w większym stopniu prowadzi do braku ochrony przed z</w:t>
      </w:r>
      <w:r>
        <w:rPr>
          <w:rFonts w:ascii="Times New Roman" w:hAnsi="Times New Roman"/>
          <w:noProof/>
          <w:sz w:val="24"/>
        </w:rPr>
        <w:t>agrożeniami dla życia niż do faktycznego tworzenia możliwości zatrudnienia (ETUC, Eurocadres). Zakres omawianych problemów można rozszerzyć na prawo do negocjacji zbiorowych, sprawiedliwe wynagrodzenie dla wszystkich i wolność zrzeszania się dla wszystkich</w:t>
      </w:r>
      <w:r>
        <w:rPr>
          <w:rFonts w:ascii="Times New Roman" w:hAnsi="Times New Roman"/>
          <w:noProof/>
          <w:sz w:val="24"/>
        </w:rPr>
        <w:t xml:space="preserve"> pracowników (EFJ). Związki zawodowe podkreśliły ponadto, że należy zapewnić spójność z wnioskami dotyczącymi informacji na temat systemu zabezpieczenia społecznego w dyrektywie w sprawie pisemnego oświadczenia. (ETUC, Eurocadres).</w:t>
      </w:r>
    </w:p>
    <w:p w:rsidR="001B48AF" w:rsidRDefault="00C05D18">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Najistotniejsze działy o</w:t>
      </w:r>
      <w:r>
        <w:rPr>
          <w:rFonts w:ascii="Times New Roman" w:hAnsi="Times New Roman"/>
          <w:b/>
          <w:noProof/>
          <w:sz w:val="24"/>
        </w:rPr>
        <w:t>chrony socjalnej i służby zatrudnienia</w:t>
      </w: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Związki zawodowe uważają, że wszystkie działy są równie istotne, i opowiadają się za zintegrowanym i całościowym podejściem do ochrony socjalnej, niezależnie od powyższych argumentów na temat zróżnicowania obszarów po</w:t>
      </w:r>
      <w:r>
        <w:rPr>
          <w:rFonts w:ascii="Times New Roman" w:hAnsi="Times New Roman"/>
          <w:noProof/>
          <w:sz w:val="24"/>
        </w:rPr>
        <w:t>lityki – uwzględniając wszystkie działy objęte konwencją MOP nr 102 (i rozporządzeniem w sprawie koordynacji systemów zabezpieczenia społecznego). CEC oznajmiła, że jeżeli uszeregowanie jest konieczne, to będzie opowiadała się za tymi działami, które nie s</w:t>
      </w:r>
      <w:r>
        <w:rPr>
          <w:rFonts w:ascii="Times New Roman" w:hAnsi="Times New Roman"/>
          <w:noProof/>
          <w:sz w:val="24"/>
        </w:rPr>
        <w:t>ą uniwersalne. Wszyscy powinni mieć zapewniony dostęp do stosownych służb zatrudnienia.</w:t>
      </w: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Opinie po stronie pracodawców są zróżnicowane. BusinessEurope uważa, że pytanie zakłada wprowadzenie w przyszłości inicjatywy UE w tym obszarze (czego ta organizacja ni</w:t>
      </w:r>
      <w:r>
        <w:rPr>
          <w:rFonts w:ascii="Times New Roman" w:hAnsi="Times New Roman"/>
          <w:noProof/>
          <w:sz w:val="24"/>
        </w:rPr>
        <w:t>e popiera). EuroCommerce kwestionuje wykonalność klasyfikacji odmian ochrony socjalnej, podczas gdy COPA za najważniejsze uznaje kwestie związane z wypadkami przy pracy i chorobami zawodowymi. HOTREC uważa, że ochrona socjalna należy do kompetencji krajowy</w:t>
      </w:r>
      <w:r>
        <w:rPr>
          <w:rFonts w:ascii="Times New Roman" w:hAnsi="Times New Roman"/>
          <w:noProof/>
          <w:sz w:val="24"/>
        </w:rPr>
        <w:t>ch, ale podkreśla, że wszyscy obywatele powinni mieć łatwy dostęp do umiejętności, kształcenia i szkolenia.</w:t>
      </w:r>
    </w:p>
    <w:p w:rsidR="001B48AF" w:rsidRDefault="00C05D18">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Zakres podmiotowy inicjatywy UE</w:t>
      </w: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Związki zawodowe zasadniczo popierają ustanowienie szerokiego zakresu podmiotowego i uwzględnienie w inicjatywie UE </w:t>
      </w:r>
      <w:r>
        <w:rPr>
          <w:rFonts w:ascii="Times New Roman" w:hAnsi="Times New Roman"/>
          <w:noProof/>
          <w:sz w:val="24"/>
        </w:rPr>
        <w:t>wszystkich pracowników objętych niestandardowymi formami zatrudnienia – także samozatrudnionych. Niektóre jednak wzywają w pierwszej kolejności do określenia zasad, aby osiągnąć na poziomie UE wspólne porozumienie w sprawie natury prawnej poszczególnych fo</w:t>
      </w:r>
      <w:r>
        <w:rPr>
          <w:rFonts w:ascii="Times New Roman" w:hAnsi="Times New Roman"/>
          <w:noProof/>
          <w:sz w:val="24"/>
        </w:rPr>
        <w:t>rm zatrudnienia (CEC, CESI).</w:t>
      </w: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Pracodawcy dość niechętnie udzielają odpowiedzi na pytania o zakres podmiotowy inicjatywy UE, ponieważ nie są zwolennikami inicjatywy UE (BusinessEurope), odwołują się do zasady pomocniczości (HOTREC) albo uznają, że zakres pod</w:t>
      </w:r>
      <w:r>
        <w:rPr>
          <w:rFonts w:ascii="Times New Roman" w:hAnsi="Times New Roman"/>
          <w:noProof/>
          <w:sz w:val="24"/>
        </w:rPr>
        <w:t>miotowy będzie zależał od charakteru odpowiedniej inicjatywy (EuroCommerce). CEMR podkreśla, że definicja natury prawnej poszczególnych form zatrudnienia powinna być jaśniejsza, a COPA chciałaby uwzględnić w inicjatywie UE wszystkich pracowników objętych n</w:t>
      </w:r>
      <w:r>
        <w:rPr>
          <w:rFonts w:ascii="Times New Roman" w:hAnsi="Times New Roman"/>
          <w:noProof/>
          <w:sz w:val="24"/>
        </w:rPr>
        <w:t>iestandardowymi formami zatrudnienia, ale samozatrudnionych uwzględniłaby jedynie w zaleceniu.</w:t>
      </w:r>
    </w:p>
    <w:p w:rsidR="001B48AF" w:rsidRDefault="00C05D18">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Prawodawstwo UE i instrumenty na poziomie UE</w:t>
      </w: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BusinessEurope, UEAPME i EuroCommerce nie uważają, aby wprowadzenie zmian w prawodawstwie UE dotyczącym tego obszaru</w:t>
      </w:r>
      <w:r>
        <w:rPr>
          <w:rFonts w:ascii="Times New Roman" w:hAnsi="Times New Roman"/>
          <w:noProof/>
          <w:sz w:val="24"/>
        </w:rPr>
        <w:t xml:space="preserve"> było konieczne lub stosowne. Właściwymi narzędziami do celów wzajemnego uczenia się i wymiany dobrych praktyk byłaby otwarta metoda koordynacji i proces europejskiego semestru, w tym poziomy odniesienia. Głównym celem powinno być poprawienie jakości krajo</w:t>
      </w:r>
      <w:r>
        <w:rPr>
          <w:rFonts w:ascii="Times New Roman" w:hAnsi="Times New Roman"/>
          <w:noProof/>
          <w:sz w:val="24"/>
        </w:rPr>
        <w:t>wych rozwiązań politycznych, poprzez uczenie się na podstawie podobnych praktyk stosowanych w innych krajach. Inne organizacje pracodawców zwracają uwagę na sektorowy dialog społeczny (COPA), kompetencje państw członkowskich oraz zasady pomocniczości i pro</w:t>
      </w:r>
      <w:r>
        <w:rPr>
          <w:rFonts w:ascii="Times New Roman" w:hAnsi="Times New Roman"/>
          <w:noProof/>
          <w:sz w:val="24"/>
        </w:rPr>
        <w:t xml:space="preserve">porcjonalności (CEEMET, ECEG, EuroCommerce, WEC i CEEP). </w:t>
      </w: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Związki zawodowe uważają, że w prawodawstwie UE należy wprowadzić poprawki. ETUC i CESI uważają, że należy lepiej egzekwować obowiązujące przepisy, szczególnie na poziomie krajowym. CEC zwraca uwagę</w:t>
      </w:r>
      <w:r>
        <w:rPr>
          <w:rFonts w:ascii="Times New Roman" w:hAnsi="Times New Roman"/>
          <w:noProof/>
          <w:sz w:val="24"/>
        </w:rPr>
        <w:t xml:space="preserve"> na potrzebę ograniczenia obciążenia administracyjnego, które może wyniknąć z obowiązku dostarczania informacji dotyczących sytuacji zatrudnienia obywateli i zapewnienia sprawnego przenoszenia wszystkich uprawnień.</w:t>
      </w:r>
    </w:p>
    <w:p w:rsidR="001B48AF" w:rsidRDefault="00C05D18">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Gotowość do rozpoczęcia negocjacji</w:t>
      </w: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Wszyst</w:t>
      </w:r>
      <w:r>
        <w:rPr>
          <w:rFonts w:ascii="Times New Roman" w:hAnsi="Times New Roman"/>
          <w:noProof/>
          <w:sz w:val="24"/>
        </w:rPr>
        <w:t>kie związki zawodowe oznajmiły, że są gotowe rozpocząć negocjacje. Związki zawodowe zwracają się jednak do Komisji, aby – jeżeli unijni partnerzy społeczni nie zgodzą się na podjęcie negocjacji lub negocjacje zakończą się niepowodzeniem – przygotowała wnio</w:t>
      </w:r>
      <w:r>
        <w:rPr>
          <w:rFonts w:ascii="Times New Roman" w:hAnsi="Times New Roman"/>
          <w:noProof/>
          <w:sz w:val="24"/>
        </w:rPr>
        <w:t>sek ustawodawczy.</w:t>
      </w: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Pracodawcy nie biorą pod uwagę rozpoczęcia dialogu w trybie art. 155 TFUE, ponieważ nie widzą potrzeby podjęcia działań na poziomie UE, z wyjątkiem działań dotyczących wzajemnego uczenia się i wymiany dobrych praktyk (BusinessEurope), lub</w:t>
      </w:r>
      <w:r>
        <w:rPr>
          <w:rFonts w:ascii="Times New Roman" w:hAnsi="Times New Roman"/>
          <w:noProof/>
          <w:sz w:val="24"/>
        </w:rPr>
        <w:t xml:space="preserve"> uważają, że w tej kwestii przeważa zasada pomocniczości (HOTREC, UAPME) i lepiej sobie w tym obszarze poradzą rządy krajowe (EuroCommerce) lub podmioty sektorowego dialogu społecznego (COPA). CEEP podkreśla, że w pierwszej kolejności należy określić wiary</w:t>
      </w:r>
      <w:r>
        <w:rPr>
          <w:rFonts w:ascii="Times New Roman" w:hAnsi="Times New Roman"/>
          <w:noProof/>
          <w:sz w:val="24"/>
        </w:rPr>
        <w:t>godne wskaźniki.</w:t>
      </w:r>
    </w:p>
    <w:p w:rsidR="001B48AF" w:rsidRDefault="00C05D18">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Zakres konsultacji</w:t>
      </w: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ETUC zwróciła uwagę na brak jasnych propozycji dotyczących tworzenia wysokiej jakości miejsc pracy – łącznie z uzgodnionymi wskaźnikami umożliwiającymi zbieranie danych na ich temat, w tym w kwestii dostępu do ochrony so</w:t>
      </w:r>
      <w:r>
        <w:rPr>
          <w:rFonts w:ascii="Times New Roman" w:hAnsi="Times New Roman"/>
          <w:noProof/>
          <w:sz w:val="24"/>
        </w:rPr>
        <w:t>cjalnej. W związku z tym ETUC stwierdziła, że zidentyfikowane kluczowe kwestie dotyczące niewystarczającego dostępu (braki w dostępie do ochrony socjalnej, brak możliwości przenoszenia praw, a także brak przejrzystości w kwestii uprawnień do ochrony socjal</w:t>
      </w:r>
      <w:r>
        <w:rPr>
          <w:rFonts w:ascii="Times New Roman" w:hAnsi="Times New Roman"/>
          <w:noProof/>
          <w:sz w:val="24"/>
        </w:rPr>
        <w:t>nej) stanowią ważne wyzwania, z którymi należy się zmierzyć, ale wolałaby, aby skupiono się na zmniejszaniu różnic w zakresie przysługujących obywatelom praw socjalnych dotyczących ochrony socjalnej i służb zatrudnienia.</w:t>
      </w:r>
    </w:p>
    <w:p w:rsidR="001B48AF" w:rsidRDefault="00C05D18">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 xml:space="preserve">Dodatkowe konsultacje z partnerami </w:t>
      </w:r>
      <w:r>
        <w:rPr>
          <w:rFonts w:ascii="Times New Roman" w:hAnsi="Times New Roman"/>
          <w:b/>
          <w:noProof/>
          <w:sz w:val="24"/>
        </w:rPr>
        <w:t>społecznymi</w:t>
      </w: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Dyrekcja Generalna ds. Zatrudnienia, Spraw Społecznych i Włączenia Społecznego zorganizowała dwustronne spotkania ze wszystkimi 16 partnerami społecznymi, którzy wypowiedzieli się w ramach pierwszego etapu konsultacji z partnerami społecznymi. Spotkania od</w:t>
      </w:r>
      <w:r>
        <w:rPr>
          <w:rFonts w:ascii="Times New Roman" w:hAnsi="Times New Roman"/>
          <w:noProof/>
          <w:sz w:val="24"/>
        </w:rPr>
        <w:t>były się w okresie od dnia 14 lipca do dnia 5 września. Te dwustronne spotkania były poświęcone wyjaśnieniom technicznym i zbieraniu dodatkowych informacji ze wszystkich możliwych źródeł. Otrzymane informacje przedstawiono w odpowiednich rozdziałach niniej</w:t>
      </w:r>
      <w:r>
        <w:rPr>
          <w:rFonts w:ascii="Times New Roman" w:hAnsi="Times New Roman"/>
          <w:noProof/>
          <w:sz w:val="24"/>
        </w:rPr>
        <w:t xml:space="preserve">szego dokumentu. </w:t>
      </w:r>
    </w:p>
    <w:p w:rsidR="001B48AF" w:rsidRDefault="001B48AF">
      <w:pPr>
        <w:spacing w:after="120" w:line="240" w:lineRule="auto"/>
        <w:jc w:val="both"/>
        <w:rPr>
          <w:rFonts w:ascii="Calibri" w:eastAsia="Calibri" w:hAnsi="Calibri" w:cs="Times New Roman"/>
          <w:noProof/>
        </w:rPr>
      </w:pPr>
      <w:bookmarkStart w:id="2" w:name="_Toc500495879"/>
    </w:p>
    <w:p w:rsidR="001B48AF" w:rsidRDefault="00C05D18">
      <w:pPr>
        <w:keepNext/>
        <w:spacing w:after="120" w:line="240" w:lineRule="auto"/>
        <w:rPr>
          <w:rFonts w:ascii="Times New Roman" w:eastAsia="Times New Roman" w:hAnsi="Times New Roman" w:cs="Times New Roman"/>
          <w:b/>
          <w:noProof/>
          <w:sz w:val="24"/>
          <w:szCs w:val="24"/>
        </w:rPr>
      </w:pPr>
      <w:r>
        <w:rPr>
          <w:rFonts w:ascii="Times New Roman" w:hAnsi="Times New Roman"/>
          <w:b/>
          <w:noProof/>
          <w:sz w:val="24"/>
        </w:rPr>
        <w:t>3. Wyniki drugiego etapu konsultacji z partnerami społecznymi</w:t>
      </w:r>
      <w:bookmarkEnd w:id="2"/>
    </w:p>
    <w:p w:rsidR="001B48AF" w:rsidRDefault="00C05D18">
      <w:pPr>
        <w:spacing w:after="120" w:line="240" w:lineRule="auto"/>
        <w:rPr>
          <w:rFonts w:ascii="Times New Roman" w:eastAsia="Times New Roman" w:hAnsi="Times New Roman" w:cs="Times New Roman"/>
          <w:noProof/>
          <w:sz w:val="24"/>
          <w:szCs w:val="24"/>
        </w:rPr>
      </w:pPr>
      <w:r>
        <w:rPr>
          <w:rFonts w:ascii="Times New Roman" w:hAnsi="Times New Roman"/>
          <w:noProof/>
          <w:sz w:val="24"/>
        </w:rPr>
        <w:t>Drugi etap konsultacji z partnerami społecznymi rozpoczął się w dniu 20 listopada i zakończył w dniu 5 stycznia 2018 r.</w:t>
      </w: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W konsultacjach wzięły udział następujące związki zawod</w:t>
      </w:r>
      <w:r>
        <w:rPr>
          <w:rFonts w:ascii="Times New Roman" w:hAnsi="Times New Roman"/>
          <w:noProof/>
          <w:sz w:val="24"/>
        </w:rPr>
        <w:t xml:space="preserve">owe: Europejska Konfederacja Związków Zawodowych (ETUC), Eurocadres i Europejska Konfederacja Kadry Kierowniczej (CEC), Europejska Konfederacja Niezależnych Związków Zawodowych (CESI), Europejski Związek Działalności Twórczej i Rozrywkowej (EAEA) oraz UNI </w:t>
      </w:r>
      <w:r>
        <w:rPr>
          <w:rFonts w:ascii="Times New Roman" w:hAnsi="Times New Roman"/>
          <w:noProof/>
          <w:sz w:val="24"/>
        </w:rPr>
        <w:t xml:space="preserve">Global Union Europa i Światowa Konfederacja Zatrudnienia (World Employment Confederation, WEC). </w:t>
      </w: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Po stronie pracodawców odpowiedzi na konsultacje udzieliły: BusinessEurope, Europejskie Centrum Pracodawców i Przedsiębiorstw Świadczących Usługi Publiczne (CE</w:t>
      </w:r>
      <w:r>
        <w:rPr>
          <w:rFonts w:ascii="Times New Roman" w:hAnsi="Times New Roman"/>
          <w:noProof/>
          <w:sz w:val="24"/>
        </w:rPr>
        <w:t>EP), EuroCommerce, Europejskie Stowarzyszenie Rzemiosła oraz Małych i Średnich Przedsiębiorstw (UEAPME), Rada Europejskich Pracodawców Przemysłu Metalowego, Inżynieryjnego oraz Technologicznego (CEEMET), Europejski Związek Pracodawców Sektora Chemicznego (</w:t>
      </w:r>
      <w:r>
        <w:rPr>
          <w:rFonts w:ascii="Times New Roman" w:hAnsi="Times New Roman"/>
          <w:noProof/>
          <w:sz w:val="24"/>
        </w:rPr>
        <w:t xml:space="preserve">ECEG) oraz Konfederacja Narodowych Organizacji Hoteli, Restauracji, Kawiarni w UE (HOTREC). </w:t>
      </w:r>
    </w:p>
    <w:p w:rsidR="001B48AF" w:rsidRDefault="00C05D18">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Cele związane z dostępem, możliwością przenoszenia praw i przejrzystością</w:t>
      </w: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Związki zawodowe podzielają cele inicjatywy związane z dostępem, możliwością przenoszenia</w:t>
      </w:r>
      <w:r>
        <w:rPr>
          <w:rFonts w:ascii="Times New Roman" w:hAnsi="Times New Roman"/>
          <w:noProof/>
          <w:sz w:val="24"/>
        </w:rPr>
        <w:t xml:space="preserve"> praw i przejrzystością. ETUC uważa, że formalny i rzeczywisty dostęp ma olbrzymie znaczenie i należy go poszerzyć o dostęp do </w:t>
      </w:r>
      <w:r>
        <w:rPr>
          <w:rFonts w:ascii="Times New Roman" w:hAnsi="Times New Roman"/>
          <w:i/>
          <w:noProof/>
          <w:sz w:val="24"/>
        </w:rPr>
        <w:t>odpowiedniej</w:t>
      </w:r>
      <w:r>
        <w:rPr>
          <w:rFonts w:ascii="Times New Roman" w:hAnsi="Times New Roman"/>
          <w:noProof/>
          <w:sz w:val="24"/>
        </w:rPr>
        <w:t xml:space="preserve"> ochrony socjalnej. Składki i świadczenia (w odniesieniu do samozatrudnionych i pracowników objętych niestandardowymi</w:t>
      </w:r>
      <w:r>
        <w:rPr>
          <w:rFonts w:ascii="Times New Roman" w:hAnsi="Times New Roman"/>
          <w:noProof/>
          <w:sz w:val="24"/>
        </w:rPr>
        <w:t xml:space="preserve"> formami zatrudnienia) powinny być możliwie najbardziej równe względem standardowych umów o pracę (CESI). Powiązanie praw do ochrony socjalnej z osobami fizycznymi nie może prowadzić do indywidualizacji ochrony socjalnej – należy utrzymać jej wymiar wspóln</w:t>
      </w:r>
      <w:r>
        <w:rPr>
          <w:rFonts w:ascii="Times New Roman" w:hAnsi="Times New Roman"/>
          <w:noProof/>
          <w:sz w:val="24"/>
        </w:rPr>
        <w:t>otowy (EAEA). Należy zapewnić pełną możliwość przenoszenia i gromadzenia tych praw, świadczeń i uprawnień, bez względu na formę i okres zatrudnienia (UNI Europa). Zwrócono również uwagę na znaczenie dostępu do szkoleń i służb zatrudnienia (Eurocadres). Wsz</w:t>
      </w:r>
      <w:r>
        <w:rPr>
          <w:rFonts w:ascii="Times New Roman" w:hAnsi="Times New Roman"/>
          <w:noProof/>
          <w:sz w:val="24"/>
        </w:rPr>
        <w:t xml:space="preserve">ystkie związki zawodowe zgodziły się, że konieczna jest większa przejrzystość. </w:t>
      </w: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Opinie po stronie pracodawców są dość zróżnicowane. Większość organizacji pracodawców w dużej mierze zgadza się z tymi trzema celami, ale podkreśla znaczenie kompetencji państw</w:t>
      </w:r>
      <w:r>
        <w:rPr>
          <w:rFonts w:ascii="Times New Roman" w:hAnsi="Times New Roman"/>
          <w:noProof/>
          <w:sz w:val="24"/>
        </w:rPr>
        <w:t xml:space="preserve"> członkowskich w tej dziedzinie (BusinessEurope, EuroCommerce, CEEMET, CEEP and UAPME).</w:t>
      </w: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ECEG nie podziela opinii, że pracownicy objęci niestandardowymi formami zatrudnienia i samozatrudnieni mają ograniczony dostęp do ochrony socjalnej, i nie widzi potrzeb</w:t>
      </w:r>
      <w:r>
        <w:rPr>
          <w:rFonts w:ascii="Times New Roman" w:hAnsi="Times New Roman"/>
          <w:noProof/>
          <w:sz w:val="24"/>
        </w:rPr>
        <w:t>y poszukiwania wspólnej definicji pracownika na poziomie UE.</w:t>
      </w: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HOTREC zgadza się z koniecznością zapewnienia większej przejrzystości, ale twierdzi, że przeważa w tej kwestii zasada pomocniczości i w związku z tym preferuje zidentyfikowanie i pogrupowanie prz</w:t>
      </w:r>
      <w:r>
        <w:rPr>
          <w:rFonts w:ascii="Times New Roman" w:hAnsi="Times New Roman"/>
          <w:noProof/>
          <w:sz w:val="24"/>
        </w:rPr>
        <w:t xml:space="preserve">enośnych systemów na poziomie krajowym. </w:t>
      </w:r>
    </w:p>
    <w:p w:rsidR="001B48AF" w:rsidRDefault="00C05D18">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Warianty dotyczące obowiązkowego lub dobrowolnego formalnego dostępu</w:t>
      </w: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Wszystkie związki zawodowe opowiadają się za obowiązkowym formalnym dostępem, takim samym jak w przypadku zwykłych pracowników (ETUC, EAEA), ale z</w:t>
      </w:r>
      <w:r>
        <w:rPr>
          <w:rFonts w:ascii="Times New Roman" w:hAnsi="Times New Roman"/>
          <w:noProof/>
          <w:sz w:val="24"/>
        </w:rPr>
        <w:t>wrócono też uwagę, że należy uwzględnić tradycje krajowe (CEC).</w:t>
      </w: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Pracodawcy wyrazili różne opinie na temat tych wariantów. ECEG zgadza się, że ochrona socjalna powinna być obowiązkowa, ale uważa, że pracodawcy powinni mieć możliwość wyboru formy dostępu do </w:t>
      </w:r>
      <w:r>
        <w:rPr>
          <w:rFonts w:ascii="Times New Roman" w:hAnsi="Times New Roman"/>
          <w:noProof/>
          <w:sz w:val="24"/>
        </w:rPr>
        <w:t>niej (państwowej lub prywatnej). BusinessEurope zwróciła uwagę na wolność wyboru samozatrudnionych. CEEP i EuroCommerce popierają dobrowolny dostęp formalny, który pozwoli na uwzględnienie różnorodności form zatrudnienia w obrębie charakteryzującej się nie</w:t>
      </w:r>
      <w:r>
        <w:rPr>
          <w:rFonts w:ascii="Times New Roman" w:hAnsi="Times New Roman"/>
          <w:noProof/>
          <w:sz w:val="24"/>
        </w:rPr>
        <w:t>jednorodnością grupy samozatrudnionych. HOTREC, CEEMET i UAPME wskazały, że w tej kwestii powinna przeważyć pomocniczość.</w:t>
      </w:r>
    </w:p>
    <w:p w:rsidR="001B48AF" w:rsidRDefault="00C05D18">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 xml:space="preserve">Działania niezbędne dla zapewnienia rzeczywistego dostępu </w:t>
      </w: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Związki zawodowe i pracodawcy wyrażają przeciwne opinie na temat właściwych</w:t>
      </w:r>
      <w:r>
        <w:rPr>
          <w:rFonts w:ascii="Times New Roman" w:hAnsi="Times New Roman"/>
          <w:noProof/>
          <w:sz w:val="24"/>
        </w:rPr>
        <w:t xml:space="preserve"> działań. Związki zawodowe opowiadają się za rozszerzeniem istniejących systemów na osoby objęte wszystkimi formami zatrudnienia i dostosowaniem tych systemów do potrzeb tych osób (ETUC), w największym stopniu, jaki umożliwiają Traktaty (CESI). Wymieniono </w:t>
      </w:r>
      <w:r>
        <w:rPr>
          <w:rFonts w:ascii="Times New Roman" w:hAnsi="Times New Roman"/>
          <w:noProof/>
          <w:sz w:val="24"/>
        </w:rPr>
        <w:t>dyrektywę UE określającą minimalne zasady i wymogi (UNI Europa, EAEA), ale nie powinna ona podważać obowiązującego dorobku prawnego UE, obniżać obowiązujących krajowych norm lub prowadzić do równania w dół w zakresie praw.</w:t>
      </w: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Z drugiej strony organizacje prac</w:t>
      </w:r>
      <w:r>
        <w:rPr>
          <w:rFonts w:ascii="Times New Roman" w:hAnsi="Times New Roman"/>
          <w:noProof/>
          <w:sz w:val="24"/>
        </w:rPr>
        <w:t>odawców sprzeciwiają się podejmowaniu w tej dziedzinie działań wiążących prawnie, ponieważ twierdzą, że przeważa w tej kwestii zasada pomocniczości (ECEG, HOTREC), ale byłyby przychylne wykorzystaniu otwartej metody koordynacji, europejskiego semestru, wym</w:t>
      </w:r>
      <w:r>
        <w:rPr>
          <w:rFonts w:ascii="Times New Roman" w:hAnsi="Times New Roman"/>
          <w:noProof/>
          <w:sz w:val="24"/>
        </w:rPr>
        <w:t>iany najlepszych praktyk, analizy porównawczej i tablicy wskaźników społecznych (BusinessEurope). Niektóre organizacje pracodawców (CEEP i EuroCommerce) uważają, że odpowiednie byłoby zalecenie Rady.</w:t>
      </w:r>
    </w:p>
    <w:p w:rsidR="001B48AF" w:rsidRDefault="00C05D18">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Minimalne wymogi niezbędne dla zapewnienia możliwości pr</w:t>
      </w:r>
      <w:r>
        <w:rPr>
          <w:rFonts w:ascii="Times New Roman" w:hAnsi="Times New Roman"/>
          <w:b/>
          <w:noProof/>
          <w:sz w:val="24"/>
        </w:rPr>
        <w:t>zenoszenia praw oraz przejrzystości</w:t>
      </w: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Związki zawodowe uważają, że tendencje na rynku pracy wymagają określonej wspólnej normy minimalnej w dziedzinie ochrony socjalnej (CESI). Należy zagwarantować pełną możliwość przenoszenia praw poprzez przypisywanie upra</w:t>
      </w:r>
      <w:r>
        <w:rPr>
          <w:rFonts w:ascii="Times New Roman" w:hAnsi="Times New Roman"/>
          <w:noProof/>
          <w:sz w:val="24"/>
        </w:rPr>
        <w:t xml:space="preserve">wnień do ochrony socjalnej do osób fizycznych za pomocą obliczeń i agregacji wyrównawczych, ale nie doprowadzając do indywidualizacji ochrony socjalnej (ETUC). </w:t>
      </w: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Część pracodawców popiera co do zasady możliwość przenoszenia praw, ale zwraca się o przeprowad</w:t>
      </w:r>
      <w:r>
        <w:rPr>
          <w:rFonts w:ascii="Times New Roman" w:hAnsi="Times New Roman"/>
          <w:noProof/>
          <w:sz w:val="24"/>
        </w:rPr>
        <w:t>zenie oceny skutków przed wprowadzaniem zmian prawnie wiążących (ECEG) lub twierdzi, że w tej kwestii przeważa zasada pomocniczości i że należy przede wszystkim zidentyfikować i pogrupować istniejące przenośne systemy (HOTREC).</w:t>
      </w: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Inni pracodawcy sugerują, ab</w:t>
      </w:r>
      <w:r>
        <w:rPr>
          <w:rFonts w:ascii="Times New Roman" w:hAnsi="Times New Roman"/>
          <w:noProof/>
          <w:sz w:val="24"/>
        </w:rPr>
        <w:t>y UE ograniczyła się do ogólnych przepisów (UAPME), lub chcieliby ograniczyć możliwość przenoszenia do minimalnych praw do ochrony socjalnej (EuroCommerce). Koszty administracyjne związane z możliwością przenoszenia praw powinny zostać ograniczone do minim</w:t>
      </w:r>
      <w:r>
        <w:rPr>
          <w:rFonts w:ascii="Times New Roman" w:hAnsi="Times New Roman"/>
          <w:noProof/>
          <w:sz w:val="24"/>
        </w:rPr>
        <w:t>um, a nowy pracodawca przejmujący obowiązek świadczenia przenoszonych praw nie powinien ponosić żadnych dodatkowych kosztów (CEEP).</w:t>
      </w:r>
    </w:p>
    <w:p w:rsidR="001B48AF" w:rsidRDefault="00C05D18">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Gotowość do rozpoczęcia negocjacji</w:t>
      </w:r>
    </w:p>
    <w:p w:rsidR="001B48AF" w:rsidRDefault="00C05D18">
      <w:pPr>
        <w:spacing w:after="120" w:line="240" w:lineRule="auto"/>
        <w:jc w:val="both"/>
        <w:rPr>
          <w:rFonts w:ascii="Times New Roman" w:eastAsia="Times New Roman" w:hAnsi="Times New Roman" w:cs="Times New Roman"/>
          <w:noProof/>
        </w:rPr>
      </w:pPr>
      <w:r>
        <w:rPr>
          <w:rFonts w:ascii="Times New Roman" w:hAnsi="Times New Roman"/>
          <w:noProof/>
          <w:sz w:val="24"/>
        </w:rPr>
        <w:t xml:space="preserve">Wszystkie związki zawodowe oznajmiły, że są gotowe rozpocząć negocjacje. ETUC wyraził </w:t>
      </w:r>
      <w:r>
        <w:rPr>
          <w:rFonts w:ascii="Times New Roman" w:hAnsi="Times New Roman"/>
          <w:noProof/>
          <w:sz w:val="24"/>
        </w:rPr>
        <w:t>jednak przekonanie, że nie ma już warunków pozwalających na rozpoczęcie formalnych negocjacji, a inne związki zawodowe wzywają Komisję do przygotowania wniosku ustawodawczego przed wyborami do Parlamentu Europejskiego w 2019 r. Pracodawcy nie biorą pod uwa</w:t>
      </w:r>
      <w:r>
        <w:rPr>
          <w:rFonts w:ascii="Times New Roman" w:hAnsi="Times New Roman"/>
          <w:noProof/>
          <w:sz w:val="24"/>
        </w:rPr>
        <w:t>gę rozpoczęcia dialogu w trybie art. 155 TFUE, ponieważ nie widzą potrzeby podjęcia działań na poziomie UE.</w:t>
      </w:r>
    </w:p>
    <w:p w:rsidR="001B48AF" w:rsidRDefault="00C05D18">
      <w:pPr>
        <w:spacing w:after="120" w:line="240" w:lineRule="auto"/>
        <w:rPr>
          <w:rFonts w:ascii="Times New Roman" w:eastAsia="Times New Roman" w:hAnsi="Times New Roman" w:cs="Times New Roman"/>
          <w:b/>
          <w:noProof/>
          <w:sz w:val="24"/>
          <w:szCs w:val="24"/>
        </w:rPr>
      </w:pPr>
      <w:r>
        <w:rPr>
          <w:rFonts w:ascii="Times New Roman" w:hAnsi="Times New Roman"/>
          <w:b/>
          <w:noProof/>
          <w:sz w:val="24"/>
        </w:rPr>
        <w:t xml:space="preserve">4. Wyniki konsultacji publicznych </w:t>
      </w: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Otwarte konsultacje publiczne trwały od dnia 20 listopada 2017 r. do dnia 15 stycznia 2018 r. W otwartych konsult</w:t>
      </w:r>
      <w:r>
        <w:rPr>
          <w:rFonts w:ascii="Times New Roman" w:hAnsi="Times New Roman"/>
          <w:noProof/>
          <w:sz w:val="24"/>
        </w:rPr>
        <w:t>acjach publicznych wzięło udział 119 respondentów, w tym 62 organizacje, 7 organów administracji, 37 obywateli i 13 innych podmiotów (np. instytuty badawcze, sieci). Większość odpowiedzi pochodziła z państw o dobrze rozwiniętych systemach zabezpieczenia sp</w:t>
      </w:r>
      <w:r>
        <w:rPr>
          <w:rFonts w:ascii="Times New Roman" w:hAnsi="Times New Roman"/>
          <w:noProof/>
          <w:sz w:val="24"/>
        </w:rPr>
        <w:t>ołecznego, takich jak: Niemcy (18), Belgia (16), Francja (15) i Szwecja (14). Otrzymano 15 dokumentów przedstawiających stanowiska, głównie z Niemiec (5), Belgii (4), Francji (2) i Zjednoczonego Królestwa (2), przekazane przez instytucje rządowe na szczebl</w:t>
      </w:r>
      <w:r>
        <w:rPr>
          <w:rFonts w:ascii="Times New Roman" w:hAnsi="Times New Roman"/>
          <w:noProof/>
          <w:sz w:val="24"/>
        </w:rPr>
        <w:t xml:space="preserve">u regionalnym i centralnym, podmioty świadczące usługi ochrony socjalnej, spółdzielnie, organizacje samozatrudnionych, związek zawodowy, </w:t>
      </w:r>
      <w:r>
        <w:rPr>
          <w:rFonts w:ascii="Times New Roman" w:hAnsi="Times New Roman"/>
          <w:noProof/>
        </w:rPr>
        <w:t>organizację pozarządową</w:t>
      </w:r>
      <w:r>
        <w:rPr>
          <w:rFonts w:ascii="Times New Roman" w:hAnsi="Times New Roman"/>
          <w:noProof/>
          <w:sz w:val="24"/>
        </w:rPr>
        <w:t xml:space="preserve"> i jedno przedsiębiorstwo. </w:t>
      </w:r>
    </w:p>
    <w:p w:rsidR="001B48AF" w:rsidRDefault="00C05D18">
      <w:pPr>
        <w:spacing w:after="0"/>
        <w:rPr>
          <w:rFonts w:ascii="Times New Roman" w:eastAsia="Times New Roman" w:hAnsi="Times New Roman" w:cs="Times New Roman"/>
          <w:b/>
          <w:noProof/>
          <w:sz w:val="24"/>
          <w:szCs w:val="24"/>
        </w:rPr>
      </w:pPr>
      <w:r>
        <w:rPr>
          <w:rFonts w:ascii="Times New Roman" w:hAnsi="Times New Roman"/>
          <w:b/>
          <w:noProof/>
          <w:sz w:val="24"/>
        </w:rPr>
        <w:t>Wyzwania</w:t>
      </w:r>
    </w:p>
    <w:p w:rsidR="001B48AF" w:rsidRDefault="00C05D18">
      <w:pPr>
        <w:spacing w:after="0" w:line="240" w:lineRule="auto"/>
        <w:ind w:right="-142"/>
        <w:rPr>
          <w:rFonts w:ascii="Times New Roman" w:eastAsia="Times New Roman" w:hAnsi="Times New Roman" w:cs="Times New Roman"/>
          <w:noProof/>
          <w:sz w:val="24"/>
          <w:szCs w:val="24"/>
        </w:rPr>
      </w:pPr>
      <w:r>
        <w:rPr>
          <w:rFonts w:ascii="Times New Roman" w:hAnsi="Times New Roman"/>
          <w:noProof/>
          <w:sz w:val="24"/>
        </w:rPr>
        <w:t xml:space="preserve">„Czy zgadza się Pan/Pani z wyzwaniami wskazanymi </w:t>
      </w:r>
      <w:r>
        <w:rPr>
          <w:rFonts w:ascii="Times New Roman" w:hAnsi="Times New Roman"/>
          <w:noProof/>
          <w:sz w:val="24"/>
        </w:rPr>
        <w:t>w dokumencie referencyjnym?”</w:t>
      </w:r>
    </w:p>
    <w:p w:rsidR="001B48AF" w:rsidRDefault="001B48AF">
      <w:pPr>
        <w:spacing w:after="0" w:line="240" w:lineRule="auto"/>
        <w:ind w:right="-142"/>
        <w:rPr>
          <w:rFonts w:ascii="Times New Roman" w:eastAsia="Times New Roman" w:hAnsi="Times New Roman" w:cs="Times New Roman"/>
          <w:noProof/>
          <w:sz w:val="24"/>
          <w:szCs w:val="24"/>
        </w:rPr>
      </w:pPr>
    </w:p>
    <w:p w:rsidR="001B48AF" w:rsidRDefault="00C05D18">
      <w:pPr>
        <w:spacing w:after="0" w:line="240" w:lineRule="auto"/>
        <w:ind w:right="-142"/>
        <w:rPr>
          <w:rFonts w:ascii="Times New Roman" w:eastAsia="Times New Roman" w:hAnsi="Times New Roman" w:cs="Times New Roman"/>
          <w:noProof/>
          <w:sz w:val="24"/>
          <w:szCs w:val="24"/>
        </w:rPr>
      </w:pPr>
      <w:r>
        <w:rPr>
          <w:rFonts w:ascii="Times New Roman" w:hAnsi="Times New Roman"/>
          <w:noProof/>
          <w:sz w:val="24"/>
        </w:rPr>
        <w:t>Około 2/3 respondentów zgodziło się z wyzwaniami wskazanymi przez Komisję. Największa zgoda panowała w kwestii braków w rzeczywistym dostępie, a następnie w kwestii złożoności przepisów.</w:t>
      </w:r>
    </w:p>
    <w:p w:rsidR="001B48AF" w:rsidRDefault="001B48AF">
      <w:pPr>
        <w:spacing w:after="0" w:line="240" w:lineRule="auto"/>
        <w:ind w:right="-142"/>
        <w:rPr>
          <w:rFonts w:ascii="Times New Roman" w:eastAsia="Times New Roman" w:hAnsi="Times New Roman" w:cs="Times New Roman"/>
          <w:noProof/>
          <w:sz w:val="24"/>
          <w:szCs w:val="24"/>
        </w:rPr>
      </w:pPr>
    </w:p>
    <w:tbl>
      <w:tblPr>
        <w:tblStyle w:val="TableGrid1"/>
        <w:tblW w:w="0" w:type="auto"/>
        <w:tblLayout w:type="fixed"/>
        <w:tblLook w:val="04A0" w:firstRow="1" w:lastRow="0" w:firstColumn="1" w:lastColumn="0" w:noHBand="0" w:noVBand="1"/>
      </w:tblPr>
      <w:tblGrid>
        <w:gridCol w:w="4643"/>
        <w:gridCol w:w="4643"/>
      </w:tblGrid>
      <w:tr w:rsidR="001B48AF">
        <w:tc>
          <w:tcPr>
            <w:tcW w:w="4643" w:type="dxa"/>
          </w:tcPr>
          <w:p w:rsidR="001B48AF" w:rsidRDefault="001B48AF">
            <w:pPr>
              <w:ind w:right="-142"/>
              <w:rPr>
                <w:rFonts w:ascii="Times New Roman" w:eastAsia="Times New Roman" w:hAnsi="Times New Roman"/>
                <w:noProof/>
                <w:sz w:val="24"/>
                <w:szCs w:val="24"/>
              </w:rPr>
            </w:pPr>
          </w:p>
        </w:tc>
        <w:tc>
          <w:tcPr>
            <w:tcW w:w="4643" w:type="dxa"/>
          </w:tcPr>
          <w:p w:rsidR="001B48AF" w:rsidRDefault="00C05D18">
            <w:pPr>
              <w:ind w:right="-142"/>
              <w:rPr>
                <w:rFonts w:ascii="Times New Roman" w:eastAsia="Times New Roman" w:hAnsi="Times New Roman"/>
                <w:noProof/>
                <w:sz w:val="24"/>
                <w:szCs w:val="24"/>
              </w:rPr>
            </w:pPr>
            <w:r>
              <w:rPr>
                <w:rFonts w:ascii="Times New Roman" w:hAnsi="Times New Roman"/>
                <w:noProof/>
                <w:sz w:val="24"/>
              </w:rPr>
              <w:t>Zgadzam się (spośród 119 odpowiedzi)</w:t>
            </w:r>
          </w:p>
        </w:tc>
      </w:tr>
      <w:tr w:rsidR="001B48AF">
        <w:tc>
          <w:tcPr>
            <w:tcW w:w="4643" w:type="dxa"/>
          </w:tcPr>
          <w:p w:rsidR="001B48AF" w:rsidRDefault="00C05D18">
            <w:pPr>
              <w:ind w:right="-142"/>
              <w:rPr>
                <w:rFonts w:ascii="Times New Roman" w:eastAsia="Times New Roman" w:hAnsi="Times New Roman"/>
                <w:noProof/>
                <w:sz w:val="24"/>
                <w:szCs w:val="24"/>
              </w:rPr>
            </w:pPr>
            <w:r>
              <w:rPr>
                <w:rFonts w:ascii="Times New Roman" w:hAnsi="Times New Roman"/>
                <w:noProof/>
                <w:sz w:val="24"/>
              </w:rPr>
              <w:t>Braki w formalnym dostępie</w:t>
            </w:r>
          </w:p>
        </w:tc>
        <w:tc>
          <w:tcPr>
            <w:tcW w:w="4643" w:type="dxa"/>
          </w:tcPr>
          <w:p w:rsidR="001B48AF" w:rsidRDefault="00C05D18">
            <w:pPr>
              <w:ind w:right="-142"/>
              <w:rPr>
                <w:rFonts w:ascii="Times New Roman" w:eastAsia="Times New Roman" w:hAnsi="Times New Roman"/>
                <w:noProof/>
                <w:sz w:val="24"/>
                <w:szCs w:val="24"/>
              </w:rPr>
            </w:pPr>
            <w:r>
              <w:rPr>
                <w:rFonts w:ascii="Times New Roman" w:hAnsi="Times New Roman"/>
                <w:noProof/>
                <w:sz w:val="24"/>
              </w:rPr>
              <w:t>66</w:t>
            </w:r>
          </w:p>
        </w:tc>
      </w:tr>
      <w:tr w:rsidR="001B48AF">
        <w:tc>
          <w:tcPr>
            <w:tcW w:w="4643" w:type="dxa"/>
          </w:tcPr>
          <w:p w:rsidR="001B48AF" w:rsidRDefault="00C05D18">
            <w:pPr>
              <w:ind w:right="-142"/>
              <w:rPr>
                <w:rFonts w:ascii="Times New Roman" w:eastAsia="Times New Roman" w:hAnsi="Times New Roman"/>
                <w:noProof/>
                <w:sz w:val="24"/>
                <w:szCs w:val="24"/>
              </w:rPr>
            </w:pPr>
            <w:r>
              <w:rPr>
                <w:rFonts w:ascii="Times New Roman" w:hAnsi="Times New Roman"/>
                <w:noProof/>
                <w:sz w:val="24"/>
              </w:rPr>
              <w:t>Braki w rzeczywistym dostępie</w:t>
            </w:r>
          </w:p>
        </w:tc>
        <w:tc>
          <w:tcPr>
            <w:tcW w:w="4643" w:type="dxa"/>
          </w:tcPr>
          <w:p w:rsidR="001B48AF" w:rsidRDefault="00C05D18">
            <w:pPr>
              <w:ind w:right="-142"/>
              <w:rPr>
                <w:rFonts w:ascii="Times New Roman" w:eastAsia="Times New Roman" w:hAnsi="Times New Roman"/>
                <w:noProof/>
                <w:sz w:val="24"/>
                <w:szCs w:val="24"/>
              </w:rPr>
            </w:pPr>
            <w:r>
              <w:rPr>
                <w:rFonts w:ascii="Times New Roman" w:hAnsi="Times New Roman"/>
                <w:noProof/>
                <w:sz w:val="24"/>
              </w:rPr>
              <w:t>78</w:t>
            </w:r>
          </w:p>
        </w:tc>
      </w:tr>
      <w:tr w:rsidR="001B48AF">
        <w:tc>
          <w:tcPr>
            <w:tcW w:w="4643" w:type="dxa"/>
          </w:tcPr>
          <w:p w:rsidR="001B48AF" w:rsidRDefault="00C05D18">
            <w:pPr>
              <w:ind w:right="-142"/>
              <w:rPr>
                <w:rFonts w:ascii="Times New Roman" w:eastAsia="Times New Roman" w:hAnsi="Times New Roman"/>
                <w:noProof/>
                <w:sz w:val="24"/>
                <w:szCs w:val="24"/>
              </w:rPr>
            </w:pPr>
            <w:r>
              <w:rPr>
                <w:rFonts w:ascii="Times New Roman" w:hAnsi="Times New Roman"/>
                <w:noProof/>
                <w:sz w:val="24"/>
              </w:rPr>
              <w:t>Niewystarczające możliwości przenoszenia praw</w:t>
            </w:r>
          </w:p>
        </w:tc>
        <w:tc>
          <w:tcPr>
            <w:tcW w:w="4643" w:type="dxa"/>
          </w:tcPr>
          <w:p w:rsidR="001B48AF" w:rsidRDefault="00C05D18">
            <w:pPr>
              <w:ind w:right="-142"/>
              <w:rPr>
                <w:rFonts w:ascii="Times New Roman" w:eastAsia="Times New Roman" w:hAnsi="Times New Roman"/>
                <w:noProof/>
                <w:sz w:val="24"/>
                <w:szCs w:val="24"/>
              </w:rPr>
            </w:pPr>
            <w:r>
              <w:rPr>
                <w:rFonts w:ascii="Times New Roman" w:hAnsi="Times New Roman"/>
                <w:noProof/>
                <w:sz w:val="24"/>
              </w:rPr>
              <w:t>65</w:t>
            </w:r>
          </w:p>
        </w:tc>
      </w:tr>
      <w:tr w:rsidR="001B48AF">
        <w:tc>
          <w:tcPr>
            <w:tcW w:w="4643" w:type="dxa"/>
          </w:tcPr>
          <w:p w:rsidR="001B48AF" w:rsidRDefault="00C05D18">
            <w:pPr>
              <w:ind w:right="-142"/>
              <w:rPr>
                <w:rFonts w:ascii="Times New Roman" w:eastAsia="Times New Roman" w:hAnsi="Times New Roman"/>
                <w:noProof/>
                <w:sz w:val="24"/>
                <w:szCs w:val="24"/>
              </w:rPr>
            </w:pPr>
            <w:r>
              <w:rPr>
                <w:rFonts w:ascii="Times New Roman" w:hAnsi="Times New Roman"/>
                <w:noProof/>
                <w:sz w:val="24"/>
              </w:rPr>
              <w:t>Niewystarczająca przejrzystość</w:t>
            </w:r>
          </w:p>
        </w:tc>
        <w:tc>
          <w:tcPr>
            <w:tcW w:w="4643" w:type="dxa"/>
          </w:tcPr>
          <w:p w:rsidR="001B48AF" w:rsidRDefault="00C05D18">
            <w:pPr>
              <w:ind w:right="-142"/>
              <w:rPr>
                <w:rFonts w:ascii="Times New Roman" w:eastAsia="Times New Roman" w:hAnsi="Times New Roman"/>
                <w:noProof/>
                <w:sz w:val="24"/>
                <w:szCs w:val="24"/>
              </w:rPr>
            </w:pPr>
            <w:r>
              <w:rPr>
                <w:rFonts w:ascii="Times New Roman" w:hAnsi="Times New Roman"/>
                <w:noProof/>
                <w:sz w:val="24"/>
              </w:rPr>
              <w:t>69</w:t>
            </w:r>
          </w:p>
        </w:tc>
      </w:tr>
      <w:tr w:rsidR="001B48AF">
        <w:tc>
          <w:tcPr>
            <w:tcW w:w="4643" w:type="dxa"/>
          </w:tcPr>
          <w:p w:rsidR="001B48AF" w:rsidRDefault="00C05D18">
            <w:pPr>
              <w:ind w:right="-142"/>
              <w:rPr>
                <w:rFonts w:ascii="Times New Roman" w:eastAsia="Times New Roman" w:hAnsi="Times New Roman"/>
                <w:noProof/>
                <w:sz w:val="24"/>
                <w:szCs w:val="24"/>
              </w:rPr>
            </w:pPr>
            <w:r>
              <w:rPr>
                <w:rFonts w:ascii="Times New Roman" w:hAnsi="Times New Roman"/>
                <w:noProof/>
                <w:sz w:val="24"/>
              </w:rPr>
              <w:t>Złożoność przepisów</w:t>
            </w:r>
          </w:p>
        </w:tc>
        <w:tc>
          <w:tcPr>
            <w:tcW w:w="4643" w:type="dxa"/>
          </w:tcPr>
          <w:p w:rsidR="001B48AF" w:rsidRDefault="00C05D18">
            <w:pPr>
              <w:ind w:right="-142"/>
              <w:rPr>
                <w:rFonts w:ascii="Times New Roman" w:eastAsia="Times New Roman" w:hAnsi="Times New Roman"/>
                <w:noProof/>
                <w:sz w:val="24"/>
                <w:szCs w:val="24"/>
              </w:rPr>
            </w:pPr>
            <w:r>
              <w:rPr>
                <w:rFonts w:ascii="Times New Roman" w:hAnsi="Times New Roman"/>
                <w:noProof/>
                <w:sz w:val="24"/>
              </w:rPr>
              <w:t>75</w:t>
            </w:r>
          </w:p>
        </w:tc>
      </w:tr>
      <w:tr w:rsidR="001B48AF">
        <w:tc>
          <w:tcPr>
            <w:tcW w:w="4643" w:type="dxa"/>
          </w:tcPr>
          <w:p w:rsidR="001B48AF" w:rsidRDefault="00C05D18">
            <w:pPr>
              <w:ind w:right="-142"/>
              <w:rPr>
                <w:rFonts w:ascii="Times New Roman" w:eastAsia="Times New Roman" w:hAnsi="Times New Roman"/>
                <w:noProof/>
                <w:sz w:val="24"/>
                <w:szCs w:val="24"/>
              </w:rPr>
            </w:pPr>
            <w:r>
              <w:rPr>
                <w:rFonts w:ascii="Times New Roman" w:hAnsi="Times New Roman"/>
                <w:noProof/>
                <w:sz w:val="24"/>
              </w:rPr>
              <w:t>Istnieją inne wyzwania</w:t>
            </w:r>
          </w:p>
        </w:tc>
        <w:tc>
          <w:tcPr>
            <w:tcW w:w="4643" w:type="dxa"/>
          </w:tcPr>
          <w:p w:rsidR="001B48AF" w:rsidRDefault="00C05D18">
            <w:pPr>
              <w:ind w:right="-142"/>
              <w:rPr>
                <w:rFonts w:ascii="Times New Roman" w:eastAsia="Times New Roman" w:hAnsi="Times New Roman"/>
                <w:noProof/>
                <w:sz w:val="24"/>
                <w:szCs w:val="24"/>
              </w:rPr>
            </w:pPr>
            <w:r>
              <w:rPr>
                <w:rFonts w:ascii="Times New Roman" w:hAnsi="Times New Roman"/>
                <w:noProof/>
                <w:sz w:val="24"/>
              </w:rPr>
              <w:t>62</w:t>
            </w:r>
          </w:p>
        </w:tc>
      </w:tr>
    </w:tbl>
    <w:p w:rsidR="001B48AF" w:rsidRDefault="001B48AF">
      <w:pPr>
        <w:spacing w:after="0" w:line="240" w:lineRule="auto"/>
        <w:ind w:right="-142"/>
        <w:rPr>
          <w:rFonts w:ascii="Times New Roman" w:eastAsia="Times New Roman" w:hAnsi="Times New Roman" w:cs="Times New Roman"/>
          <w:noProof/>
          <w:sz w:val="24"/>
          <w:szCs w:val="24"/>
        </w:rPr>
      </w:pPr>
    </w:p>
    <w:p w:rsidR="001B48AF" w:rsidRDefault="001B48AF">
      <w:pPr>
        <w:spacing w:after="120"/>
        <w:rPr>
          <w:rFonts w:ascii="Times New Roman" w:eastAsia="Times New Roman" w:hAnsi="Times New Roman" w:cs="Times New Roman"/>
          <w:b/>
          <w:noProof/>
          <w:sz w:val="24"/>
          <w:szCs w:val="24"/>
        </w:rPr>
      </w:pPr>
    </w:p>
    <w:p w:rsidR="001B48AF" w:rsidRDefault="00C05D18">
      <w:pPr>
        <w:spacing w:after="120"/>
        <w:rPr>
          <w:rFonts w:ascii="Times New Roman" w:eastAsia="Times New Roman" w:hAnsi="Times New Roman" w:cs="Times New Roman"/>
          <w:b/>
          <w:noProof/>
          <w:sz w:val="24"/>
          <w:szCs w:val="24"/>
        </w:rPr>
      </w:pPr>
      <w:r>
        <w:rPr>
          <w:rFonts w:ascii="Times New Roman" w:hAnsi="Times New Roman"/>
          <w:b/>
          <w:noProof/>
          <w:sz w:val="24"/>
        </w:rPr>
        <w:t>Zasady</w:t>
      </w: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„Czy w przypadku ewentualnej inicjatywy UE </w:t>
      </w:r>
      <w:r>
        <w:rPr>
          <w:rFonts w:ascii="Times New Roman" w:hAnsi="Times New Roman"/>
          <w:noProof/>
          <w:sz w:val="24"/>
        </w:rPr>
        <w:t>należałoby przestrzegać następujących ogólnych zasad polityki?”</w:t>
      </w: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Zdecydowana większość respondentów zasadniczo zgodziła się, że zasady, którymi należy się kierować w ramach ewentualnych działań UE, obejmują: zapewnienie odpowiedniej ochrony socjalnej wszyst</w:t>
      </w:r>
      <w:r>
        <w:rPr>
          <w:rFonts w:ascii="Times New Roman" w:hAnsi="Times New Roman"/>
          <w:noProof/>
          <w:sz w:val="24"/>
        </w:rPr>
        <w:t xml:space="preserve">kim pracownikom bez względu na ich stosunek pracy, przypisanie praw do osób wykonujących pracę i umożliwienie przenoszenia praw, zapewnienie przejrzystości informacji i uproszczenie wymagań administracyjnych. Tylko 14 respondentów zgodziło się z wariantem </w:t>
      </w:r>
      <w:r>
        <w:rPr>
          <w:rFonts w:ascii="Times New Roman" w:hAnsi="Times New Roman"/>
          <w:noProof/>
          <w:sz w:val="24"/>
        </w:rPr>
        <w:t xml:space="preserve">„działania nie są wymagane”. </w:t>
      </w:r>
    </w:p>
    <w:p w:rsidR="001B48AF" w:rsidRDefault="001B48AF">
      <w:pPr>
        <w:spacing w:after="120" w:line="240" w:lineRule="auto"/>
        <w:jc w:val="both"/>
        <w:rPr>
          <w:rFonts w:ascii="Times New Roman" w:eastAsia="Times New Roman" w:hAnsi="Times New Roman" w:cs="Times New Roman"/>
          <w:noProof/>
          <w:sz w:val="24"/>
          <w:szCs w:val="24"/>
        </w:rPr>
      </w:pPr>
    </w:p>
    <w:tbl>
      <w:tblPr>
        <w:tblStyle w:val="TableGrid1"/>
        <w:tblW w:w="0" w:type="auto"/>
        <w:tblLayout w:type="fixed"/>
        <w:tblLook w:val="04A0" w:firstRow="1" w:lastRow="0" w:firstColumn="1" w:lastColumn="0" w:noHBand="0" w:noVBand="1"/>
      </w:tblPr>
      <w:tblGrid>
        <w:gridCol w:w="7052"/>
        <w:gridCol w:w="2234"/>
      </w:tblGrid>
      <w:tr w:rsidR="001B48AF">
        <w:tc>
          <w:tcPr>
            <w:tcW w:w="7052" w:type="dxa"/>
          </w:tcPr>
          <w:p w:rsidR="001B48AF" w:rsidRDefault="001B48AF">
            <w:pPr>
              <w:spacing w:after="120"/>
              <w:jc w:val="both"/>
              <w:rPr>
                <w:rFonts w:ascii="Times New Roman" w:eastAsia="Times New Roman" w:hAnsi="Times New Roman"/>
                <w:noProof/>
                <w:sz w:val="24"/>
                <w:szCs w:val="24"/>
              </w:rPr>
            </w:pPr>
          </w:p>
        </w:tc>
        <w:tc>
          <w:tcPr>
            <w:tcW w:w="2234" w:type="dxa"/>
          </w:tcPr>
          <w:p w:rsidR="001B48AF" w:rsidRDefault="00C05D18">
            <w:pPr>
              <w:spacing w:after="120"/>
              <w:jc w:val="both"/>
              <w:rPr>
                <w:rFonts w:ascii="Times New Roman" w:eastAsia="Times New Roman" w:hAnsi="Times New Roman"/>
                <w:noProof/>
                <w:sz w:val="24"/>
                <w:szCs w:val="24"/>
              </w:rPr>
            </w:pPr>
            <w:r>
              <w:rPr>
                <w:rFonts w:ascii="Times New Roman" w:hAnsi="Times New Roman"/>
                <w:noProof/>
                <w:sz w:val="24"/>
              </w:rPr>
              <w:t>Zgadzam się (spośród 119 odpowiedzi)</w:t>
            </w:r>
          </w:p>
        </w:tc>
      </w:tr>
      <w:tr w:rsidR="001B48AF">
        <w:tc>
          <w:tcPr>
            <w:tcW w:w="7052" w:type="dxa"/>
          </w:tcPr>
          <w:p w:rsidR="001B48AF" w:rsidRDefault="00C05D18">
            <w:pPr>
              <w:spacing w:after="120"/>
              <w:jc w:val="both"/>
              <w:rPr>
                <w:rFonts w:ascii="Times New Roman" w:eastAsia="Times New Roman" w:hAnsi="Times New Roman"/>
                <w:noProof/>
                <w:sz w:val="24"/>
                <w:szCs w:val="24"/>
              </w:rPr>
            </w:pPr>
            <w:r>
              <w:rPr>
                <w:rFonts w:ascii="Times New Roman" w:hAnsi="Times New Roman"/>
                <w:noProof/>
                <w:sz w:val="24"/>
              </w:rPr>
              <w:t>Pracownicy, a w porównywalnych warunkach także osoby samozatrudnione, mają prawo do odpowiedniej ochrony socjalnej bez względu na rodzaj i czas trwania stosunku pracy</w:t>
            </w:r>
          </w:p>
        </w:tc>
        <w:tc>
          <w:tcPr>
            <w:tcW w:w="2234" w:type="dxa"/>
          </w:tcPr>
          <w:p w:rsidR="001B48AF" w:rsidRDefault="00C05D18">
            <w:pPr>
              <w:spacing w:after="120"/>
              <w:jc w:val="both"/>
              <w:rPr>
                <w:rFonts w:ascii="Times New Roman" w:eastAsia="Times New Roman" w:hAnsi="Times New Roman"/>
                <w:noProof/>
                <w:sz w:val="24"/>
                <w:szCs w:val="24"/>
              </w:rPr>
            </w:pPr>
            <w:r>
              <w:rPr>
                <w:rFonts w:ascii="Times New Roman" w:hAnsi="Times New Roman"/>
                <w:noProof/>
                <w:sz w:val="24"/>
              </w:rPr>
              <w:t>85</w:t>
            </w:r>
          </w:p>
        </w:tc>
      </w:tr>
      <w:tr w:rsidR="001B48AF">
        <w:tc>
          <w:tcPr>
            <w:tcW w:w="7052" w:type="dxa"/>
          </w:tcPr>
          <w:p w:rsidR="001B48AF" w:rsidRDefault="00C05D18">
            <w:pPr>
              <w:spacing w:after="120"/>
              <w:jc w:val="both"/>
              <w:rPr>
                <w:rFonts w:ascii="Times New Roman" w:eastAsia="Times New Roman" w:hAnsi="Times New Roman"/>
                <w:noProof/>
                <w:sz w:val="24"/>
                <w:szCs w:val="24"/>
              </w:rPr>
            </w:pPr>
            <w:r>
              <w:rPr>
                <w:rFonts w:ascii="Times New Roman" w:hAnsi="Times New Roman"/>
                <w:noProof/>
                <w:sz w:val="24"/>
              </w:rPr>
              <w:t xml:space="preserve">Przypisanie </w:t>
            </w:r>
            <w:r>
              <w:rPr>
                <w:rFonts w:ascii="Times New Roman" w:hAnsi="Times New Roman"/>
                <w:noProof/>
                <w:sz w:val="24"/>
              </w:rPr>
              <w:t>praw do osób wykonujących pracę (a nie do umów) i zapewnienie możliwości ich przenoszenia</w:t>
            </w:r>
          </w:p>
        </w:tc>
        <w:tc>
          <w:tcPr>
            <w:tcW w:w="2234" w:type="dxa"/>
          </w:tcPr>
          <w:p w:rsidR="001B48AF" w:rsidRDefault="00C05D18">
            <w:pPr>
              <w:spacing w:after="120"/>
              <w:jc w:val="both"/>
              <w:rPr>
                <w:rFonts w:ascii="Times New Roman" w:eastAsia="Times New Roman" w:hAnsi="Times New Roman"/>
                <w:noProof/>
                <w:sz w:val="24"/>
                <w:szCs w:val="24"/>
              </w:rPr>
            </w:pPr>
            <w:r>
              <w:rPr>
                <w:rFonts w:ascii="Times New Roman" w:hAnsi="Times New Roman"/>
                <w:noProof/>
                <w:sz w:val="24"/>
              </w:rPr>
              <w:t>72</w:t>
            </w:r>
          </w:p>
        </w:tc>
      </w:tr>
      <w:tr w:rsidR="001B48AF">
        <w:tc>
          <w:tcPr>
            <w:tcW w:w="7052" w:type="dxa"/>
          </w:tcPr>
          <w:p w:rsidR="001B48AF" w:rsidRDefault="00C05D18">
            <w:pPr>
              <w:spacing w:after="120"/>
              <w:jc w:val="both"/>
              <w:rPr>
                <w:rFonts w:ascii="Times New Roman" w:eastAsia="Times New Roman" w:hAnsi="Times New Roman"/>
                <w:noProof/>
                <w:sz w:val="24"/>
                <w:szCs w:val="24"/>
              </w:rPr>
            </w:pPr>
            <w:r>
              <w:rPr>
                <w:rFonts w:ascii="Times New Roman" w:hAnsi="Times New Roman"/>
                <w:noProof/>
                <w:sz w:val="24"/>
              </w:rPr>
              <w:t>Zapewnienie przejrzystości praw i związanych z nimi informacji</w:t>
            </w:r>
          </w:p>
        </w:tc>
        <w:tc>
          <w:tcPr>
            <w:tcW w:w="2234" w:type="dxa"/>
          </w:tcPr>
          <w:p w:rsidR="001B48AF" w:rsidRDefault="00C05D18">
            <w:pPr>
              <w:spacing w:after="120"/>
              <w:jc w:val="both"/>
              <w:rPr>
                <w:rFonts w:ascii="Times New Roman" w:eastAsia="Times New Roman" w:hAnsi="Times New Roman"/>
                <w:noProof/>
                <w:sz w:val="24"/>
                <w:szCs w:val="24"/>
              </w:rPr>
            </w:pPr>
            <w:r>
              <w:rPr>
                <w:rFonts w:ascii="Times New Roman" w:hAnsi="Times New Roman"/>
                <w:noProof/>
                <w:sz w:val="24"/>
              </w:rPr>
              <w:t>86</w:t>
            </w:r>
          </w:p>
        </w:tc>
      </w:tr>
      <w:tr w:rsidR="001B48AF">
        <w:tc>
          <w:tcPr>
            <w:tcW w:w="7052" w:type="dxa"/>
          </w:tcPr>
          <w:p w:rsidR="001B48AF" w:rsidRDefault="00C05D18">
            <w:pPr>
              <w:spacing w:after="120"/>
              <w:jc w:val="both"/>
              <w:rPr>
                <w:rFonts w:ascii="Times New Roman" w:eastAsia="Times New Roman" w:hAnsi="Times New Roman"/>
                <w:noProof/>
                <w:sz w:val="24"/>
                <w:szCs w:val="24"/>
              </w:rPr>
            </w:pPr>
            <w:r>
              <w:rPr>
                <w:rFonts w:ascii="Times New Roman" w:hAnsi="Times New Roman"/>
                <w:noProof/>
                <w:sz w:val="24"/>
              </w:rPr>
              <w:t>Uproszczenie wymagań administracyjnych</w:t>
            </w:r>
          </w:p>
        </w:tc>
        <w:tc>
          <w:tcPr>
            <w:tcW w:w="2234" w:type="dxa"/>
          </w:tcPr>
          <w:p w:rsidR="001B48AF" w:rsidRDefault="00C05D18">
            <w:pPr>
              <w:spacing w:after="120"/>
              <w:jc w:val="both"/>
              <w:rPr>
                <w:rFonts w:ascii="Times New Roman" w:eastAsia="Times New Roman" w:hAnsi="Times New Roman"/>
                <w:noProof/>
                <w:sz w:val="24"/>
                <w:szCs w:val="24"/>
              </w:rPr>
            </w:pPr>
            <w:r>
              <w:rPr>
                <w:rFonts w:ascii="Times New Roman" w:hAnsi="Times New Roman"/>
                <w:noProof/>
                <w:sz w:val="24"/>
              </w:rPr>
              <w:t>82</w:t>
            </w:r>
          </w:p>
        </w:tc>
      </w:tr>
      <w:tr w:rsidR="001B48AF">
        <w:tc>
          <w:tcPr>
            <w:tcW w:w="7052" w:type="dxa"/>
          </w:tcPr>
          <w:p w:rsidR="001B48AF" w:rsidRDefault="00C05D18">
            <w:pPr>
              <w:spacing w:after="120"/>
              <w:jc w:val="both"/>
              <w:rPr>
                <w:rFonts w:ascii="Times New Roman" w:eastAsia="Times New Roman" w:hAnsi="Times New Roman"/>
                <w:noProof/>
                <w:sz w:val="24"/>
                <w:szCs w:val="24"/>
              </w:rPr>
            </w:pPr>
            <w:r>
              <w:rPr>
                <w:rFonts w:ascii="Times New Roman" w:hAnsi="Times New Roman"/>
                <w:noProof/>
                <w:sz w:val="24"/>
              </w:rPr>
              <w:t>Działania nie są wymagane</w:t>
            </w:r>
          </w:p>
        </w:tc>
        <w:tc>
          <w:tcPr>
            <w:tcW w:w="2234" w:type="dxa"/>
          </w:tcPr>
          <w:p w:rsidR="001B48AF" w:rsidRDefault="00C05D18">
            <w:pPr>
              <w:spacing w:after="120"/>
              <w:jc w:val="both"/>
              <w:rPr>
                <w:rFonts w:ascii="Times New Roman" w:eastAsia="Times New Roman" w:hAnsi="Times New Roman"/>
                <w:noProof/>
                <w:sz w:val="24"/>
                <w:szCs w:val="24"/>
              </w:rPr>
            </w:pPr>
            <w:r>
              <w:rPr>
                <w:rFonts w:ascii="Times New Roman" w:hAnsi="Times New Roman"/>
                <w:noProof/>
                <w:sz w:val="24"/>
              </w:rPr>
              <w:t>14</w:t>
            </w:r>
          </w:p>
        </w:tc>
      </w:tr>
    </w:tbl>
    <w:p w:rsidR="001B48AF" w:rsidRDefault="001B48AF">
      <w:pPr>
        <w:spacing w:after="120"/>
        <w:rPr>
          <w:rFonts w:ascii="Times New Roman" w:eastAsia="Times New Roman" w:hAnsi="Times New Roman" w:cs="Times New Roman"/>
          <w:b/>
          <w:noProof/>
          <w:sz w:val="24"/>
          <w:szCs w:val="24"/>
        </w:rPr>
      </w:pPr>
    </w:p>
    <w:p w:rsidR="001B48AF" w:rsidRDefault="00C05D18">
      <w:pPr>
        <w:spacing w:after="120"/>
        <w:rPr>
          <w:rFonts w:ascii="Times New Roman" w:eastAsia="Times New Roman" w:hAnsi="Times New Roman" w:cs="Times New Roman"/>
          <w:b/>
          <w:noProof/>
          <w:sz w:val="24"/>
          <w:szCs w:val="24"/>
        </w:rPr>
      </w:pPr>
      <w:r>
        <w:rPr>
          <w:rFonts w:ascii="Times New Roman" w:hAnsi="Times New Roman"/>
          <w:b/>
          <w:noProof/>
          <w:sz w:val="24"/>
        </w:rPr>
        <w:t>Warianty</w:t>
      </w: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W </w:t>
      </w:r>
      <w:r>
        <w:rPr>
          <w:rFonts w:ascii="Times New Roman" w:hAnsi="Times New Roman"/>
          <w:noProof/>
          <w:sz w:val="24"/>
        </w:rPr>
        <w:t>odniesieniu do wymienionych wariantów, 69,7 % respondentów stwierdziło, że prawa do ochrony socjalnej powinny być obowiązkowe dla każdego rodzaju zatrudnienia bez względu na rodzaj umowy, a 56,3 % respondentów uważa, że obowiązkowa ochrona i składki pracow</w:t>
      </w:r>
      <w:r>
        <w:rPr>
          <w:rFonts w:ascii="Times New Roman" w:hAnsi="Times New Roman"/>
          <w:noProof/>
          <w:sz w:val="24"/>
        </w:rPr>
        <w:t>ników objętych niestandardowymi formami zatrudnienia powinny zostać dostosowane do poziomu pracowników w ramach standardowych form zatrudnienia.</w:t>
      </w: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64,7 % respondentów uważa, że prawa do ochrony socjalnej powinny być obowiązkowe dla wszystkich samozatrudniony</w:t>
      </w:r>
      <w:r>
        <w:rPr>
          <w:rFonts w:ascii="Times New Roman" w:hAnsi="Times New Roman"/>
          <w:noProof/>
          <w:sz w:val="24"/>
        </w:rPr>
        <w:t>ch, a 47,1 % respondentów sądzi, że należy dostosować obowiązkową ochronę i składki samozatrudnionych do poziomu pracowników w ramach standardowych form zatrudnienia.</w:t>
      </w: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Ponadto 52,94 % respondentów uważa, że jednolity system ochrony socjalnej obejmujący wszy</w:t>
      </w:r>
      <w:r>
        <w:rPr>
          <w:rFonts w:ascii="Times New Roman" w:hAnsi="Times New Roman"/>
          <w:noProof/>
          <w:sz w:val="24"/>
        </w:rPr>
        <w:t>stkie osoby zatrudnione byłby najlepszym sposobem na zapewnienie rzeczywistego dostępu. Aż 54,6 % respondentów uważa, że jednolity system ochrony socjalnej jest odpowiedni dla osób samozatrudnionych.</w:t>
      </w:r>
    </w:p>
    <w:p w:rsidR="001B48AF" w:rsidRDefault="001B48AF">
      <w:pPr>
        <w:spacing w:after="120" w:line="240" w:lineRule="auto"/>
        <w:rPr>
          <w:rFonts w:ascii="Times New Roman" w:eastAsia="Times New Roman" w:hAnsi="Times New Roman" w:cs="Times New Roman"/>
          <w:b/>
          <w:noProof/>
          <w:sz w:val="24"/>
          <w:szCs w:val="24"/>
        </w:rPr>
      </w:pPr>
    </w:p>
    <w:p w:rsidR="001B48AF" w:rsidRDefault="00C05D18">
      <w:pPr>
        <w:spacing w:after="120" w:line="240" w:lineRule="auto"/>
        <w:rPr>
          <w:rFonts w:ascii="Times New Roman" w:eastAsia="Times New Roman" w:hAnsi="Times New Roman" w:cs="Times New Roman"/>
          <w:b/>
          <w:noProof/>
          <w:sz w:val="24"/>
          <w:szCs w:val="24"/>
        </w:rPr>
      </w:pPr>
      <w:r>
        <w:rPr>
          <w:rFonts w:ascii="Times New Roman" w:hAnsi="Times New Roman"/>
          <w:b/>
          <w:noProof/>
          <w:sz w:val="24"/>
        </w:rPr>
        <w:t>Instrumenty</w:t>
      </w: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Niemal trzy czwarte respondentów (72,3 %) </w:t>
      </w:r>
      <w:r>
        <w:rPr>
          <w:rFonts w:ascii="Times New Roman" w:hAnsi="Times New Roman"/>
          <w:noProof/>
          <w:sz w:val="24"/>
        </w:rPr>
        <w:t>zwraca uwagę na konieczność działań na poziomie UE. 54,6 % respondentów uważa, że wprowadzenie nowych przepisów UE (np. dyrektywy) byłoby bardzo skuteczne. Zaledwie 4,2 % respondentów uważa, że bardzo skuteczne byłyby tzw. miękkie przepisy UE (np. zaleceni</w:t>
      </w:r>
      <w:r>
        <w:rPr>
          <w:rFonts w:ascii="Times New Roman" w:hAnsi="Times New Roman"/>
          <w:noProof/>
          <w:sz w:val="24"/>
        </w:rPr>
        <w:t>e Rady).</w:t>
      </w:r>
    </w:p>
    <w:p w:rsidR="001B48AF" w:rsidRDefault="001B48AF">
      <w:pPr>
        <w:spacing w:after="120"/>
        <w:rPr>
          <w:rFonts w:ascii="Times New Roman" w:eastAsia="Times New Roman" w:hAnsi="Times New Roman" w:cs="Times New Roman"/>
          <w:b/>
          <w:noProof/>
          <w:sz w:val="24"/>
          <w:szCs w:val="24"/>
        </w:rPr>
      </w:pPr>
    </w:p>
    <w:p w:rsidR="001B48AF" w:rsidRDefault="00C05D18">
      <w:pPr>
        <w:spacing w:after="120"/>
        <w:rPr>
          <w:rFonts w:ascii="Times New Roman" w:eastAsia="Times New Roman" w:hAnsi="Times New Roman" w:cs="Times New Roman"/>
          <w:b/>
          <w:noProof/>
          <w:sz w:val="24"/>
          <w:szCs w:val="24"/>
        </w:rPr>
      </w:pPr>
      <w:r>
        <w:rPr>
          <w:rFonts w:ascii="Times New Roman" w:hAnsi="Times New Roman"/>
          <w:b/>
          <w:noProof/>
          <w:sz w:val="24"/>
        </w:rPr>
        <w:t>Skutki</w:t>
      </w:r>
    </w:p>
    <w:p w:rsidR="001B48AF" w:rsidRDefault="00C05D18">
      <w:pPr>
        <w:spacing w:after="120" w:line="240" w:lineRule="auto"/>
        <w:rPr>
          <w:rFonts w:ascii="Times New Roman" w:eastAsia="Times New Roman" w:hAnsi="Times New Roman" w:cs="Times New Roman"/>
          <w:noProof/>
          <w:sz w:val="24"/>
          <w:szCs w:val="24"/>
        </w:rPr>
      </w:pPr>
      <w:r>
        <w:rPr>
          <w:rFonts w:ascii="Times New Roman" w:hAnsi="Times New Roman"/>
          <w:noProof/>
          <w:sz w:val="24"/>
        </w:rPr>
        <w:t xml:space="preserve">Zdaniem znacznej większości respondentów wprowadzenie </w:t>
      </w:r>
      <w:r>
        <w:rPr>
          <w:rFonts w:ascii="Times New Roman" w:hAnsi="Times New Roman"/>
          <w:b/>
          <w:noProof/>
          <w:sz w:val="24"/>
        </w:rPr>
        <w:t>obowiązkowych</w:t>
      </w:r>
      <w:r>
        <w:rPr>
          <w:rFonts w:ascii="Times New Roman" w:hAnsi="Times New Roman"/>
          <w:noProof/>
          <w:sz w:val="24"/>
        </w:rPr>
        <w:t xml:space="preserve"> praw do ochrony socjalnej w odniesieniu do wszystkich form zatrudnienia miałoby pozytywny wpływ na społeczeństwo europejskie, rynek pracy, pracowników, finanse publiczne i</w:t>
      </w:r>
      <w:r>
        <w:rPr>
          <w:rFonts w:ascii="Times New Roman" w:hAnsi="Times New Roman"/>
          <w:noProof/>
          <w:sz w:val="24"/>
        </w:rPr>
        <w:t> gospodarkę.</w:t>
      </w:r>
    </w:p>
    <w:p w:rsidR="001B48AF" w:rsidRDefault="001B48AF">
      <w:pPr>
        <w:spacing w:after="120" w:line="240" w:lineRule="auto"/>
        <w:rPr>
          <w:rFonts w:ascii="Times New Roman" w:eastAsia="Times New Roman" w:hAnsi="Times New Roman" w:cs="Times New Roman"/>
          <w:noProof/>
          <w:sz w:val="24"/>
          <w:szCs w:val="24"/>
        </w:rPr>
      </w:pPr>
    </w:p>
    <w:p w:rsidR="001B48AF" w:rsidRDefault="00C05D18">
      <w:pPr>
        <w:spacing w:after="120" w:line="240" w:lineRule="auto"/>
        <w:rPr>
          <w:rFonts w:ascii="Times New Roman" w:eastAsia="Times New Roman" w:hAnsi="Times New Roman" w:cs="Times New Roman"/>
          <w:noProof/>
          <w:sz w:val="24"/>
          <w:szCs w:val="24"/>
        </w:rPr>
      </w:pPr>
      <w:r>
        <w:rPr>
          <w:rFonts w:ascii="Times New Roman" w:hAnsi="Times New Roman"/>
          <w:noProof/>
          <w:sz w:val="24"/>
        </w:rPr>
        <w:t>„Czy Pana/Pani zdaniem wprowadzenie obowiązkowych praw do ochrony socjalnej w odniesieniu do wszystkich form zatrudnienia byłoby pozytywne, neutralne czy negatywne dla: gospodarki”</w:t>
      </w:r>
    </w:p>
    <w:tbl>
      <w:tblPr>
        <w:tblStyle w:val="TableGrid1"/>
        <w:tblW w:w="0" w:type="auto"/>
        <w:tblLayout w:type="fixed"/>
        <w:tblLook w:val="04A0" w:firstRow="1" w:lastRow="0" w:firstColumn="1" w:lastColumn="0" w:noHBand="0" w:noVBand="1"/>
      </w:tblPr>
      <w:tblGrid>
        <w:gridCol w:w="4643"/>
        <w:gridCol w:w="4643"/>
      </w:tblGrid>
      <w:tr w:rsidR="001B48AF">
        <w:tc>
          <w:tcPr>
            <w:tcW w:w="4643" w:type="dxa"/>
          </w:tcPr>
          <w:p w:rsidR="001B48AF" w:rsidRDefault="001B48AF">
            <w:pPr>
              <w:spacing w:after="120"/>
              <w:rPr>
                <w:rFonts w:ascii="Times New Roman" w:eastAsia="Times New Roman" w:hAnsi="Times New Roman"/>
                <w:noProof/>
                <w:sz w:val="24"/>
                <w:szCs w:val="24"/>
              </w:rPr>
            </w:pPr>
          </w:p>
        </w:tc>
        <w:tc>
          <w:tcPr>
            <w:tcW w:w="4643" w:type="dxa"/>
          </w:tcPr>
          <w:p w:rsidR="001B48AF" w:rsidRDefault="00C05D18">
            <w:pPr>
              <w:spacing w:after="120"/>
              <w:rPr>
                <w:rFonts w:ascii="Times New Roman" w:eastAsia="Times New Roman" w:hAnsi="Times New Roman"/>
                <w:noProof/>
                <w:sz w:val="24"/>
                <w:szCs w:val="24"/>
              </w:rPr>
            </w:pPr>
            <w:r>
              <w:rPr>
                <w:rFonts w:ascii="Times New Roman" w:hAnsi="Times New Roman"/>
                <w:noProof/>
                <w:sz w:val="24"/>
              </w:rPr>
              <w:t>Pozytywne (odpowiedzi spośród 119 odpowiedzi)</w:t>
            </w:r>
          </w:p>
        </w:tc>
      </w:tr>
      <w:tr w:rsidR="001B48AF">
        <w:tc>
          <w:tcPr>
            <w:tcW w:w="4643" w:type="dxa"/>
          </w:tcPr>
          <w:p w:rsidR="001B48AF" w:rsidRDefault="00C05D18">
            <w:pPr>
              <w:spacing w:after="120"/>
              <w:rPr>
                <w:rFonts w:ascii="Times New Roman" w:eastAsia="Times New Roman" w:hAnsi="Times New Roman"/>
                <w:noProof/>
                <w:sz w:val="24"/>
                <w:szCs w:val="24"/>
              </w:rPr>
            </w:pPr>
            <w:r>
              <w:rPr>
                <w:rFonts w:ascii="Times New Roman" w:hAnsi="Times New Roman"/>
                <w:noProof/>
                <w:sz w:val="24"/>
              </w:rPr>
              <w:t>Konkurencyjno</w:t>
            </w:r>
            <w:r>
              <w:rPr>
                <w:rFonts w:ascii="Times New Roman" w:hAnsi="Times New Roman"/>
                <w:noProof/>
                <w:sz w:val="24"/>
              </w:rPr>
              <w:t>ść</w:t>
            </w:r>
          </w:p>
        </w:tc>
        <w:tc>
          <w:tcPr>
            <w:tcW w:w="4643" w:type="dxa"/>
          </w:tcPr>
          <w:p w:rsidR="001B48AF" w:rsidRDefault="00C05D18">
            <w:pPr>
              <w:spacing w:after="120"/>
              <w:rPr>
                <w:rFonts w:ascii="Times New Roman" w:eastAsia="Times New Roman" w:hAnsi="Times New Roman"/>
                <w:noProof/>
                <w:sz w:val="24"/>
                <w:szCs w:val="24"/>
              </w:rPr>
            </w:pPr>
            <w:r>
              <w:rPr>
                <w:rFonts w:ascii="Times New Roman" w:hAnsi="Times New Roman"/>
                <w:noProof/>
                <w:sz w:val="24"/>
              </w:rPr>
              <w:t>73</w:t>
            </w:r>
          </w:p>
        </w:tc>
      </w:tr>
      <w:tr w:rsidR="001B48AF">
        <w:tc>
          <w:tcPr>
            <w:tcW w:w="4643" w:type="dxa"/>
          </w:tcPr>
          <w:p w:rsidR="001B48AF" w:rsidRDefault="00C05D18">
            <w:pPr>
              <w:spacing w:after="120"/>
              <w:rPr>
                <w:rFonts w:ascii="Times New Roman" w:eastAsia="Times New Roman" w:hAnsi="Times New Roman"/>
                <w:noProof/>
                <w:sz w:val="24"/>
                <w:szCs w:val="24"/>
              </w:rPr>
            </w:pPr>
            <w:r>
              <w:rPr>
                <w:rFonts w:ascii="Times New Roman" w:hAnsi="Times New Roman"/>
                <w:noProof/>
                <w:sz w:val="24"/>
              </w:rPr>
              <w:t>Odporność i zdolność przystosowania się</w:t>
            </w:r>
          </w:p>
        </w:tc>
        <w:tc>
          <w:tcPr>
            <w:tcW w:w="4643" w:type="dxa"/>
          </w:tcPr>
          <w:p w:rsidR="001B48AF" w:rsidRDefault="00C05D18">
            <w:pPr>
              <w:spacing w:after="120"/>
              <w:rPr>
                <w:rFonts w:ascii="Times New Roman" w:eastAsia="Times New Roman" w:hAnsi="Times New Roman"/>
                <w:noProof/>
                <w:sz w:val="24"/>
                <w:szCs w:val="24"/>
              </w:rPr>
            </w:pPr>
            <w:r>
              <w:rPr>
                <w:rFonts w:ascii="Times New Roman" w:hAnsi="Times New Roman"/>
                <w:noProof/>
                <w:sz w:val="24"/>
              </w:rPr>
              <w:t>72</w:t>
            </w:r>
          </w:p>
        </w:tc>
      </w:tr>
      <w:tr w:rsidR="001B48AF">
        <w:tc>
          <w:tcPr>
            <w:tcW w:w="4643" w:type="dxa"/>
          </w:tcPr>
          <w:p w:rsidR="001B48AF" w:rsidRDefault="00C05D18">
            <w:pPr>
              <w:spacing w:after="120"/>
              <w:rPr>
                <w:rFonts w:ascii="Times New Roman" w:eastAsia="Times New Roman" w:hAnsi="Times New Roman"/>
                <w:noProof/>
                <w:sz w:val="24"/>
                <w:szCs w:val="24"/>
              </w:rPr>
            </w:pPr>
            <w:r>
              <w:rPr>
                <w:rFonts w:ascii="Times New Roman" w:hAnsi="Times New Roman"/>
                <w:noProof/>
                <w:sz w:val="24"/>
              </w:rPr>
              <w:t>Wzrost gospodarczy</w:t>
            </w:r>
          </w:p>
        </w:tc>
        <w:tc>
          <w:tcPr>
            <w:tcW w:w="4643" w:type="dxa"/>
          </w:tcPr>
          <w:p w:rsidR="001B48AF" w:rsidRDefault="00C05D18">
            <w:pPr>
              <w:spacing w:after="120"/>
              <w:rPr>
                <w:rFonts w:ascii="Times New Roman" w:eastAsia="Times New Roman" w:hAnsi="Times New Roman"/>
                <w:noProof/>
                <w:sz w:val="24"/>
                <w:szCs w:val="24"/>
              </w:rPr>
            </w:pPr>
            <w:r>
              <w:rPr>
                <w:rFonts w:ascii="Times New Roman" w:hAnsi="Times New Roman"/>
                <w:noProof/>
                <w:sz w:val="24"/>
              </w:rPr>
              <w:t>72</w:t>
            </w:r>
          </w:p>
        </w:tc>
      </w:tr>
    </w:tbl>
    <w:p w:rsidR="001B48AF" w:rsidRDefault="001B48AF">
      <w:pPr>
        <w:spacing w:after="120" w:line="240" w:lineRule="auto"/>
        <w:jc w:val="both"/>
        <w:rPr>
          <w:rFonts w:ascii="Times New Roman" w:eastAsia="Times New Roman" w:hAnsi="Times New Roman" w:cs="Times New Roman"/>
          <w:noProof/>
          <w:sz w:val="24"/>
          <w:szCs w:val="24"/>
        </w:rPr>
      </w:pP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ale raczej neutralne w odniesieniu do małych i średnich przedsiębiorstw (MŚP)</w:t>
      </w: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„Czy Pana/Pani zdaniem wprowadzenie obowiązkowych praw do ochrony socjalnej w odniesieniu do wszystkich</w:t>
      </w:r>
      <w:r>
        <w:rPr>
          <w:rFonts w:ascii="Times New Roman" w:hAnsi="Times New Roman"/>
          <w:noProof/>
          <w:sz w:val="24"/>
        </w:rPr>
        <w:t xml:space="preserve"> form zatrudnienia byłoby pozytywne, neutralne czy negatywne dla: małych i średnich przedsiębiorstw”</w:t>
      </w:r>
    </w:p>
    <w:tbl>
      <w:tblPr>
        <w:tblStyle w:val="TableGrid1"/>
        <w:tblW w:w="0" w:type="auto"/>
        <w:tblLayout w:type="fixed"/>
        <w:tblLook w:val="04A0" w:firstRow="1" w:lastRow="0" w:firstColumn="1" w:lastColumn="0" w:noHBand="0" w:noVBand="1"/>
      </w:tblPr>
      <w:tblGrid>
        <w:gridCol w:w="4643"/>
        <w:gridCol w:w="4643"/>
      </w:tblGrid>
      <w:tr w:rsidR="001B48AF">
        <w:tc>
          <w:tcPr>
            <w:tcW w:w="4643" w:type="dxa"/>
          </w:tcPr>
          <w:p w:rsidR="001B48AF" w:rsidRDefault="001B48AF">
            <w:pPr>
              <w:spacing w:after="120"/>
              <w:jc w:val="both"/>
              <w:rPr>
                <w:rFonts w:ascii="Times New Roman" w:eastAsia="Times New Roman" w:hAnsi="Times New Roman"/>
                <w:noProof/>
                <w:sz w:val="24"/>
                <w:szCs w:val="24"/>
              </w:rPr>
            </w:pPr>
          </w:p>
        </w:tc>
        <w:tc>
          <w:tcPr>
            <w:tcW w:w="4643" w:type="dxa"/>
          </w:tcPr>
          <w:p w:rsidR="001B48AF" w:rsidRDefault="00C05D18">
            <w:pPr>
              <w:spacing w:after="120"/>
              <w:jc w:val="both"/>
              <w:rPr>
                <w:rFonts w:ascii="Times New Roman" w:eastAsia="Times New Roman" w:hAnsi="Times New Roman"/>
                <w:noProof/>
                <w:sz w:val="24"/>
                <w:szCs w:val="24"/>
              </w:rPr>
            </w:pPr>
            <w:r>
              <w:rPr>
                <w:rFonts w:ascii="Times New Roman" w:hAnsi="Times New Roman"/>
                <w:noProof/>
                <w:sz w:val="24"/>
              </w:rPr>
              <w:t>Neutralne (odpowiedzi spośród 119 odpowiedzi)</w:t>
            </w:r>
          </w:p>
        </w:tc>
      </w:tr>
      <w:tr w:rsidR="001B48AF">
        <w:tc>
          <w:tcPr>
            <w:tcW w:w="4643" w:type="dxa"/>
          </w:tcPr>
          <w:p w:rsidR="001B48AF" w:rsidRDefault="00C05D18">
            <w:pPr>
              <w:spacing w:after="120"/>
              <w:jc w:val="both"/>
              <w:rPr>
                <w:rFonts w:ascii="Times New Roman" w:eastAsia="Times New Roman" w:hAnsi="Times New Roman"/>
                <w:noProof/>
                <w:sz w:val="24"/>
                <w:szCs w:val="24"/>
              </w:rPr>
            </w:pPr>
            <w:r>
              <w:rPr>
                <w:rFonts w:ascii="Times New Roman" w:hAnsi="Times New Roman"/>
                <w:noProof/>
                <w:sz w:val="24"/>
              </w:rPr>
              <w:t>Koszt</w:t>
            </w:r>
          </w:p>
        </w:tc>
        <w:tc>
          <w:tcPr>
            <w:tcW w:w="4643" w:type="dxa"/>
          </w:tcPr>
          <w:p w:rsidR="001B48AF" w:rsidRDefault="00C05D18">
            <w:pPr>
              <w:spacing w:after="120"/>
              <w:jc w:val="both"/>
              <w:rPr>
                <w:rFonts w:ascii="Times New Roman" w:eastAsia="Times New Roman" w:hAnsi="Times New Roman"/>
                <w:noProof/>
                <w:sz w:val="24"/>
                <w:szCs w:val="24"/>
              </w:rPr>
            </w:pPr>
            <w:r>
              <w:rPr>
                <w:rFonts w:ascii="Times New Roman" w:hAnsi="Times New Roman"/>
                <w:noProof/>
                <w:sz w:val="24"/>
              </w:rPr>
              <w:t>51</w:t>
            </w:r>
          </w:p>
        </w:tc>
      </w:tr>
      <w:tr w:rsidR="001B48AF">
        <w:tc>
          <w:tcPr>
            <w:tcW w:w="4643" w:type="dxa"/>
          </w:tcPr>
          <w:p w:rsidR="001B48AF" w:rsidRDefault="00C05D18">
            <w:pPr>
              <w:spacing w:after="120"/>
              <w:jc w:val="both"/>
              <w:rPr>
                <w:rFonts w:ascii="Times New Roman" w:eastAsia="Times New Roman" w:hAnsi="Times New Roman"/>
                <w:noProof/>
                <w:sz w:val="24"/>
                <w:szCs w:val="24"/>
              </w:rPr>
            </w:pPr>
            <w:r>
              <w:rPr>
                <w:rFonts w:ascii="Times New Roman" w:hAnsi="Times New Roman"/>
                <w:noProof/>
                <w:sz w:val="24"/>
              </w:rPr>
              <w:t>Konkurencja</w:t>
            </w:r>
          </w:p>
        </w:tc>
        <w:tc>
          <w:tcPr>
            <w:tcW w:w="4643" w:type="dxa"/>
          </w:tcPr>
          <w:p w:rsidR="001B48AF" w:rsidRDefault="00C05D18">
            <w:pPr>
              <w:spacing w:after="120"/>
              <w:jc w:val="both"/>
              <w:rPr>
                <w:rFonts w:ascii="Times New Roman" w:eastAsia="Times New Roman" w:hAnsi="Times New Roman"/>
                <w:noProof/>
                <w:sz w:val="24"/>
                <w:szCs w:val="24"/>
              </w:rPr>
            </w:pPr>
            <w:r>
              <w:rPr>
                <w:rFonts w:ascii="Times New Roman" w:hAnsi="Times New Roman"/>
                <w:noProof/>
                <w:sz w:val="24"/>
              </w:rPr>
              <w:t>45</w:t>
            </w:r>
          </w:p>
        </w:tc>
      </w:tr>
    </w:tbl>
    <w:p w:rsidR="001B48AF" w:rsidRDefault="001B48AF">
      <w:pPr>
        <w:spacing w:after="120" w:line="240" w:lineRule="auto"/>
        <w:jc w:val="both"/>
        <w:rPr>
          <w:rFonts w:ascii="Times New Roman" w:eastAsia="Times New Roman" w:hAnsi="Times New Roman" w:cs="Times New Roman"/>
          <w:noProof/>
          <w:sz w:val="24"/>
          <w:szCs w:val="24"/>
        </w:rPr>
      </w:pP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Z drugiej strony skutki wprowadzenia </w:t>
      </w:r>
      <w:r>
        <w:rPr>
          <w:rFonts w:ascii="Times New Roman" w:hAnsi="Times New Roman"/>
          <w:b/>
          <w:noProof/>
          <w:sz w:val="24"/>
        </w:rPr>
        <w:t>dobrowolnych</w:t>
      </w:r>
      <w:r>
        <w:rPr>
          <w:rFonts w:ascii="Times New Roman" w:hAnsi="Times New Roman"/>
          <w:noProof/>
          <w:sz w:val="24"/>
        </w:rPr>
        <w:t xml:space="preserve"> praw do ochrony socjalnej w sy</w:t>
      </w:r>
      <w:r>
        <w:rPr>
          <w:rFonts w:ascii="Times New Roman" w:hAnsi="Times New Roman"/>
          <w:noProof/>
          <w:sz w:val="24"/>
        </w:rPr>
        <w:t>tuacjach, w których występują braki, byłyby neutralne/negatywne dla społeczeństwa europejskiego, rynku pracy, pracowników, finansów publicznych i gospodarki.</w:t>
      </w:r>
    </w:p>
    <w:p w:rsidR="001B48AF" w:rsidRDefault="001B48AF">
      <w:pPr>
        <w:spacing w:after="120" w:line="240" w:lineRule="auto"/>
        <w:jc w:val="both"/>
        <w:rPr>
          <w:rFonts w:ascii="Times New Roman" w:eastAsia="Times New Roman" w:hAnsi="Times New Roman" w:cs="Times New Roman"/>
          <w:noProof/>
          <w:sz w:val="24"/>
          <w:szCs w:val="24"/>
        </w:rPr>
      </w:pP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„Czy Pana/Pani zdaniem skutki wprowadzenia dobrowolnych praw do ochrony socjalnej w sytuacjach, w</w:t>
      </w:r>
      <w:r>
        <w:rPr>
          <w:rFonts w:ascii="Times New Roman" w:hAnsi="Times New Roman"/>
          <w:noProof/>
          <w:sz w:val="24"/>
        </w:rPr>
        <w:t> których występują braki, byłyby pozytywne, neutralne czy negatywne dla: gospodarki”</w:t>
      </w:r>
    </w:p>
    <w:tbl>
      <w:tblPr>
        <w:tblStyle w:val="TableGrid1"/>
        <w:tblW w:w="0" w:type="auto"/>
        <w:tblLayout w:type="fixed"/>
        <w:tblLook w:val="04A0" w:firstRow="1" w:lastRow="0" w:firstColumn="1" w:lastColumn="0" w:noHBand="0" w:noVBand="1"/>
      </w:tblPr>
      <w:tblGrid>
        <w:gridCol w:w="3439"/>
        <w:gridCol w:w="2760"/>
        <w:gridCol w:w="3087"/>
      </w:tblGrid>
      <w:tr w:rsidR="001B48AF">
        <w:tc>
          <w:tcPr>
            <w:tcW w:w="3439" w:type="dxa"/>
          </w:tcPr>
          <w:p w:rsidR="001B48AF" w:rsidRDefault="001B48AF">
            <w:pPr>
              <w:spacing w:after="120"/>
              <w:rPr>
                <w:rFonts w:ascii="Times New Roman" w:eastAsia="Times New Roman" w:hAnsi="Times New Roman"/>
                <w:noProof/>
                <w:sz w:val="24"/>
                <w:szCs w:val="24"/>
              </w:rPr>
            </w:pPr>
          </w:p>
        </w:tc>
        <w:tc>
          <w:tcPr>
            <w:tcW w:w="2760" w:type="dxa"/>
          </w:tcPr>
          <w:p w:rsidR="001B48AF" w:rsidRDefault="00C05D18">
            <w:pPr>
              <w:spacing w:after="120"/>
              <w:rPr>
                <w:rFonts w:ascii="Times New Roman" w:eastAsia="Times New Roman" w:hAnsi="Times New Roman"/>
                <w:noProof/>
                <w:sz w:val="24"/>
                <w:szCs w:val="24"/>
              </w:rPr>
            </w:pPr>
            <w:r>
              <w:rPr>
                <w:rFonts w:ascii="Times New Roman" w:hAnsi="Times New Roman"/>
                <w:noProof/>
                <w:sz w:val="24"/>
              </w:rPr>
              <w:t>Negatywne (odpowiedzi spośród 119 odpowiedzi)</w:t>
            </w:r>
          </w:p>
        </w:tc>
        <w:tc>
          <w:tcPr>
            <w:tcW w:w="3087" w:type="dxa"/>
          </w:tcPr>
          <w:p w:rsidR="001B48AF" w:rsidRDefault="00C05D18">
            <w:pPr>
              <w:spacing w:after="120"/>
              <w:rPr>
                <w:rFonts w:ascii="Times New Roman" w:eastAsia="Times New Roman" w:hAnsi="Times New Roman"/>
                <w:noProof/>
                <w:sz w:val="24"/>
                <w:szCs w:val="24"/>
              </w:rPr>
            </w:pPr>
            <w:r>
              <w:rPr>
                <w:rFonts w:ascii="Times New Roman" w:hAnsi="Times New Roman"/>
                <w:noProof/>
                <w:sz w:val="24"/>
              </w:rPr>
              <w:t>Neutralne (odpowiedzi spośród 119 odpowiedzi)</w:t>
            </w:r>
          </w:p>
        </w:tc>
      </w:tr>
      <w:tr w:rsidR="001B48AF">
        <w:tc>
          <w:tcPr>
            <w:tcW w:w="3439" w:type="dxa"/>
          </w:tcPr>
          <w:p w:rsidR="001B48AF" w:rsidRDefault="00C05D18">
            <w:pPr>
              <w:spacing w:after="120"/>
              <w:rPr>
                <w:rFonts w:ascii="Times New Roman" w:eastAsia="Times New Roman" w:hAnsi="Times New Roman"/>
                <w:noProof/>
                <w:sz w:val="24"/>
                <w:szCs w:val="24"/>
              </w:rPr>
            </w:pPr>
            <w:r>
              <w:rPr>
                <w:rFonts w:ascii="Times New Roman" w:hAnsi="Times New Roman"/>
                <w:noProof/>
                <w:sz w:val="24"/>
              </w:rPr>
              <w:t>Konkurencyjność</w:t>
            </w:r>
          </w:p>
        </w:tc>
        <w:tc>
          <w:tcPr>
            <w:tcW w:w="2760" w:type="dxa"/>
          </w:tcPr>
          <w:p w:rsidR="001B48AF" w:rsidRDefault="00C05D18">
            <w:pPr>
              <w:spacing w:after="120"/>
              <w:rPr>
                <w:rFonts w:ascii="Times New Roman" w:eastAsia="Times New Roman" w:hAnsi="Times New Roman"/>
                <w:noProof/>
                <w:sz w:val="24"/>
                <w:szCs w:val="24"/>
              </w:rPr>
            </w:pPr>
            <w:r>
              <w:rPr>
                <w:rFonts w:ascii="Times New Roman" w:hAnsi="Times New Roman"/>
                <w:noProof/>
                <w:sz w:val="24"/>
              </w:rPr>
              <w:t>45</w:t>
            </w:r>
          </w:p>
        </w:tc>
        <w:tc>
          <w:tcPr>
            <w:tcW w:w="3087" w:type="dxa"/>
          </w:tcPr>
          <w:p w:rsidR="001B48AF" w:rsidRDefault="00C05D18">
            <w:pPr>
              <w:spacing w:after="120"/>
              <w:rPr>
                <w:rFonts w:ascii="Times New Roman" w:eastAsia="Times New Roman" w:hAnsi="Times New Roman"/>
                <w:noProof/>
                <w:sz w:val="24"/>
                <w:szCs w:val="24"/>
              </w:rPr>
            </w:pPr>
            <w:r>
              <w:rPr>
                <w:rFonts w:ascii="Times New Roman" w:hAnsi="Times New Roman"/>
                <w:noProof/>
                <w:sz w:val="24"/>
              </w:rPr>
              <w:t xml:space="preserve">43 </w:t>
            </w:r>
          </w:p>
        </w:tc>
      </w:tr>
      <w:tr w:rsidR="001B48AF">
        <w:tc>
          <w:tcPr>
            <w:tcW w:w="3439" w:type="dxa"/>
          </w:tcPr>
          <w:p w:rsidR="001B48AF" w:rsidRDefault="00C05D18">
            <w:pPr>
              <w:spacing w:after="120"/>
              <w:rPr>
                <w:rFonts w:ascii="Times New Roman" w:eastAsia="Times New Roman" w:hAnsi="Times New Roman"/>
                <w:noProof/>
                <w:sz w:val="24"/>
                <w:szCs w:val="24"/>
              </w:rPr>
            </w:pPr>
            <w:r>
              <w:rPr>
                <w:rFonts w:ascii="Times New Roman" w:hAnsi="Times New Roman"/>
                <w:noProof/>
                <w:sz w:val="24"/>
              </w:rPr>
              <w:t>Odporność i zdolność przystosowania się</w:t>
            </w:r>
          </w:p>
        </w:tc>
        <w:tc>
          <w:tcPr>
            <w:tcW w:w="2760" w:type="dxa"/>
          </w:tcPr>
          <w:p w:rsidR="001B48AF" w:rsidRDefault="00C05D18">
            <w:pPr>
              <w:spacing w:after="120"/>
              <w:rPr>
                <w:rFonts w:ascii="Times New Roman" w:eastAsia="Times New Roman" w:hAnsi="Times New Roman"/>
                <w:noProof/>
                <w:sz w:val="24"/>
                <w:szCs w:val="24"/>
              </w:rPr>
            </w:pPr>
            <w:r>
              <w:rPr>
                <w:rFonts w:ascii="Times New Roman" w:hAnsi="Times New Roman"/>
                <w:noProof/>
                <w:sz w:val="24"/>
              </w:rPr>
              <w:t>49</w:t>
            </w:r>
          </w:p>
        </w:tc>
        <w:tc>
          <w:tcPr>
            <w:tcW w:w="3087" w:type="dxa"/>
          </w:tcPr>
          <w:p w:rsidR="001B48AF" w:rsidRDefault="00C05D18">
            <w:pPr>
              <w:spacing w:after="120"/>
              <w:rPr>
                <w:rFonts w:ascii="Times New Roman" w:eastAsia="Times New Roman" w:hAnsi="Times New Roman"/>
                <w:noProof/>
                <w:sz w:val="24"/>
                <w:szCs w:val="24"/>
              </w:rPr>
            </w:pPr>
            <w:r>
              <w:rPr>
                <w:rFonts w:ascii="Times New Roman" w:hAnsi="Times New Roman"/>
                <w:noProof/>
                <w:sz w:val="24"/>
              </w:rPr>
              <w:t>40</w:t>
            </w:r>
          </w:p>
        </w:tc>
      </w:tr>
      <w:tr w:rsidR="001B48AF">
        <w:tc>
          <w:tcPr>
            <w:tcW w:w="3439" w:type="dxa"/>
          </w:tcPr>
          <w:p w:rsidR="001B48AF" w:rsidRDefault="00C05D18">
            <w:pPr>
              <w:spacing w:after="120"/>
              <w:rPr>
                <w:rFonts w:ascii="Times New Roman" w:eastAsia="Times New Roman" w:hAnsi="Times New Roman"/>
                <w:noProof/>
                <w:sz w:val="24"/>
                <w:szCs w:val="24"/>
              </w:rPr>
            </w:pPr>
            <w:r>
              <w:rPr>
                <w:rFonts w:ascii="Times New Roman" w:hAnsi="Times New Roman"/>
                <w:noProof/>
                <w:sz w:val="24"/>
              </w:rPr>
              <w:t>Wzrost</w:t>
            </w:r>
            <w:r>
              <w:rPr>
                <w:rFonts w:ascii="Times New Roman" w:hAnsi="Times New Roman"/>
                <w:noProof/>
                <w:sz w:val="24"/>
              </w:rPr>
              <w:t xml:space="preserve"> gospodarczy</w:t>
            </w:r>
          </w:p>
        </w:tc>
        <w:tc>
          <w:tcPr>
            <w:tcW w:w="2760" w:type="dxa"/>
          </w:tcPr>
          <w:p w:rsidR="001B48AF" w:rsidRDefault="00C05D18">
            <w:pPr>
              <w:spacing w:after="120"/>
              <w:rPr>
                <w:rFonts w:ascii="Times New Roman" w:eastAsia="Times New Roman" w:hAnsi="Times New Roman"/>
                <w:noProof/>
                <w:sz w:val="24"/>
                <w:szCs w:val="24"/>
              </w:rPr>
            </w:pPr>
            <w:r>
              <w:rPr>
                <w:rFonts w:ascii="Times New Roman" w:hAnsi="Times New Roman"/>
                <w:noProof/>
                <w:sz w:val="24"/>
              </w:rPr>
              <w:t>49</w:t>
            </w:r>
          </w:p>
        </w:tc>
        <w:tc>
          <w:tcPr>
            <w:tcW w:w="3087" w:type="dxa"/>
          </w:tcPr>
          <w:p w:rsidR="001B48AF" w:rsidRDefault="00C05D18">
            <w:pPr>
              <w:spacing w:after="120"/>
              <w:rPr>
                <w:rFonts w:ascii="Times New Roman" w:eastAsia="Times New Roman" w:hAnsi="Times New Roman"/>
                <w:noProof/>
                <w:sz w:val="24"/>
                <w:szCs w:val="24"/>
              </w:rPr>
            </w:pPr>
            <w:r>
              <w:rPr>
                <w:rFonts w:ascii="Times New Roman" w:hAnsi="Times New Roman"/>
                <w:noProof/>
                <w:sz w:val="24"/>
              </w:rPr>
              <w:t>41</w:t>
            </w:r>
          </w:p>
        </w:tc>
      </w:tr>
    </w:tbl>
    <w:p w:rsidR="001B48AF" w:rsidRDefault="001B48AF">
      <w:pPr>
        <w:spacing w:after="120" w:line="240" w:lineRule="auto"/>
        <w:jc w:val="both"/>
        <w:rPr>
          <w:rFonts w:ascii="Times New Roman" w:eastAsia="Times New Roman" w:hAnsi="Times New Roman" w:cs="Times New Roman"/>
          <w:noProof/>
          <w:sz w:val="24"/>
          <w:szCs w:val="24"/>
        </w:rPr>
      </w:pPr>
    </w:p>
    <w:p w:rsidR="001B48AF" w:rsidRDefault="00C05D18">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ale raczej neutralne w odniesieniu do małych i średnich przedsiębiorstw (MŚP)</w:t>
      </w:r>
    </w:p>
    <w:p w:rsidR="001B48AF" w:rsidRDefault="00C05D18">
      <w:pPr>
        <w:spacing w:after="120"/>
        <w:rPr>
          <w:rFonts w:ascii="Times New Roman" w:eastAsia="Times New Roman" w:hAnsi="Times New Roman" w:cs="Times New Roman"/>
          <w:noProof/>
          <w:sz w:val="24"/>
          <w:szCs w:val="24"/>
        </w:rPr>
      </w:pPr>
      <w:r>
        <w:rPr>
          <w:rFonts w:ascii="Times New Roman" w:hAnsi="Times New Roman"/>
          <w:noProof/>
          <w:sz w:val="24"/>
        </w:rPr>
        <w:t>„Czy Pana/Pani zdaniem skutki wprowadzenia dobrowolnych praw do ochrony socjalnej w sytuacjach, w których występują braki, byłyby pozytywne, neutralne czy ne</w:t>
      </w:r>
      <w:r>
        <w:rPr>
          <w:rFonts w:ascii="Times New Roman" w:hAnsi="Times New Roman"/>
          <w:noProof/>
          <w:sz w:val="24"/>
        </w:rPr>
        <w:t>gatywne dla: małych i średnich przedsiębiorstw”</w:t>
      </w:r>
    </w:p>
    <w:tbl>
      <w:tblPr>
        <w:tblStyle w:val="TableGrid1"/>
        <w:tblW w:w="0" w:type="auto"/>
        <w:tblLayout w:type="fixed"/>
        <w:tblLook w:val="04A0" w:firstRow="1" w:lastRow="0" w:firstColumn="1" w:lastColumn="0" w:noHBand="0" w:noVBand="1"/>
      </w:tblPr>
      <w:tblGrid>
        <w:gridCol w:w="4643"/>
        <w:gridCol w:w="4643"/>
      </w:tblGrid>
      <w:tr w:rsidR="001B48AF">
        <w:tc>
          <w:tcPr>
            <w:tcW w:w="4643" w:type="dxa"/>
          </w:tcPr>
          <w:p w:rsidR="001B48AF" w:rsidRDefault="001B48AF">
            <w:pPr>
              <w:spacing w:after="120"/>
              <w:jc w:val="both"/>
              <w:rPr>
                <w:rFonts w:ascii="Times New Roman" w:eastAsia="Times New Roman" w:hAnsi="Times New Roman"/>
                <w:noProof/>
                <w:sz w:val="24"/>
                <w:szCs w:val="24"/>
              </w:rPr>
            </w:pPr>
          </w:p>
        </w:tc>
        <w:tc>
          <w:tcPr>
            <w:tcW w:w="4643" w:type="dxa"/>
          </w:tcPr>
          <w:p w:rsidR="001B48AF" w:rsidRDefault="00C05D18">
            <w:pPr>
              <w:spacing w:after="120"/>
              <w:jc w:val="both"/>
              <w:rPr>
                <w:rFonts w:ascii="Times New Roman" w:eastAsia="Times New Roman" w:hAnsi="Times New Roman"/>
                <w:noProof/>
                <w:sz w:val="24"/>
                <w:szCs w:val="24"/>
              </w:rPr>
            </w:pPr>
            <w:r>
              <w:rPr>
                <w:rFonts w:ascii="Times New Roman" w:hAnsi="Times New Roman"/>
                <w:noProof/>
                <w:sz w:val="24"/>
              </w:rPr>
              <w:t>Neutralne (odpowiedzi spośród 119 odpowiedzi)</w:t>
            </w:r>
          </w:p>
        </w:tc>
      </w:tr>
      <w:tr w:rsidR="001B48AF">
        <w:tc>
          <w:tcPr>
            <w:tcW w:w="4643" w:type="dxa"/>
          </w:tcPr>
          <w:p w:rsidR="001B48AF" w:rsidRDefault="00C05D18">
            <w:pPr>
              <w:spacing w:after="120"/>
              <w:jc w:val="both"/>
              <w:rPr>
                <w:rFonts w:ascii="Times New Roman" w:eastAsia="Times New Roman" w:hAnsi="Times New Roman"/>
                <w:noProof/>
                <w:sz w:val="24"/>
                <w:szCs w:val="24"/>
              </w:rPr>
            </w:pPr>
            <w:r>
              <w:rPr>
                <w:rFonts w:ascii="Times New Roman" w:hAnsi="Times New Roman"/>
                <w:noProof/>
                <w:sz w:val="24"/>
              </w:rPr>
              <w:t>Koszt</w:t>
            </w:r>
          </w:p>
        </w:tc>
        <w:tc>
          <w:tcPr>
            <w:tcW w:w="4643" w:type="dxa"/>
          </w:tcPr>
          <w:p w:rsidR="001B48AF" w:rsidRDefault="00C05D18">
            <w:pPr>
              <w:spacing w:after="120"/>
              <w:jc w:val="both"/>
              <w:rPr>
                <w:rFonts w:ascii="Times New Roman" w:eastAsia="Times New Roman" w:hAnsi="Times New Roman"/>
                <w:noProof/>
                <w:sz w:val="24"/>
                <w:szCs w:val="24"/>
              </w:rPr>
            </w:pPr>
            <w:r>
              <w:rPr>
                <w:rFonts w:ascii="Times New Roman" w:hAnsi="Times New Roman"/>
                <w:noProof/>
                <w:sz w:val="24"/>
              </w:rPr>
              <w:t>55</w:t>
            </w:r>
          </w:p>
        </w:tc>
      </w:tr>
      <w:tr w:rsidR="001B48AF">
        <w:tc>
          <w:tcPr>
            <w:tcW w:w="4643" w:type="dxa"/>
          </w:tcPr>
          <w:p w:rsidR="001B48AF" w:rsidRDefault="00C05D18">
            <w:pPr>
              <w:spacing w:after="120"/>
              <w:jc w:val="both"/>
              <w:rPr>
                <w:rFonts w:ascii="Times New Roman" w:eastAsia="Times New Roman" w:hAnsi="Times New Roman"/>
                <w:noProof/>
                <w:sz w:val="24"/>
                <w:szCs w:val="24"/>
              </w:rPr>
            </w:pPr>
            <w:r>
              <w:rPr>
                <w:rFonts w:ascii="Times New Roman" w:hAnsi="Times New Roman"/>
                <w:noProof/>
                <w:sz w:val="24"/>
              </w:rPr>
              <w:t>Konkurencja</w:t>
            </w:r>
          </w:p>
        </w:tc>
        <w:tc>
          <w:tcPr>
            <w:tcW w:w="4643" w:type="dxa"/>
          </w:tcPr>
          <w:p w:rsidR="001B48AF" w:rsidRDefault="00C05D18">
            <w:pPr>
              <w:spacing w:after="120"/>
              <w:jc w:val="both"/>
              <w:rPr>
                <w:rFonts w:ascii="Times New Roman" w:eastAsia="Times New Roman" w:hAnsi="Times New Roman"/>
                <w:noProof/>
                <w:sz w:val="24"/>
                <w:szCs w:val="24"/>
              </w:rPr>
            </w:pPr>
            <w:r>
              <w:rPr>
                <w:rFonts w:ascii="Times New Roman" w:hAnsi="Times New Roman"/>
                <w:noProof/>
                <w:sz w:val="24"/>
              </w:rPr>
              <w:t>62</w:t>
            </w:r>
          </w:p>
        </w:tc>
      </w:tr>
    </w:tbl>
    <w:p w:rsidR="001B48AF" w:rsidRDefault="001B48AF">
      <w:pPr>
        <w:spacing w:after="120"/>
        <w:rPr>
          <w:rFonts w:ascii="Times New Roman" w:eastAsia="Times New Roman" w:hAnsi="Times New Roman" w:cs="Times New Roman"/>
          <w:b/>
          <w:noProof/>
          <w:sz w:val="24"/>
          <w:szCs w:val="24"/>
        </w:rPr>
      </w:pPr>
    </w:p>
    <w:p w:rsidR="001B48AF" w:rsidRDefault="001B48AF">
      <w:pPr>
        <w:rPr>
          <w:noProof/>
        </w:rPr>
      </w:pPr>
    </w:p>
    <w:sectPr w:rsidR="001B48AF">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8AF" w:rsidRDefault="00C05D18">
      <w:pPr>
        <w:spacing w:after="0" w:line="240" w:lineRule="auto"/>
      </w:pPr>
      <w:r>
        <w:separator/>
      </w:r>
    </w:p>
  </w:endnote>
  <w:endnote w:type="continuationSeparator" w:id="0">
    <w:p w:rsidR="001B48AF" w:rsidRDefault="00C05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D18" w:rsidRPr="00C05D18" w:rsidRDefault="00C05D18" w:rsidP="00C05D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D18" w:rsidRPr="00C05D18" w:rsidRDefault="00C05D18" w:rsidP="00C05D18">
    <w:pPr>
      <w:pStyle w:val="FooterCoverPage"/>
      <w:rPr>
        <w:rFonts w:ascii="Arial" w:hAnsi="Arial" w:cs="Arial"/>
        <w:b/>
        <w:sz w:val="48"/>
      </w:rPr>
    </w:pPr>
    <w:r w:rsidRPr="00C05D18">
      <w:rPr>
        <w:rFonts w:ascii="Arial" w:hAnsi="Arial" w:cs="Arial"/>
        <w:b/>
        <w:sz w:val="48"/>
      </w:rPr>
      <w:t>PL</w:t>
    </w:r>
    <w:r w:rsidRPr="00C05D18">
      <w:rPr>
        <w:rFonts w:ascii="Arial" w:hAnsi="Arial" w:cs="Arial"/>
        <w:b/>
        <w:sz w:val="48"/>
      </w:rPr>
      <w:tab/>
    </w:r>
    <w:r w:rsidRPr="00C05D18">
      <w:rPr>
        <w:rFonts w:ascii="Arial" w:hAnsi="Arial" w:cs="Arial"/>
        <w:b/>
        <w:sz w:val="48"/>
      </w:rPr>
      <w:tab/>
    </w:r>
    <w:r w:rsidRPr="00C05D18">
      <w:tab/>
    </w:r>
    <w:r w:rsidRPr="00C05D18">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D18" w:rsidRPr="00C05D18" w:rsidRDefault="00C05D18" w:rsidP="00C05D18">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8AF" w:rsidRDefault="001B48A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885487"/>
      <w:docPartObj>
        <w:docPartGallery w:val="Page Numbers (Bottom of Page)"/>
        <w:docPartUnique/>
      </w:docPartObj>
    </w:sdtPr>
    <w:sdtEndPr>
      <w:rPr>
        <w:noProof/>
      </w:rPr>
    </w:sdtEndPr>
    <w:sdtContent>
      <w:p w:rsidR="001B48AF" w:rsidRDefault="00C05D1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B48AF" w:rsidRDefault="001B48A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8AF" w:rsidRDefault="001B4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8AF" w:rsidRDefault="00C05D18">
      <w:pPr>
        <w:spacing w:after="0" w:line="240" w:lineRule="auto"/>
      </w:pPr>
      <w:r>
        <w:separator/>
      </w:r>
    </w:p>
  </w:footnote>
  <w:footnote w:type="continuationSeparator" w:id="0">
    <w:p w:rsidR="001B48AF" w:rsidRDefault="00C05D18">
      <w:pPr>
        <w:spacing w:after="0" w:line="240" w:lineRule="auto"/>
      </w:pPr>
      <w:r>
        <w:continuationSeparator/>
      </w:r>
    </w:p>
  </w:footnote>
  <w:footnote w:id="1">
    <w:p w:rsidR="001B48AF" w:rsidRDefault="00C05D18">
      <w:pPr>
        <w:pStyle w:val="FootnoteText"/>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COM(2016) 127 final.</w:t>
      </w:r>
    </w:p>
  </w:footnote>
  <w:footnote w:id="2">
    <w:p w:rsidR="001B48AF" w:rsidRDefault="00C05D18">
      <w:pPr>
        <w:pStyle w:val="Default"/>
        <w:jc w:val="both"/>
        <w:rPr>
          <w:rFonts w:ascii="Times New Roman" w:eastAsia="Times New Roman" w:hAnsi="Times New Roman"/>
          <w:sz w:val="16"/>
          <w:szCs w:val="16"/>
        </w:rPr>
      </w:pPr>
      <w:r>
        <w:rPr>
          <w:rStyle w:val="FootnoteReference"/>
          <w:rFonts w:ascii="Times New Roman" w:hAnsi="Times New Roman"/>
          <w:sz w:val="16"/>
        </w:rPr>
        <w:footnoteRef/>
      </w:r>
      <w:r>
        <w:rPr>
          <w:rStyle w:val="FootnoteReference"/>
          <w:rFonts w:ascii="Times New Roman" w:hAnsi="Times New Roman"/>
          <w:sz w:val="16"/>
        </w:rPr>
        <w:t xml:space="preserve"> </w:t>
      </w:r>
      <w:r>
        <w:rPr>
          <w:rFonts w:ascii="Times New Roman" w:hAnsi="Times New Roman"/>
          <w:sz w:val="16"/>
        </w:rPr>
        <w:t xml:space="preserve">Towarzyszyły mu dwa dokumenty robocze służb Komisji: pierwszy </w:t>
      </w:r>
      <w:r>
        <w:rPr>
          <w:rFonts w:ascii="Times New Roman" w:hAnsi="Times New Roman"/>
          <w:sz w:val="16"/>
        </w:rPr>
        <w:t>dokument opisuje najważniejsze tendencje gospodarcze, tendencje na rynku pracy i tendencje społeczne, które stanowią podstawę filaru i do zajęcia się którymi filar ten powinien się przyczynić; drugi dokument przywołuje najistotniejsze elementy dorobku praw</w:t>
      </w:r>
      <w:r>
        <w:rPr>
          <w:rFonts w:ascii="Times New Roman" w:hAnsi="Times New Roman"/>
          <w:sz w:val="16"/>
        </w:rPr>
        <w:t>nego na poziomie UE. Dokumenty robocze służb Komisji „Główne tendencje w dziedzinie gospodarki, spraw socjalnych i zatrudnienia leżące u podstaw europejskiego filaru praw socjalnych” (SWD(2016) 51) i „Dorobek socjalny UE” (SWD(2016) 50) z dnia 8 marca 2016</w:t>
      </w:r>
      <w:r>
        <w:rPr>
          <w:rFonts w:ascii="Times New Roman" w:hAnsi="Times New Roman"/>
          <w:sz w:val="16"/>
        </w:rPr>
        <w:t> r.</w:t>
      </w:r>
    </w:p>
  </w:footnote>
  <w:footnote w:id="3">
    <w:p w:rsidR="001B48AF" w:rsidRDefault="00C05D18">
      <w:pPr>
        <w:pStyle w:val="FootnoteText"/>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hyperlink r:id="rId1">
        <w:r>
          <w:rPr>
            <w:rStyle w:val="Hyperlink"/>
            <w:rFonts w:ascii="Times New Roman" w:hAnsi="Times New Roman"/>
            <w:sz w:val="16"/>
          </w:rPr>
          <w:t>Strona internetowa konferencji</w:t>
        </w:r>
      </w:hyperlink>
      <w:r>
        <w:rPr>
          <w:rFonts w:ascii="Times New Roman" w:hAnsi="Times New Roman"/>
          <w:sz w:val="16"/>
        </w:rPr>
        <w:t>.</w:t>
      </w:r>
    </w:p>
  </w:footnote>
  <w:footnote w:id="4">
    <w:p w:rsidR="001B48AF" w:rsidRDefault="00C05D18">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SWD(2017) 206 final, </w:t>
      </w:r>
      <w:hyperlink r:id="rId2">
        <w:r>
          <w:rPr>
            <w:rStyle w:val="Hyperlink"/>
            <w:rFonts w:ascii="Times New Roman" w:hAnsi="Times New Roman"/>
            <w:sz w:val="16"/>
          </w:rPr>
          <w:t>tekst dostępny online</w:t>
        </w:r>
      </w:hyperlink>
      <w:r>
        <w:rPr>
          <w:rFonts w:ascii="Times New Roman" w:hAnsi="Times New Roman"/>
          <w:sz w:val="16"/>
        </w:rPr>
        <w:t>.</w:t>
      </w:r>
    </w:p>
  </w:footnote>
  <w:footnote w:id="5">
    <w:p w:rsidR="001B48AF" w:rsidRDefault="00C05D18">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EESC SOC/542, </w:t>
      </w:r>
      <w:hyperlink r:id="rId3">
        <w:r>
          <w:rPr>
            <w:rStyle w:val="Hyperlink"/>
            <w:rFonts w:ascii="Times New Roman" w:hAnsi="Times New Roman"/>
            <w:sz w:val="16"/>
          </w:rPr>
          <w:t>dostępne na stronie internetowej</w:t>
        </w:r>
      </w:hyperlink>
    </w:p>
  </w:footnote>
  <w:footnote w:id="6">
    <w:p w:rsidR="001B48AF" w:rsidRDefault="00C05D18">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Opinia KR 2868/2016, </w:t>
      </w:r>
      <w:hyperlink r:id="rId4">
        <w:r>
          <w:rPr>
            <w:rStyle w:val="Hyperlink"/>
            <w:rFonts w:ascii="Times New Roman" w:hAnsi="Times New Roman"/>
            <w:sz w:val="16"/>
          </w:rPr>
          <w:t>dostępna na stronie internetowej</w:t>
        </w:r>
      </w:hyperlink>
      <w:r>
        <w:rPr>
          <w:rFonts w:ascii="Times New Roman" w:hAnsi="Times New Roman"/>
          <w:sz w:val="16"/>
        </w:rPr>
        <w:t>.</w:t>
      </w:r>
    </w:p>
  </w:footnote>
  <w:footnote w:id="7">
    <w:p w:rsidR="001B48AF" w:rsidRDefault="00C05D18">
      <w:pPr>
        <w:pStyle w:val="FootnoteText"/>
      </w:pPr>
      <w:r>
        <w:rPr>
          <w:rStyle w:val="FootnoteReference"/>
          <w:rFonts w:ascii="Times New Roman" w:hAnsi="Times New Roman"/>
          <w:sz w:val="16"/>
        </w:rPr>
        <w:footnoteRef/>
      </w:r>
      <w:r>
        <w:rPr>
          <w:rFonts w:ascii="Times New Roman" w:hAnsi="Times New Roman"/>
          <w:sz w:val="16"/>
        </w:rPr>
        <w:t xml:space="preserve"> Rezolucja PE 2016/2095(</w:t>
      </w:r>
      <w:r>
        <w:rPr>
          <w:rFonts w:ascii="Times New Roman" w:hAnsi="Times New Roman"/>
          <w:sz w:val="16"/>
        </w:rPr>
        <w:t xml:space="preserve">INI), </w:t>
      </w:r>
      <w:hyperlink r:id="rId5">
        <w:r>
          <w:rPr>
            <w:rStyle w:val="Hyperlink"/>
            <w:rFonts w:ascii="Times New Roman" w:hAnsi="Times New Roman"/>
            <w:sz w:val="16"/>
          </w:rPr>
          <w:t>dostępna na stronie internetowej</w:t>
        </w:r>
      </w:hyperlink>
      <w:r>
        <w:rPr>
          <w:rFonts w:ascii="Times New Roman" w:hAnsi="Times New Roman"/>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D18" w:rsidRPr="00C05D18" w:rsidRDefault="00C05D18" w:rsidP="00C05D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D18" w:rsidRPr="00C05D18" w:rsidRDefault="00C05D18" w:rsidP="00C05D18">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D18" w:rsidRPr="00C05D18" w:rsidRDefault="00C05D18" w:rsidP="00C05D18">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8AF" w:rsidRDefault="001B48A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8AF" w:rsidRDefault="001B48A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8AF" w:rsidRDefault="001B48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owarzysz\u261?cy dokumentowi:"/>
    <w:docVar w:name="LW_CORRIGENDUM" w:val="&lt;UNUSED&gt;"/>
    <w:docVar w:name="LW_COVERPAGE_EXISTS" w:val="True"/>
    <w:docVar w:name="LW_COVERPAGE_GUID" w:val="911C56A5-7DE1-4435-BD89-CE74CFF70EBA"/>
    <w:docVar w:name="LW_COVERPAGE_TYPE" w:val="1"/>
    <w:docVar w:name="LW_CROSSREFERENCE" w:val="{COM(2018) 132 final}_x000d_"/>
    <w:docVar w:name="LW_DocType" w:val="NORMAL"/>
    <w:docVar w:name="LW_EMISSION" w:val="13.3.2018"/>
    <w:docVar w:name="LW_EMISSION_ISODATE" w:val="2018-03-13"/>
    <w:docVar w:name="LW_EMISSION_LOCATION" w:val="BRX"/>
    <w:docVar w:name="LW_EMISSION_PREFIX" w:val="Strasburg, dnia"/>
    <w:docVar w:name="LW_EMISSION_SUFFIX" w:val="r."/>
    <w:docVar w:name="LW_ID_DOCTYPE_NONLW" w:val="CP-025"/>
    <w:docVar w:name="LW_LANGUE" w:val="PL"/>
    <w:docVar w:name="LW_LEVEL_OF_SENSITIVITY" w:val="Standard treatment"/>
    <w:docVar w:name="LW_NOM.INST" w:val="KOMISJA EUROPEJSKA"/>
    <w:docVar w:name="LW_NOM.INST_JOINTDOC" w:val="&lt;EMPTY&gt;"/>
    <w:docVar w:name="LW_OBJETACTEPRINCIPAL.CP" w:val="w sprawie dost\u281?pu pracowników oraz osób samozatrudnionych do ochrony socjalnej"/>
    <w:docVar w:name="LW_PART_NBR" w:val="1"/>
    <w:docVar w:name="LW_PART_NBR_TOTAL" w:val="1"/>
    <w:docVar w:name="LW_REF.INST.NEW" w:val="SWD"/>
    <w:docVar w:name="LW_REF.INST.NEW_ADOPTED" w:val="final"/>
    <w:docVar w:name="LW_REF.INST.NEW_TEXT" w:val="(2018) 7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KONSULTACJE Z ZAINTERESOWANYMI S\u321?U\u379?BAMI \u8211? STRESZCZENIE SPRAWOZDANIA"/>
    <w:docVar w:name="LW_TYPE.DOC.CP" w:val="DOKUMENT ROBOCZY S\u321?U\u379?B KOMISJI"/>
    <w:docVar w:name="LW_TYPEACTEPRINCIPAL.CP" w:val="Wniosek dotycz\u261?cy zalecenia Rady"/>
  </w:docVars>
  <w:rsids>
    <w:rsidRoot w:val="001B48AF"/>
    <w:rsid w:val="001B48AF"/>
    <w:rsid w:val="00C05D18"/>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basedOn w:val="DefaultParagraphFont"/>
    <w:unhideWhenUsed/>
    <w:rPr>
      <w:color w:val="0000FF" w:themeColor="hyperlink"/>
      <w:w w:val="100"/>
      <w:sz w:val="20"/>
      <w:szCs w:val="20"/>
      <w:u w:val="single"/>
      <w:shd w:val="clear" w:color="auto" w:fill="auto"/>
    </w:rPr>
  </w:style>
  <w:style w:type="character" w:styleId="FootnoteReference">
    <w:name w:val="footnote reference"/>
    <w:link w:val="BVIfnr"/>
    <w:uiPriority w:val="99"/>
    <w:unhideWhenUsed/>
    <w:qFormat/>
    <w:rPr>
      <w:sz w:val="20"/>
      <w:szCs w:val="20"/>
      <w:vertAlign w:val="superscript"/>
    </w:rPr>
  </w:style>
  <w:style w:type="paragraph" w:customStyle="1" w:styleId="BVIfnr">
    <w:name w:val="BVI fnr Знак Знак"/>
    <w:basedOn w:val="Normal"/>
    <w:link w:val="FootnoteReference"/>
    <w:uiPriority w:val="99"/>
    <w:pPr>
      <w:spacing w:after="0" w:line="240" w:lineRule="auto"/>
    </w:pPr>
    <w:rPr>
      <w:sz w:val="20"/>
      <w:szCs w:val="20"/>
      <w:vertAlign w:val="superscript"/>
    </w:rPr>
  </w:style>
  <w:style w:type="paragraph" w:customStyle="1" w:styleId="Default">
    <w:name w:val="Default"/>
    <w:pPr>
      <w:autoSpaceDE w:val="0"/>
      <w:autoSpaceDN w:val="0"/>
      <w:spacing w:after="0" w:line="240" w:lineRule="auto"/>
    </w:pPr>
    <w:rPr>
      <w:rFonts w:ascii="Verdana" w:eastAsia="Verdana" w:hAnsi="Verdana" w:cs="Times New Roman"/>
      <w:color w:val="000000"/>
      <w:sz w:val="24"/>
      <w:szCs w:val="24"/>
    </w:rPr>
  </w:style>
  <w:style w:type="table" w:customStyle="1" w:styleId="TableGrid1">
    <w:name w:val="Table Grid1"/>
    <w:basedOn w:val="TableNormal"/>
    <w:next w:val="TableGri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basedOn w:val="DefaultParagraphFont"/>
    <w:unhideWhenUsed/>
    <w:rPr>
      <w:color w:val="0000FF" w:themeColor="hyperlink"/>
      <w:w w:val="100"/>
      <w:sz w:val="20"/>
      <w:szCs w:val="20"/>
      <w:u w:val="single"/>
      <w:shd w:val="clear" w:color="auto" w:fill="auto"/>
    </w:rPr>
  </w:style>
  <w:style w:type="character" w:styleId="FootnoteReference">
    <w:name w:val="footnote reference"/>
    <w:link w:val="BVIfnr"/>
    <w:uiPriority w:val="99"/>
    <w:unhideWhenUsed/>
    <w:qFormat/>
    <w:rPr>
      <w:sz w:val="20"/>
      <w:szCs w:val="20"/>
      <w:vertAlign w:val="superscript"/>
    </w:rPr>
  </w:style>
  <w:style w:type="paragraph" w:customStyle="1" w:styleId="BVIfnr">
    <w:name w:val="BVI fnr Знак Знак"/>
    <w:basedOn w:val="Normal"/>
    <w:link w:val="FootnoteReference"/>
    <w:uiPriority w:val="99"/>
    <w:pPr>
      <w:spacing w:after="0" w:line="240" w:lineRule="auto"/>
    </w:pPr>
    <w:rPr>
      <w:sz w:val="20"/>
      <w:szCs w:val="20"/>
      <w:vertAlign w:val="superscript"/>
    </w:rPr>
  </w:style>
  <w:style w:type="paragraph" w:customStyle="1" w:styleId="Default">
    <w:name w:val="Default"/>
    <w:pPr>
      <w:autoSpaceDE w:val="0"/>
      <w:autoSpaceDN w:val="0"/>
      <w:spacing w:after="0" w:line="240" w:lineRule="auto"/>
    </w:pPr>
    <w:rPr>
      <w:rFonts w:ascii="Verdana" w:eastAsia="Verdana" w:hAnsi="Verdana" w:cs="Times New Roman"/>
      <w:color w:val="000000"/>
      <w:sz w:val="24"/>
      <w:szCs w:val="24"/>
    </w:rPr>
  </w:style>
  <w:style w:type="table" w:customStyle="1" w:styleId="TableGrid1">
    <w:name w:val="Table Grid1"/>
    <w:basedOn w:val="TableNormal"/>
    <w:next w:val="TableGri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eesc.europa.eu/en/our-work/opinions-information-reports/opinions/european-pillar-social-rights-soc542" TargetMode="External"/><Relationship Id="rId2" Type="http://schemas.openxmlformats.org/officeDocument/2006/relationships/hyperlink" Target="http://eur-lex.europa.eu/legal-content/EN/TXT/?qid=1494929508490&amp;uri=CELEX:52017SC0206" TargetMode="External"/><Relationship Id="rId1" Type="http://schemas.openxmlformats.org/officeDocument/2006/relationships/hyperlink" Target="http://ec.europa.eu/social/main.jsp?langId=en&amp;catId=1226&amp;eventsId=1187&amp;furtherEvents=yes" TargetMode="External"/><Relationship Id="rId5" Type="http://schemas.openxmlformats.org/officeDocument/2006/relationships/hyperlink" Target="http://www.europarl.europa.eu/sides/getDoc.do?pubRef=-//EP//TEXT+REPORT+A8-2016-0391+0+DOC+XML+V0//PL" TargetMode="External"/><Relationship Id="rId4" Type="http://schemas.openxmlformats.org/officeDocument/2006/relationships/hyperlink" Target="http://cor.europa.eu/en/activities/opinions/pages/opinion-factsheet.aspx?OpinionNumber=CDR%202868/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3148</Words>
  <Characters>22062</Characters>
  <Application>Microsoft Office Word</Application>
  <DocSecurity>0</DocSecurity>
  <Lines>413</Lines>
  <Paragraphs>130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19</cp:revision>
  <cp:lastPrinted>2015-08-28T07:32:00Z</cp:lastPrinted>
  <dcterms:created xsi:type="dcterms:W3CDTF">2018-03-08T10:32:00Z</dcterms:created>
  <dcterms:modified xsi:type="dcterms:W3CDTF">2018-04-05T12:12:00Z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ies>
</file>