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E2CC69E7-1657-4239-8BBA-6153FEC9FC0A" style="width:450.75pt;height:396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Bileog Achoimre Feidhmiúcháin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color w:val="FFFFFF" w:themeColor="background1"/>
                <w:sz w:val="20"/>
              </w:rPr>
              <w:t xml:space="preserve">Measúnú tionchair ar Thogra eile chun na hiarscríbhinní a ghabhann </w:t>
            </w:r>
            <w:r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le Treoir 2004/37/CE</w:t>
            </w:r>
            <w:r>
              <w:rPr>
                <w:rFonts w:ascii="Tahoma" w:hAnsi="Tahoma"/>
                <w:b/>
                <w:noProof/>
                <w:color w:val="FFFFFF" w:themeColor="background1"/>
                <w:sz w:val="20"/>
              </w:rPr>
              <w:t xml:space="preserve"> maidir le Carcanaiginí agus Só-ghineacha a leasú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An gá atá le beart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Cén fáth? Cén fhadhb a bhfuiltear ag díriú uirthi?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Is féidir nochtadh do charcanaiginí nó do shó-ghineacha ag an láthair oibre a bheith mar shiocair le hailse, arb í an fhadhb sláinte is mó a bhaineann leis an obair i mBallstáit an Aontais, agus le fadhbanna suntasacha sláinte eile nach mbaineann le hailse. Chun cuidiú a thabhairt oibrithe a chosaint ar na rioscaí sin, ghlac an tAontas Eorpach Treoir 2004/37/CE maidir le carcanaiginí agus só-ghineacha. Leagtar síos leis an Treoir sin ceanglais sa réimse seo chun deireadh a chur le nochtadh, nó é a laghdú, lena n</w:t>
            </w:r>
            <w:r>
              <w:rPr>
                <w:rFonts w:ascii="Arial" w:hAnsi="Arial"/>
                <w:noProof/>
                <w:sz w:val="20"/>
              </w:rPr>
              <w:noBreakHyphen/>
              <w:t>áirítear teorainnluachanna nochta ceirde. Mar sin féin, is gá an Treoir sin a nuashonrú go rialta ar bhonn na faisnéise atá ar fáil, lena n</w:t>
            </w:r>
            <w:r>
              <w:rPr>
                <w:rFonts w:ascii="Arial" w:hAnsi="Arial"/>
                <w:noProof/>
                <w:sz w:val="20"/>
              </w:rPr>
              <w:noBreakHyphen/>
              <w:t>áirítear sonraí eolaíocha agus teicniúla. Tá dhá thogra reachtacha lena ndéanfaí an Treoir a nuashonrú – COM(2016)248 agus COM(2017)11, a bhaineann le 20 carcanaigin ar an iomlán – á moladh. Tá an chéad leasú glactha cheana ag na comhreachtóirí – Treoir (AE) 201</w:t>
            </w:r>
            <w:r>
              <w:rPr>
                <w:rFonts w:ascii="Arial" w:hAnsi="Arial"/>
                <w:noProof/>
                <w:sz w:val="20"/>
                <w:lang w:val="en-GB"/>
              </w:rPr>
              <w:t>7</w:t>
            </w:r>
            <w:r>
              <w:rPr>
                <w:rFonts w:ascii="Arial" w:hAnsi="Arial"/>
                <w:noProof/>
                <w:sz w:val="20"/>
              </w:rPr>
              <w:t xml:space="preserve">/2398. Cumhdaítear sa mheasúnú tionchair seo a ghabhann leis an tríú togra 5 oibreán cheimiceacha eile dá nochtar thart ar 1 000 000 oibrí ina láthair oibre.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Cad leis a bhfuiltear ag súil ón tionscnamh seo?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Tá sé mar aidhm leis an tionscnamh trí chuspóir ar leith a bhaint amach: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Nochtadh ceirde do charcanaiginí agus só-ghineacha a laghdú san Aontas Eorpach; 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Éifeachtacht chreat an Aontais a mhéadú trína thabhairt cothrom le dáta ar bhonn saineolas eolaíoch;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Cosaint níos cothroime a bhaint amach d'oibrithe ar fud an Aontais in aghaidh carcanaiginí agus breis soiléireachta agus cothrom iomaíochta a áirithiú le haghaidh oibreoirí eacnamaíocha.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Cad é an breisluach atá le beart a dhéanamh ar leibhéal an Aontais?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Trí bhíthin teorainnluachanna nochta ceirde nua a bhunú nó na teorainnluachanna nochta ceirde a leagtar síos in Iarscríbhinn III a ghabhann leis an Treoir a athbhreithniú, tabharfar níos mó soiléireachta d'fhostóirí agus do lucht forfheidhmiúcháin, agus leis sin déanfar comhlíonadh agus forfheidhmiú na Treorach maidir le carcanaiginí agus só-ghineacha a éascú agus a fheabhsú, agus cosaint oibrithe freisin dá bharr sin. Tríd na bearnaí sna teorainnluachanna nochta ceirde náisiúnta atá ann cheana a laghdú nó tríd na bearnaí atá ann de bharr nach ann do theorainnluachanna nochta ceirde a líonadh, is féidir le beart ar leibhéal an Aontais cuidiú chun an t</w:t>
            </w:r>
            <w:r>
              <w:rPr>
                <w:rFonts w:ascii="Arial" w:hAnsi="Arial"/>
                <w:noProof/>
                <w:sz w:val="20"/>
              </w:rPr>
              <w:noBreakHyphen/>
              <w:t>íosleibhéal cosanta atá á thabhairt do gach oibrí san Aontas a fheabhsú agus chun cothrom iomaíochta a áirithiú i measc gnólachtaí san Aontas. Ní leor beart a dhéanamh ar leibhéal na mBallstát amháin chun dul i ngleic leis na hábhair imní sin agus, dá bhrí sin, is cosúil go bhfuil gá le beart ar leibhéal an Aontais chun an cuspóir sin a bhaint amach, agus tá an méid sin ag teacht le hAirteagal 5(3) CAE.</w:t>
            </w:r>
          </w:p>
        </w:tc>
      </w:tr>
      <w:tr>
        <w:trPr>
          <w:trHeight w:val="253"/>
        </w:trPr>
        <w:tc>
          <w:tcPr>
            <w:tcW w:w="101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Réitigh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Cad iad na roghanna beartais reachtacha agus neamhreachtacha a breithníodh? An bhfuil rogha thosaíochta ann nó nach bhfuil? Cén fáth?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Sainaithníodh roinnt roghanna agus cuireadh i leataobh iad i dtaobh na gcarcanaiginí i dtrácht. Mar shampla, measadh go mbeadh sé díréireach cosc a chur leo san ionad oibre agus measadh nach mbeifí in ann cuidiú ar bhealach suntasach chun na fadhbanna a sainaithníodh a réiteach ar bhonn treoir neamhreachtach nó féinrialúchán amháin. Bunaíodh na moltaí maidir le roghanna reachtacha i dtaca le seacht gcinn de charcanaiginí (teorainnluachanna nochta ceirde in Iarscríbhinn III) ar thorthaí pléití a bhí ar bun ag eolaithe, fostóirí, oibrithe agus ionadaithe ó na Ballstáit. I gcás fhormhór an gcarcanaiginí, rinneadh anailís ar roghanna níos déine agus ar roghanna nach raibh chomh dian. Meastar go bhfuil na roghanna arna gcoinneáil comhlántach agus, i roinnt cásanna, go gcuirfidh siad luach breise le bearta REACH sna cásanna lena mbaineann. Is é an bealach is fearr chun deimhneacht dhlíthiúil a bhaint amach do pháirtithe leasmhara ná oibreáin cheimiceacha a liostú go soiléir sa Treoir maidir le carcanaiginí agus só-ghineacha chomh maith leis na teorainnluachanna nochta ceirde agus ar an gcaoi sin beifear in ann bainistiú a dhéanamh ar an riosca ó nochtadh ceirde do charcanaiginí ceimiceacha.</w:t>
            </w:r>
          </w:p>
        </w:tc>
      </w:tr>
      <w:tr>
        <w:tc>
          <w:tcPr>
            <w:tcW w:w="10188" w:type="dxa"/>
            <w:shd w:val="clear" w:color="auto" w:fill="D9D9D9" w:themeFill="background1" w:themeFillShade="D9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Na páirtithe leasmhara éagsúla agus na bearta is rogha leo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Tacaíonn na Comhpháirtithe Sóisialta agus na Ballstáit, a bhfuil ionadaíocht acu ar an gCoiste Comhairleach um Shábháilteacht agus Sláinte ag an Obair, leis na roghanna ar fad arna gcoinneáil. Chun aon dúshlán teicniúil nó eacnamaíoch d'fhostóirí a mhaolú, beartaítear idirthréimhsí i gcás dhá ghrúpa substaintí (caidmiam agus a chomhdhúile neamhorgánacha, beirilliam agus comhdhúile beirilliam neamhorgánacha) i ngach earnáil, agus i gcás grúpa amháin substaintí (aigéad arsanaice agus a shalainn, comhdhúile arsanaice neamhorgánacha) in earnáil an bhruithnithe copair.</w:t>
            </w:r>
          </w:p>
        </w:tc>
      </w:tr>
      <w:tr>
        <w:tc>
          <w:tcPr>
            <w:tcW w:w="101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>
      <w:pPr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Tionchar na rogha tosaíochta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Cad iad tairbhí na rogha tosaíochta?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Is iad tairbhí na rogha beartais tosaíochta cosaint níos fearr a bhaint amach le haghaidh os cionn 1  000  000 oibrí san Aontas agus os coinn 22 000 cás de thinneas a bhaineann leis an obair a chosc</w:t>
            </w:r>
            <w:r>
              <w:rPr>
                <w:noProof/>
              </w:rPr>
              <w:t>.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Dá bhrí sin, bheadh mar thoradh uirthi mianach saoil níos fearr le haghaidh oibrithe agus a dteaghlaigh, agus laghdú ar na costais chúraim sláinte dhíreacha agus indíreacha a bhíonn ar an duine aonair. Bhainfeadh córais slándála sóisialaí tairbhe as laghdú ar chostais chóireála agus as caiteachas níos lú ar neamhghníomhaíocht/luathscor a bhaineann léi agus ar chúiteamh i leith galair cheirde. Is dócha go mbainfeadh fostóirí tairbhe as laghdú a theacht ar neamhláithreacht agus ar chaillteanais táirgiúlachta. Agus, ar deireadh, thabharfaí níos mó soiléireachta d'fhostóirí agus do lucht forfheidhmiúcháin ach teorainnluachanna nochta ceirde a bheith leagtha síos don Aontas Eorpach.</w:t>
            </w:r>
          </w:p>
          <w:p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Léirítear i staidéar a rinneadh ar son an Choimisiúin gurb iad seo a leanas na tairbhí is mó a bhfuiltear ag súil leo do na páirtithe leasmhara éagsúla:  EUR 1 go 5 bhilliún i gcás oibrithe agus EUR 181 mhilliún i gcás údaráis riaracháin, de bharr teorainnluach nochta ceirde a thabhairt isteach le haghaidh formaildéid; agus  EUR 15  mhilliún i gcás gnólachtaí de bharr teorainnluach nochta ceirde a thabhairt isteach le haghaidh beirilliam.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Cad iad costais na rogha tosaíochta?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 gcás roinnt carcanaiginí, beidh tionchar ag an rogha thosaíochta ar chostais oibriúcháin d’fhiontair a mbeidh orthu bearta breise cosanta agus coisctheacha a chur i bhfeidhm. Is amhlaidh a bheidh go háirithe i gcás formaildéid agus caidmiam agus a chomhdhúile neamhorgánacha, i gcás ina meastar gur fiú  EUR 1.72 billiún i gcás formaildéid agus  EUR 447 milliún i gcás caidmiam na costais iomlána a bheadh ar an tionscal thar thréimhse 60 bliain, de bharr na rogha arna coinneáil. </w:t>
            </w:r>
          </w:p>
          <w:p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Mar sin féin, tá líon ard cuideachtaí i gceist i gcás formaildéid agus i gcás caidmiam is cuideachtaí móra den chuid is mó atá i gceist.</w:t>
            </w:r>
            <w:r>
              <w:rPr>
                <w:rFonts w:ascii="Arial" w:hAnsi="Arial"/>
                <w:noProof/>
                <w:color w:val="000000"/>
                <w:sz w:val="20"/>
              </w:rPr>
              <w:t xml:space="preserve"> Dá bhrí sin, meastar gur costais mheasartha a bheadh ar na cuideachtaí i dtéarmaí coibhneasta i gcás an dá shubstaint. </w:t>
            </w:r>
            <w:r>
              <w:rPr>
                <w:rFonts w:ascii="Arial" w:hAnsi="Arial"/>
                <w:noProof/>
                <w:sz w:val="20"/>
              </w:rPr>
              <w:t>Ní dhéanfadh an pacáiste seo de roghanna tosaíochta aon oibleagáid bhreise faisnéise a fhorchur ná ní thabhódh fiontair ualaigh riaracháin sa bhreis dá bharr agus ní dócha go nginfeadh sé aon chostais shuntasacha ó thaobh an chomhshaoil de.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Cén difear a dhéanfar do ghnólachtaí, do FBManna agus do mhicrifhiontair?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 gcás comhdhúile caidmiam agus arsanaice, níl baint ag FBManna leis na tionscail sin den chuid is mó, ach ní hamhlaidh atá i gcás beirilliam, formaildéid agus 4,4'-Meitiléin-bis(2-clóranailín) (MOCA). Is léir ón anailís a rinneadh go mbeadh na FBManna in ann na costais a sheasamh. Meastar go dtitfeadh na costais is mó ar FBManna a bhíonn ag déileáil le formaildéid agus le beirilliam agus, go háirithe, na cuideachtaí sin nach bhfuil aon infheistíocht déanta acu go fóill chun oibrithe a chosaint trí bhíthin córais dúnta nó ionadaíochta. Mar sin féin, d'fhanfadh na costais a bheadh ar FBManna go mór faoi bhun 1% de láimhdeachas na bhfiontar sin, agus ní mheastar go ndúnfaí aon FBM ná go mbeadh aon éifeacht ar chúrsaí fostaíochta de bharr na dteorainnluachanna nochta ceirde atá beartaithe 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An imreofar tionchar suntasach ar bhuiséid náisiúnta agus ar údaráis riarachán náisiúnta?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spacing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D'fhéadfadh údaráis forfheidhmiúcháin costais riaracháin agus costais forfheidhmiúcháin sa bhreis a thabhú. Mar sin féin, ní mheastar gur costais shuntasacha a bheadh sna costais sin. San am céanna, beidh laghdú costas i gceist má dhéantar teorainnluachanna nochta ceirde a leagan síos ar leibhéal an Aontais seachas ar leibhéal na mBallstát. Ba cheart go gcuideodh an rogha arna coinneáil freisin i dtaobh mhaolú an chaillteanais airgeadais a bheadh ann ó thaobh chórais slándála sóisialta agus cúraim sláinte na mBallstát de, tríd an droch-shláinte a chosc.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An mbeidh aon tionchar suntasach eile i gceist?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Bheadh tionchar dearfach ag na roghanna arna gcoinneáil ar iomaíochas sa mhargadh inmheánach toisc go laghdófaí ar na difríochtaí iomaíochta idir gnólachtaí atá ag obair sna Ballstáit agus a bhfuil teorainnluachanna nochta ceirde éagsúla acu. Níor cheart go mbeadh tionchar suntasach ag na roghanna arna gcoinneáil ar iomaíochas seachtrach ghnólachtaí an Aontais. I bhformhór na gcásanna, tagann na roghanna arna gcoinneáil faoin réimse is ísle de na bearta coibhéiseacha atá bunaithe i dtíortha lasmuigh den Aontas. Tugann an méid sin le tuiscint gur féidir na bearta sin a bhaint amach, go léiríonn siad an dea-chleachtas atá ar fáil, agus ag an am céanna go bhfuil siad uaillmhianach i leith na haidhme atá leo caighdeáin arda idirnáisiúnta a shocrú i dtaca le cosaint oibrithe. Is tionchar dearfach é an tionchar ar chearta bunúsacha, go háirithe maidir le hAirteagal 2 (an ceart chun na beatha) agus Airteagal 31 (an ceart chun dálaí oibre atá ceart agus cóir a bheith aige/aici lena n</w:t>
            </w:r>
            <w:r>
              <w:rPr>
                <w:rFonts w:ascii="Arial" w:hAnsi="Arial"/>
                <w:noProof/>
                <w:sz w:val="20"/>
              </w:rPr>
              <w:noBreakHyphen/>
              <w:t>urramaítear a shláinte nó a sláinte, a shábháilteacht nó a sábháilteacht agus a dhínit nó a dínit).</w:t>
            </w:r>
          </w:p>
        </w:tc>
      </w:tr>
      <w:tr>
        <w:trPr>
          <w:trHeight w:val="169"/>
        </w:trPr>
        <w:tc>
          <w:tcPr>
            <w:tcW w:w="101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Iarobair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Cathain a dhéanfar athbhreithniú ar an mbeartas? </w:t>
            </w:r>
          </w:p>
        </w:tc>
      </w:tr>
      <w:tr>
        <w:trPr>
          <w:trHeight w:val="685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Dhéanfaí éifeachtacht an athbhreithnithe atá beartaithe ar an Treoir maidir le Carcanaiginí agus Só-ghineacha a thomhas faoi chuimsiú na meastóireachta ar an gcreat um Shláinte agus Sábháilteacht Cheirde (OSH) dá bhforáiltear in Airteagal 17a de Threoir 89/391/CEE.</w:t>
            </w:r>
          </w:p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D'fhéadfadh sé go gcumhdófaí an tréimhse 2017-2022 sa chéad chleachtadh meastóireachta eile.</w:t>
            </w:r>
          </w:p>
        </w:tc>
      </w:tr>
    </w:tbl>
    <w:p>
      <w:pPr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892"/>
    <w:multiLevelType w:val="hybridMultilevel"/>
    <w:tmpl w:val="E3365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808E1"/>
    <w:multiLevelType w:val="hybridMultilevel"/>
    <w:tmpl w:val="064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ghabhann leis an doiciméad"/>
    <w:docVar w:name="LW_CORRIGENDUM" w:val="&lt;UNUSED&gt;"/>
    <w:docVar w:name="LW_COVERPAGE_EXISTS" w:val="True"/>
    <w:docVar w:name="LW_COVERPAGE_GUID" w:val="E2CC69E7-1657-4239-8BBA-6153FEC9FC0A"/>
    <w:docVar w:name="LW_COVERPAGE_TYPE" w:val="1"/>
    <w:docVar w:name="LW_CROSSREFERENCE" w:val="{COM(2018) 171 final}_x000b_{SWD(2018) 88 final}"/>
    <w:docVar w:name="LW_DocType" w:val="NORMAL"/>
    <w:docVar w:name="LW_EMISSION" w:val="5.4.2018"/>
    <w:docVar w:name="LW_EMISSION_ISODATE" w:val="2018-04-05"/>
    <w:docVar w:name="LW_EMISSION_LOCATION" w:val="BRX"/>
    <w:docVar w:name="LW_EMISSION_PREFIX" w:val="An Bhruiséil,"/>
    <w:docVar w:name="LW_EMISSION_SUFFIX" w:val="&lt;EMPTY&gt;"/>
    <w:docVar w:name="LW_ID_DOCTYPE_NONLW" w:val="CP-02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.CP" w:val="Togra ó Pharlaimint na hEorpa agus ón gComhairle_x000b_lena leasaítear Treoir 2004/37/CE maidir le hoibrithe a chosaint ar na rioscaí a bhaineann le nochtadh do charcanaiginí nó do shó-ghineacha ag an obair_x000b_"/>
    <w:docVar w:name="LW_PART_NBR" w:val="1"/>
    <w:docVar w:name="LW_PART_NBR_TOTAL" w:val="1"/>
    <w:docVar w:name="LW_REF.INST.NEW" w:val="SWD"/>
    <w:docVar w:name="LW_REF.INST.NEW_ADOPTED" w:val="final"/>
    <w:docVar w:name="LW_REF.INST.NEW_TEXT" w:val="(2018) 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ICIMÉAD INMHEÁNACH OIBRE DE CHUID AN CHOIMISIÚIN_x000b__x000b_ACHOIMRE FEIDHMIÚCHÁIN AR AN MEASÚNÚ TIONCHAIR_x000b_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ga-I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ga-IE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ga-I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ga-IE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228E3-FEEC-429F-8C93-CFCC37DE56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1655</Words>
  <Characters>8822</Characters>
  <Application>Microsoft Office Word</Application>
  <DocSecurity>0</DocSecurity>
  <Lines>124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IAR CMD III Summary Sheet</vt:lpstr>
    </vt:vector>
  </TitlesOfParts>
  <Manager/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IAR CMD III Summary Sheet</dc:title>
  <dc:creator/>
  <cp:lastModifiedBy>DIGIT/A3</cp:lastModifiedBy>
  <cp:revision>20</cp:revision>
  <cp:lastPrinted>2018-03-13T17:04:00Z</cp:lastPrinted>
  <dcterms:created xsi:type="dcterms:W3CDTF">2018-03-13T17:05:00Z</dcterms:created>
  <dcterms:modified xsi:type="dcterms:W3CDTF">2018-04-09T08:36:00Z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0x010100AB6DCF41F10D214DBDDF7E1F5EB8F7C1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</Properties>
</file>