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824" w:type="dxa"/>
        <w:tblLook w:val="04A0" w:firstRow="1" w:lastRow="0" w:firstColumn="1" w:lastColumn="0" w:noHBand="0" w:noVBand="1"/>
      </w:tblPr>
      <w:tblGrid>
        <w:gridCol w:w="1247"/>
        <w:gridCol w:w="5556"/>
        <w:gridCol w:w="3021"/>
      </w:tblGrid>
      <w:tr w:rsidR="004A00AA" w:rsidTr="003F2E32">
        <w:tc>
          <w:tcPr>
            <w:tcW w:w="1247" w:type="dxa"/>
            <w:shd w:val="clear" w:color="auto" w:fill="auto"/>
          </w:tcPr>
          <w:p w:rsidR="004A00AA" w:rsidRPr="003F2E32" w:rsidRDefault="004A00AA" w:rsidP="004A00AA">
            <w:pPr>
              <w:rPr>
                <w:b/>
                <w:bCs/>
              </w:rPr>
            </w:pPr>
          </w:p>
        </w:tc>
        <w:tc>
          <w:tcPr>
            <w:tcW w:w="5556" w:type="dxa"/>
            <w:shd w:val="clear" w:color="auto" w:fill="auto"/>
          </w:tcPr>
          <w:p w:rsidR="00C90CDE" w:rsidRPr="003F2E32" w:rsidRDefault="00C90CDE" w:rsidP="00C90CDE">
            <w:pPr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auto"/>
          </w:tcPr>
          <w:p w:rsidR="004A00AA" w:rsidRPr="003F2E32" w:rsidRDefault="004A00AA" w:rsidP="000726D4">
            <w:pPr>
              <w:pStyle w:val="PSadresavpravo"/>
              <w:rPr>
                <w:b/>
                <w:bCs/>
              </w:rPr>
            </w:pPr>
          </w:p>
        </w:tc>
      </w:tr>
      <w:tr w:rsidR="003F2E32" w:rsidRPr="00BC2104" w:rsidTr="003F2E32">
        <w:trPr>
          <w:trHeight w:hRule="exact" w:val="170"/>
        </w:trPr>
        <w:tc>
          <w:tcPr>
            <w:tcW w:w="1247" w:type="dxa"/>
            <w:shd w:val="clear" w:color="auto" w:fill="F2F2F2"/>
          </w:tcPr>
          <w:p w:rsidR="00BC2104" w:rsidRPr="003F2E32" w:rsidRDefault="00BC2104" w:rsidP="00BC2104">
            <w:pPr>
              <w:rPr>
                <w:b/>
                <w:bCs/>
              </w:rPr>
            </w:pPr>
          </w:p>
        </w:tc>
        <w:tc>
          <w:tcPr>
            <w:tcW w:w="5556" w:type="dxa"/>
            <w:shd w:val="clear" w:color="auto" w:fill="F2F2F2"/>
          </w:tcPr>
          <w:p w:rsidR="00BC2104" w:rsidRPr="00BC2104" w:rsidRDefault="00BC2104" w:rsidP="00BC2104"/>
        </w:tc>
        <w:tc>
          <w:tcPr>
            <w:tcW w:w="3021" w:type="dxa"/>
            <w:shd w:val="clear" w:color="auto" w:fill="F2F2F2"/>
          </w:tcPr>
          <w:p w:rsidR="00BC2104" w:rsidRPr="00BC2104" w:rsidRDefault="00BC2104" w:rsidP="00BC2104"/>
        </w:tc>
      </w:tr>
    </w:tbl>
    <w:p w:rsidR="00C9656B" w:rsidRDefault="00C9656B" w:rsidP="00511EB5">
      <w:pPr>
        <w:suppressAutoHyphens w:val="0"/>
        <w:spacing w:before="100" w:beforeAutospacing="1"/>
        <w:jc w:val="right"/>
        <w:rPr>
          <w:color w:val="000000"/>
          <w:szCs w:val="24"/>
          <w:lang w:val="en-GB" w:eastAsia="cs-CZ" w:bidi="ar-SA"/>
        </w:rPr>
      </w:pPr>
    </w:p>
    <w:tbl>
      <w:tblPr>
        <w:tblW w:w="9824" w:type="dxa"/>
        <w:tblLook w:val="04A0" w:firstRow="1" w:lastRow="0" w:firstColumn="1" w:lastColumn="0" w:noHBand="0" w:noVBand="1"/>
      </w:tblPr>
      <w:tblGrid>
        <w:gridCol w:w="1602"/>
        <w:gridCol w:w="5350"/>
        <w:gridCol w:w="2872"/>
      </w:tblGrid>
      <w:tr w:rsidR="001E4D75" w:rsidTr="00756EDF">
        <w:tc>
          <w:tcPr>
            <w:tcW w:w="1247" w:type="dxa"/>
            <w:shd w:val="clear" w:color="auto" w:fill="auto"/>
          </w:tcPr>
          <w:p w:rsidR="001E4D75" w:rsidRPr="003F2E32" w:rsidRDefault="001E4D75" w:rsidP="00756EDF">
            <w:pPr>
              <w:rPr>
                <w:b/>
                <w:bCs/>
              </w:rPr>
            </w:pPr>
            <w:r w:rsidRPr="003F2E32">
              <w:rPr>
                <w:b/>
                <w:noProof/>
                <w:lang w:eastAsia="cs-CZ" w:bidi="ar-SA"/>
              </w:rPr>
              <w:drawing>
                <wp:inline distT="0" distB="0" distL="0" distR="0" wp14:anchorId="14973564" wp14:editId="07E7F1EE">
                  <wp:extent cx="880110" cy="1259205"/>
                  <wp:effectExtent l="0" t="0" r="0" b="0"/>
                  <wp:docPr id="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25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  <w:shd w:val="clear" w:color="auto" w:fill="auto"/>
          </w:tcPr>
          <w:p w:rsidR="001E4D75" w:rsidRPr="003F2E32" w:rsidRDefault="001E4D75" w:rsidP="00756EDF">
            <w:pPr>
              <w:pStyle w:val="PS-hlavikasadresou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F2E32">
              <w:rPr>
                <w:b/>
                <w:bCs/>
                <w:i/>
                <w:sz w:val="24"/>
                <w:szCs w:val="24"/>
              </w:rPr>
              <w:t>PARLAMENT ČESKÉ REPUBLIKY</w:t>
            </w:r>
          </w:p>
          <w:p w:rsidR="001E4D75" w:rsidRPr="003F2E32" w:rsidRDefault="001E4D75" w:rsidP="00756EDF">
            <w:pPr>
              <w:pStyle w:val="PS-hlavikasadresou"/>
              <w:spacing w:after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F2E32">
              <w:rPr>
                <w:b/>
                <w:bCs/>
                <w:sz w:val="24"/>
                <w:szCs w:val="24"/>
              </w:rPr>
              <w:t>Poslanecká sněmovna</w:t>
            </w:r>
          </w:p>
          <w:p w:rsidR="001E4D75" w:rsidRPr="003F2E32" w:rsidRDefault="001E4D75" w:rsidP="00756EDF">
            <w:pPr>
              <w:pStyle w:val="PS-hlavikasadresou"/>
              <w:jc w:val="center"/>
              <w:rPr>
                <w:b/>
                <w:bCs/>
                <w:sz w:val="24"/>
                <w:szCs w:val="24"/>
              </w:rPr>
            </w:pPr>
            <w:r w:rsidRPr="003F2E32">
              <w:rPr>
                <w:b/>
                <w:bCs/>
                <w:sz w:val="24"/>
                <w:szCs w:val="24"/>
              </w:rPr>
              <w:t>předseda výboru pro evropské záležitosti</w:t>
            </w:r>
          </w:p>
          <w:p w:rsidR="001E4D75" w:rsidRPr="003F2E32" w:rsidRDefault="001E4D75" w:rsidP="00756EDF">
            <w:pPr>
              <w:pStyle w:val="PS-hlavikasadresou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F2E32">
              <w:rPr>
                <w:b/>
                <w:bCs/>
                <w:i/>
                <w:sz w:val="24"/>
                <w:szCs w:val="24"/>
              </w:rPr>
              <w:t xml:space="preserve">Mgr. </w:t>
            </w:r>
            <w:proofErr w:type="gramStart"/>
            <w:r w:rsidRPr="003F2E32">
              <w:rPr>
                <w:b/>
                <w:bCs/>
                <w:i/>
                <w:sz w:val="24"/>
                <w:szCs w:val="24"/>
              </w:rPr>
              <w:t>Ondřej   B e n e š í k</w:t>
            </w:r>
            <w:proofErr w:type="gramEnd"/>
          </w:p>
          <w:p w:rsidR="001E4D75" w:rsidRPr="003F2E32" w:rsidRDefault="001E4D75" w:rsidP="00756EDF">
            <w:pPr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auto"/>
          </w:tcPr>
          <w:p w:rsidR="001E4D75" w:rsidRPr="003F2E32" w:rsidRDefault="001E4D75" w:rsidP="00756EDF">
            <w:pPr>
              <w:pStyle w:val="PSadresavpravo"/>
              <w:rPr>
                <w:b/>
                <w:bCs/>
              </w:rPr>
            </w:pPr>
          </w:p>
        </w:tc>
      </w:tr>
      <w:tr w:rsidR="001E4D75" w:rsidRPr="00BC2104" w:rsidTr="00756EDF">
        <w:trPr>
          <w:trHeight w:hRule="exact" w:val="170"/>
        </w:trPr>
        <w:tc>
          <w:tcPr>
            <w:tcW w:w="1247" w:type="dxa"/>
            <w:shd w:val="clear" w:color="auto" w:fill="F2F2F2"/>
          </w:tcPr>
          <w:p w:rsidR="001E4D75" w:rsidRPr="003F2E32" w:rsidRDefault="001E4D75" w:rsidP="00756EDF">
            <w:pPr>
              <w:rPr>
                <w:b/>
                <w:bCs/>
              </w:rPr>
            </w:pPr>
          </w:p>
        </w:tc>
        <w:tc>
          <w:tcPr>
            <w:tcW w:w="5556" w:type="dxa"/>
            <w:shd w:val="clear" w:color="auto" w:fill="F2F2F2"/>
          </w:tcPr>
          <w:p w:rsidR="001E4D75" w:rsidRPr="00BC2104" w:rsidRDefault="001E4D75" w:rsidP="00756EDF"/>
        </w:tc>
        <w:tc>
          <w:tcPr>
            <w:tcW w:w="3021" w:type="dxa"/>
            <w:shd w:val="clear" w:color="auto" w:fill="F2F2F2"/>
          </w:tcPr>
          <w:p w:rsidR="001E4D75" w:rsidRPr="00BC2104" w:rsidRDefault="001E4D75" w:rsidP="00756EDF"/>
        </w:tc>
      </w:tr>
    </w:tbl>
    <w:p w:rsidR="00F14CA3" w:rsidRDefault="00F14CA3" w:rsidP="001E4D75">
      <w:pPr>
        <w:pStyle w:val="western"/>
        <w:spacing w:after="0"/>
        <w:jc w:val="right"/>
        <w:rPr>
          <w:sz w:val="24"/>
          <w:szCs w:val="24"/>
          <w:lang w:val="en-GB"/>
        </w:rPr>
      </w:pPr>
    </w:p>
    <w:p w:rsidR="00F14CA3" w:rsidRPr="00FF3613" w:rsidRDefault="001E4D75" w:rsidP="00FF3613">
      <w:pPr>
        <w:pStyle w:val="western"/>
        <w:spacing w:after="0"/>
        <w:jc w:val="right"/>
      </w:pPr>
      <w:r>
        <w:rPr>
          <w:sz w:val="24"/>
          <w:szCs w:val="24"/>
          <w:lang w:val="en-GB"/>
        </w:rPr>
        <w:t xml:space="preserve">Prague, </w:t>
      </w:r>
      <w:r w:rsidR="00481916">
        <w:rPr>
          <w:sz w:val="24"/>
          <w:szCs w:val="24"/>
          <w:lang w:val="en-GB"/>
        </w:rPr>
        <w:t>10</w:t>
      </w:r>
      <w:proofErr w:type="spellStart"/>
      <w:r w:rsidR="00481916">
        <w:rPr>
          <w:sz w:val="24"/>
          <w:szCs w:val="24"/>
          <w:vertAlign w:val="superscript"/>
        </w:rPr>
        <w:t>th</w:t>
      </w:r>
      <w:proofErr w:type="spellEnd"/>
      <w:r w:rsidR="00481916">
        <w:rPr>
          <w:sz w:val="24"/>
          <w:szCs w:val="24"/>
          <w:lang w:val="en-GB"/>
        </w:rPr>
        <w:t xml:space="preserve"> April</w:t>
      </w:r>
      <w:r>
        <w:rPr>
          <w:sz w:val="24"/>
          <w:szCs w:val="24"/>
          <w:lang w:val="en-GB"/>
        </w:rPr>
        <w:t xml:space="preserve"> 2018 </w:t>
      </w:r>
    </w:p>
    <w:p w:rsidR="001E4D75" w:rsidRDefault="001E4D75" w:rsidP="001E4D75">
      <w:pPr>
        <w:pStyle w:val="western"/>
        <w:spacing w:after="0"/>
      </w:pPr>
      <w:proofErr w:type="spellStart"/>
      <w:r>
        <w:rPr>
          <w:sz w:val="24"/>
          <w:szCs w:val="24"/>
        </w:rPr>
        <w:t>Dear</w:t>
      </w:r>
      <w:proofErr w:type="spellEnd"/>
      <w:r>
        <w:rPr>
          <w:sz w:val="24"/>
          <w:szCs w:val="24"/>
        </w:rPr>
        <w:t xml:space="preserve"> Mr. President,</w:t>
      </w:r>
    </w:p>
    <w:p w:rsidR="005D7EB6" w:rsidRDefault="005D7EB6" w:rsidP="001E4D75">
      <w:pPr>
        <w:pStyle w:val="western"/>
        <w:spacing w:after="0"/>
        <w:ind w:firstLine="709"/>
        <w:contextualSpacing/>
        <w:rPr>
          <w:sz w:val="24"/>
          <w:szCs w:val="24"/>
        </w:rPr>
      </w:pPr>
    </w:p>
    <w:p w:rsidR="005D7EB6" w:rsidRDefault="005D7EB6" w:rsidP="001E4D75">
      <w:pPr>
        <w:pStyle w:val="western"/>
        <w:spacing w:after="0"/>
        <w:ind w:firstLine="709"/>
        <w:contextualSpacing/>
        <w:rPr>
          <w:sz w:val="24"/>
          <w:szCs w:val="24"/>
        </w:rPr>
      </w:pPr>
    </w:p>
    <w:p w:rsidR="001E4D75" w:rsidRDefault="00FF3613" w:rsidP="001E4D75">
      <w:pPr>
        <w:pStyle w:val="western"/>
        <w:spacing w:after="0"/>
        <w:ind w:firstLine="709"/>
        <w:contextualSpacing/>
      </w:pPr>
      <w:r>
        <w:rPr>
          <w:sz w:val="24"/>
          <w:szCs w:val="24"/>
        </w:rPr>
        <w:t xml:space="preserve">I </w:t>
      </w:r>
      <w:proofErr w:type="spellStart"/>
      <w:r w:rsidR="001E4D75">
        <w:rPr>
          <w:sz w:val="24"/>
          <w:szCs w:val="24"/>
        </w:rPr>
        <w:t>would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like</w:t>
      </w:r>
      <w:proofErr w:type="spellEnd"/>
      <w:r w:rsidR="001E4D75">
        <w:rPr>
          <w:sz w:val="24"/>
          <w:szCs w:val="24"/>
        </w:rPr>
        <w:t xml:space="preserve"> to </w:t>
      </w:r>
      <w:proofErr w:type="spellStart"/>
      <w:r w:rsidR="001E4D75">
        <w:rPr>
          <w:sz w:val="24"/>
          <w:szCs w:val="24"/>
        </w:rPr>
        <w:t>inform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you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about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the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opinion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of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the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Committee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for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European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Affairs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of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the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Chamber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of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Deputies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of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the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Parliament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of</w:t>
      </w:r>
      <w:proofErr w:type="spellEnd"/>
      <w:r w:rsidR="001E4D75">
        <w:rPr>
          <w:sz w:val="24"/>
          <w:szCs w:val="24"/>
        </w:rPr>
        <w:t xml:space="preserve"> </w:t>
      </w:r>
      <w:proofErr w:type="spellStart"/>
      <w:r w:rsidR="001E4D75">
        <w:rPr>
          <w:sz w:val="24"/>
          <w:szCs w:val="24"/>
        </w:rPr>
        <w:t>the</w:t>
      </w:r>
      <w:proofErr w:type="spellEnd"/>
      <w:r w:rsidR="001E4D75">
        <w:rPr>
          <w:sz w:val="24"/>
          <w:szCs w:val="24"/>
        </w:rPr>
        <w:t xml:space="preserve"> Czech Republic</w:t>
      </w:r>
    </w:p>
    <w:p w:rsidR="00FF3613" w:rsidRDefault="00FF3613" w:rsidP="00FF3613">
      <w:pPr>
        <w:pStyle w:val="western"/>
        <w:spacing w:after="0"/>
        <w:contextualSpacing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44707C" w:rsidRDefault="00FF3613" w:rsidP="0044707C">
      <w:pPr>
        <w:shd w:val="clear" w:color="auto" w:fill="F5F5F5"/>
        <w:contextualSpacing/>
        <w:jc w:val="both"/>
        <w:textAlignment w:val="top"/>
        <w:rPr>
          <w:szCs w:val="24"/>
          <w:lang w:val="en-US"/>
        </w:rPr>
      </w:pPr>
      <w:r>
        <w:rPr>
          <w:szCs w:val="24"/>
        </w:rPr>
        <w:tab/>
      </w:r>
      <w:r w:rsidR="00BA4C24" w:rsidRPr="00BA4C24">
        <w:rPr>
          <w:szCs w:val="24"/>
        </w:rPr>
        <w:t xml:space="preserve">on </w:t>
      </w:r>
      <w:bookmarkStart w:id="0" w:name="_GoBack"/>
      <w:proofErr w:type="spellStart"/>
      <w:r w:rsidR="00BA4C24" w:rsidRPr="00BA4C24">
        <w:rPr>
          <w:szCs w:val="24"/>
        </w:rPr>
        <w:t>the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Communication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from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the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Commission</w:t>
      </w:r>
      <w:proofErr w:type="spellEnd"/>
      <w:r w:rsidR="00BA4C24" w:rsidRPr="00BA4C24">
        <w:rPr>
          <w:szCs w:val="24"/>
        </w:rPr>
        <w:t xml:space="preserve"> to </w:t>
      </w:r>
      <w:proofErr w:type="spellStart"/>
      <w:r w:rsidR="00BA4C24" w:rsidRPr="00BA4C24">
        <w:rPr>
          <w:szCs w:val="24"/>
        </w:rPr>
        <w:t>the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European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Parliament</w:t>
      </w:r>
      <w:proofErr w:type="spellEnd"/>
      <w:r w:rsidR="00BA4C24" w:rsidRPr="00BA4C24">
        <w:rPr>
          <w:szCs w:val="24"/>
        </w:rPr>
        <w:t xml:space="preserve">, </w:t>
      </w:r>
      <w:proofErr w:type="spellStart"/>
      <w:r w:rsidR="00BA4C24" w:rsidRPr="00BA4C24">
        <w:rPr>
          <w:szCs w:val="24"/>
        </w:rPr>
        <w:t>the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Council</w:t>
      </w:r>
      <w:proofErr w:type="spellEnd"/>
      <w:r w:rsidR="00BA4C24" w:rsidRPr="00BA4C24">
        <w:rPr>
          <w:szCs w:val="24"/>
        </w:rPr>
        <w:t xml:space="preserve">, </w:t>
      </w:r>
      <w:proofErr w:type="spellStart"/>
      <w:r w:rsidR="00BA4C24" w:rsidRPr="00BA4C24">
        <w:rPr>
          <w:szCs w:val="24"/>
        </w:rPr>
        <w:t>the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European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Economic</w:t>
      </w:r>
      <w:proofErr w:type="spellEnd"/>
      <w:r w:rsidR="00BA4C24" w:rsidRPr="00BA4C24">
        <w:rPr>
          <w:szCs w:val="24"/>
        </w:rPr>
        <w:t xml:space="preserve"> and </w:t>
      </w:r>
      <w:proofErr w:type="spellStart"/>
      <w:r w:rsidR="00BA4C24" w:rsidRPr="00BA4C24">
        <w:rPr>
          <w:szCs w:val="24"/>
        </w:rPr>
        <w:t>Social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Committee</w:t>
      </w:r>
      <w:proofErr w:type="spellEnd"/>
      <w:r w:rsidR="00BA4C24" w:rsidRPr="00BA4C24">
        <w:rPr>
          <w:szCs w:val="24"/>
        </w:rPr>
        <w:t xml:space="preserve"> and </w:t>
      </w:r>
      <w:proofErr w:type="spellStart"/>
      <w:r w:rsidR="00BA4C24" w:rsidRPr="00BA4C24">
        <w:rPr>
          <w:szCs w:val="24"/>
        </w:rPr>
        <w:t>the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Committee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of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the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Regions</w:t>
      </w:r>
      <w:proofErr w:type="spellEnd"/>
      <w:r w:rsidR="00BA4C24" w:rsidRPr="00BA4C24">
        <w:rPr>
          <w:szCs w:val="24"/>
        </w:rPr>
        <w:t xml:space="preserve"> on </w:t>
      </w:r>
      <w:proofErr w:type="spellStart"/>
      <w:r w:rsidR="00BA4C24" w:rsidRPr="00BA4C24">
        <w:rPr>
          <w:szCs w:val="24"/>
        </w:rPr>
        <w:t>the</w:t>
      </w:r>
      <w:proofErr w:type="spellEnd"/>
      <w:r w:rsidR="00BA4C24" w:rsidRPr="00BA4C24">
        <w:rPr>
          <w:szCs w:val="24"/>
        </w:rPr>
        <w:t xml:space="preserve"> Digital </w:t>
      </w:r>
      <w:proofErr w:type="spellStart"/>
      <w:r w:rsidR="00BA4C24" w:rsidRPr="00BA4C24">
        <w:rPr>
          <w:szCs w:val="24"/>
        </w:rPr>
        <w:t>Education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Action</w:t>
      </w:r>
      <w:proofErr w:type="spellEnd"/>
      <w:r w:rsidR="00BA4C24" w:rsidRPr="00BA4C24">
        <w:rPr>
          <w:szCs w:val="24"/>
        </w:rPr>
        <w:t xml:space="preserve"> </w:t>
      </w:r>
      <w:proofErr w:type="spellStart"/>
      <w:r w:rsidR="00BA4C24" w:rsidRPr="00BA4C24">
        <w:rPr>
          <w:szCs w:val="24"/>
        </w:rPr>
        <w:t>Plan</w:t>
      </w:r>
      <w:proofErr w:type="spellEnd"/>
      <w:r w:rsidR="0044707C">
        <w:rPr>
          <w:szCs w:val="24"/>
        </w:rPr>
        <w:t xml:space="preserve"> </w:t>
      </w:r>
      <w:r w:rsidR="0044707C" w:rsidRPr="002142A1">
        <w:rPr>
          <w:szCs w:val="24"/>
        </w:rPr>
        <w:t>/</w:t>
      </w:r>
      <w:proofErr w:type="spellStart"/>
      <w:r w:rsidR="0044707C" w:rsidRPr="002142A1">
        <w:rPr>
          <w:szCs w:val="24"/>
        </w:rPr>
        <w:t>Council</w:t>
      </w:r>
      <w:proofErr w:type="spellEnd"/>
      <w:r w:rsidR="0044707C" w:rsidRPr="002142A1">
        <w:rPr>
          <w:szCs w:val="24"/>
        </w:rPr>
        <w:t xml:space="preserve"> No. </w:t>
      </w:r>
      <w:r w:rsidR="0044707C">
        <w:rPr>
          <w:szCs w:val="24"/>
        </w:rPr>
        <w:t>5459</w:t>
      </w:r>
      <w:r w:rsidR="0044707C" w:rsidRPr="002142A1">
        <w:rPr>
          <w:szCs w:val="24"/>
        </w:rPr>
        <w:t>/</w:t>
      </w:r>
      <w:r w:rsidR="0044707C" w:rsidRPr="002142A1">
        <w:rPr>
          <w:szCs w:val="24"/>
          <w:lang w:val="en-US"/>
        </w:rPr>
        <w:t>1</w:t>
      </w:r>
      <w:r w:rsidR="0044707C">
        <w:rPr>
          <w:szCs w:val="24"/>
          <w:lang w:val="en-US"/>
        </w:rPr>
        <w:t>8</w:t>
      </w:r>
      <w:r w:rsidR="0044707C" w:rsidRPr="002142A1">
        <w:rPr>
          <w:szCs w:val="24"/>
          <w:lang w:val="en-US"/>
        </w:rPr>
        <w:t xml:space="preserve">, </w:t>
      </w:r>
      <w:proofErr w:type="gramStart"/>
      <w:r w:rsidR="0044707C">
        <w:rPr>
          <w:szCs w:val="24"/>
          <w:lang w:val="en-US"/>
        </w:rPr>
        <w:t>COM</w:t>
      </w:r>
      <w:r w:rsidR="0044707C" w:rsidRPr="002142A1">
        <w:rPr>
          <w:szCs w:val="24"/>
          <w:lang w:val="en-US"/>
        </w:rPr>
        <w:t>(201</w:t>
      </w:r>
      <w:r w:rsidR="0044707C">
        <w:rPr>
          <w:szCs w:val="24"/>
          <w:lang w:val="en-US"/>
        </w:rPr>
        <w:t>8</w:t>
      </w:r>
      <w:proofErr w:type="gramEnd"/>
      <w:r w:rsidR="0044707C" w:rsidRPr="002142A1">
        <w:rPr>
          <w:szCs w:val="24"/>
          <w:lang w:val="en-US"/>
        </w:rPr>
        <w:t>)</w:t>
      </w:r>
      <w:r w:rsidR="0044707C">
        <w:rPr>
          <w:szCs w:val="24"/>
          <w:lang w:val="en-US"/>
        </w:rPr>
        <w:t>22</w:t>
      </w:r>
      <w:r w:rsidR="0044707C" w:rsidRPr="002142A1">
        <w:rPr>
          <w:szCs w:val="24"/>
          <w:lang w:val="en-US"/>
        </w:rPr>
        <w:t xml:space="preserve"> final/</w:t>
      </w:r>
      <w:r w:rsidR="0044707C">
        <w:rPr>
          <w:szCs w:val="24"/>
          <w:lang w:val="en-US"/>
        </w:rPr>
        <w:t>.</w:t>
      </w:r>
    </w:p>
    <w:bookmarkEnd w:id="0"/>
    <w:p w:rsidR="005F6147" w:rsidRPr="00BA4C24" w:rsidRDefault="005F6147" w:rsidP="00BA4C24">
      <w:pPr>
        <w:shd w:val="clear" w:color="auto" w:fill="F5F5F5"/>
        <w:contextualSpacing/>
        <w:jc w:val="both"/>
        <w:textAlignment w:val="top"/>
        <w:rPr>
          <w:szCs w:val="24"/>
          <w:lang w:val="en-US"/>
        </w:rPr>
      </w:pPr>
    </w:p>
    <w:p w:rsidR="001E4D75" w:rsidRPr="005F6147" w:rsidRDefault="005F6147" w:rsidP="005F6147">
      <w:pPr>
        <w:shd w:val="clear" w:color="auto" w:fill="F5F5F5"/>
        <w:contextualSpacing/>
        <w:jc w:val="both"/>
        <w:textAlignment w:val="top"/>
        <w:rPr>
          <w:szCs w:val="24"/>
          <w:lang w:val="en"/>
        </w:rPr>
      </w:pPr>
      <w:r>
        <w:rPr>
          <w:szCs w:val="24"/>
          <w:lang w:val="en-US"/>
        </w:rPr>
        <w:tab/>
      </w:r>
      <w:proofErr w:type="spellStart"/>
      <w:r w:rsidR="001E4D75" w:rsidRPr="005F6147">
        <w:rPr>
          <w:szCs w:val="24"/>
        </w:rPr>
        <w:t>The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respective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document</w:t>
      </w:r>
      <w:r w:rsidR="00FF3613" w:rsidRPr="005F6147">
        <w:rPr>
          <w:szCs w:val="24"/>
        </w:rPr>
        <w:t>s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w</w:t>
      </w:r>
      <w:r w:rsidR="00FF3613" w:rsidRPr="005F6147">
        <w:rPr>
          <w:szCs w:val="24"/>
        </w:rPr>
        <w:t>ere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included</w:t>
      </w:r>
      <w:proofErr w:type="spellEnd"/>
      <w:r w:rsidR="001E4D75" w:rsidRPr="005F6147">
        <w:rPr>
          <w:szCs w:val="24"/>
        </w:rPr>
        <w:t xml:space="preserve"> in </w:t>
      </w:r>
      <w:proofErr w:type="spellStart"/>
      <w:r w:rsidR="001E4D75" w:rsidRPr="005F6147">
        <w:rPr>
          <w:szCs w:val="24"/>
        </w:rPr>
        <w:t>the</w:t>
      </w:r>
      <w:proofErr w:type="spellEnd"/>
      <w:r w:rsidR="001E4D75" w:rsidRPr="005F6147">
        <w:rPr>
          <w:szCs w:val="24"/>
        </w:rPr>
        <w:t xml:space="preserve"> agenda </w:t>
      </w:r>
      <w:proofErr w:type="spellStart"/>
      <w:r w:rsidR="001E4D75" w:rsidRPr="005F6147">
        <w:rPr>
          <w:szCs w:val="24"/>
        </w:rPr>
        <w:t>of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the</w:t>
      </w:r>
      <w:proofErr w:type="spellEnd"/>
      <w:r w:rsidR="001E4D75" w:rsidRPr="005F6147">
        <w:rPr>
          <w:szCs w:val="24"/>
        </w:rPr>
        <w:t xml:space="preserve"> </w:t>
      </w:r>
      <w:r w:rsidR="00481916" w:rsidRPr="005F6147">
        <w:rPr>
          <w:szCs w:val="24"/>
        </w:rPr>
        <w:t>9</w:t>
      </w:r>
      <w:proofErr w:type="spellStart"/>
      <w:r w:rsidR="001E4D75" w:rsidRPr="005F6147">
        <w:rPr>
          <w:szCs w:val="24"/>
          <w:vertAlign w:val="superscript"/>
          <w:lang w:val="en-US"/>
        </w:rPr>
        <w:t>th</w:t>
      </w:r>
      <w:proofErr w:type="spellEnd"/>
      <w:r w:rsidR="001E4D75" w:rsidRPr="005F6147">
        <w:rPr>
          <w:szCs w:val="24"/>
        </w:rPr>
        <w:t xml:space="preserve"> session </w:t>
      </w:r>
      <w:proofErr w:type="spellStart"/>
      <w:r w:rsidR="001E4D75" w:rsidRPr="005F6147">
        <w:rPr>
          <w:szCs w:val="24"/>
        </w:rPr>
        <w:t>of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the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Committee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for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European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Affairs</w:t>
      </w:r>
      <w:proofErr w:type="spellEnd"/>
      <w:r w:rsidR="001E4D75" w:rsidRPr="005F6147">
        <w:rPr>
          <w:szCs w:val="24"/>
        </w:rPr>
        <w:t xml:space="preserve"> and </w:t>
      </w:r>
      <w:proofErr w:type="spellStart"/>
      <w:r w:rsidR="001E4D75" w:rsidRPr="005F6147">
        <w:rPr>
          <w:szCs w:val="24"/>
        </w:rPr>
        <w:t>w</w:t>
      </w:r>
      <w:r w:rsidR="00FF3613" w:rsidRPr="005F6147">
        <w:rPr>
          <w:szCs w:val="24"/>
        </w:rPr>
        <w:t>ere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scrutinized</w:t>
      </w:r>
      <w:proofErr w:type="spellEnd"/>
      <w:r w:rsidR="001E4D75" w:rsidRPr="005F6147">
        <w:rPr>
          <w:szCs w:val="24"/>
        </w:rPr>
        <w:t xml:space="preserve"> on </w:t>
      </w:r>
      <w:r w:rsidR="00481916" w:rsidRPr="005F6147">
        <w:rPr>
          <w:szCs w:val="24"/>
        </w:rPr>
        <w:t>28</w:t>
      </w:r>
      <w:proofErr w:type="spellStart"/>
      <w:r w:rsidR="00481916" w:rsidRPr="005F6147">
        <w:rPr>
          <w:szCs w:val="24"/>
          <w:vertAlign w:val="superscript"/>
          <w:lang w:val="en-US"/>
        </w:rPr>
        <w:t>th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481916" w:rsidRPr="005F6147">
        <w:rPr>
          <w:szCs w:val="24"/>
        </w:rPr>
        <w:t>March</w:t>
      </w:r>
      <w:proofErr w:type="spellEnd"/>
      <w:r w:rsidR="001E4D75" w:rsidRPr="005F6147">
        <w:rPr>
          <w:szCs w:val="24"/>
        </w:rPr>
        <w:t xml:space="preserve"> 2018. </w:t>
      </w:r>
      <w:proofErr w:type="spellStart"/>
      <w:r w:rsidR="001E4D75" w:rsidRPr="005F6147">
        <w:rPr>
          <w:szCs w:val="24"/>
        </w:rPr>
        <w:t>According</w:t>
      </w:r>
      <w:proofErr w:type="spellEnd"/>
      <w:r w:rsidR="001E4D75" w:rsidRPr="005F6147">
        <w:rPr>
          <w:szCs w:val="24"/>
        </w:rPr>
        <w:t xml:space="preserve"> to </w:t>
      </w:r>
      <w:proofErr w:type="spellStart"/>
      <w:r w:rsidR="001E4D75" w:rsidRPr="005F6147">
        <w:rPr>
          <w:szCs w:val="24"/>
        </w:rPr>
        <w:t>the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Rules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of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Procedure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of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the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Chamber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of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Deputies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the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Deputy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Minister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of</w:t>
      </w:r>
      <w:proofErr w:type="spellEnd"/>
      <w:r w:rsidR="001E4D75" w:rsidRPr="005F6147">
        <w:rPr>
          <w:szCs w:val="24"/>
        </w:rPr>
        <w:t xml:space="preserve"> </w:t>
      </w:r>
      <w:proofErr w:type="spellStart"/>
      <w:r w:rsidR="001E4D75" w:rsidRPr="005F6147">
        <w:rPr>
          <w:szCs w:val="24"/>
        </w:rPr>
        <w:t>the</w:t>
      </w:r>
      <w:proofErr w:type="spellEnd"/>
      <w:r w:rsidR="001E4D75" w:rsidRPr="005F6147">
        <w:rPr>
          <w:szCs w:val="24"/>
        </w:rPr>
        <w:t xml:space="preserve"> </w:t>
      </w:r>
      <w:r w:rsidRPr="005F6147">
        <w:rPr>
          <w:rStyle w:val="shorttext"/>
          <w:color w:val="222222"/>
          <w:lang w:val="en"/>
        </w:rPr>
        <w:t>Ministry of Education, Youth and Sport</w:t>
      </w:r>
      <w:r>
        <w:rPr>
          <w:szCs w:val="24"/>
          <w:lang w:val="en"/>
        </w:rPr>
        <w:t xml:space="preserve"> </w:t>
      </w:r>
      <w:r w:rsidR="001E4D75">
        <w:rPr>
          <w:color w:val="222222"/>
          <w:szCs w:val="24"/>
          <w:lang w:val="en" w:eastAsia="cs-CZ" w:bidi="ar-SA"/>
        </w:rPr>
        <w:t>was</w:t>
      </w:r>
      <w:r w:rsidR="001E4D75">
        <w:rPr>
          <w:szCs w:val="24"/>
        </w:rPr>
        <w:t xml:space="preserve"> </w:t>
      </w:r>
      <w:proofErr w:type="spellStart"/>
      <w:r w:rsidR="001E4D75">
        <w:rPr>
          <w:szCs w:val="24"/>
        </w:rPr>
        <w:t>present</w:t>
      </w:r>
      <w:proofErr w:type="spellEnd"/>
      <w:r w:rsidR="001E4D75">
        <w:rPr>
          <w:szCs w:val="24"/>
        </w:rPr>
        <w:t xml:space="preserve"> </w:t>
      </w:r>
      <w:proofErr w:type="spellStart"/>
      <w:r w:rsidR="001E4D75">
        <w:rPr>
          <w:szCs w:val="24"/>
        </w:rPr>
        <w:t>at</w:t>
      </w:r>
      <w:proofErr w:type="spellEnd"/>
      <w:r w:rsidR="001E4D75">
        <w:rPr>
          <w:szCs w:val="24"/>
        </w:rPr>
        <w:t xml:space="preserve"> </w:t>
      </w:r>
      <w:proofErr w:type="spellStart"/>
      <w:r w:rsidR="001E4D75">
        <w:rPr>
          <w:szCs w:val="24"/>
        </w:rPr>
        <w:t>the</w:t>
      </w:r>
      <w:proofErr w:type="spellEnd"/>
      <w:r w:rsidR="001E4D75">
        <w:rPr>
          <w:szCs w:val="24"/>
        </w:rPr>
        <w:t xml:space="preserve"> session to </w:t>
      </w:r>
      <w:proofErr w:type="spellStart"/>
      <w:r w:rsidR="001E4D75">
        <w:rPr>
          <w:szCs w:val="24"/>
        </w:rPr>
        <w:t>introduce</w:t>
      </w:r>
      <w:proofErr w:type="spellEnd"/>
      <w:r w:rsidR="001E4D75">
        <w:rPr>
          <w:szCs w:val="24"/>
        </w:rPr>
        <w:t xml:space="preserve"> </w:t>
      </w:r>
      <w:proofErr w:type="spellStart"/>
      <w:r w:rsidR="001E4D75">
        <w:rPr>
          <w:szCs w:val="24"/>
        </w:rPr>
        <w:t>the</w:t>
      </w:r>
      <w:proofErr w:type="spellEnd"/>
      <w:r w:rsidR="001E4D75">
        <w:rPr>
          <w:szCs w:val="24"/>
        </w:rPr>
        <w:t xml:space="preserve"> </w:t>
      </w:r>
      <w:proofErr w:type="spellStart"/>
      <w:r w:rsidR="001E4D75">
        <w:rPr>
          <w:szCs w:val="24"/>
        </w:rPr>
        <w:t>preliminary</w:t>
      </w:r>
      <w:proofErr w:type="spellEnd"/>
      <w:r w:rsidR="001E4D75">
        <w:rPr>
          <w:szCs w:val="24"/>
        </w:rPr>
        <w:t xml:space="preserve"> </w:t>
      </w:r>
      <w:proofErr w:type="spellStart"/>
      <w:r w:rsidR="001E4D75">
        <w:rPr>
          <w:szCs w:val="24"/>
        </w:rPr>
        <w:t>Government’s</w:t>
      </w:r>
      <w:proofErr w:type="spellEnd"/>
      <w:r w:rsidR="001E4D75">
        <w:rPr>
          <w:szCs w:val="24"/>
        </w:rPr>
        <w:t xml:space="preserve"> Framework </w:t>
      </w:r>
      <w:proofErr w:type="spellStart"/>
      <w:r w:rsidR="001E4D75">
        <w:rPr>
          <w:szCs w:val="24"/>
        </w:rPr>
        <w:t>Position</w:t>
      </w:r>
      <w:proofErr w:type="spellEnd"/>
      <w:r w:rsidR="001E4D75">
        <w:rPr>
          <w:szCs w:val="24"/>
        </w:rPr>
        <w:t xml:space="preserve">. </w:t>
      </w:r>
    </w:p>
    <w:p w:rsidR="00FB3080" w:rsidRPr="00204477" w:rsidRDefault="001E4D75" w:rsidP="00FB3080">
      <w:pPr>
        <w:pStyle w:val="western"/>
        <w:spacing w:after="0"/>
        <w:ind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rapporteur’s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review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adopted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resolution</w:t>
      </w:r>
      <w:proofErr w:type="spellEnd"/>
      <w:r>
        <w:rPr>
          <w:sz w:val="24"/>
          <w:szCs w:val="24"/>
        </w:rPr>
        <w:t xml:space="preserve"> No. </w:t>
      </w:r>
      <w:r w:rsidR="005F6147">
        <w:rPr>
          <w:sz w:val="24"/>
          <w:szCs w:val="24"/>
        </w:rPr>
        <w:t>6</w:t>
      </w:r>
      <w:r w:rsidR="0044707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FB3080" w:rsidRPr="00204477">
        <w:rPr>
          <w:b/>
          <w:color w:val="222222"/>
          <w:sz w:val="24"/>
          <w:szCs w:val="24"/>
          <w:lang w:val="en"/>
        </w:rPr>
        <w:t>in the context of the Political Dialogue</w:t>
      </w:r>
      <w:r w:rsidR="00FB3080" w:rsidRPr="00204477">
        <w:rPr>
          <w:color w:val="222222"/>
          <w:sz w:val="24"/>
          <w:szCs w:val="24"/>
          <w:lang w:val="en"/>
        </w:rPr>
        <w:t xml:space="preserve"> </w:t>
      </w:r>
      <w:proofErr w:type="spellStart"/>
      <w:r w:rsidR="00FB3080" w:rsidRPr="00204477">
        <w:rPr>
          <w:sz w:val="24"/>
          <w:szCs w:val="24"/>
        </w:rPr>
        <w:t>which</w:t>
      </w:r>
      <w:proofErr w:type="spellEnd"/>
      <w:r w:rsidR="00FB3080" w:rsidRPr="00204477">
        <w:rPr>
          <w:sz w:val="24"/>
          <w:szCs w:val="24"/>
        </w:rPr>
        <w:t xml:space="preserve"> </w:t>
      </w:r>
      <w:proofErr w:type="spellStart"/>
      <w:r w:rsidR="00FB3080" w:rsidRPr="00204477">
        <w:rPr>
          <w:sz w:val="24"/>
          <w:szCs w:val="24"/>
        </w:rPr>
        <w:t>is</w:t>
      </w:r>
      <w:proofErr w:type="spellEnd"/>
      <w:r w:rsidR="00FB3080" w:rsidRPr="00204477">
        <w:rPr>
          <w:sz w:val="24"/>
          <w:szCs w:val="24"/>
        </w:rPr>
        <w:t xml:space="preserve"> </w:t>
      </w:r>
      <w:proofErr w:type="spellStart"/>
      <w:r w:rsidR="00FB3080" w:rsidRPr="00204477">
        <w:rPr>
          <w:sz w:val="24"/>
          <w:szCs w:val="24"/>
        </w:rPr>
        <w:t>enclosed</w:t>
      </w:r>
      <w:proofErr w:type="spellEnd"/>
      <w:r w:rsidR="00FB3080" w:rsidRPr="00204477">
        <w:rPr>
          <w:sz w:val="24"/>
          <w:szCs w:val="24"/>
        </w:rPr>
        <w:t xml:space="preserve"> to </w:t>
      </w:r>
      <w:proofErr w:type="spellStart"/>
      <w:r w:rsidR="00FB3080" w:rsidRPr="00204477">
        <w:rPr>
          <w:sz w:val="24"/>
          <w:szCs w:val="24"/>
        </w:rPr>
        <w:t>this</w:t>
      </w:r>
      <w:proofErr w:type="spellEnd"/>
      <w:r w:rsidR="00FB3080" w:rsidRPr="00204477">
        <w:rPr>
          <w:sz w:val="24"/>
          <w:szCs w:val="24"/>
        </w:rPr>
        <w:t xml:space="preserve"> </w:t>
      </w:r>
      <w:proofErr w:type="spellStart"/>
      <w:r w:rsidR="00FB3080" w:rsidRPr="00204477">
        <w:rPr>
          <w:sz w:val="24"/>
          <w:szCs w:val="24"/>
        </w:rPr>
        <w:t>letter</w:t>
      </w:r>
      <w:proofErr w:type="spellEnd"/>
      <w:r w:rsidR="00FB3080" w:rsidRPr="00204477">
        <w:rPr>
          <w:sz w:val="24"/>
          <w:szCs w:val="24"/>
        </w:rPr>
        <w:t>.</w:t>
      </w:r>
    </w:p>
    <w:p w:rsidR="005F6147" w:rsidRDefault="001E4D75" w:rsidP="00FB3080">
      <w:pPr>
        <w:pStyle w:val="western"/>
        <w:spacing w:after="0"/>
        <w:ind w:firstLine="709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:rsidR="001E4D75" w:rsidRPr="00827290" w:rsidRDefault="005F6147" w:rsidP="001E4D75">
      <w:pPr>
        <w:pStyle w:val="western"/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 w:rsidR="001E4D75" w:rsidRPr="00827290">
        <w:rPr>
          <w:sz w:val="24"/>
          <w:szCs w:val="24"/>
          <w:lang w:val="en-GB"/>
        </w:rPr>
        <w:t>Yours sincerely</w:t>
      </w:r>
      <w:r w:rsidR="001E4D75" w:rsidRPr="00827290">
        <w:rPr>
          <w:sz w:val="24"/>
          <w:szCs w:val="24"/>
          <w:lang w:val="en-GB"/>
        </w:rPr>
        <w:tab/>
      </w:r>
      <w:r w:rsidR="001E4D75" w:rsidRPr="00827290"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6838FE91" wp14:editId="6D8AE8F9">
            <wp:simplePos x="0" y="0"/>
            <wp:positionH relativeFrom="column">
              <wp:posOffset>3443605</wp:posOffset>
            </wp:positionH>
            <wp:positionV relativeFrom="paragraph">
              <wp:posOffset>291465</wp:posOffset>
            </wp:positionV>
            <wp:extent cx="1171575" cy="1129030"/>
            <wp:effectExtent l="0" t="0" r="9525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D75" w:rsidRDefault="001E4D75" w:rsidP="001E4D75">
      <w:pPr>
        <w:pStyle w:val="western"/>
        <w:spacing w:after="0"/>
      </w:pPr>
    </w:p>
    <w:p w:rsidR="005F6147" w:rsidRDefault="005F6147" w:rsidP="001E4D75">
      <w:pPr>
        <w:pStyle w:val="western"/>
        <w:spacing w:after="0"/>
      </w:pPr>
    </w:p>
    <w:p w:rsidR="001E4D75" w:rsidRPr="001E4D75" w:rsidRDefault="001E4D75" w:rsidP="001E4D75">
      <w:pPr>
        <w:pStyle w:val="western"/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Enclosure</w:t>
      </w:r>
    </w:p>
    <w:p w:rsidR="001E4D75" w:rsidRDefault="001E4D75" w:rsidP="001E4D75">
      <w:pPr>
        <w:pStyle w:val="western"/>
        <w:spacing w:after="0"/>
        <w:contextualSpacing/>
        <w:rPr>
          <w:b/>
          <w:bCs/>
          <w:sz w:val="24"/>
          <w:szCs w:val="24"/>
          <w:lang w:val="en-GB"/>
        </w:rPr>
      </w:pPr>
    </w:p>
    <w:p w:rsidR="00FF3613" w:rsidRDefault="00FF3613" w:rsidP="001E4D75">
      <w:pPr>
        <w:pStyle w:val="western"/>
        <w:spacing w:after="0"/>
        <w:contextualSpacing/>
        <w:rPr>
          <w:b/>
          <w:bCs/>
          <w:sz w:val="24"/>
          <w:szCs w:val="24"/>
          <w:lang w:val="en-GB"/>
        </w:rPr>
      </w:pPr>
    </w:p>
    <w:p w:rsidR="001E4D75" w:rsidRDefault="001E4D75" w:rsidP="001E4D75">
      <w:pPr>
        <w:pStyle w:val="western"/>
        <w:spacing w:after="0"/>
        <w:contextualSpacing/>
        <w:rPr>
          <w:lang w:val="en-GB"/>
        </w:rPr>
      </w:pPr>
      <w:r>
        <w:rPr>
          <w:b/>
          <w:bCs/>
          <w:sz w:val="24"/>
          <w:szCs w:val="24"/>
          <w:lang w:val="en-GB"/>
        </w:rPr>
        <w:t xml:space="preserve">Mr. Jean-Claude </w:t>
      </w:r>
      <w:proofErr w:type="spellStart"/>
      <w:r>
        <w:rPr>
          <w:b/>
          <w:bCs/>
          <w:sz w:val="24"/>
          <w:szCs w:val="24"/>
          <w:lang w:val="en-GB"/>
        </w:rPr>
        <w:t>Juncker</w:t>
      </w:r>
      <w:proofErr w:type="spellEnd"/>
    </w:p>
    <w:p w:rsidR="001E4D75" w:rsidRDefault="001E4D75" w:rsidP="001E4D75">
      <w:pPr>
        <w:pStyle w:val="western"/>
        <w:spacing w:after="0"/>
        <w:contextualSpacing/>
        <w:rPr>
          <w:lang w:val="en-GB"/>
        </w:rPr>
      </w:pPr>
      <w:r>
        <w:rPr>
          <w:sz w:val="24"/>
          <w:szCs w:val="24"/>
          <w:lang w:val="en-GB"/>
        </w:rPr>
        <w:t>President of the European Commission</w:t>
      </w:r>
    </w:p>
    <w:p w:rsidR="000C2147" w:rsidRPr="00FF3613" w:rsidRDefault="001E4D75" w:rsidP="00FF3613">
      <w:pPr>
        <w:pStyle w:val="western"/>
        <w:spacing w:after="0"/>
        <w:contextualSpacing/>
        <w:rPr>
          <w:lang w:val="en-GB"/>
        </w:rPr>
      </w:pPr>
      <w:r w:rsidRPr="00827290">
        <w:rPr>
          <w:bCs/>
          <w:sz w:val="24"/>
          <w:szCs w:val="24"/>
          <w:lang w:val="en-GB"/>
        </w:rPr>
        <w:t xml:space="preserve">B r u s </w:t>
      </w:r>
      <w:proofErr w:type="spellStart"/>
      <w:r w:rsidRPr="00827290">
        <w:rPr>
          <w:bCs/>
          <w:sz w:val="24"/>
          <w:szCs w:val="24"/>
          <w:lang w:val="en-GB"/>
        </w:rPr>
        <w:t>s</w:t>
      </w:r>
      <w:proofErr w:type="spellEnd"/>
      <w:r w:rsidRPr="00827290">
        <w:rPr>
          <w:bCs/>
          <w:sz w:val="24"/>
          <w:szCs w:val="24"/>
          <w:lang w:val="en-GB"/>
        </w:rPr>
        <w:t xml:space="preserve"> e l s</w:t>
      </w:r>
    </w:p>
    <w:p w:rsidR="00C9656B" w:rsidRDefault="00C9656B" w:rsidP="00EC33A8">
      <w:pPr>
        <w:suppressAutoHyphens w:val="0"/>
        <w:spacing w:before="100" w:beforeAutospacing="1"/>
        <w:contextualSpacing/>
        <w:jc w:val="center"/>
        <w:rPr>
          <w:b/>
          <w:bCs/>
          <w:color w:val="000000"/>
          <w:sz w:val="28"/>
          <w:szCs w:val="28"/>
          <w:lang w:eastAsia="cs-CZ" w:bidi="ar-SA"/>
        </w:rPr>
      </w:pPr>
    </w:p>
    <w:p w:rsidR="00EC33A8" w:rsidRPr="00EC33A8" w:rsidRDefault="00EC33A8" w:rsidP="00EC33A8">
      <w:pPr>
        <w:suppressAutoHyphens w:val="0"/>
        <w:spacing w:before="100" w:beforeAutospacing="1"/>
        <w:contextualSpacing/>
        <w:jc w:val="center"/>
        <w:rPr>
          <w:color w:val="000000"/>
          <w:sz w:val="20"/>
          <w:lang w:eastAsia="cs-CZ" w:bidi="ar-SA"/>
        </w:rPr>
      </w:pPr>
      <w:r w:rsidRPr="00EC33A8">
        <w:rPr>
          <w:b/>
          <w:bCs/>
          <w:color w:val="000000"/>
          <w:sz w:val="28"/>
          <w:szCs w:val="28"/>
          <w:lang w:eastAsia="cs-CZ" w:bidi="ar-SA"/>
        </w:rPr>
        <w:lastRenderedPageBreak/>
        <w:t>PARLIAMENT OF THE CZECH REPUBLIC</w:t>
      </w:r>
    </w:p>
    <w:p w:rsidR="00EC33A8" w:rsidRPr="00EC33A8" w:rsidRDefault="00EC33A8" w:rsidP="00EC33A8">
      <w:pPr>
        <w:suppressAutoHyphens w:val="0"/>
        <w:spacing w:before="100" w:beforeAutospacing="1"/>
        <w:contextualSpacing/>
        <w:jc w:val="center"/>
        <w:rPr>
          <w:color w:val="000000"/>
          <w:sz w:val="20"/>
          <w:lang w:val="en-GB" w:eastAsia="cs-CZ" w:bidi="ar-SA"/>
        </w:rPr>
      </w:pPr>
      <w:r w:rsidRPr="00EC33A8">
        <w:rPr>
          <w:b/>
          <w:bCs/>
          <w:color w:val="000000"/>
          <w:sz w:val="28"/>
          <w:szCs w:val="28"/>
          <w:lang w:val="en-GB" w:eastAsia="cs-CZ" w:bidi="ar-SA"/>
        </w:rPr>
        <w:t xml:space="preserve">Chamber of Deputies </w:t>
      </w:r>
    </w:p>
    <w:p w:rsidR="00EC33A8" w:rsidRPr="00EC33A8" w:rsidRDefault="00EC33A8" w:rsidP="00EC33A8">
      <w:pPr>
        <w:suppressAutoHyphens w:val="0"/>
        <w:spacing w:before="100" w:beforeAutospacing="1"/>
        <w:contextualSpacing/>
        <w:jc w:val="center"/>
        <w:rPr>
          <w:color w:val="000000"/>
          <w:sz w:val="20"/>
          <w:lang w:val="en-GB" w:eastAsia="cs-CZ" w:bidi="ar-SA"/>
        </w:rPr>
      </w:pPr>
      <w:r w:rsidRPr="00EC33A8">
        <w:rPr>
          <w:b/>
          <w:bCs/>
          <w:color w:val="000000"/>
          <w:sz w:val="28"/>
          <w:szCs w:val="28"/>
          <w:lang w:val="en-GB" w:eastAsia="cs-CZ" w:bidi="ar-SA"/>
        </w:rPr>
        <w:t>Committee for European Affairs</w:t>
      </w:r>
    </w:p>
    <w:p w:rsidR="00EC33A8" w:rsidRPr="00EC33A8" w:rsidRDefault="00EC33A8" w:rsidP="00EC33A8">
      <w:pPr>
        <w:suppressAutoHyphens w:val="0"/>
        <w:spacing w:before="100" w:beforeAutospacing="1"/>
        <w:contextualSpacing/>
        <w:jc w:val="center"/>
        <w:rPr>
          <w:color w:val="000000"/>
          <w:sz w:val="20"/>
          <w:lang w:eastAsia="cs-CZ" w:bidi="ar-SA"/>
        </w:rPr>
      </w:pPr>
    </w:p>
    <w:p w:rsidR="00EC33A8" w:rsidRPr="00EC33A8" w:rsidRDefault="00EC33A8" w:rsidP="00EC33A8">
      <w:pPr>
        <w:suppressAutoHyphens w:val="0"/>
        <w:jc w:val="center"/>
        <w:outlineLvl w:val="3"/>
        <w:rPr>
          <w:color w:val="000000"/>
          <w:sz w:val="28"/>
          <w:szCs w:val="28"/>
          <w:lang w:eastAsia="cs-CZ" w:bidi="ar-SA"/>
        </w:rPr>
      </w:pPr>
      <w:proofErr w:type="spellStart"/>
      <w:r w:rsidRPr="00EC33A8">
        <w:rPr>
          <w:color w:val="000000"/>
          <w:sz w:val="28"/>
          <w:szCs w:val="28"/>
          <w:lang w:eastAsia="cs-CZ" w:bidi="ar-SA"/>
        </w:rPr>
        <w:t>Resolution</w:t>
      </w:r>
      <w:proofErr w:type="spellEnd"/>
      <w:r w:rsidRPr="00EC33A8">
        <w:rPr>
          <w:color w:val="000000"/>
          <w:sz w:val="28"/>
          <w:szCs w:val="28"/>
          <w:lang w:eastAsia="cs-CZ" w:bidi="ar-SA"/>
        </w:rPr>
        <w:t xml:space="preserve"> No. </w:t>
      </w:r>
      <w:r w:rsidR="005F6147">
        <w:rPr>
          <w:color w:val="000000"/>
          <w:sz w:val="28"/>
          <w:szCs w:val="28"/>
          <w:lang w:eastAsia="cs-CZ" w:bidi="ar-SA"/>
        </w:rPr>
        <w:t>6</w:t>
      </w:r>
      <w:r w:rsidR="0044707C">
        <w:rPr>
          <w:color w:val="000000"/>
          <w:sz w:val="28"/>
          <w:szCs w:val="28"/>
          <w:lang w:eastAsia="cs-CZ" w:bidi="ar-SA"/>
        </w:rPr>
        <w:t>4</w:t>
      </w:r>
    </w:p>
    <w:p w:rsidR="000C2147" w:rsidRDefault="005F6147" w:rsidP="000C2147">
      <w:pPr>
        <w:suppressAutoHyphens w:val="0"/>
        <w:spacing w:before="100" w:beforeAutospacing="1"/>
        <w:jc w:val="center"/>
        <w:rPr>
          <w:color w:val="000000"/>
          <w:sz w:val="20"/>
          <w:lang w:eastAsia="cs-CZ" w:bidi="ar-SA"/>
        </w:rPr>
      </w:pPr>
      <w:r>
        <w:rPr>
          <w:b/>
          <w:bCs/>
          <w:color w:val="000000"/>
          <w:szCs w:val="24"/>
          <w:lang w:val="en-US" w:eastAsia="cs-CZ" w:bidi="ar-SA"/>
        </w:rPr>
        <w:t>9</w:t>
      </w:r>
      <w:proofErr w:type="spellStart"/>
      <w:r w:rsidR="000C2147">
        <w:rPr>
          <w:b/>
          <w:bCs/>
          <w:color w:val="000000"/>
          <w:szCs w:val="24"/>
          <w:vertAlign w:val="superscript"/>
          <w:lang w:eastAsia="cs-CZ" w:bidi="ar-SA"/>
        </w:rPr>
        <w:t>th</w:t>
      </w:r>
      <w:proofErr w:type="spellEnd"/>
      <w:r w:rsidR="00EC33A8" w:rsidRPr="00EC33A8">
        <w:rPr>
          <w:b/>
          <w:bCs/>
          <w:color w:val="000000"/>
          <w:szCs w:val="24"/>
          <w:vertAlign w:val="superscript"/>
          <w:lang w:eastAsia="cs-CZ" w:bidi="ar-SA"/>
        </w:rPr>
        <w:t xml:space="preserve"> </w:t>
      </w:r>
      <w:r w:rsidR="00EC33A8" w:rsidRPr="00EC33A8">
        <w:rPr>
          <w:b/>
          <w:bCs/>
          <w:color w:val="000000"/>
          <w:szCs w:val="24"/>
          <w:lang w:eastAsia="cs-CZ" w:bidi="ar-SA"/>
        </w:rPr>
        <w:t xml:space="preserve">Session on </w:t>
      </w:r>
      <w:r>
        <w:rPr>
          <w:b/>
          <w:bCs/>
          <w:color w:val="000000"/>
          <w:szCs w:val="24"/>
          <w:lang w:eastAsia="cs-CZ" w:bidi="ar-SA"/>
        </w:rPr>
        <w:t>28</w:t>
      </w:r>
      <w:r w:rsidR="00F14CA3">
        <w:rPr>
          <w:b/>
          <w:bCs/>
          <w:color w:val="000000"/>
          <w:szCs w:val="24"/>
          <w:lang w:eastAsia="cs-CZ" w:bidi="ar-SA"/>
        </w:rPr>
        <w:t xml:space="preserve"> </w:t>
      </w:r>
      <w:proofErr w:type="spellStart"/>
      <w:r>
        <w:rPr>
          <w:b/>
          <w:bCs/>
          <w:color w:val="000000"/>
          <w:szCs w:val="24"/>
          <w:lang w:eastAsia="cs-CZ" w:bidi="ar-SA"/>
        </w:rPr>
        <w:t>March</w:t>
      </w:r>
      <w:proofErr w:type="spellEnd"/>
      <w:r w:rsidR="00EC33A8" w:rsidRPr="00EC33A8">
        <w:rPr>
          <w:b/>
          <w:bCs/>
          <w:color w:val="000000"/>
          <w:szCs w:val="24"/>
          <w:lang w:val="en-US" w:eastAsia="cs-CZ" w:bidi="ar-SA"/>
        </w:rPr>
        <w:t xml:space="preserve"> 201</w:t>
      </w:r>
      <w:r w:rsidR="00F14CA3">
        <w:rPr>
          <w:b/>
          <w:bCs/>
          <w:color w:val="000000"/>
          <w:szCs w:val="24"/>
          <w:lang w:val="en-US" w:eastAsia="cs-CZ" w:bidi="ar-SA"/>
        </w:rPr>
        <w:t>8</w:t>
      </w:r>
    </w:p>
    <w:p w:rsidR="000C2147" w:rsidRDefault="000C2147" w:rsidP="000C2147">
      <w:pPr>
        <w:suppressAutoHyphens w:val="0"/>
        <w:spacing w:before="100" w:beforeAutospacing="1"/>
        <w:jc w:val="both"/>
        <w:rPr>
          <w:color w:val="222222"/>
          <w:lang w:val="en"/>
        </w:rPr>
      </w:pPr>
    </w:p>
    <w:p w:rsidR="0044707C" w:rsidRDefault="0044707C" w:rsidP="0044707C">
      <w:pPr>
        <w:shd w:val="clear" w:color="auto" w:fill="F5F5F5"/>
        <w:contextualSpacing/>
        <w:jc w:val="both"/>
        <w:textAlignment w:val="top"/>
        <w:rPr>
          <w:szCs w:val="24"/>
        </w:rPr>
      </w:pPr>
    </w:p>
    <w:p w:rsidR="0044707C" w:rsidRPr="0044707C" w:rsidRDefault="0044707C" w:rsidP="0044707C">
      <w:pPr>
        <w:pBdr>
          <w:bottom w:val="single" w:sz="4" w:space="1" w:color="auto"/>
        </w:pBdr>
        <w:shd w:val="clear" w:color="auto" w:fill="F5F5F5"/>
        <w:contextualSpacing/>
        <w:jc w:val="both"/>
        <w:textAlignment w:val="top"/>
        <w:rPr>
          <w:b/>
          <w:szCs w:val="24"/>
          <w:lang w:val="en-US"/>
        </w:rPr>
      </w:pPr>
      <w:proofErr w:type="spellStart"/>
      <w:r w:rsidRPr="0044707C">
        <w:rPr>
          <w:b/>
          <w:szCs w:val="24"/>
        </w:rPr>
        <w:t>the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Communication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from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the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Commission</w:t>
      </w:r>
      <w:proofErr w:type="spellEnd"/>
      <w:r w:rsidRPr="0044707C">
        <w:rPr>
          <w:b/>
          <w:szCs w:val="24"/>
        </w:rPr>
        <w:t xml:space="preserve"> to </w:t>
      </w:r>
      <w:proofErr w:type="spellStart"/>
      <w:r w:rsidRPr="0044707C">
        <w:rPr>
          <w:b/>
          <w:szCs w:val="24"/>
        </w:rPr>
        <w:t>the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European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Parliament</w:t>
      </w:r>
      <w:proofErr w:type="spellEnd"/>
      <w:r w:rsidRPr="0044707C">
        <w:rPr>
          <w:b/>
          <w:szCs w:val="24"/>
        </w:rPr>
        <w:t xml:space="preserve">, </w:t>
      </w:r>
      <w:proofErr w:type="spellStart"/>
      <w:r w:rsidRPr="0044707C">
        <w:rPr>
          <w:b/>
          <w:szCs w:val="24"/>
        </w:rPr>
        <w:t>the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Council</w:t>
      </w:r>
      <w:proofErr w:type="spellEnd"/>
      <w:r w:rsidRPr="0044707C">
        <w:rPr>
          <w:b/>
          <w:szCs w:val="24"/>
        </w:rPr>
        <w:t xml:space="preserve">, </w:t>
      </w:r>
      <w:proofErr w:type="spellStart"/>
      <w:r w:rsidRPr="0044707C">
        <w:rPr>
          <w:b/>
          <w:szCs w:val="24"/>
        </w:rPr>
        <w:t>the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European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Economic</w:t>
      </w:r>
      <w:proofErr w:type="spellEnd"/>
      <w:r w:rsidRPr="0044707C">
        <w:rPr>
          <w:b/>
          <w:szCs w:val="24"/>
        </w:rPr>
        <w:t xml:space="preserve"> and </w:t>
      </w:r>
      <w:proofErr w:type="spellStart"/>
      <w:r w:rsidRPr="0044707C">
        <w:rPr>
          <w:b/>
          <w:szCs w:val="24"/>
        </w:rPr>
        <w:t>Social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Committee</w:t>
      </w:r>
      <w:proofErr w:type="spellEnd"/>
      <w:r w:rsidRPr="0044707C">
        <w:rPr>
          <w:b/>
          <w:szCs w:val="24"/>
        </w:rPr>
        <w:t xml:space="preserve"> and </w:t>
      </w:r>
      <w:proofErr w:type="spellStart"/>
      <w:r w:rsidRPr="0044707C">
        <w:rPr>
          <w:b/>
          <w:szCs w:val="24"/>
        </w:rPr>
        <w:t>the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Committee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of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the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Regions</w:t>
      </w:r>
      <w:proofErr w:type="spellEnd"/>
      <w:r w:rsidRPr="0044707C">
        <w:rPr>
          <w:b/>
          <w:szCs w:val="24"/>
        </w:rPr>
        <w:t xml:space="preserve"> on </w:t>
      </w:r>
      <w:proofErr w:type="spellStart"/>
      <w:r w:rsidRPr="0044707C">
        <w:rPr>
          <w:b/>
          <w:szCs w:val="24"/>
        </w:rPr>
        <w:t>the</w:t>
      </w:r>
      <w:proofErr w:type="spellEnd"/>
      <w:r w:rsidRPr="0044707C">
        <w:rPr>
          <w:b/>
          <w:szCs w:val="24"/>
        </w:rPr>
        <w:t xml:space="preserve"> Digital </w:t>
      </w:r>
      <w:proofErr w:type="spellStart"/>
      <w:r w:rsidRPr="0044707C">
        <w:rPr>
          <w:b/>
          <w:szCs w:val="24"/>
        </w:rPr>
        <w:t>Education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Action</w:t>
      </w:r>
      <w:proofErr w:type="spellEnd"/>
      <w:r w:rsidRPr="0044707C">
        <w:rPr>
          <w:b/>
          <w:szCs w:val="24"/>
        </w:rPr>
        <w:t xml:space="preserve"> </w:t>
      </w:r>
      <w:proofErr w:type="spellStart"/>
      <w:r w:rsidRPr="0044707C">
        <w:rPr>
          <w:b/>
          <w:szCs w:val="24"/>
        </w:rPr>
        <w:t>Plan</w:t>
      </w:r>
      <w:proofErr w:type="spellEnd"/>
      <w:r w:rsidRPr="0044707C">
        <w:rPr>
          <w:b/>
          <w:szCs w:val="24"/>
        </w:rPr>
        <w:t xml:space="preserve"> /</w:t>
      </w:r>
      <w:proofErr w:type="spellStart"/>
      <w:r w:rsidRPr="0044707C">
        <w:rPr>
          <w:b/>
          <w:szCs w:val="24"/>
        </w:rPr>
        <w:t>Council</w:t>
      </w:r>
      <w:proofErr w:type="spellEnd"/>
      <w:r w:rsidRPr="0044707C">
        <w:rPr>
          <w:b/>
          <w:szCs w:val="24"/>
        </w:rPr>
        <w:t xml:space="preserve"> No. 5459/</w:t>
      </w:r>
      <w:r w:rsidRPr="0044707C">
        <w:rPr>
          <w:b/>
          <w:szCs w:val="24"/>
          <w:lang w:val="en-US"/>
        </w:rPr>
        <w:t xml:space="preserve">18, </w:t>
      </w:r>
      <w:proofErr w:type="gramStart"/>
      <w:r w:rsidRPr="0044707C">
        <w:rPr>
          <w:b/>
          <w:szCs w:val="24"/>
          <w:lang w:val="en-US"/>
        </w:rPr>
        <w:t>COM(2018</w:t>
      </w:r>
      <w:proofErr w:type="gramEnd"/>
      <w:r w:rsidRPr="0044707C">
        <w:rPr>
          <w:b/>
          <w:szCs w:val="24"/>
          <w:lang w:val="en-US"/>
        </w:rPr>
        <w:t>)22 final/</w:t>
      </w:r>
    </w:p>
    <w:p w:rsidR="00EC33A8" w:rsidRPr="00EC33A8" w:rsidRDefault="00EC33A8" w:rsidP="00EC33A8">
      <w:pPr>
        <w:suppressAutoHyphens w:val="0"/>
        <w:spacing w:before="100" w:beforeAutospacing="1"/>
        <w:ind w:firstLine="709"/>
        <w:rPr>
          <w:color w:val="000000"/>
          <w:sz w:val="20"/>
          <w:lang w:val="en-US" w:eastAsia="cs-CZ" w:bidi="ar-SA"/>
        </w:rPr>
      </w:pPr>
    </w:p>
    <w:p w:rsidR="00EC33A8" w:rsidRPr="00EC33A8" w:rsidRDefault="00EC33A8" w:rsidP="00EC33A8">
      <w:pPr>
        <w:suppressAutoHyphens w:val="0"/>
        <w:spacing w:before="100" w:beforeAutospacing="1"/>
        <w:contextualSpacing/>
        <w:rPr>
          <w:color w:val="000000"/>
          <w:sz w:val="20"/>
          <w:lang w:val="en-GB" w:eastAsia="cs-CZ" w:bidi="ar-SA"/>
        </w:rPr>
      </w:pPr>
      <w:r w:rsidRPr="00EC33A8">
        <w:rPr>
          <w:b/>
          <w:bCs/>
          <w:color w:val="000000"/>
          <w:szCs w:val="24"/>
          <w:lang w:val="en-GB" w:eastAsia="cs-CZ" w:bidi="ar-SA"/>
        </w:rPr>
        <w:t>Conclusions of the Resolution:</w:t>
      </w:r>
    </w:p>
    <w:p w:rsidR="00EC33A8" w:rsidRPr="00EC33A8" w:rsidRDefault="00EC33A8" w:rsidP="00EC33A8">
      <w:pPr>
        <w:suppressAutoHyphens w:val="0"/>
        <w:spacing w:before="100" w:beforeAutospacing="1"/>
        <w:contextualSpacing/>
        <w:rPr>
          <w:color w:val="000000"/>
          <w:sz w:val="20"/>
          <w:lang w:val="en-GB" w:eastAsia="cs-CZ" w:bidi="ar-SA"/>
        </w:rPr>
      </w:pPr>
    </w:p>
    <w:p w:rsidR="00EC33A8" w:rsidRDefault="00EC33A8" w:rsidP="00EC33A8">
      <w:pPr>
        <w:suppressAutoHyphens w:val="0"/>
        <w:spacing w:before="100" w:beforeAutospacing="1"/>
        <w:contextualSpacing/>
        <w:rPr>
          <w:color w:val="000000"/>
          <w:sz w:val="20"/>
          <w:lang w:eastAsia="cs-CZ" w:bidi="ar-SA"/>
        </w:rPr>
      </w:pPr>
      <w:proofErr w:type="spellStart"/>
      <w:r w:rsidRPr="00EC33A8">
        <w:rPr>
          <w:color w:val="000000"/>
          <w:szCs w:val="24"/>
          <w:lang w:eastAsia="cs-CZ" w:bidi="ar-SA"/>
        </w:rPr>
        <w:t>Committee</w:t>
      </w:r>
      <w:proofErr w:type="spellEnd"/>
      <w:r w:rsidRPr="00EC33A8">
        <w:rPr>
          <w:color w:val="000000"/>
          <w:szCs w:val="24"/>
          <w:lang w:eastAsia="cs-CZ" w:bidi="ar-SA"/>
        </w:rPr>
        <w:t xml:space="preserve"> </w:t>
      </w:r>
      <w:proofErr w:type="spellStart"/>
      <w:r w:rsidRPr="00EC33A8">
        <w:rPr>
          <w:color w:val="000000"/>
          <w:szCs w:val="24"/>
          <w:lang w:eastAsia="cs-CZ" w:bidi="ar-SA"/>
        </w:rPr>
        <w:t>for</w:t>
      </w:r>
      <w:proofErr w:type="spellEnd"/>
      <w:r w:rsidRPr="00EC33A8">
        <w:rPr>
          <w:color w:val="000000"/>
          <w:szCs w:val="24"/>
          <w:lang w:eastAsia="cs-CZ" w:bidi="ar-SA"/>
        </w:rPr>
        <w:t xml:space="preserve"> </w:t>
      </w:r>
      <w:proofErr w:type="spellStart"/>
      <w:r w:rsidRPr="00EC33A8">
        <w:rPr>
          <w:color w:val="000000"/>
          <w:szCs w:val="24"/>
          <w:lang w:eastAsia="cs-CZ" w:bidi="ar-SA"/>
        </w:rPr>
        <w:t>European</w:t>
      </w:r>
      <w:proofErr w:type="spellEnd"/>
      <w:r w:rsidRPr="00EC33A8">
        <w:rPr>
          <w:color w:val="000000"/>
          <w:szCs w:val="24"/>
          <w:lang w:eastAsia="cs-CZ" w:bidi="ar-SA"/>
        </w:rPr>
        <w:t xml:space="preserve"> </w:t>
      </w:r>
      <w:proofErr w:type="spellStart"/>
      <w:r w:rsidRPr="00EC33A8">
        <w:rPr>
          <w:color w:val="000000"/>
          <w:szCs w:val="24"/>
          <w:lang w:eastAsia="cs-CZ" w:bidi="ar-SA"/>
        </w:rPr>
        <w:t>Affairs</w:t>
      </w:r>
      <w:proofErr w:type="spellEnd"/>
      <w:r w:rsidRPr="00EC33A8">
        <w:rPr>
          <w:color w:val="000000"/>
          <w:szCs w:val="24"/>
          <w:lang w:eastAsia="cs-CZ" w:bidi="ar-SA"/>
        </w:rPr>
        <w:t xml:space="preserve"> </w:t>
      </w:r>
    </w:p>
    <w:p w:rsidR="00EC33A8" w:rsidRPr="00EC33A8" w:rsidRDefault="00EC33A8" w:rsidP="00EC33A8">
      <w:pPr>
        <w:suppressAutoHyphens w:val="0"/>
        <w:spacing w:before="100" w:beforeAutospacing="1"/>
        <w:contextualSpacing/>
        <w:rPr>
          <w:color w:val="000000"/>
          <w:sz w:val="20"/>
          <w:lang w:eastAsia="cs-CZ" w:bidi="ar-SA"/>
        </w:rPr>
      </w:pPr>
    </w:p>
    <w:p w:rsidR="0044707C" w:rsidRDefault="0044707C" w:rsidP="0044707C">
      <w:pPr>
        <w:shd w:val="clear" w:color="auto" w:fill="F5F5F5"/>
        <w:ind w:left="284"/>
        <w:contextualSpacing/>
        <w:jc w:val="both"/>
        <w:textAlignment w:val="top"/>
        <w:rPr>
          <w:color w:val="222222"/>
          <w:lang w:val="en"/>
        </w:rPr>
      </w:pPr>
      <w:r w:rsidRPr="007B3022">
        <w:rPr>
          <w:color w:val="222222"/>
          <w:lang w:val="en"/>
        </w:rPr>
        <w:t>1.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tab/>
      </w:r>
      <w:proofErr w:type="gramStart"/>
      <w:r w:rsidRPr="007B3022">
        <w:rPr>
          <w:b/>
          <w:color w:val="222222"/>
          <w:lang w:val="en"/>
        </w:rPr>
        <w:t>takes</w:t>
      </w:r>
      <w:proofErr w:type="gramEnd"/>
      <w:r w:rsidRPr="007B3022">
        <w:rPr>
          <w:b/>
          <w:color w:val="222222"/>
          <w:lang w:val="en"/>
        </w:rPr>
        <w:t xml:space="preserve"> into account</w:t>
      </w:r>
      <w:r w:rsidRPr="007B3022">
        <w:rPr>
          <w:color w:val="222222"/>
          <w:lang w:val="en"/>
        </w:rPr>
        <w:t xml:space="preserve"> the Digital Ed</w:t>
      </w:r>
      <w:r>
        <w:rPr>
          <w:color w:val="222222"/>
          <w:lang w:val="en"/>
        </w:rPr>
        <w:t>ucation Action Plan, COM(2018)</w:t>
      </w:r>
      <w:r w:rsidRPr="007B3022">
        <w:rPr>
          <w:color w:val="222222"/>
          <w:lang w:val="en"/>
        </w:rPr>
        <w:t xml:space="preserve">22 final, Council </w:t>
      </w:r>
      <w:r>
        <w:rPr>
          <w:color w:val="222222"/>
          <w:lang w:val="en"/>
        </w:rPr>
        <w:tab/>
      </w:r>
      <w:r w:rsidRPr="007B3022">
        <w:rPr>
          <w:color w:val="222222"/>
          <w:lang w:val="en"/>
        </w:rPr>
        <w:t>Code 5459/18;</w:t>
      </w:r>
      <w:r w:rsidRPr="007B3022">
        <w:rPr>
          <w:color w:val="222222"/>
          <w:lang w:val="en"/>
        </w:rPr>
        <w:br/>
        <w:t xml:space="preserve">2. </w:t>
      </w:r>
      <w:r>
        <w:rPr>
          <w:color w:val="222222"/>
          <w:lang w:val="en"/>
        </w:rPr>
        <w:tab/>
      </w:r>
      <w:proofErr w:type="gramStart"/>
      <w:r w:rsidRPr="007B3022">
        <w:rPr>
          <w:b/>
          <w:color w:val="222222"/>
          <w:lang w:val="en"/>
        </w:rPr>
        <w:t>welcomes</w:t>
      </w:r>
      <w:proofErr w:type="gramEnd"/>
      <w:r w:rsidRPr="007B3022">
        <w:rPr>
          <w:color w:val="222222"/>
          <w:lang w:val="en"/>
        </w:rPr>
        <w:t xml:space="preserve"> the European Union's comprehensive approach to digital education and </w:t>
      </w:r>
      <w:r>
        <w:rPr>
          <w:color w:val="222222"/>
          <w:lang w:val="en"/>
        </w:rPr>
        <w:tab/>
      </w:r>
      <w:r w:rsidRPr="007B3022">
        <w:rPr>
          <w:color w:val="222222"/>
          <w:lang w:val="en"/>
        </w:rPr>
        <w:t xml:space="preserve">underlines the need to focus digital education at the same time on both the better use of </w:t>
      </w:r>
      <w:r>
        <w:rPr>
          <w:color w:val="222222"/>
          <w:lang w:val="en"/>
        </w:rPr>
        <w:tab/>
      </w:r>
      <w:r w:rsidRPr="007B3022">
        <w:rPr>
          <w:color w:val="222222"/>
          <w:lang w:val="en"/>
        </w:rPr>
        <w:t xml:space="preserve">digital technologies in teaching and learning as well as the development of relevant </w:t>
      </w:r>
      <w:r>
        <w:rPr>
          <w:color w:val="222222"/>
          <w:lang w:val="en"/>
        </w:rPr>
        <w:tab/>
      </w:r>
      <w:r w:rsidRPr="007B3022">
        <w:rPr>
          <w:color w:val="222222"/>
          <w:lang w:val="en"/>
        </w:rPr>
        <w:t xml:space="preserve">digital competences and skills for digital transformation and the improvement of </w:t>
      </w:r>
      <w:r>
        <w:rPr>
          <w:color w:val="222222"/>
          <w:lang w:val="en"/>
        </w:rPr>
        <w:tab/>
      </w:r>
      <w:r w:rsidRPr="007B3022">
        <w:rPr>
          <w:color w:val="222222"/>
          <w:lang w:val="en"/>
        </w:rPr>
        <w:t>education through impro</w:t>
      </w:r>
      <w:r>
        <w:rPr>
          <w:color w:val="222222"/>
          <w:lang w:val="en"/>
        </w:rPr>
        <w:t>ved data and prognosis</w:t>
      </w:r>
      <w:r w:rsidRPr="007B3022">
        <w:rPr>
          <w:color w:val="222222"/>
          <w:lang w:val="en"/>
        </w:rPr>
        <w:t xml:space="preserve">. In particular, the </w:t>
      </w:r>
      <w:r>
        <w:rPr>
          <w:color w:val="222222"/>
          <w:lang w:val="en"/>
        </w:rPr>
        <w:t>Committee</w:t>
      </w:r>
      <w:r w:rsidRPr="007B3022">
        <w:rPr>
          <w:color w:val="222222"/>
          <w:lang w:val="en"/>
        </w:rPr>
        <w:t xml:space="preserve"> </w:t>
      </w:r>
      <w:r w:rsidRPr="0044707C">
        <w:rPr>
          <w:b/>
          <w:color w:val="222222"/>
          <w:lang w:val="en"/>
        </w:rPr>
        <w:t>highlights</w:t>
      </w:r>
      <w:r w:rsidRPr="007B3022">
        <w:rPr>
          <w:color w:val="222222"/>
          <w:lang w:val="en"/>
        </w:rPr>
        <w:t xml:space="preserve"> </w:t>
      </w:r>
      <w:r>
        <w:rPr>
          <w:color w:val="222222"/>
          <w:lang w:val="en"/>
        </w:rPr>
        <w:tab/>
      </w:r>
      <w:r w:rsidRPr="007B3022">
        <w:rPr>
          <w:color w:val="222222"/>
          <w:lang w:val="en"/>
        </w:rPr>
        <w:t>the need for digital education in order to promote online security, cyber</w:t>
      </w:r>
      <w:r>
        <w:rPr>
          <w:color w:val="222222"/>
          <w:lang w:val="en"/>
        </w:rPr>
        <w:t xml:space="preserve"> </w:t>
      </w:r>
      <w:r w:rsidRPr="007B3022">
        <w:rPr>
          <w:color w:val="222222"/>
          <w:lang w:val="en"/>
        </w:rPr>
        <w:t xml:space="preserve">hygiene and </w:t>
      </w:r>
      <w:r>
        <w:rPr>
          <w:color w:val="222222"/>
          <w:lang w:val="en"/>
        </w:rPr>
        <w:tab/>
      </w:r>
      <w:r w:rsidRPr="007B3022">
        <w:rPr>
          <w:color w:val="222222"/>
          <w:lang w:val="en"/>
        </w:rPr>
        <w:t xml:space="preserve">media literacy, and the provision of educational resources financed from </w:t>
      </w:r>
      <w:r>
        <w:rPr>
          <w:color w:val="222222"/>
          <w:lang w:val="en"/>
        </w:rPr>
        <w:tab/>
        <w:t xml:space="preserve">public funds </w:t>
      </w:r>
      <w:r>
        <w:rPr>
          <w:color w:val="222222"/>
          <w:lang w:val="en"/>
        </w:rPr>
        <w:tab/>
      </w:r>
      <w:r w:rsidRPr="007B3022">
        <w:rPr>
          <w:color w:val="222222"/>
          <w:lang w:val="en"/>
        </w:rPr>
        <w:t>in form of open educational resources, without any gender difference;</w:t>
      </w:r>
    </w:p>
    <w:p w:rsidR="0044707C" w:rsidRDefault="0044707C" w:rsidP="0044707C">
      <w:pPr>
        <w:shd w:val="clear" w:color="auto" w:fill="F5F5F5"/>
        <w:ind w:left="360" w:hanging="76"/>
        <w:contextualSpacing/>
        <w:jc w:val="both"/>
        <w:textAlignment w:val="top"/>
        <w:rPr>
          <w:color w:val="222222"/>
          <w:lang w:val="en"/>
        </w:rPr>
      </w:pPr>
      <w:r w:rsidRPr="007B3022">
        <w:rPr>
          <w:color w:val="222222"/>
          <w:lang w:val="en"/>
        </w:rPr>
        <w:t xml:space="preserve">3. </w:t>
      </w:r>
      <w:r>
        <w:rPr>
          <w:color w:val="222222"/>
          <w:lang w:val="en"/>
        </w:rPr>
        <w:tab/>
      </w:r>
      <w:proofErr w:type="gramStart"/>
      <w:r w:rsidRPr="007B3022">
        <w:rPr>
          <w:b/>
          <w:color w:val="222222"/>
          <w:lang w:val="en"/>
        </w:rPr>
        <w:t>takes</w:t>
      </w:r>
      <w:proofErr w:type="gramEnd"/>
      <w:r w:rsidRPr="007B3022">
        <w:rPr>
          <w:b/>
          <w:color w:val="222222"/>
          <w:lang w:val="en"/>
        </w:rPr>
        <w:t xml:space="preserve"> into account</w:t>
      </w:r>
      <w:r>
        <w:rPr>
          <w:color w:val="222222"/>
          <w:lang w:val="en"/>
        </w:rPr>
        <w:t xml:space="preserve"> the G</w:t>
      </w:r>
      <w:r w:rsidRPr="007B3022">
        <w:rPr>
          <w:color w:val="222222"/>
          <w:lang w:val="en"/>
        </w:rPr>
        <w:t xml:space="preserve">overnment's </w:t>
      </w:r>
      <w:r>
        <w:rPr>
          <w:color w:val="222222"/>
          <w:lang w:val="en"/>
        </w:rPr>
        <w:t>Framework P</w:t>
      </w:r>
      <w:r w:rsidRPr="007B3022">
        <w:rPr>
          <w:color w:val="222222"/>
          <w:lang w:val="en"/>
        </w:rPr>
        <w:t>osition on this document;</w:t>
      </w:r>
    </w:p>
    <w:p w:rsidR="0044707C" w:rsidRDefault="0044707C" w:rsidP="0044707C">
      <w:pPr>
        <w:shd w:val="clear" w:color="auto" w:fill="F5F5F5"/>
        <w:ind w:left="360" w:hanging="76"/>
        <w:contextualSpacing/>
        <w:jc w:val="both"/>
        <w:textAlignment w:val="top"/>
        <w:rPr>
          <w:color w:val="222222"/>
          <w:lang w:val="en"/>
        </w:rPr>
      </w:pPr>
      <w:r w:rsidRPr="007B3022">
        <w:rPr>
          <w:color w:val="222222"/>
          <w:lang w:val="en"/>
        </w:rPr>
        <w:t xml:space="preserve">4. </w:t>
      </w:r>
      <w:r>
        <w:rPr>
          <w:color w:val="222222"/>
          <w:lang w:val="en"/>
        </w:rPr>
        <w:tab/>
      </w:r>
      <w:r w:rsidRPr="007F7DD1">
        <w:rPr>
          <w:b/>
          <w:color w:val="222222"/>
          <w:lang w:val="en"/>
        </w:rPr>
        <w:t>points out</w:t>
      </w:r>
      <w:r w:rsidRPr="007B3022">
        <w:rPr>
          <w:color w:val="222222"/>
          <w:lang w:val="en"/>
        </w:rPr>
        <w:t xml:space="preserve"> that according to the Report on the Czech Republic 2018 presented as part </w:t>
      </w:r>
      <w:r>
        <w:rPr>
          <w:color w:val="222222"/>
          <w:lang w:val="en"/>
        </w:rPr>
        <w:tab/>
      </w:r>
      <w:r w:rsidRPr="007B3022">
        <w:rPr>
          <w:color w:val="222222"/>
          <w:lang w:val="en"/>
        </w:rPr>
        <w:t xml:space="preserve">of the current cycle of the European Semester, one of the main structural problems of </w:t>
      </w:r>
      <w:r>
        <w:rPr>
          <w:color w:val="222222"/>
          <w:lang w:val="en"/>
        </w:rPr>
        <w:tab/>
      </w:r>
      <w:r w:rsidRPr="007B3022">
        <w:rPr>
          <w:color w:val="222222"/>
          <w:lang w:val="en"/>
        </w:rPr>
        <w:t>the Czech Republic is the persistent low attractiveness of the teaching profession;</w:t>
      </w:r>
    </w:p>
    <w:p w:rsidR="0044707C" w:rsidRDefault="0044707C" w:rsidP="0044707C">
      <w:pPr>
        <w:shd w:val="clear" w:color="auto" w:fill="F5F5F5"/>
        <w:ind w:left="360" w:hanging="76"/>
        <w:contextualSpacing/>
        <w:jc w:val="both"/>
        <w:textAlignment w:val="top"/>
        <w:rPr>
          <w:color w:val="222222"/>
          <w:lang w:val="en"/>
        </w:rPr>
      </w:pPr>
      <w:r w:rsidRPr="007B3022">
        <w:rPr>
          <w:color w:val="222222"/>
          <w:lang w:val="en"/>
        </w:rPr>
        <w:t xml:space="preserve">5. </w:t>
      </w:r>
      <w:r>
        <w:rPr>
          <w:color w:val="222222"/>
          <w:lang w:val="en"/>
        </w:rPr>
        <w:tab/>
      </w:r>
      <w:r w:rsidRPr="00C5248A">
        <w:rPr>
          <w:b/>
          <w:color w:val="222222"/>
          <w:lang w:val="en"/>
        </w:rPr>
        <w:t>reminds</w:t>
      </w:r>
      <w:r w:rsidRPr="007B3022">
        <w:rPr>
          <w:color w:val="222222"/>
          <w:lang w:val="en"/>
        </w:rPr>
        <w:t xml:space="preserve">, in this context, the need for systematic long-term support for teachers at all </w:t>
      </w:r>
      <w:r>
        <w:rPr>
          <w:color w:val="222222"/>
          <w:lang w:val="en"/>
        </w:rPr>
        <w:tab/>
      </w:r>
      <w:r w:rsidRPr="007B3022">
        <w:rPr>
          <w:color w:val="222222"/>
          <w:lang w:val="en"/>
        </w:rPr>
        <w:t xml:space="preserve">levels of the education system by ensuring adequate initial and continuing education, </w:t>
      </w:r>
      <w:r>
        <w:rPr>
          <w:color w:val="222222"/>
          <w:lang w:val="en"/>
        </w:rPr>
        <w:tab/>
      </w:r>
      <w:r w:rsidRPr="007B3022">
        <w:rPr>
          <w:color w:val="222222"/>
          <w:lang w:val="en"/>
        </w:rPr>
        <w:t>appropriate working conditions and adequate salary evaluation;</w:t>
      </w:r>
    </w:p>
    <w:p w:rsidR="0044707C" w:rsidRDefault="0044707C" w:rsidP="0044707C">
      <w:pPr>
        <w:pStyle w:val="Standard"/>
        <w:widowControl w:val="0"/>
        <w:tabs>
          <w:tab w:val="left" w:pos="567"/>
        </w:tabs>
        <w:ind w:left="709" w:hanging="463"/>
        <w:contextualSpacing/>
        <w:rPr>
          <w:bCs/>
          <w:lang w:val="en-GB"/>
        </w:rPr>
      </w:pPr>
      <w:r w:rsidRPr="007B3022">
        <w:rPr>
          <w:color w:val="222222"/>
          <w:lang w:val="en"/>
        </w:rPr>
        <w:t xml:space="preserve">6. </w:t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</w:r>
      <w:r w:rsidRPr="00835F6E">
        <w:rPr>
          <w:b/>
          <w:bCs/>
          <w:lang w:val="en-GB"/>
        </w:rPr>
        <w:t>submits</w:t>
      </w:r>
      <w:r w:rsidRPr="0012715D">
        <w:rPr>
          <w:bCs/>
          <w:lang w:val="en-GB"/>
        </w:rPr>
        <w:t xml:space="preserve"> the document including the Government</w:t>
      </w:r>
      <w:r>
        <w:rPr>
          <w:bCs/>
          <w:lang w:val="en-GB"/>
        </w:rPr>
        <w:t>’s</w:t>
      </w:r>
      <w:r w:rsidRPr="0012715D">
        <w:rPr>
          <w:bCs/>
          <w:lang w:val="en-GB"/>
        </w:rPr>
        <w:t xml:space="preserve"> </w:t>
      </w:r>
      <w:r>
        <w:rPr>
          <w:bCs/>
          <w:lang w:val="en-GB"/>
        </w:rPr>
        <w:t>F</w:t>
      </w:r>
      <w:r w:rsidRPr="0012715D">
        <w:rPr>
          <w:bCs/>
          <w:lang w:val="en-GB"/>
        </w:rPr>
        <w:t xml:space="preserve">ramework </w:t>
      </w:r>
      <w:r>
        <w:rPr>
          <w:bCs/>
          <w:lang w:val="en-GB"/>
        </w:rPr>
        <w:t>P</w:t>
      </w:r>
      <w:r w:rsidRPr="0012715D">
        <w:rPr>
          <w:bCs/>
          <w:lang w:val="en-GB"/>
        </w:rPr>
        <w:t>osition and this resolution</w:t>
      </w:r>
      <w:r>
        <w:rPr>
          <w:bCs/>
          <w:lang w:val="en-GB"/>
        </w:rPr>
        <w:t xml:space="preserve"> to the </w:t>
      </w:r>
      <w:hyperlink r:id="rId9" w:history="1">
        <w:proofErr w:type="spellStart"/>
        <w:r w:rsidRPr="0044707C">
          <w:rPr>
            <w:rStyle w:val="Hypertextovodkaz"/>
            <w:color w:val="auto"/>
            <w:u w:val="none"/>
          </w:rPr>
          <w:t>Committee</w:t>
        </w:r>
        <w:proofErr w:type="spellEnd"/>
        <w:r w:rsidRPr="0044707C">
          <w:rPr>
            <w:rStyle w:val="Hypertextovodkaz"/>
            <w:color w:val="auto"/>
            <w:u w:val="none"/>
          </w:rPr>
          <w:t xml:space="preserve"> on Science, </w:t>
        </w:r>
        <w:proofErr w:type="spellStart"/>
        <w:r w:rsidRPr="0044707C">
          <w:rPr>
            <w:rStyle w:val="Hypertextovodkaz"/>
            <w:color w:val="auto"/>
            <w:u w:val="none"/>
          </w:rPr>
          <w:t>Education</w:t>
        </w:r>
        <w:proofErr w:type="spellEnd"/>
        <w:r w:rsidRPr="0044707C">
          <w:rPr>
            <w:rStyle w:val="Hypertextovodkaz"/>
            <w:color w:val="auto"/>
            <w:u w:val="none"/>
          </w:rPr>
          <w:t xml:space="preserve">, </w:t>
        </w:r>
        <w:proofErr w:type="spellStart"/>
        <w:r w:rsidRPr="0044707C">
          <w:rPr>
            <w:rStyle w:val="Hypertextovodkaz"/>
            <w:color w:val="auto"/>
            <w:u w:val="none"/>
          </w:rPr>
          <w:t>Culture</w:t>
        </w:r>
        <w:proofErr w:type="spellEnd"/>
        <w:r w:rsidRPr="0044707C">
          <w:rPr>
            <w:rStyle w:val="Hypertextovodkaz"/>
            <w:color w:val="auto"/>
            <w:u w:val="none"/>
          </w:rPr>
          <w:t xml:space="preserve">, </w:t>
        </w:r>
        <w:proofErr w:type="spellStart"/>
        <w:r w:rsidRPr="0044707C">
          <w:rPr>
            <w:rStyle w:val="Hypertextovodkaz"/>
            <w:color w:val="auto"/>
            <w:u w:val="none"/>
          </w:rPr>
          <w:t>Youth</w:t>
        </w:r>
        <w:proofErr w:type="spellEnd"/>
        <w:r w:rsidRPr="0044707C">
          <w:rPr>
            <w:rStyle w:val="Hypertextovodkaz"/>
            <w:color w:val="auto"/>
            <w:u w:val="none"/>
          </w:rPr>
          <w:t xml:space="preserve"> and Sport</w:t>
        </w:r>
      </w:hyperlink>
      <w:r w:rsidRPr="00AF35C9">
        <w:rPr>
          <w:bCs/>
          <w:lang w:val="en-GB"/>
        </w:rPr>
        <w:t xml:space="preserve"> </w:t>
      </w:r>
      <w:r w:rsidRPr="0012715D">
        <w:rPr>
          <w:bCs/>
          <w:lang w:val="en-GB"/>
        </w:rPr>
        <w:t>for information</w:t>
      </w:r>
      <w:r>
        <w:rPr>
          <w:bCs/>
          <w:lang w:val="en-GB"/>
        </w:rPr>
        <w:t>;</w:t>
      </w:r>
    </w:p>
    <w:p w:rsidR="0044707C" w:rsidRDefault="0044707C" w:rsidP="0044707C">
      <w:pPr>
        <w:pStyle w:val="Standard"/>
        <w:widowControl w:val="0"/>
        <w:tabs>
          <w:tab w:val="left" w:pos="360"/>
        </w:tabs>
        <w:ind w:left="284"/>
        <w:contextualSpacing/>
        <w:rPr>
          <w:color w:val="222222"/>
          <w:lang w:val="en"/>
        </w:rPr>
      </w:pPr>
      <w:r>
        <w:rPr>
          <w:b/>
          <w:color w:val="222222"/>
          <w:lang w:val="en"/>
        </w:rPr>
        <w:t>7.</w:t>
      </w:r>
      <w:r>
        <w:rPr>
          <w:b/>
          <w:color w:val="222222"/>
          <w:lang w:val="en"/>
        </w:rPr>
        <w:tab/>
      </w:r>
      <w:proofErr w:type="gramStart"/>
      <w:r w:rsidRPr="007C279C">
        <w:rPr>
          <w:b/>
          <w:color w:val="222222"/>
          <w:lang w:val="en"/>
        </w:rPr>
        <w:t>authorizes</w:t>
      </w:r>
      <w:proofErr w:type="gramEnd"/>
      <w:r w:rsidRPr="007C279C">
        <w:rPr>
          <w:b/>
          <w:color w:val="222222"/>
          <w:lang w:val="en"/>
        </w:rPr>
        <w:t xml:space="preserve"> </w:t>
      </w:r>
      <w:r w:rsidRPr="007A1C2C">
        <w:rPr>
          <w:color w:val="222222"/>
          <w:lang w:val="en"/>
        </w:rPr>
        <w:t>the Chair</w:t>
      </w:r>
      <w:r>
        <w:rPr>
          <w:color w:val="222222"/>
          <w:lang w:val="en"/>
        </w:rPr>
        <w:t>man</w:t>
      </w:r>
      <w:r w:rsidRPr="007A1C2C">
        <w:rPr>
          <w:color w:val="222222"/>
          <w:lang w:val="en"/>
        </w:rPr>
        <w:t xml:space="preserve"> of the Committee </w:t>
      </w:r>
      <w:r>
        <w:rPr>
          <w:color w:val="222222"/>
          <w:lang w:val="en"/>
        </w:rPr>
        <w:t xml:space="preserve">for </w:t>
      </w:r>
      <w:r w:rsidRPr="007A1C2C">
        <w:rPr>
          <w:color w:val="222222"/>
          <w:lang w:val="en"/>
        </w:rPr>
        <w:t xml:space="preserve">European Affairs to forward this </w:t>
      </w:r>
      <w:r>
        <w:rPr>
          <w:color w:val="222222"/>
          <w:lang w:val="en"/>
        </w:rPr>
        <w:t xml:space="preserve">resolution </w:t>
      </w:r>
      <w:r>
        <w:rPr>
          <w:color w:val="222222"/>
          <w:lang w:val="en"/>
        </w:rPr>
        <w:tab/>
      </w:r>
      <w:r>
        <w:rPr>
          <w:color w:val="222222"/>
          <w:lang w:val="en"/>
        </w:rPr>
        <w:tab/>
        <w:t xml:space="preserve">to </w:t>
      </w:r>
      <w:r w:rsidRPr="007A1C2C">
        <w:rPr>
          <w:color w:val="222222"/>
          <w:lang w:val="en"/>
        </w:rPr>
        <w:t xml:space="preserve">the President of the European Commission </w:t>
      </w:r>
      <w:r w:rsidRPr="006B6F58">
        <w:rPr>
          <w:b/>
          <w:color w:val="222222"/>
          <w:lang w:val="en"/>
        </w:rPr>
        <w:t>in the context of the Political Dialogue</w:t>
      </w:r>
      <w:r w:rsidRPr="006B6F58">
        <w:rPr>
          <w:color w:val="222222"/>
          <w:lang w:val="en"/>
        </w:rPr>
        <w:t>.</w:t>
      </w:r>
    </w:p>
    <w:p w:rsidR="0044707C" w:rsidRDefault="0044707C" w:rsidP="0044707C">
      <w:pPr>
        <w:pStyle w:val="Standard"/>
        <w:widowControl w:val="0"/>
        <w:tabs>
          <w:tab w:val="left" w:pos="567"/>
        </w:tabs>
        <w:contextualSpacing/>
        <w:rPr>
          <w:lang w:val="en"/>
        </w:rPr>
      </w:pPr>
    </w:p>
    <w:p w:rsidR="0044707C" w:rsidRDefault="0044707C" w:rsidP="0044707C">
      <w:pPr>
        <w:pStyle w:val="Standard"/>
        <w:widowControl w:val="0"/>
        <w:tabs>
          <w:tab w:val="left" w:pos="567"/>
        </w:tabs>
        <w:contextualSpacing/>
        <w:rPr>
          <w:lang w:val="en"/>
        </w:rPr>
      </w:pPr>
    </w:p>
    <w:p w:rsidR="007D0A14" w:rsidRPr="00B22C09" w:rsidRDefault="007D0A14" w:rsidP="00EC33A8">
      <w:pPr>
        <w:jc w:val="right"/>
        <w:rPr>
          <w:b/>
          <w:szCs w:val="24"/>
          <w:u w:val="single"/>
        </w:rPr>
      </w:pPr>
    </w:p>
    <w:sectPr w:rsidR="007D0A14" w:rsidRPr="00B22C09" w:rsidSect="00F14CA3">
      <w:footerReference w:type="default" r:id="rId10"/>
      <w:pgSz w:w="11906" w:h="16838"/>
      <w:pgMar w:top="851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32" w:rsidRDefault="003F2E32">
      <w:r>
        <w:separator/>
      </w:r>
    </w:p>
  </w:endnote>
  <w:endnote w:type="continuationSeparator" w:id="0">
    <w:p w:rsidR="003F2E32" w:rsidRDefault="003F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A8" w:rsidRPr="00EC33A8" w:rsidRDefault="00EC33A8" w:rsidP="00EC33A8">
    <w:pPr>
      <w:suppressAutoHyphens w:val="0"/>
      <w:spacing w:before="100" w:beforeAutospacing="1"/>
      <w:contextualSpacing/>
      <w:jc w:val="center"/>
      <w:rPr>
        <w:color w:val="000000"/>
        <w:szCs w:val="24"/>
        <w:lang w:eastAsia="cs-CZ" w:bidi="ar-SA"/>
      </w:rPr>
    </w:pPr>
    <w:proofErr w:type="spellStart"/>
    <w:r w:rsidRPr="00EC33A8">
      <w:rPr>
        <w:i/>
        <w:iCs/>
        <w:color w:val="000000"/>
        <w:szCs w:val="24"/>
        <w:lang w:eastAsia="cs-CZ" w:bidi="ar-SA"/>
      </w:rPr>
      <w:t>Parliament</w:t>
    </w:r>
    <w:proofErr w:type="spellEnd"/>
    <w:r w:rsidRPr="00EC33A8">
      <w:rPr>
        <w:i/>
        <w:iCs/>
        <w:color w:val="000000"/>
        <w:szCs w:val="24"/>
        <w:lang w:eastAsia="cs-CZ" w:bidi="ar-SA"/>
      </w:rPr>
      <w:t xml:space="preserve"> </w:t>
    </w:r>
    <w:proofErr w:type="spellStart"/>
    <w:r w:rsidRPr="00EC33A8">
      <w:rPr>
        <w:i/>
        <w:iCs/>
        <w:color w:val="000000"/>
        <w:szCs w:val="24"/>
        <w:lang w:eastAsia="cs-CZ" w:bidi="ar-SA"/>
      </w:rPr>
      <w:t>of</w:t>
    </w:r>
    <w:proofErr w:type="spellEnd"/>
    <w:r w:rsidRPr="00EC33A8">
      <w:rPr>
        <w:i/>
        <w:iCs/>
        <w:color w:val="000000"/>
        <w:szCs w:val="24"/>
        <w:lang w:eastAsia="cs-CZ" w:bidi="ar-SA"/>
      </w:rPr>
      <w:t xml:space="preserve"> </w:t>
    </w:r>
    <w:proofErr w:type="spellStart"/>
    <w:r w:rsidRPr="00EC33A8">
      <w:rPr>
        <w:i/>
        <w:iCs/>
        <w:color w:val="000000"/>
        <w:szCs w:val="24"/>
        <w:lang w:eastAsia="cs-CZ" w:bidi="ar-SA"/>
      </w:rPr>
      <w:t>the</w:t>
    </w:r>
    <w:proofErr w:type="spellEnd"/>
    <w:r w:rsidRPr="00EC33A8">
      <w:rPr>
        <w:i/>
        <w:iCs/>
        <w:color w:val="000000"/>
        <w:szCs w:val="24"/>
        <w:lang w:eastAsia="cs-CZ" w:bidi="ar-SA"/>
      </w:rPr>
      <w:t xml:space="preserve"> Czech Republic, </w:t>
    </w:r>
    <w:proofErr w:type="spellStart"/>
    <w:r w:rsidRPr="00EC33A8">
      <w:rPr>
        <w:i/>
        <w:iCs/>
        <w:color w:val="000000"/>
        <w:szCs w:val="24"/>
        <w:lang w:eastAsia="cs-CZ" w:bidi="ar-SA"/>
      </w:rPr>
      <w:t>Chamber</w:t>
    </w:r>
    <w:proofErr w:type="spellEnd"/>
    <w:r w:rsidRPr="00EC33A8">
      <w:rPr>
        <w:i/>
        <w:iCs/>
        <w:color w:val="000000"/>
        <w:szCs w:val="24"/>
        <w:lang w:eastAsia="cs-CZ" w:bidi="ar-SA"/>
      </w:rPr>
      <w:t xml:space="preserve"> </w:t>
    </w:r>
    <w:proofErr w:type="spellStart"/>
    <w:r w:rsidRPr="00EC33A8">
      <w:rPr>
        <w:i/>
        <w:iCs/>
        <w:color w:val="000000"/>
        <w:szCs w:val="24"/>
        <w:lang w:eastAsia="cs-CZ" w:bidi="ar-SA"/>
      </w:rPr>
      <w:t>of</w:t>
    </w:r>
    <w:proofErr w:type="spellEnd"/>
    <w:r w:rsidRPr="00EC33A8">
      <w:rPr>
        <w:i/>
        <w:iCs/>
        <w:color w:val="000000"/>
        <w:szCs w:val="24"/>
        <w:lang w:eastAsia="cs-CZ" w:bidi="ar-SA"/>
      </w:rPr>
      <w:t xml:space="preserve"> </w:t>
    </w:r>
    <w:proofErr w:type="spellStart"/>
    <w:r w:rsidRPr="00EC33A8">
      <w:rPr>
        <w:i/>
        <w:iCs/>
        <w:color w:val="000000"/>
        <w:szCs w:val="24"/>
        <w:lang w:eastAsia="cs-CZ" w:bidi="ar-SA"/>
      </w:rPr>
      <w:t>Deputies</w:t>
    </w:r>
    <w:proofErr w:type="spellEnd"/>
    <w:r w:rsidRPr="00EC33A8">
      <w:rPr>
        <w:i/>
        <w:iCs/>
        <w:color w:val="000000"/>
        <w:szCs w:val="24"/>
        <w:lang w:eastAsia="cs-CZ" w:bidi="ar-SA"/>
      </w:rPr>
      <w:t>, Sněmovní 3, 118 26 Praha 1</w:t>
    </w:r>
  </w:p>
  <w:p w:rsidR="00EC33A8" w:rsidRPr="00EC33A8" w:rsidRDefault="00EC33A8" w:rsidP="00EC33A8">
    <w:pPr>
      <w:suppressAutoHyphens w:val="0"/>
      <w:spacing w:before="100" w:beforeAutospacing="1"/>
      <w:contextualSpacing/>
      <w:jc w:val="center"/>
      <w:rPr>
        <w:color w:val="000000"/>
        <w:szCs w:val="24"/>
        <w:lang w:eastAsia="cs-CZ" w:bidi="ar-SA"/>
      </w:rPr>
    </w:pPr>
    <w:r w:rsidRPr="00EC33A8">
      <w:rPr>
        <w:i/>
        <w:iCs/>
        <w:color w:val="000000"/>
        <w:szCs w:val="24"/>
        <w:lang w:eastAsia="cs-CZ" w:bidi="ar-SA"/>
      </w:rPr>
      <w:t>tel.: +420-257 173 411, fax: +420-257 173 415</w:t>
    </w:r>
  </w:p>
  <w:p w:rsidR="00EC33A8" w:rsidRPr="00EC33A8" w:rsidRDefault="004F5F1D" w:rsidP="00EC33A8">
    <w:pPr>
      <w:suppressAutoHyphens w:val="0"/>
      <w:spacing w:before="100" w:beforeAutospacing="1"/>
      <w:contextualSpacing/>
      <w:jc w:val="center"/>
      <w:rPr>
        <w:color w:val="000000"/>
        <w:szCs w:val="24"/>
        <w:lang w:eastAsia="cs-CZ" w:bidi="ar-SA"/>
      </w:rPr>
    </w:pPr>
    <w:hyperlink r:id="rId1" w:history="1">
      <w:r w:rsidR="00EC33A8" w:rsidRPr="00EC33A8">
        <w:rPr>
          <w:color w:val="0000FF"/>
          <w:sz w:val="20"/>
          <w:u w:val="single"/>
          <w:lang w:eastAsia="cs-CZ" w:bidi="ar-SA"/>
        </w:rPr>
        <w:t>http://www.psp.cz/vez</w:t>
      </w:r>
    </w:hyperlink>
  </w:p>
  <w:p w:rsidR="002C5371" w:rsidRDefault="002C53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32" w:rsidRDefault="003F2E32">
      <w:r>
        <w:separator/>
      </w:r>
    </w:p>
  </w:footnote>
  <w:footnote w:type="continuationSeparator" w:id="0">
    <w:p w:rsidR="003F2E32" w:rsidRDefault="003F2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348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FE0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467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7CC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959E4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7A68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07A9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612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300C01C9"/>
    <w:multiLevelType w:val="multilevel"/>
    <w:tmpl w:val="FBB01486"/>
    <w:lvl w:ilvl="0">
      <w:start w:val="1"/>
      <w:numFmt w:val="decimal"/>
      <w:lvlText w:val="%1."/>
      <w:lvlJc w:val="left"/>
      <w:pPr>
        <w:ind w:left="360" w:hanging="360"/>
      </w:pPr>
      <w:rPr>
        <w:lang w:val="en-GB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629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8E03A7B"/>
    <w:multiLevelType w:val="hybridMultilevel"/>
    <w:tmpl w:val="ADC85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584"/>
    <w:multiLevelType w:val="hybridMultilevel"/>
    <w:tmpl w:val="28B8A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0A05E0"/>
    <w:multiLevelType w:val="multilevel"/>
    <w:tmpl w:val="FE349A20"/>
    <w:numStyleLink w:val="WW8Num185"/>
  </w:abstractNum>
  <w:abstractNum w:abstractNumId="14">
    <w:nsid w:val="50A3346F"/>
    <w:multiLevelType w:val="hybridMultilevel"/>
    <w:tmpl w:val="F9168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E7F43"/>
    <w:multiLevelType w:val="multilevel"/>
    <w:tmpl w:val="FE349A20"/>
    <w:styleLink w:val="WW8Num185"/>
    <w:lvl w:ilvl="0">
      <w:start w:val="1"/>
      <w:numFmt w:val="decimal"/>
      <w:lvlText w:val="%1."/>
      <w:lvlJc w:val="left"/>
      <w:pPr>
        <w:ind w:left="360" w:hanging="360"/>
      </w:pPr>
      <w:rPr>
        <w:lang w:val="en-GB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lang w:val="en-GB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644" w:hanging="360"/>
        </w:pPr>
        <w:rPr>
          <w:b w:val="0"/>
          <w:i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32"/>
    <w:rsid w:val="000313FF"/>
    <w:rsid w:val="000726D4"/>
    <w:rsid w:val="000C2147"/>
    <w:rsid w:val="000E31E6"/>
    <w:rsid w:val="000E474A"/>
    <w:rsid w:val="00141EF2"/>
    <w:rsid w:val="001E4D75"/>
    <w:rsid w:val="00224032"/>
    <w:rsid w:val="002464E4"/>
    <w:rsid w:val="00262C1F"/>
    <w:rsid w:val="002C5371"/>
    <w:rsid w:val="00396CFD"/>
    <w:rsid w:val="003A4904"/>
    <w:rsid w:val="003D389F"/>
    <w:rsid w:val="003E7925"/>
    <w:rsid w:val="003F2E32"/>
    <w:rsid w:val="00437761"/>
    <w:rsid w:val="0044250D"/>
    <w:rsid w:val="0044707C"/>
    <w:rsid w:val="00481916"/>
    <w:rsid w:val="004A00AA"/>
    <w:rsid w:val="004A3D37"/>
    <w:rsid w:val="004F15AF"/>
    <w:rsid w:val="004F5F1D"/>
    <w:rsid w:val="00511EB5"/>
    <w:rsid w:val="005857F0"/>
    <w:rsid w:val="005C217F"/>
    <w:rsid w:val="005D7EB6"/>
    <w:rsid w:val="005F6147"/>
    <w:rsid w:val="00602C16"/>
    <w:rsid w:val="00646571"/>
    <w:rsid w:val="00656F60"/>
    <w:rsid w:val="006D06EC"/>
    <w:rsid w:val="00724558"/>
    <w:rsid w:val="00775DF6"/>
    <w:rsid w:val="007D0A14"/>
    <w:rsid w:val="00827BA2"/>
    <w:rsid w:val="008559DE"/>
    <w:rsid w:val="0086224B"/>
    <w:rsid w:val="008842A6"/>
    <w:rsid w:val="008F783F"/>
    <w:rsid w:val="00976550"/>
    <w:rsid w:val="00987C7D"/>
    <w:rsid w:val="00A514FA"/>
    <w:rsid w:val="00A70074"/>
    <w:rsid w:val="00AC07F5"/>
    <w:rsid w:val="00AF316D"/>
    <w:rsid w:val="00B22C09"/>
    <w:rsid w:val="00B533D6"/>
    <w:rsid w:val="00B87D1B"/>
    <w:rsid w:val="00B94B1C"/>
    <w:rsid w:val="00BA4C24"/>
    <w:rsid w:val="00BC2104"/>
    <w:rsid w:val="00BC4C12"/>
    <w:rsid w:val="00C70D29"/>
    <w:rsid w:val="00C90CDE"/>
    <w:rsid w:val="00C9656B"/>
    <w:rsid w:val="00CA27DD"/>
    <w:rsid w:val="00D34935"/>
    <w:rsid w:val="00D971CF"/>
    <w:rsid w:val="00DC5902"/>
    <w:rsid w:val="00E261F9"/>
    <w:rsid w:val="00E86A94"/>
    <w:rsid w:val="00EC33A8"/>
    <w:rsid w:val="00F01AD4"/>
    <w:rsid w:val="00F14CA3"/>
    <w:rsid w:val="00F86CB3"/>
    <w:rsid w:val="00FA0813"/>
    <w:rsid w:val="00FB3080"/>
    <w:rsid w:val="00FC43FC"/>
    <w:rsid w:val="00FD00F7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5:chartTrackingRefBased/>
  <w15:docId w15:val="{D32A1B65-6C4B-47AE-9E5A-D9D42017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6D4"/>
    <w:pPr>
      <w:suppressAutoHyphens/>
    </w:pPr>
    <w:rPr>
      <w:sz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right"/>
      <w:outlineLvl w:val="0"/>
    </w:pPr>
    <w:rPr>
      <w:color w:val="000000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u w:val="single"/>
    </w:rPr>
  </w:style>
  <w:style w:type="paragraph" w:styleId="Nadpis4">
    <w:name w:val="heading 4"/>
    <w:basedOn w:val="Normln"/>
    <w:link w:val="Nadpis4Char"/>
    <w:uiPriority w:val="9"/>
    <w:qFormat/>
    <w:rsid w:val="00EC33A8"/>
    <w:pPr>
      <w:suppressAutoHyphens w:val="0"/>
      <w:jc w:val="center"/>
      <w:outlineLvl w:val="3"/>
    </w:pPr>
    <w:rPr>
      <w:b/>
      <w:bCs/>
      <w:color w:val="000000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x">
    <w:name w:val="x"/>
    <w:pPr>
      <w:suppressAutoHyphens/>
      <w:spacing w:after="360"/>
      <w:jc w:val="center"/>
    </w:pPr>
    <w:rPr>
      <w:lang w:eastAsia="zh-CN" w:bidi="hi-IN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39"/>
    <w:rsid w:val="004A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-hlavikasadresou">
    <w:name w:val="PS-hlavička s adresou"/>
    <w:basedOn w:val="Normln"/>
    <w:next w:val="Normln"/>
    <w:qFormat/>
    <w:rsid w:val="000726D4"/>
    <w:pPr>
      <w:spacing w:after="100"/>
    </w:pPr>
    <w:rPr>
      <w:sz w:val="18"/>
      <w:szCs w:val="18"/>
    </w:rPr>
  </w:style>
  <w:style w:type="paragraph" w:customStyle="1" w:styleId="PS-hlavikasadres">
    <w:name w:val="PS-hlavička s adres"/>
    <w:basedOn w:val="Normln"/>
    <w:next w:val="Normln"/>
    <w:qFormat/>
    <w:rsid w:val="000726D4"/>
  </w:style>
  <w:style w:type="paragraph" w:customStyle="1" w:styleId="PSadresavpravo">
    <w:name w:val="PS adresa vpravo"/>
    <w:basedOn w:val="Normln"/>
    <w:next w:val="Normln"/>
    <w:qFormat/>
    <w:rsid w:val="000726D4"/>
    <w:pPr>
      <w:spacing w:line="220" w:lineRule="exact"/>
    </w:pPr>
    <w:rPr>
      <w:sz w:val="16"/>
      <w:szCs w:val="16"/>
    </w:rPr>
  </w:style>
  <w:style w:type="table" w:styleId="Prosttabulka4">
    <w:name w:val="Plain Table 4"/>
    <w:basedOn w:val="Normlntabulka"/>
    <w:uiPriority w:val="44"/>
    <w:rsid w:val="00BC21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ZpatChar">
    <w:name w:val="Zápatí Char"/>
    <w:basedOn w:val="Standardnpsmoodstavce"/>
    <w:link w:val="Zpat"/>
    <w:uiPriority w:val="99"/>
    <w:rsid w:val="00E261F9"/>
    <w:rPr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46571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DF6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DF6"/>
    <w:rPr>
      <w:rFonts w:ascii="Segoe UI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EC33A8"/>
    <w:rPr>
      <w:b/>
      <w:bCs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C33A8"/>
    <w:pPr>
      <w:suppressAutoHyphens w:val="0"/>
      <w:spacing w:before="100" w:beforeAutospacing="1" w:after="119"/>
    </w:pPr>
    <w:rPr>
      <w:color w:val="000000"/>
      <w:szCs w:val="24"/>
      <w:lang w:eastAsia="cs-CZ" w:bidi="ar-SA"/>
    </w:rPr>
  </w:style>
  <w:style w:type="paragraph" w:customStyle="1" w:styleId="western">
    <w:name w:val="western"/>
    <w:basedOn w:val="Normln"/>
    <w:rsid w:val="00EC33A8"/>
    <w:pPr>
      <w:suppressAutoHyphens w:val="0"/>
      <w:spacing w:before="100" w:beforeAutospacing="1" w:after="119"/>
    </w:pPr>
    <w:rPr>
      <w:color w:val="000000"/>
      <w:sz w:val="20"/>
      <w:lang w:eastAsia="cs-CZ" w:bidi="ar-SA"/>
    </w:rPr>
  </w:style>
  <w:style w:type="character" w:customStyle="1" w:styleId="hps">
    <w:name w:val="hps"/>
    <w:rsid w:val="008842A6"/>
  </w:style>
  <w:style w:type="paragraph" w:customStyle="1" w:styleId="rmeek">
    <w:name w:val="rámeček"/>
    <w:basedOn w:val="Normln"/>
    <w:qFormat/>
    <w:rsid w:val="003D3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ind w:left="709"/>
      <w:jc w:val="both"/>
    </w:pPr>
    <w:rPr>
      <w:rFonts w:eastAsia="Calibri"/>
      <w:szCs w:val="22"/>
      <w:lang w:eastAsia="en-US" w:bidi="ar-SA"/>
    </w:rPr>
  </w:style>
  <w:style w:type="paragraph" w:customStyle="1" w:styleId="Standard">
    <w:name w:val="Standard"/>
    <w:rsid w:val="00976550"/>
    <w:pPr>
      <w:suppressAutoHyphens/>
      <w:autoSpaceDN w:val="0"/>
      <w:jc w:val="both"/>
      <w:textAlignment w:val="baseline"/>
    </w:pPr>
    <w:rPr>
      <w:color w:val="000000"/>
      <w:spacing w:val="-3"/>
      <w:kern w:val="3"/>
      <w:sz w:val="24"/>
      <w:szCs w:val="24"/>
      <w:lang w:eastAsia="zh-CN" w:bidi="hi-IN"/>
    </w:rPr>
  </w:style>
  <w:style w:type="character" w:customStyle="1" w:styleId="shorttext">
    <w:name w:val="short_text"/>
    <w:basedOn w:val="Standardnpsmoodstavce"/>
    <w:rsid w:val="00976550"/>
  </w:style>
  <w:style w:type="numbering" w:customStyle="1" w:styleId="WW8Num185">
    <w:name w:val="WW8Num185"/>
    <w:basedOn w:val="Bezseznamu"/>
    <w:rsid w:val="0097655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blic.psp.cz/en/sqw/hp.sqw?k=45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p.cz/ve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hlavi&#269;ka%20dopisy%20p&#345;edsed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dopisy předseda.dotx</Template>
  <TotalTime>0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Koubova Blanka</dc:creator>
  <cp:keywords/>
  <dc:description/>
  <cp:lastModifiedBy>Eva Hadravova</cp:lastModifiedBy>
  <cp:revision>2</cp:revision>
  <cp:lastPrinted>2016-04-13T06:22:00Z</cp:lastPrinted>
  <dcterms:created xsi:type="dcterms:W3CDTF">2018-04-10T12:43:00Z</dcterms:created>
  <dcterms:modified xsi:type="dcterms:W3CDTF">2018-04-10T12:43:00Z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0x010100DC4B69F60D43434EB8A09A12A3C9D8B4</vt:lpwstr>
  </property>
</Properties>
</file>