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7" w:rsidRPr="00157D92" w:rsidRDefault="00717172" w:rsidP="00157D92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3955297-BE74-4F98-B764-D04E5FE7FBAE" style="width:450.75pt;height:384pt">
            <v:imagedata r:id="rId11" o:title=""/>
          </v:shape>
        </w:pict>
      </w:r>
    </w:p>
    <w:p w:rsidR="005D3407" w:rsidRPr="00157D92" w:rsidRDefault="005D3407" w:rsidP="005D3407">
      <w:pPr>
        <w:sectPr w:rsidR="005D3407" w:rsidRPr="00157D92" w:rsidSect="00157D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36E0D" w:rsidRPr="00157D92" w:rsidRDefault="005D3407" w:rsidP="00C86A2A">
      <w:pPr>
        <w:pStyle w:val="Annexetitre"/>
      </w:pPr>
      <w:r w:rsidRPr="00157D92">
        <w:t>ANNESS</w:t>
      </w:r>
      <w:r w:rsidRPr="00157D92">
        <w:br/>
      </w:r>
      <w:r w:rsidRPr="00157D92">
        <w:rPr>
          <w:caps/>
        </w:rPr>
        <w:t>Indikaturi li JIRRAPPURTAW DWAR IL-PROGRESS TAL-FOND BIEX JINTLAĦQU L-GĦANIJIET SPEĊIFIĊI TIEGĦU</w:t>
      </w:r>
    </w:p>
    <w:p w:rsidR="001B625B" w:rsidRPr="00157D92" w:rsidRDefault="001B625B" w:rsidP="00C86A2A">
      <w:pPr>
        <w:ind w:left="1440" w:hanging="1440"/>
        <w:rPr>
          <w:i/>
        </w:rPr>
      </w:pPr>
    </w:p>
    <w:p w:rsidR="001B625B" w:rsidRPr="00157D92" w:rsidRDefault="001B625B" w:rsidP="00825FFC">
      <w:pPr>
        <w:rPr>
          <w:b/>
        </w:rPr>
      </w:pPr>
      <w:r w:rsidRPr="00157D92">
        <w:rPr>
          <w:b/>
        </w:rPr>
        <w:t xml:space="preserve">Għan speċifiku stabbilit fl-Artikolu 3(2)(a): </w:t>
      </w:r>
    </w:p>
    <w:p w:rsidR="001B625B" w:rsidRPr="00157D92" w:rsidRDefault="001B625B" w:rsidP="00C86A2A">
      <w:pPr>
        <w:ind w:left="1440" w:hanging="1440"/>
        <w:rPr>
          <w:i/>
        </w:rPr>
      </w:pPr>
    </w:p>
    <w:p w:rsidR="002B0A0C" w:rsidRPr="00157D92" w:rsidRDefault="002846BF" w:rsidP="002B0A0C">
      <w:pPr>
        <w:ind w:left="1440" w:hanging="1440"/>
      </w:pPr>
      <w:r w:rsidRPr="00157D92">
        <w:t xml:space="preserve">Indikatur 1 </w:t>
      </w:r>
      <w:r w:rsidRPr="00157D92">
        <w:tab/>
        <w:t>Impriżi</w:t>
      </w:r>
    </w:p>
    <w:p w:rsidR="00C86A2A" w:rsidRPr="00157D92" w:rsidRDefault="00B563B5" w:rsidP="00EC4456">
      <w:pPr>
        <w:ind w:left="1440" w:hanging="22"/>
        <w:rPr>
          <w:i/>
        </w:rPr>
      </w:pPr>
      <w:r w:rsidRPr="00157D92">
        <w:rPr>
          <w:i/>
        </w:rPr>
        <w:t>Imkejjel bi: L-għadd ta’ impriżi involuti (skont id-daqs, it-tip u n-nazzjonalità)</w:t>
      </w:r>
    </w:p>
    <w:p w:rsidR="00EC4456" w:rsidRPr="00157D92" w:rsidRDefault="00EC4456" w:rsidP="00EC4456">
      <w:pPr>
        <w:ind w:left="1440" w:hanging="22"/>
        <w:rPr>
          <w:i/>
        </w:rPr>
      </w:pPr>
    </w:p>
    <w:p w:rsidR="00825FFC" w:rsidRPr="00157D92" w:rsidRDefault="002846BF" w:rsidP="002846BF">
      <w:pPr>
        <w:ind w:left="1440" w:hanging="1440"/>
      </w:pPr>
      <w:r w:rsidRPr="00157D92">
        <w:t>Indikatur 2</w:t>
      </w:r>
      <w:r w:rsidRPr="00157D92">
        <w:tab/>
        <w:t>Riċerka kollaborattiva</w:t>
      </w:r>
    </w:p>
    <w:p w:rsidR="002846BF" w:rsidRPr="00157D92" w:rsidRDefault="00B563B5" w:rsidP="00825FFC">
      <w:pPr>
        <w:ind w:left="1440" w:hanging="22"/>
        <w:rPr>
          <w:i/>
        </w:rPr>
      </w:pPr>
      <w:r w:rsidRPr="00157D92">
        <w:rPr>
          <w:i/>
        </w:rPr>
        <w:t>Imkejjel bi:</w:t>
      </w:r>
    </w:p>
    <w:p w:rsidR="00825FFC" w:rsidRPr="00157D92" w:rsidRDefault="00825FFC" w:rsidP="00825FFC">
      <w:pPr>
        <w:ind w:left="1440" w:hanging="22"/>
        <w:rPr>
          <w:i/>
        </w:rPr>
      </w:pPr>
      <w:r w:rsidRPr="00157D92">
        <w:t>2.1</w:t>
      </w:r>
      <w:r w:rsidRPr="00157D92">
        <w:rPr>
          <w:i/>
        </w:rPr>
        <w:t xml:space="preserve"> L-għadd u l-valur tal-proġetti ffinanzjati</w:t>
      </w:r>
    </w:p>
    <w:p w:rsidR="00825FFC" w:rsidRPr="00157D92" w:rsidRDefault="00825FFC" w:rsidP="00825FFC">
      <w:pPr>
        <w:ind w:left="1440" w:hanging="22"/>
        <w:rPr>
          <w:i/>
        </w:rPr>
      </w:pPr>
      <w:r w:rsidRPr="00157D92">
        <w:t xml:space="preserve">2.2 </w:t>
      </w:r>
      <w:r w:rsidRPr="00157D92">
        <w:rPr>
          <w:i/>
        </w:rPr>
        <w:t>Il-kollaborazzjoni transfruntiera: is-sehem ta’ kuntratti mogħtija lil SMEs u kumpaniji b’kapitalizzazzjoni medja, bil-valur tal-kuntratti għal kollaborazzjoni transfruntiera</w:t>
      </w:r>
    </w:p>
    <w:p w:rsidR="00EC4456" w:rsidRPr="00157D92" w:rsidRDefault="00EC4456" w:rsidP="00825FFC">
      <w:pPr>
        <w:ind w:left="1440" w:hanging="22"/>
        <w:rPr>
          <w:i/>
        </w:rPr>
      </w:pPr>
    </w:p>
    <w:p w:rsidR="00B563B5" w:rsidRPr="00157D92" w:rsidRDefault="00EC4456" w:rsidP="00EC4456">
      <w:pPr>
        <w:ind w:left="1440" w:hanging="1440"/>
        <w:rPr>
          <w:i/>
        </w:rPr>
      </w:pPr>
      <w:r w:rsidRPr="00157D92">
        <w:t>Indikatur 3</w:t>
      </w:r>
      <w:r w:rsidRPr="00157D92">
        <w:tab/>
        <w:t>Prodotti tal-innovazzjoni</w:t>
      </w:r>
    </w:p>
    <w:p w:rsidR="00EC4456" w:rsidRPr="00157D92" w:rsidRDefault="00B563B5" w:rsidP="00B563B5">
      <w:pPr>
        <w:ind w:left="1440" w:hanging="22"/>
        <w:rPr>
          <w:i/>
        </w:rPr>
      </w:pPr>
      <w:r w:rsidRPr="00157D92">
        <w:rPr>
          <w:i/>
        </w:rPr>
        <w:t>Imkejjel bi: L-għadd ta’ privattivi ġodda li joħorġu mill-proġetti ffinanzjati mill-Fond</w:t>
      </w:r>
    </w:p>
    <w:p w:rsidR="00825FFC" w:rsidRPr="00157D92" w:rsidRDefault="00825FFC" w:rsidP="00825FFC">
      <w:pPr>
        <w:ind w:left="1440" w:hanging="22"/>
        <w:rPr>
          <w:i/>
        </w:rPr>
      </w:pPr>
    </w:p>
    <w:p w:rsidR="00B563B5" w:rsidRPr="00157D92" w:rsidRDefault="00EC4456" w:rsidP="00EC4456">
      <w:pPr>
        <w:rPr>
          <w:b/>
        </w:rPr>
      </w:pPr>
      <w:r w:rsidRPr="00157D92">
        <w:rPr>
          <w:b/>
        </w:rPr>
        <w:t>Għan speċifiku stabbilit fl-Artikolu 3(2)(b):</w:t>
      </w:r>
    </w:p>
    <w:p w:rsidR="00EC4456" w:rsidRPr="00157D92" w:rsidRDefault="00EC4456" w:rsidP="00EC4456">
      <w:pPr>
        <w:rPr>
          <w:i/>
        </w:rPr>
      </w:pPr>
    </w:p>
    <w:p w:rsidR="002B0A0C" w:rsidRPr="00157D92" w:rsidRDefault="002846BF" w:rsidP="002B0A0C">
      <w:pPr>
        <w:ind w:left="1440" w:hanging="1440"/>
      </w:pPr>
      <w:r w:rsidRPr="00157D92">
        <w:t>Indikatur 4</w:t>
      </w:r>
      <w:r w:rsidRPr="00157D92">
        <w:tab/>
        <w:t>Żvilupp kollaborattiv tal-kapaċitajiet</w:t>
      </w:r>
    </w:p>
    <w:p w:rsidR="00EC4456" w:rsidRPr="00157D92" w:rsidRDefault="00B563B5" w:rsidP="00EC4456">
      <w:pPr>
        <w:ind w:left="1440" w:hanging="22"/>
        <w:rPr>
          <w:i/>
        </w:rPr>
      </w:pPr>
      <w:r w:rsidRPr="00157D92">
        <w:rPr>
          <w:i/>
        </w:rPr>
        <w:t>Imkejjel bi: L-għadd u l-valur tal-proġetti ffinanzjati</w:t>
      </w:r>
    </w:p>
    <w:p w:rsidR="002B0A0C" w:rsidRPr="00157D92" w:rsidRDefault="002B0A0C" w:rsidP="002B0A0C">
      <w:pPr>
        <w:ind w:left="1440" w:hanging="1440"/>
      </w:pPr>
    </w:p>
    <w:p w:rsidR="002B0A0C" w:rsidRPr="00157D92" w:rsidRDefault="002B0A0C" w:rsidP="002B0A0C">
      <w:pPr>
        <w:ind w:left="1440" w:hanging="1440"/>
      </w:pPr>
      <w:r w:rsidRPr="00157D92">
        <w:t xml:space="preserve">Indikatur 5 </w:t>
      </w:r>
      <w:r w:rsidRPr="00157D92">
        <w:tab/>
        <w:t xml:space="preserve">Ħolqien tal-impjiegi/appoġġ: </w:t>
      </w:r>
    </w:p>
    <w:p w:rsidR="00825FFC" w:rsidRPr="00157D92" w:rsidRDefault="00B563B5" w:rsidP="00157D92">
      <w:pPr>
        <w:ind w:left="1440" w:hanging="22"/>
      </w:pPr>
      <w:r w:rsidRPr="00157D92">
        <w:rPr>
          <w:i/>
        </w:rPr>
        <w:t>Imkejjel bi: L-għadd ta’ impjegati fir-riċerka u fl-iżvilupp tad-dif</w:t>
      </w:r>
      <w:r w:rsidR="00157D92" w:rsidRPr="00157D92">
        <w:rPr>
          <w:i/>
        </w:rPr>
        <w:t>iża li jibbenifikaw mill-appoġġ</w:t>
      </w:r>
    </w:p>
    <w:sectPr w:rsidR="00825FFC" w:rsidRPr="00157D92" w:rsidSect="00157D92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87" w:rsidRDefault="00015087" w:rsidP="005D3407">
      <w:pPr>
        <w:spacing w:before="0" w:after="0"/>
      </w:pPr>
      <w:r>
        <w:separator/>
      </w:r>
    </w:p>
  </w:endnote>
  <w:endnote w:type="continuationSeparator" w:id="0">
    <w:p w:rsidR="00015087" w:rsidRDefault="00015087" w:rsidP="005D34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A" w:rsidRPr="00157D92" w:rsidRDefault="00157D92" w:rsidP="00157D92">
    <w:pPr>
      <w:pStyle w:val="Footer"/>
      <w:rPr>
        <w:rFonts w:ascii="Arial" w:hAnsi="Arial" w:cs="Arial"/>
        <w:b/>
        <w:sz w:val="48"/>
      </w:rPr>
    </w:pPr>
    <w:r w:rsidRPr="00157D92">
      <w:rPr>
        <w:rFonts w:ascii="Arial" w:hAnsi="Arial" w:cs="Arial"/>
        <w:b/>
        <w:sz w:val="48"/>
      </w:rPr>
      <w:t>MT</w:t>
    </w:r>
    <w:r w:rsidRPr="00157D92">
      <w:rPr>
        <w:rFonts w:ascii="Arial" w:hAnsi="Arial" w:cs="Arial"/>
        <w:b/>
        <w:sz w:val="48"/>
      </w:rPr>
      <w:tab/>
    </w:r>
    <w:r w:rsidRPr="00157D92">
      <w:rPr>
        <w:rFonts w:ascii="Arial" w:hAnsi="Arial" w:cs="Arial"/>
        <w:b/>
        <w:sz w:val="48"/>
      </w:rPr>
      <w:tab/>
    </w:r>
    <w:r w:rsidRPr="00157D92">
      <w:tab/>
    </w:r>
    <w:proofErr w:type="spellStart"/>
    <w:r w:rsidRPr="00157D92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Footer"/>
      <w:rPr>
        <w:rFonts w:ascii="Arial" w:hAnsi="Arial" w:cs="Arial"/>
        <w:b/>
        <w:sz w:val="48"/>
      </w:rPr>
    </w:pPr>
    <w:r w:rsidRPr="00157D92">
      <w:rPr>
        <w:rFonts w:ascii="Arial" w:hAnsi="Arial" w:cs="Arial"/>
        <w:b/>
        <w:sz w:val="48"/>
      </w:rPr>
      <w:t>MT</w:t>
    </w:r>
    <w:r w:rsidRPr="00157D9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157D92">
      <w:tab/>
    </w:r>
    <w:r w:rsidRPr="00157D92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87" w:rsidRDefault="00015087" w:rsidP="005D3407">
      <w:pPr>
        <w:spacing w:before="0" w:after="0"/>
      </w:pPr>
      <w:r>
        <w:separator/>
      </w:r>
    </w:p>
  </w:footnote>
  <w:footnote w:type="continuationSeparator" w:id="0">
    <w:p w:rsidR="00015087" w:rsidRDefault="00015087" w:rsidP="005D34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2" w:rsidRPr="00157D92" w:rsidRDefault="00157D92" w:rsidP="00157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4 10:55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3955297-BE74-4F98-B764-D04E5FE7FBAE"/>
    <w:docVar w:name="LW_COVERPAGE_TYPE" w:val="1"/>
    <w:docVar w:name="LW_CROSSREFERENCE" w:val="{SWD(2018) 345/2}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l-Fond Ewropew g\u295?ad-Difi\u380?a"/>
    <w:docVar w:name="LW_OBJETACTEPRINCIPAL.CP" w:val="li jistabbilixxi l-Fond Ewropew g\u295?ad-Difi\u380?a"/>
    <w:docVar w:name="LW_PART_NBR" w:val="1"/>
    <w:docVar w:name="LW_PART_NBR_TOTAL" w:val="1"/>
    <w:docVar w:name="LW_REF.INST.NEW" w:val="COM"/>
    <w:docVar w:name="LW_REF.INST.NEW_ADOPTED" w:val="&lt;EMPTY&gt;"/>
    <w:docVar w:name="LW_REF.INST.NEW_TEXT" w:val="(2018) 476/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PARLAMENT EWROPEW U TAL-KUNSILL"/>
    <w:docVar w:name="LW_TYPEACTEPRINCIPAL.CP" w:val="Proposta g\u295?al REGOLAMENT TAL-PARLAMENT EWROPEW U TAL-KUNSILL"/>
  </w:docVars>
  <w:rsids>
    <w:rsidRoot w:val="005D3407"/>
    <w:rsid w:val="00015087"/>
    <w:rsid w:val="00091C1E"/>
    <w:rsid w:val="000B3212"/>
    <w:rsid w:val="000D73B1"/>
    <w:rsid w:val="00157D92"/>
    <w:rsid w:val="001655FF"/>
    <w:rsid w:val="001A79A1"/>
    <w:rsid w:val="001B625B"/>
    <w:rsid w:val="002846BF"/>
    <w:rsid w:val="00292548"/>
    <w:rsid w:val="00295419"/>
    <w:rsid w:val="002A6CDF"/>
    <w:rsid w:val="002B0A0C"/>
    <w:rsid w:val="003436CE"/>
    <w:rsid w:val="003C025F"/>
    <w:rsid w:val="003D5ADB"/>
    <w:rsid w:val="003F0E42"/>
    <w:rsid w:val="0044122A"/>
    <w:rsid w:val="00471AF5"/>
    <w:rsid w:val="004B1A0C"/>
    <w:rsid w:val="004C4217"/>
    <w:rsid w:val="004C69D6"/>
    <w:rsid w:val="00524A98"/>
    <w:rsid w:val="005A5AD4"/>
    <w:rsid w:val="005D3407"/>
    <w:rsid w:val="005F216B"/>
    <w:rsid w:val="00600BBD"/>
    <w:rsid w:val="00613DD4"/>
    <w:rsid w:val="00717172"/>
    <w:rsid w:val="007C27AF"/>
    <w:rsid w:val="007C729F"/>
    <w:rsid w:val="00825FFC"/>
    <w:rsid w:val="00861A79"/>
    <w:rsid w:val="00862DB4"/>
    <w:rsid w:val="008807A4"/>
    <w:rsid w:val="00890E39"/>
    <w:rsid w:val="00923395"/>
    <w:rsid w:val="0099492E"/>
    <w:rsid w:val="009B3FE0"/>
    <w:rsid w:val="00A429BD"/>
    <w:rsid w:val="00A43572"/>
    <w:rsid w:val="00A45CF7"/>
    <w:rsid w:val="00A65454"/>
    <w:rsid w:val="00AC5C07"/>
    <w:rsid w:val="00AE633D"/>
    <w:rsid w:val="00B253A5"/>
    <w:rsid w:val="00B563B5"/>
    <w:rsid w:val="00BA2BA2"/>
    <w:rsid w:val="00BC5681"/>
    <w:rsid w:val="00BD172C"/>
    <w:rsid w:val="00C028BE"/>
    <w:rsid w:val="00C36E0D"/>
    <w:rsid w:val="00C71E38"/>
    <w:rsid w:val="00C81142"/>
    <w:rsid w:val="00C86A2A"/>
    <w:rsid w:val="00C91C8D"/>
    <w:rsid w:val="00CE208E"/>
    <w:rsid w:val="00CF3831"/>
    <w:rsid w:val="00DE3511"/>
    <w:rsid w:val="00E62305"/>
    <w:rsid w:val="00EA373C"/>
    <w:rsid w:val="00EA3D71"/>
    <w:rsid w:val="00EB4BCF"/>
    <w:rsid w:val="00EC4456"/>
    <w:rsid w:val="00EE3FE1"/>
    <w:rsid w:val="00F53165"/>
    <w:rsid w:val="00F5570D"/>
    <w:rsid w:val="00F56863"/>
    <w:rsid w:val="00FC19A3"/>
    <w:rsid w:val="00FC51F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109</Words>
  <Characters>839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AMAIRA Mark (DGT)</cp:lastModifiedBy>
  <cp:revision>3</cp:revision>
  <dcterms:created xsi:type="dcterms:W3CDTF">2018-06-14T08:55:00Z</dcterms:created>
  <dcterms:modified xsi:type="dcterms:W3CDTF">2018-06-14T08:55:00Z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Green (DQC version 03)</vt:lpwstr>
  </property>
</Properties>
</file>