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51" w:rsidRDefault="007C12F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GB" w:eastAsia="en-GB"/>
        </w:rPr>
        <w:drawing>
          <wp:inline distT="0" distB="0" distL="0" distR="0">
            <wp:extent cx="5238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51" w:rsidRPr="0052654B" w:rsidRDefault="007A6951">
      <w:pPr>
        <w:jc w:val="center"/>
        <w:rPr>
          <w:rFonts w:ascii="Times New Roman" w:hAnsi="Times New Roman"/>
          <w:sz w:val="12"/>
          <w:szCs w:val="12"/>
        </w:rPr>
      </w:pPr>
    </w:p>
    <w:p w:rsidR="007A6951" w:rsidRPr="00542556" w:rsidRDefault="007A6951">
      <w:pPr>
        <w:jc w:val="center"/>
        <w:rPr>
          <w:rFonts w:ascii="Times New Roman" w:hAnsi="Times New Roman"/>
          <w:b/>
          <w:sz w:val="24"/>
          <w:szCs w:val="24"/>
        </w:rPr>
      </w:pPr>
      <w:r w:rsidRPr="00542556">
        <w:rPr>
          <w:rFonts w:ascii="Times New Roman" w:hAnsi="Times New Roman"/>
          <w:b/>
          <w:sz w:val="24"/>
          <w:szCs w:val="24"/>
        </w:rPr>
        <w:t>LIETUVOS RESPUBLIKOS SEIMO NUOLATINIS ATSTOVAS EUROPOS SĄJUNGOJE</w:t>
      </w:r>
    </w:p>
    <w:p w:rsidR="0052654B" w:rsidRPr="00542556" w:rsidRDefault="0052654B">
      <w:pPr>
        <w:jc w:val="center"/>
        <w:rPr>
          <w:rFonts w:ascii="Times New Roman" w:hAnsi="Times New Roman"/>
          <w:b/>
          <w:sz w:val="8"/>
          <w:szCs w:val="8"/>
        </w:rPr>
      </w:pPr>
    </w:p>
    <w:p w:rsidR="0052654B" w:rsidRPr="00542556" w:rsidRDefault="0052654B" w:rsidP="0052654B">
      <w:pPr>
        <w:jc w:val="center"/>
        <w:rPr>
          <w:rFonts w:ascii="Times New Roman" w:eastAsia="Calibri" w:hAnsi="Times New Roman"/>
          <w:b/>
        </w:rPr>
      </w:pPr>
      <w:r w:rsidRPr="00542556">
        <w:rPr>
          <w:rFonts w:ascii="Times New Roman" w:eastAsia="Calibri" w:hAnsi="Times New Roman"/>
          <w:b/>
        </w:rPr>
        <w:t xml:space="preserve">PERMANENT REPRESENTATIVE OF THE SEIMAS </w:t>
      </w:r>
    </w:p>
    <w:p w:rsidR="007A6951" w:rsidRDefault="0052654B" w:rsidP="00243A83">
      <w:pPr>
        <w:jc w:val="center"/>
        <w:rPr>
          <w:rFonts w:ascii="Times New Roman" w:eastAsia="Calibri" w:hAnsi="Times New Roman"/>
          <w:b/>
        </w:rPr>
      </w:pPr>
      <w:r w:rsidRPr="00542556">
        <w:rPr>
          <w:rFonts w:ascii="Times New Roman" w:eastAsia="Calibri" w:hAnsi="Times New Roman"/>
          <w:b/>
        </w:rPr>
        <w:t xml:space="preserve">OF THE REPUBLIC OF </w:t>
      </w:r>
      <w:r w:rsidR="00243A83">
        <w:rPr>
          <w:rFonts w:ascii="Times New Roman" w:eastAsia="Calibri" w:hAnsi="Times New Roman"/>
          <w:b/>
        </w:rPr>
        <w:t>LITHUANIA TO THE EUROPEAN UNION</w:t>
      </w:r>
    </w:p>
    <w:p w:rsidR="00243A83" w:rsidRPr="00243A83" w:rsidRDefault="00243A83" w:rsidP="00243A83">
      <w:pPr>
        <w:jc w:val="center"/>
        <w:rPr>
          <w:rFonts w:ascii="Times New Roman" w:eastAsia="Calibri" w:hAnsi="Times New Roman"/>
          <w:b/>
          <w:sz w:val="8"/>
          <w:szCs w:val="8"/>
        </w:rPr>
      </w:pPr>
    </w:p>
    <w:p w:rsidR="00243A83" w:rsidRPr="00243A83" w:rsidRDefault="00243A83" w:rsidP="003E1BE5">
      <w:pPr>
        <w:ind w:right="11"/>
        <w:jc w:val="center"/>
        <w:rPr>
          <w:rFonts w:ascii="Times New Roman" w:hAnsi="Times New Roman"/>
          <w:sz w:val="18"/>
          <w:szCs w:val="18"/>
        </w:rPr>
      </w:pPr>
      <w:r w:rsidRPr="00243A83">
        <w:rPr>
          <w:rFonts w:ascii="Times New Roman" w:hAnsi="Times New Roman"/>
          <w:sz w:val="18"/>
          <w:szCs w:val="18"/>
        </w:rPr>
        <w:t>WIE 06 U 026, Rue Wiertz 30-50, B-1050 Bruxelles, Belgium   Tel. + 32  228 42830   Mob. + 3</w:t>
      </w:r>
      <w:r w:rsidR="00512D1A">
        <w:rPr>
          <w:rFonts w:ascii="Times New Roman" w:hAnsi="Times New Roman"/>
          <w:sz w:val="18"/>
          <w:szCs w:val="18"/>
        </w:rPr>
        <w:t>2 493 314680</w:t>
      </w:r>
    </w:p>
    <w:p w:rsidR="007A6951" w:rsidRPr="00243A83" w:rsidRDefault="00243A83" w:rsidP="003E1BE5">
      <w:pPr>
        <w:ind w:right="11"/>
        <w:jc w:val="center"/>
        <w:rPr>
          <w:rFonts w:ascii="Times New Roman" w:hAnsi="Times New Roman"/>
          <w:sz w:val="18"/>
          <w:szCs w:val="18"/>
          <w:lang w:eastAsia="en-GB"/>
        </w:rPr>
      </w:pPr>
      <w:r w:rsidRPr="00243A83">
        <w:rPr>
          <w:rFonts w:ascii="Times New Roman" w:hAnsi="Times New Roman"/>
          <w:sz w:val="18"/>
          <w:szCs w:val="18"/>
        </w:rPr>
        <w:t>E</w:t>
      </w:r>
      <w:r w:rsidR="00512D1A">
        <w:rPr>
          <w:rFonts w:ascii="Times New Roman" w:hAnsi="Times New Roman"/>
          <w:sz w:val="18"/>
          <w:szCs w:val="18"/>
        </w:rPr>
        <w:t>-mail</w:t>
      </w:r>
      <w:r w:rsidRPr="00243A83">
        <w:rPr>
          <w:rFonts w:ascii="Times New Roman" w:hAnsi="Times New Roman"/>
          <w:sz w:val="18"/>
          <w:szCs w:val="18"/>
        </w:rPr>
        <w:t xml:space="preserve"> matas.maldeikis@natparl.ep.europa.eu</w:t>
      </w:r>
    </w:p>
    <w:p w:rsidR="007A6951" w:rsidRPr="00243A83" w:rsidRDefault="007A6951">
      <w:pPr>
        <w:jc w:val="both"/>
        <w:rPr>
          <w:rFonts w:ascii="Times New Roman" w:hAnsi="Times New Roman"/>
          <w:sz w:val="16"/>
          <w:szCs w:val="16"/>
        </w:rPr>
      </w:pPr>
      <w:r w:rsidRPr="00243A8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</w:t>
      </w:r>
      <w:r w:rsidR="00243A83">
        <w:rPr>
          <w:rFonts w:ascii="Times New Roman" w:hAnsi="Times New Roman"/>
          <w:sz w:val="16"/>
          <w:szCs w:val="16"/>
        </w:rPr>
        <w:t>______________</w:t>
      </w:r>
      <w:r w:rsidRPr="00243A83">
        <w:rPr>
          <w:rFonts w:ascii="Times New Roman" w:hAnsi="Times New Roman"/>
          <w:sz w:val="16"/>
          <w:szCs w:val="16"/>
        </w:rPr>
        <w:t>__</w:t>
      </w:r>
    </w:p>
    <w:p w:rsidR="007A6951" w:rsidRPr="00C36897" w:rsidRDefault="007A6951" w:rsidP="00563958">
      <w:pPr>
        <w:rPr>
          <w:rFonts w:ascii="Times New Roman" w:hAnsi="Times New Roman"/>
          <w:sz w:val="8"/>
          <w:szCs w:val="8"/>
          <w:u w:val="single"/>
          <w:lang w:val="en-US"/>
        </w:rPr>
      </w:pPr>
    </w:p>
    <w:p w:rsidR="007A6951" w:rsidRDefault="007A6951" w:rsidP="00563958">
      <w:pPr>
        <w:rPr>
          <w:rFonts w:ascii="Times New Roman" w:hAnsi="Times New Roman"/>
          <w:sz w:val="24"/>
          <w:u w:val="single"/>
        </w:rPr>
        <w:sectPr w:rsidR="007A69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4" w:code="9"/>
          <w:pgMar w:top="1134" w:right="567" w:bottom="1134" w:left="1701" w:header="680" w:footer="680" w:gutter="0"/>
          <w:cols w:space="1296"/>
          <w:titlePg/>
        </w:sectPr>
      </w:pPr>
    </w:p>
    <w:p w:rsidR="007C12F3" w:rsidRDefault="007C12F3" w:rsidP="007C12F3">
      <w:pP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  <w:lang w:val="en-GB"/>
        </w:rPr>
      </w:pPr>
    </w:p>
    <w:p w:rsidR="007C12F3" w:rsidRPr="008E3D6C" w:rsidRDefault="007C12F3" w:rsidP="007C12F3">
      <w:pP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  <w:lang w:val="en-GB"/>
        </w:rPr>
      </w:pPr>
      <w:r w:rsidRPr="008E3D6C">
        <w:rPr>
          <w:rFonts w:ascii="Times New Roman" w:hAnsi="Times New Roman"/>
          <w:b/>
          <w:smallCaps/>
          <w:sz w:val="24"/>
          <w:szCs w:val="24"/>
          <w:lang w:val="en-GB"/>
        </w:rPr>
        <w:t>Draft Contribution of the LIX COSAC</w:t>
      </w:r>
    </w:p>
    <w:p w:rsidR="007C12F3" w:rsidRPr="007C12F3" w:rsidRDefault="007C12F3" w:rsidP="007C12F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C12F3">
        <w:rPr>
          <w:rFonts w:ascii="Times New Roman" w:hAnsi="Times New Roman"/>
          <w:b/>
          <w:sz w:val="24"/>
          <w:szCs w:val="24"/>
          <w:lang w:val="en-GB"/>
        </w:rPr>
        <w:t xml:space="preserve">Amendments by the delegation of the </w:t>
      </w:r>
      <w:r w:rsidRPr="007C12F3">
        <w:rPr>
          <w:rFonts w:ascii="Times New Roman" w:hAnsi="Times New Roman"/>
          <w:b/>
          <w:noProof/>
          <w:sz w:val="24"/>
          <w:szCs w:val="24"/>
          <w:lang w:val="en-GB" w:eastAsia="en-GB"/>
        </w:rPr>
        <w:t>Seimas of the Republic of Lithuania</w:t>
      </w:r>
    </w:p>
    <w:p w:rsidR="00243A83" w:rsidRDefault="00243A83">
      <w:pPr>
        <w:jc w:val="both"/>
        <w:rPr>
          <w:rFonts w:ascii="Times New Roman" w:hAnsi="Times New Roman"/>
          <w:sz w:val="24"/>
          <w:lang w:val="en-GB"/>
        </w:rPr>
      </w:pPr>
      <w:bookmarkStart w:id="0" w:name="_GoBack"/>
    </w:p>
    <w:bookmarkEnd w:id="0"/>
    <w:p w:rsidR="007C12F3" w:rsidRDefault="007C12F3" w:rsidP="007C12F3">
      <w:pPr>
        <w:pStyle w:val="ListParagraph"/>
        <w:spacing w:after="0" w:line="240" w:lineRule="auto"/>
        <w:ind w:left="0" w:right="284"/>
        <w:jc w:val="both"/>
        <w:rPr>
          <w:rFonts w:ascii="Open Sans" w:hAnsi="Open Sans" w:cs="Open Sans"/>
          <w:sz w:val="24"/>
          <w:szCs w:val="24"/>
          <w:lang w:val="en-US"/>
        </w:rPr>
      </w:pPr>
    </w:p>
    <w:p w:rsidR="007C12F3" w:rsidRDefault="007C12F3" w:rsidP="007C12F3">
      <w:pPr>
        <w:pStyle w:val="ListParagraph"/>
        <w:spacing w:after="0" w:line="240" w:lineRule="auto"/>
        <w:ind w:left="0" w:right="284"/>
        <w:jc w:val="both"/>
        <w:rPr>
          <w:rFonts w:ascii="Open Sans" w:hAnsi="Open Sans" w:cs="Open Sans"/>
          <w:color w:val="FF0000"/>
          <w:sz w:val="28"/>
          <w:szCs w:val="28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 xml:space="preserve">3.4. COSAC stresses that progress towards EU accession is based on the respect for the EU values and on the merit-based individual performance of the partners from the region to comply with the Copenhagen criteria and the conditionality of the Stabilisation and Association Process; </w:t>
      </w:r>
      <w:r>
        <w:rPr>
          <w:rFonts w:ascii="Open Sans" w:hAnsi="Open Sans" w:cs="Open Sans"/>
          <w:color w:val="FF0000"/>
          <w:sz w:val="28"/>
          <w:szCs w:val="28"/>
          <w:lang w:val="en-US"/>
        </w:rPr>
        <w:t xml:space="preserve">emphasizes the importance of the </w:t>
      </w:r>
      <w:r>
        <w:rPr>
          <w:color w:val="FF0000"/>
          <w:sz w:val="28"/>
          <w:szCs w:val="28"/>
        </w:rPr>
        <w:t>full alignment with the common foreign and security policy of the EU as the expression of sharing the Union’s principles, values and goals</w:t>
      </w:r>
      <w:r>
        <w:rPr>
          <w:rFonts w:ascii="Open Sans" w:hAnsi="Open Sans" w:cs="Open Sans"/>
          <w:color w:val="FF0000"/>
          <w:sz w:val="28"/>
          <w:szCs w:val="28"/>
          <w:lang w:val="en-US"/>
        </w:rPr>
        <w:t xml:space="preserve">. </w:t>
      </w:r>
    </w:p>
    <w:p w:rsidR="007C12F3" w:rsidRPr="007C12F3" w:rsidRDefault="007C12F3">
      <w:pPr>
        <w:jc w:val="both"/>
        <w:rPr>
          <w:rFonts w:ascii="Times New Roman" w:hAnsi="Times New Roman"/>
          <w:sz w:val="24"/>
          <w:lang w:val="en-US"/>
        </w:rPr>
      </w:pPr>
    </w:p>
    <w:sectPr w:rsidR="007C12F3" w:rsidRPr="007C12F3">
      <w:footerReference w:type="default" r:id="rId13"/>
      <w:headerReference w:type="first" r:id="rId14"/>
      <w:type w:val="continuous"/>
      <w:pgSz w:w="11907" w:h="16834" w:code="9"/>
      <w:pgMar w:top="1134" w:right="567" w:bottom="1134" w:left="1701" w:header="680" w:footer="680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F3" w:rsidRDefault="007C12F3">
      <w:r>
        <w:separator/>
      </w:r>
    </w:p>
  </w:endnote>
  <w:endnote w:type="continuationSeparator" w:id="0">
    <w:p w:rsidR="007C12F3" w:rsidRDefault="007C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51" w:rsidRDefault="007A6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6951" w:rsidRDefault="007A6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51" w:rsidRDefault="007A6951">
    <w:pPr>
      <w:pBdr>
        <w:top w:val="single" w:sz="6" w:space="1" w:color="auto"/>
      </w:pBdr>
      <w:spacing w:line="100" w:lineRule="exact"/>
    </w:pPr>
  </w:p>
  <w:p w:rsidR="007A6951" w:rsidRDefault="007A6951">
    <w:pPr>
      <w:pBdr>
        <w:top w:val="single" w:sz="6" w:space="1" w:color="auto"/>
      </w:pBdr>
      <w:spacing w:line="216" w:lineRule="exact"/>
      <w:rPr>
        <w:rFonts w:ascii="TimesLT" w:hAnsi="TimesLT"/>
        <w:sz w:val="18"/>
      </w:rPr>
    </w:pPr>
    <w:r>
      <w:rPr>
        <w:rFonts w:ascii="TimesLT" w:hAnsi="TimesLT"/>
        <w:sz w:val="18"/>
      </w:rPr>
      <w:t>Gedimino pr. 53, 2026 Vilnius</w:t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  <w:t>Tel. 62 71 97</w:t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  <w:t>Faksas 224 698</w:t>
    </w:r>
  </w:p>
  <w:p w:rsidR="007A6951" w:rsidRDefault="007A6951">
    <w:pPr>
      <w:pBdr>
        <w:top w:val="single" w:sz="6" w:space="1" w:color="auto"/>
      </w:pBdr>
    </w:pPr>
    <w:r>
      <w:rPr>
        <w:rFonts w:ascii="TimesLT" w:hAnsi="TimesLT"/>
        <w:sz w:val="18"/>
      </w:rPr>
      <w:t>53 Gedimino Ale., Vilnius</w:t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  <w:t>Pone (370-2) 62 71 97</w:t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  <w:t>Fa (370-2) 224 698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51" w:rsidRDefault="007A6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F3" w:rsidRDefault="007C12F3">
      <w:r>
        <w:separator/>
      </w:r>
    </w:p>
  </w:footnote>
  <w:footnote w:type="continuationSeparator" w:id="0">
    <w:p w:rsidR="007C12F3" w:rsidRDefault="007C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51" w:rsidRDefault="007A69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951" w:rsidRDefault="007A6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51" w:rsidRPr="00243A83" w:rsidRDefault="007A695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243A83">
      <w:rPr>
        <w:rStyle w:val="PageNumber"/>
        <w:rFonts w:ascii="Times New Roman" w:hAnsi="Times New Roman"/>
        <w:sz w:val="24"/>
        <w:szCs w:val="24"/>
      </w:rPr>
      <w:fldChar w:fldCharType="begin"/>
    </w:r>
    <w:r w:rsidRPr="00243A83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43A83">
      <w:rPr>
        <w:rStyle w:val="PageNumber"/>
        <w:rFonts w:ascii="Times New Roman" w:hAnsi="Times New Roman"/>
        <w:sz w:val="24"/>
        <w:szCs w:val="24"/>
      </w:rPr>
      <w:fldChar w:fldCharType="separate"/>
    </w:r>
    <w:r w:rsidR="00243A83">
      <w:rPr>
        <w:rStyle w:val="PageNumber"/>
        <w:rFonts w:ascii="Times New Roman" w:hAnsi="Times New Roman"/>
        <w:noProof/>
        <w:sz w:val="24"/>
        <w:szCs w:val="24"/>
      </w:rPr>
      <w:t>2</w:t>
    </w:r>
    <w:r w:rsidRPr="00243A83">
      <w:rPr>
        <w:rStyle w:val="PageNumber"/>
        <w:rFonts w:ascii="Times New Roman" w:hAnsi="Times New Roman"/>
        <w:sz w:val="24"/>
        <w:szCs w:val="24"/>
      </w:rPr>
      <w:fldChar w:fldCharType="end"/>
    </w:r>
  </w:p>
  <w:p w:rsidR="007A6951" w:rsidRPr="00243A83" w:rsidRDefault="007A6951" w:rsidP="00243A83">
    <w:pPr>
      <w:pStyle w:val="Header"/>
      <w:tabs>
        <w:tab w:val="clear" w:pos="4320"/>
        <w:tab w:val="clear" w:pos="8640"/>
      </w:tabs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83" w:rsidRPr="003E1BE5" w:rsidRDefault="00243A83" w:rsidP="00243A83">
    <w:pPr>
      <w:pStyle w:val="Header"/>
      <w:tabs>
        <w:tab w:val="clear" w:pos="4320"/>
        <w:tab w:val="clear" w:pos="8640"/>
      </w:tabs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51" w:rsidRDefault="007A6951">
    <w:pPr>
      <w:pStyle w:val="Header"/>
    </w:pPr>
  </w:p>
  <w:p w:rsidR="007A6951" w:rsidRDefault="007A6951">
    <w:pPr>
      <w:pStyle w:val="Header"/>
    </w:pPr>
  </w:p>
  <w:p w:rsidR="007A6951" w:rsidRDefault="007A6951">
    <w:pPr>
      <w:rPr>
        <w:rFonts w:ascii="TimesLT" w:hAnsi="TimesLT"/>
        <w:sz w:val="22"/>
      </w:rPr>
    </w:pPr>
  </w:p>
  <w:p w:rsidR="007A6951" w:rsidRDefault="007A6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C4C68"/>
    <w:multiLevelType w:val="multilevel"/>
    <w:tmpl w:val="D2E6440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defaultTabStop w:val="124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3"/>
    <w:rsid w:val="00243A83"/>
    <w:rsid w:val="003E1BE5"/>
    <w:rsid w:val="00471FB7"/>
    <w:rsid w:val="00512D1A"/>
    <w:rsid w:val="005207E6"/>
    <w:rsid w:val="0052654B"/>
    <w:rsid w:val="00542556"/>
    <w:rsid w:val="00563958"/>
    <w:rsid w:val="007A6951"/>
    <w:rsid w:val="007C12F3"/>
    <w:rsid w:val="008B3BF9"/>
    <w:rsid w:val="00BA1F51"/>
    <w:rsid w:val="00C36897"/>
    <w:rsid w:val="00DA2F50"/>
    <w:rsid w:val="00DD7B3B"/>
    <w:rsid w:val="00E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B01B8-58F9-47D0-969D-D6CABA4E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7C12F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thuania\Matas\Blankai\Atstovo%20ES%20rastams%20(angl&#371;%20k.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Atstovo ES rastams (anglų k.)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Seimo kancleris</vt:lpstr>
      <vt:lpstr>Seimo kancleris</vt:lpstr>
    </vt:vector>
  </TitlesOfParts>
  <Company>LR Seimas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Seimo kancleris</dc:title>
  <dc:subject>blankas liet.</dc:subject>
  <dc:creator>MALDEIKIS Matas (LT-Parliament)</dc:creator>
  <cp:keywords/>
  <cp:lastModifiedBy>MALDEIKIS Matas (LT-Parliament)</cp:lastModifiedBy>
  <cp:revision>1</cp:revision>
  <cp:lastPrinted>2001-05-23T15:49:00Z</cp:lastPrinted>
  <dcterms:created xsi:type="dcterms:W3CDTF">2018-06-08T14:04:00Z</dcterms:created>
  <dcterms:modified xsi:type="dcterms:W3CDTF">2018-06-08T14:06:00Z</dcterms:modified>
</cp:coreProperties>
</file>