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2" w:rsidRPr="002C632D" w:rsidRDefault="005C7FA2" w:rsidP="005C7FA2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bookmarkStart w:id="0" w:name="_GoBack"/>
      <w:bookmarkEnd w:id="0"/>
      <w:r w:rsidRPr="002C632D">
        <w:rPr>
          <w:rFonts w:ascii="Times New Roman" w:hAnsi="Times New Roman" w:cs="Times New Roman"/>
          <w:lang w:val="en-GB"/>
        </w:rPr>
        <w:t>4.1. COSAC takes note of the European Commission’s proposal of May 2, 2018: “A modern budget for a Union that protects empowers and defends”</w:t>
      </w:r>
      <w:proofErr w:type="gramStart"/>
      <w:r w:rsidRPr="002C632D">
        <w:rPr>
          <w:rFonts w:ascii="Times New Roman" w:hAnsi="Times New Roman" w:cs="Times New Roman"/>
          <w:lang w:val="en-GB"/>
        </w:rPr>
        <w:t>1</w:t>
      </w:r>
      <w:proofErr w:type="gramEnd"/>
      <w:r w:rsidRPr="002C632D">
        <w:rPr>
          <w:rFonts w:ascii="Times New Roman" w:hAnsi="Times New Roman" w:cs="Times New Roman"/>
          <w:lang w:val="en-GB"/>
        </w:rPr>
        <w:t xml:space="preserve">, i.e. the Multiannual Financial Framework 2021-2027. Acknowledging the proposal as a good basis for negotiation, COSAC finds important that the MFF 2021-2027 </w:t>
      </w:r>
      <w:proofErr w:type="gramStart"/>
      <w:r w:rsidRPr="002C632D">
        <w:rPr>
          <w:rFonts w:ascii="Times New Roman" w:hAnsi="Times New Roman" w:cs="Times New Roman"/>
          <w:lang w:val="en-GB"/>
        </w:rPr>
        <w:t>should be linked</w:t>
      </w:r>
      <w:proofErr w:type="gramEnd"/>
      <w:r w:rsidRPr="002C632D">
        <w:rPr>
          <w:rFonts w:ascii="Times New Roman" w:hAnsi="Times New Roman" w:cs="Times New Roman"/>
          <w:lang w:val="en-GB"/>
        </w:rPr>
        <w:t xml:space="preserve"> to a comprehensive long-term policy strategy for the development of the European Union. </w:t>
      </w:r>
      <w:r w:rsidRPr="002C632D">
        <w:rPr>
          <w:rFonts w:ascii="Times New Roman" w:hAnsi="Times New Roman" w:cs="Times New Roman"/>
          <w:b/>
          <w:i/>
          <w:lang w:val="en-GB"/>
        </w:rPr>
        <w:t xml:space="preserve">New tasks and objectives </w:t>
      </w:r>
      <w:proofErr w:type="gramStart"/>
      <w:r w:rsidRPr="002C632D">
        <w:rPr>
          <w:rFonts w:ascii="Times New Roman" w:hAnsi="Times New Roman" w:cs="Times New Roman"/>
          <w:b/>
          <w:i/>
          <w:lang w:val="en-GB"/>
        </w:rPr>
        <w:t>should not be financed</w:t>
      </w:r>
      <w:proofErr w:type="gramEnd"/>
      <w:r w:rsidRPr="002C632D">
        <w:rPr>
          <w:rFonts w:ascii="Times New Roman" w:hAnsi="Times New Roman" w:cs="Times New Roman"/>
          <w:b/>
          <w:i/>
          <w:lang w:val="en-GB"/>
        </w:rPr>
        <w:t xml:space="preserve"> to the detriment of the current policies, in particular the Cohesion Policy.</w:t>
      </w:r>
    </w:p>
    <w:p w:rsidR="005C7FA2" w:rsidRPr="002C632D" w:rsidRDefault="005C7FA2" w:rsidP="005C7FA2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:rsidR="00140592" w:rsidRPr="002C632D" w:rsidRDefault="00140592" w:rsidP="005C7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40592" w:rsidRPr="002C632D" w:rsidSect="00D85338">
      <w:pgSz w:w="11906" w:h="17340"/>
      <w:pgMar w:top="913" w:right="900" w:bottom="0" w:left="65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1"/>
    <w:rsid w:val="00140592"/>
    <w:rsid w:val="002C632D"/>
    <w:rsid w:val="005C7FA2"/>
    <w:rsid w:val="0087192E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A04C"/>
  <w15:chartTrackingRefBased/>
  <w15:docId w15:val="{6DB8E3C8-18AF-41B1-AD4A-85DF832D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7FA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453</Characters>
  <Application>Microsoft Office Word</Application>
  <DocSecurity>0</DocSecurity>
  <Lines>3</Lines>
  <Paragraphs>1</Paragraphs>
  <ScaleCrop>false</ScaleCrop>
  <Company>Kancelaria NRSR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Lendvayová, Zuzana</dc:creator>
  <cp:keywords/>
  <dc:description/>
  <cp:lastModifiedBy>Lendvayová, Zuzana</cp:lastModifiedBy>
  <cp:revision>4</cp:revision>
  <dcterms:created xsi:type="dcterms:W3CDTF">2018-06-06T14:00:00Z</dcterms:created>
  <dcterms:modified xsi:type="dcterms:W3CDTF">2018-06-08T07:05:00Z</dcterms:modified>
</cp:coreProperties>
</file>