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083D72E6-7A9F-423B-857E-4CDFE2729E6B" style="width:450.35pt;height:410.9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I LISA</w:t>
      </w:r>
    </w:p>
    <w:p>
      <w:pPr>
        <w:jc w:val="center"/>
        <w:rPr>
          <w:b/>
          <w:noProof/>
        </w:rPr>
      </w:pPr>
      <w:r>
        <w:rPr>
          <w:b/>
          <w:noProof/>
        </w:rPr>
        <w:t>KORRALDUS EEMALDADA TERRORISTLIK SISU (Määruse (EL) xxx artikkel 4)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Määruse (EL)…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artikli 4 kohaselt eemaldab eemaldamiskorralduse adressaat terroristliku sisu või blokeerib sellele juurepääsu ühe tunni jooksul pärast seda, kui ta on saanud pädevalt asutuselt eemaldamiskorralduse.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Määruse (EL)...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artikli 7 kohaselt peavad adressaadid säilitama sisu ja sellega seotud andmed, mis on eemaldatud või millele juurdepääs on blokeeritud, kuus kuud või kauem, kui seda on taotlenud pädev asutus või kohus.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Eemaldamiskorraldus tuleks teha ühes neist keeltes, mille adressaat on ära näidanud artikli 14 lõike 2 kohaselt.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A JAGU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Korralduse teinud liikmesriik 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NB! Korralduse teinud asutuse andmed tuleb esitada allpool (E ja F jaos)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Adressaat (esindaja)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Adressaat (kontaktpunkt)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Liikmesriik, mille jurisdiktsiooni alla adressaat kuulub (kui see on muu kui korralduse teinud riik)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tegemise kuupäev ja kellaaeg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Eemaldamiskorralduse viitenumber ………………………………………………………………………………….……………..</w:t>
      </w:r>
    </w:p>
    <w:p>
      <w:pPr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bCs/>
          <w:noProof/>
          <w:szCs w:val="24"/>
        </w:rPr>
      </w:pPr>
      <w:r>
        <w:rPr>
          <w:noProof/>
        </w:rPr>
        <w:t>B JAGU: sisu, mis tuleb eemaldada või millele juurdepääs tuleb blokeerida ühe tunni jooksul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URL ja igasugune lisateave, mis võimaldab esildise objektiks oleva sisu kindlakstegemist ja selle täpse asukoha määramist: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 …………………….…………………………………………………………………………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Põhjused, miks sisu peetakse terroristlikuks vastavalt määruse (EL) xxx artikli 2 lõikele 5. Sisu (märkige sobilik/sobilikud variant/variandid):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õhutab, toetab või ülistab terroriaktide toimepanekut (artikli 2 lõike 5 punkt a)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kutsub üles terroriaktide toimepanekule kaasa aitama (artikli 2 lõike 5 punkt b)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propageerib terrorirühmituse tegevust, kutsudes üles rühmituses osalema või rühmitust toetama (artikli 2 lõike 5 punkt c)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lastRenderedPageBreak/>
        <w:t>□ annab terroriaktide toimepanemise eesmärgil juhiseid meetodite või tehniliste võtete kohta (artikli 2 lõike 5 punkt d)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Lisateave põhjuste kohta, miks sisu peetakse terroristlikuks (soovi korral): 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C JAGU: teave sisuteenuse pakkujale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NB! (teha märge, kui see on asjakohane)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 xml:space="preserve">□ Avaliku julgeolekuga seotud põhjustel </w:t>
      </w:r>
      <w:r>
        <w:rPr>
          <w:b/>
          <w:noProof/>
        </w:rPr>
        <w:t>ei tohi adressaat teavitada</w:t>
      </w:r>
      <w:r>
        <w:rPr>
          <w:noProof/>
        </w:rPr>
        <w:t xml:space="preserve"> </w:t>
      </w:r>
      <w:r>
        <w:rPr>
          <w:b/>
          <w:noProof/>
        </w:rPr>
        <w:t>sisuteenuse pakkujat</w:t>
      </w:r>
      <w:r>
        <w:rPr>
          <w:noProof/>
        </w:rPr>
        <w:t>, kelle sisu eemaldatakse või kelle sisule juurdepääs on blokeeritud.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Vastasel juhul: üksikasjalik kirjeldus võimaluste kohta vaidlustada eemaldamiskorraldus selle teinud liikmesriigi õigusnormide kohaselt (mis võidakse taotluse korral edastada sisuteenuse pakkujale). Vt G jagu.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D JAGU: Jurisdiktsiooni omava liikmesriigi teavitamine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□ Teha märge, kui adressaat kuulub muu riigi jurisdiktsiooni alla kui korralduse teinud liikmesriik: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koopia eemaldamiskorraldusest on saadetud jurisdiktsiooni omava liikmesriigi asjaomasele pädevale asutusele.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</w:rPr>
      </w:pP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E JAGU: eemaldamiskorralduse teinud asutuse andmed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Asutus, kes asjaomase eemaldamiskorralduse tegi (valida sobilik variant):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kohtunik, kohus või eeluurimiskohtunik;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õiguskaitseasutus;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muu pädev asutus → palun täitke ka F jagu.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Andmed korralduse teinud asutuse ja/või tema esindaja kohta, kes kinnitab eemaldamiskorralduse täpsust ja õigsust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Asutuse nimi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Esindaja nimi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Ametikoht (nimetus/ametiaste)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Toimiku nr ….…………………………………..……………………………..……………..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Aadress…………………………………………………………….…………..………..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Telefoninumber (riigikood) (piirkonna/linna suunanumber) …………………………………………..…………….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Faksinumber (riigikood) (piirkonna/linna suunanumber)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E-post …………………………………………………………..……………..………….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Kuupäev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Ametlik tempel (selle olemasolul) ja allkiri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………………………………………………...……</w:t>
      </w:r>
    </w:p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F JAGU Kontaktandmed toimiku edasiseks menetlemiseks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Korralduse teinud asutuse kontaktandmed, et saata talle teavet sisu eemaldamise või sellele juurdepääsu blokeerimise aja kohta või esitada täiendavaid selgitusi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Selle riigi pädeva asutuse kontaktandmed, mille jurisdiktsiooni alla adressaat kuulub (kui see on muu kui korralduse teinud liikmesriik)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G JAGU Teave õiguskaitsevõimaluste kohta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Teave pädeva asutuse või kohtu ning eemaldamiskorralduse vaidlustamise tähtaegade ja menetluste kohta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Pädev asutus või kohus, kus saab eemaldamiskorralduse vaidlustada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Otsuse vaidlustamise tähtaeg: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xxx kuud alates xxxx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Viit siseriiklike õigusaktide sätetele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contextualSpacing/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t>II LISA</w:t>
      </w:r>
    </w:p>
    <w:p>
      <w:pPr>
        <w:jc w:val="center"/>
        <w:rPr>
          <w:b/>
          <w:noProof/>
        </w:rPr>
      </w:pPr>
      <w:r>
        <w:rPr>
          <w:b/>
          <w:noProof/>
        </w:rPr>
        <w:t>TAGASISIDEVORM, MIS TÄIDETAKSE PÄRAST TERRORISTLIKU SISU EEMALDAMIST VÕI BLOKEERIMIST (Määruse (EL) xxx artikli 4 lõige 5)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A JAGU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adressaat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teinud asutus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teinud asutuse registrinumber: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Adressaadi registrinumber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kättesaamise kuupäev ja kellaaeg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B JAGU: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Terroristlik sisu / juurdepääs terroristlikule sisule, mille kohta eemaldamiskorraldus esitati, on (teha märge vastavasse kasti):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eemaldatud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blokeeritud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Eemaldamise või juurdepääsu blokeerimise kellaaeg ja kuupäev ……………………………………………..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C JAGU: adressaadi andmed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Veebimajutusteenuse pakkuja / veebimajutusteenuse pakkuja esindaja nimi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Peamise tegevuskoha või esindaja tegevuskoha liikmesriik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Volitatud isiku nimi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Kontaktpunkti andmed (e-post) 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Kuupäev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bottom w:val="single" w:sz="4" w:space="0" w:color="000000"/>
        </w:pBdr>
        <w:spacing w:before="360" w:line="360" w:lineRule="auto"/>
        <w:ind w:left="3400" w:right="3400"/>
        <w:jc w:val="center"/>
        <w:rPr>
          <w:b/>
          <w:noProof/>
          <w:szCs w:val="24"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t>III LISA</w:t>
      </w:r>
    </w:p>
    <w:p>
      <w:pPr>
        <w:jc w:val="center"/>
        <w:rPr>
          <w:b/>
          <w:noProof/>
        </w:rPr>
      </w:pPr>
      <w:r>
        <w:rPr>
          <w:b/>
          <w:noProof/>
        </w:rPr>
        <w:t>TEAVE EEMALDAMISKORRALDUSE TÄITMISE VÕIMATUSE KOHTA (Määruse (EL) xxx artikli 4 lõiked 6 ja 7)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A JAGU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Eemaldamiskorralduse adressaat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Eemaldamiskorralduse teinud asutus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Eemaldamiskorralduse teinud asutuse registrinumber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Adressaadi registrinumber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Eemaldamiskorralduse kättesaamise kuupäev ja kellaaeg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2188"/>
        </w:tabs>
        <w:rPr>
          <w:noProof/>
          <w:szCs w:val="24"/>
        </w:rPr>
      </w:pPr>
      <w:r>
        <w:rPr>
          <w:noProof/>
        </w:rPr>
        <w:t>B JAGU Täitmata jätmise põhjused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709"/>
          <w:tab w:val="right" w:leader="dot" w:pos="9639"/>
        </w:tabs>
        <w:rPr>
          <w:noProof/>
          <w:szCs w:val="24"/>
        </w:rPr>
      </w:pPr>
      <w:r>
        <w:rPr>
          <w:noProof/>
        </w:rPr>
        <w:t>i) Põhjused, mille tõttu eemaldamiskorraldust ei ole võimalik täita või ei ole võimalik nõutud tähtaja jooksul täita, on järgmised: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vääramatu jõud või objektiivne võimatus, mis ei sõltu adressaadist ega teenusepakkujast;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>eemaldamiskorraldus sisaldab ilmseid vigu;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eemaldamiskorralduses esitatud teave ei ole küllaldane.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spacing w:before="240"/>
        <w:rPr>
          <w:noProof/>
          <w:szCs w:val="24"/>
        </w:rPr>
      </w:pPr>
      <w:r>
        <w:rPr>
          <w:noProof/>
        </w:rPr>
        <w:t>ii) Palun esitage täiendav teave täitmata jätmise põhjuste kohta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iii) Kui eemaldamiskorraldus sisaldab ilmseid vigu ja/või selles esitatud teave ei ole küllaldane, palun täpsustage, millised need vead on ja millist täiendavat teavet või selgitusi on tarvis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C JAGU Teenusepakkuja / teenusepakkuja esindaja andmed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Teenusepakkuja / teenusepakkuja esindaja nimi: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Volitatud isiku nimi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Kontaktandmed (e-post)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Allkiri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Kellaaeg ja kuupäev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  <w:t>Euroopa Parlamendi ja nõukogu määrus terroristliku veebisisu levitamise tõkestamise kohta (</w:t>
      </w:r>
      <w:r>
        <w:rPr>
          <w:i/>
          <w:lang w:val="fi-FI"/>
        </w:rPr>
        <w:t>ELT L</w:t>
      </w:r>
      <w:r>
        <w:rPr>
          <w:lang w:val="fi-FI"/>
        </w:rPr>
        <w:t xml:space="preserve"> …).</w:t>
      </w:r>
    </w:p>
  </w:footnote>
  <w:footnote w:id="2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  <w:t>Euroopa Parlamendi ja nõukogu määrus terroristliku veebisisu levitamise tõkestamise kohta (</w:t>
      </w:r>
      <w:r>
        <w:rPr>
          <w:i/>
          <w:lang w:val="fi-FI"/>
        </w:rPr>
        <w:t>ELT L</w:t>
      </w:r>
      <w:r>
        <w:rPr>
          <w:lang w:val="fi-FI"/>
        </w:rPr>
        <w:t xml:space="preserve"> …).</w:t>
      </w:r>
    </w:p>
  </w:footnote>
  <w:footnote w:id="3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  <w:t>Juhul kui saatmine toimus autenditud esitamiskanalite kaudu, ei pruugi allkiri vajalik olla.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5447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D27C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100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09AE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4ADC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F0A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8DA7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30A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 BETHLENFALVY Ilona (HOME)">
    <w15:presenceInfo w15:providerId="None" w15:userId="VON BETHLENFALVY Ilona (HO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48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083D72E6-7A9F-423B-857E-4CDFE2729E6B"/>
    <w:docVar w:name="LW_COVERPAGE_TYPE" w:val="1"/>
    <w:docVar w:name="LW_CROSSREFERENCE" w:val="{SEC(2018) 397 final} - {SWD(2018) 408 final} - {SWD(2018) 409 final}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terroristliku veebisisu levitamise tõkestamise kohta_x000b__x000b_"/>
    <w:docVar w:name="LW_OBJETACTEPRINCIPAL.CP" w:val="terroristliku veebisisu levitamise tõkestamise kohta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SAD"/>
    <w:docVar w:name="LW_TYPE.DOC.CP" w:val="LISAD"/>
    <w:docVar w:name="LW_TYPEACTEPRINCIPAL" w:val="Ettepanek: EUROOPA PARLAMENDI JA NÕUKOGU MÄÄRUS"/>
    <w:docVar w:name="LW_TYPEACTEPRINCIPAL.CP" w:val="Ettepanek: EUROOPA PARLAMENDI JA NÕUKOGU MÄÄR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0712f3ce-e76c-4aef-a2ae-d2beb239e308" xsi:nil="true"/>
    <EC_Collab_DocumentLanguage xmlns="0712f3ce-e76c-4aef-a2ae-d2beb239e308">EN</EC_Collab_DocumentLanguage>
    <EC_Collab_Status xmlns="0712f3ce-e76c-4aef-a2ae-d2beb239e308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FD3286AA86A4347933A101EC1BE21F5" ma:contentTypeVersion="0" ma:contentTypeDescription="Create a new document in this library." ma:contentTypeScope="" ma:versionID="a968d0d234e33cf8ad984a9250403df8">
  <xsd:schema xmlns:xsd="http://www.w3.org/2001/XMLSchema" xmlns:xs="http://www.w3.org/2001/XMLSchema" xmlns:p="http://schemas.microsoft.com/office/2006/metadata/properties" xmlns:ns2="http://schemas.microsoft.com/sharepoint/v3/fields" xmlns:ns3="0712f3ce-e76c-4aef-a2ae-d2beb239e308" targetNamespace="http://schemas.microsoft.com/office/2006/metadata/properties" ma:root="true" ma:fieldsID="68b97bbc938033aa3cea6b84d3251f5f" ns2:_="" ns3:_="">
    <xsd:import namespace="http://schemas.microsoft.com/sharepoint/v3/fields"/>
    <xsd:import namespace="0712f3ce-e76c-4aef-a2ae-d2beb239e30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f3ce-e76c-4aef-a2ae-d2beb239e30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28D9-A87A-4FB1-9187-88BFF9DE3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B04F2-D62F-4B55-93A8-7A366D36B1D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0712f3ce-e76c-4aef-a2ae-d2beb239e308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CFB4D-A3D8-4533-BCB3-353A9613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712f3ce-e76c-4aef-a2ae-d2beb239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7CAD9-E4F4-43FF-A05C-E9F260B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759</Words>
  <Characters>6714</Characters>
  <Application>Microsoft Office Word</Application>
  <DocSecurity>0</DocSecurity>
  <Lines>191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 to proposal 30 August</vt:lpstr>
    </vt:vector>
  </TitlesOfParts>
  <Company>European Commission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to proposal 30 August</dc:title>
  <dc:creator>VON BETHLENFALVY Ilona (HOME)</dc:creator>
  <cp:lastModifiedBy>DIGIT/A3</cp:lastModifiedBy>
  <cp:revision>11</cp:revision>
  <cp:lastPrinted>2018-09-05T08:48:00Z</cp:lastPrinted>
  <dcterms:created xsi:type="dcterms:W3CDTF">2018-09-28T13:06:00Z</dcterms:created>
  <dcterms:modified xsi:type="dcterms:W3CDTF">2018-10-01T08:48:00Z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0x010100258AA79CEB83498886A3A0868112325000CFD3286AA86A4347933A101EC1BE21F5</vt:lpwstr>
  </property>
  <property fmtid="{D5CDD505-2E9C-101B-9397-08002B2CF9AE}" pid="14" name="DQCStatus">
    <vt:lpwstr>Green (DQC version 03)</vt:lpwstr>
  </property>
</Properties>
</file>