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12B0AA7-B262-477B-8F38-DC4F117845BF"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rPr>
          <w:noProof/>
        </w:rPr>
      </w:pPr>
      <w:r>
        <w:rPr>
          <w:noProof/>
        </w:rPr>
        <w:t>Priloženi predlog je pravni instrument za podpis protokola k Sporazumu o sodelovanju pri civilnem globalnem satelitskem navigacijskem sistemu (GNSS) med Evropsko skupnostjo in njenimi državami članicami na eni strani ter Republiko Korejo na drugi strani zaradi upoštevanja pristopa Republike Bolgarije, Republike Hrvaške in Romunije k Evropski uniji.</w:t>
      </w:r>
    </w:p>
    <w:p>
      <w:pPr>
        <w:rPr>
          <w:noProof/>
        </w:rPr>
      </w:pPr>
      <w:r>
        <w:rPr>
          <w:noProof/>
        </w:rPr>
        <w:t>V skladu z akti o pristopu Republike Bolgarije, Romunije in Republike Hrvaške te tri države članice pristopijo k mednarodnim sporazumom, ki so jih podpisale ali sklenile Evropska unija in njene države članice, in sicer na podlagi protokola k navedenim sporazumom.</w:t>
      </w:r>
    </w:p>
    <w:p>
      <w:pPr>
        <w:rPr>
          <w:noProof/>
        </w:rPr>
      </w:pPr>
      <w:r>
        <w:rPr>
          <w:noProof/>
        </w:rPr>
        <w:t>Svet je 23. oktobra 2006 in 14. septembra 2012 Komisijo pooblastil za začetek pogajanj z zadevnimi tretjimi državami o zadevnih protokolih za pristop Republike Bolgarije, Romunije in Republike Hrvaške.</w:t>
      </w:r>
    </w:p>
    <w:p>
      <w:pPr>
        <w:rPr>
          <w:noProof/>
        </w:rPr>
      </w:pPr>
      <w:r>
        <w:rPr>
          <w:noProof/>
        </w:rPr>
        <w:t xml:space="preserve">Sporazumu o sodelovanju pri civilnem globalnem satelitskem navigacijskem sistemu (GNSS) med Evropsko skupnostjo in njenimi državami članicami na eni strani ter Republiko Korejo na drugi strani je bil podpisan 9. septembra 2006 in je začel veljati 1. julija 2016. </w:t>
      </w:r>
    </w:p>
    <w:p>
      <w:pPr>
        <w:autoSpaceDE w:val="0"/>
        <w:autoSpaceDN w:val="0"/>
        <w:adjustRightInd w:val="0"/>
        <w:rPr>
          <w:noProof/>
        </w:rPr>
      </w:pPr>
      <w:r>
        <w:rPr>
          <w:noProof/>
        </w:rPr>
        <w:t xml:space="preserve">Pogajanja z Republiko Korejo so bila uspešno zaključena z izmenjavo verbalnih not. </w:t>
      </w:r>
    </w:p>
    <w:p>
      <w:pPr>
        <w:rPr>
          <w:noProof/>
        </w:rPr>
      </w:pPr>
      <w:r>
        <w:rPr>
          <w:noProof/>
        </w:rPr>
        <w:t>Komisija meni, da so rezultati pogajanj zadovoljivi, in Svetu predlaga, da v imenu Evropske unije in njenih držav članic podpiše protokol. Po podpisu bi moral Svet v imenu Evropske unije in njenih držav članic protokol skleniti.</w:t>
      </w:r>
    </w:p>
    <w:p>
      <w:pPr>
        <w:pStyle w:val="ManualHeading1"/>
        <w:rPr>
          <w:noProof/>
        </w:rPr>
      </w:pPr>
      <w:r>
        <w:rPr>
          <w:noProof/>
        </w:rPr>
        <w:t>2.</w:t>
      </w:r>
      <w:r>
        <w:rPr>
          <w:noProof/>
        </w:rPr>
        <w:tab/>
        <w:t>PRAVNI ELEMENTI PREDLOGA</w:t>
      </w:r>
    </w:p>
    <w:p>
      <w:pPr>
        <w:autoSpaceDE w:val="0"/>
        <w:autoSpaceDN w:val="0"/>
        <w:adjustRightInd w:val="0"/>
        <w:rPr>
          <w:noProof/>
          <w:color w:val="000000"/>
        </w:rPr>
      </w:pPr>
      <w:r>
        <w:rPr>
          <w:noProof/>
          <w:color w:val="000000"/>
        </w:rPr>
        <w:t xml:space="preserve">Na podlagi predlaganega protokola Republika Bolgarija, Romunija in Republika Hrvaška postanejo pogodbenice Sporazuma, Evropska unija pa je zavezana zagotoviti verodostojno različico Sporazuma v bolgarskem, romunskem in hrvaškem jeziku. </w:t>
      </w:r>
    </w:p>
    <w:p>
      <w:pPr>
        <w:rPr>
          <w:noProof/>
        </w:rPr>
      </w:pPr>
      <w:r>
        <w:rPr>
          <w:noProof/>
        </w:rPr>
        <w:t>Komisija Svetu predlaga, naj v imenu Evropske unije in njenih držav članic odobri podpis protokola k Sporazumu o sodelovanju pri civilnem globalnem satelitskem navigacijskem sistemu (GNSS) med Evropsko skupnostjo in njenimi državami članicami na eni strani ter Republiko Korejo na drugi strani zaradi upoštevanja pristopa Republike Bolgarije, Republike Hrvaške in Romunije k Evropski uniji.</w:t>
      </w:r>
    </w:p>
    <w:p>
      <w:pPr>
        <w:rPr>
          <w:noProof/>
        </w:rPr>
      </w:pPr>
      <w:r>
        <w:rPr>
          <w:noProof/>
        </w:rPr>
        <w:t>Po podpisu protokola bo Svet pravočasno obravnaval še predlog o sklenitvi protokola.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2018/0430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 xml:space="preserve">o podpisu, v imenu Evropske unije in njenih držav članic, protokola k Sporazumu o sodelovanju pri civilnem globalnem satelitskem navigacijskem sistemu (GNSS) med Evropsko skupnostjo in njenimi državami članicami na eni strani ter Republiko Korejo na drugi strani zaradi upoštevanja pristopa Republike Bolgarije, Republike Hrvaške in Romunije k Evropski uniji </w:t>
      </w:r>
    </w:p>
    <w:p>
      <w:pPr>
        <w:pStyle w:val="Institutionquiagit"/>
        <w:rPr>
          <w:noProof/>
        </w:rPr>
      </w:pPr>
      <w:r>
        <w:rPr>
          <w:noProof/>
        </w:rPr>
        <w:t>SVET EVROPSKE UNIJE JE –</w:t>
      </w:r>
    </w:p>
    <w:p>
      <w:pPr>
        <w:rPr>
          <w:noProof/>
        </w:rPr>
      </w:pPr>
      <w:r>
        <w:rPr>
          <w:noProof/>
        </w:rPr>
        <w:t>ob upoštevanju Pogodbe o delovanju Evropske unije in zlasti člena 172 v povezavi s členom 218(5)</w:t>
      </w:r>
      <w:r>
        <w:t xml:space="preserve"> </w:t>
      </w:r>
      <w:r>
        <w:rPr>
          <w:noProof/>
        </w:rPr>
        <w:t xml:space="preserve">Pogodbe, </w:t>
      </w:r>
    </w:p>
    <w:p>
      <w:pPr>
        <w:rPr>
          <w:noProof/>
        </w:rPr>
      </w:pPr>
      <w:r>
        <w:rPr>
          <w:noProof/>
        </w:rPr>
        <w:t>ob upoštevanju aktov o pristopu Republike Bolgarije in Romunije ter Republike Hrvaške in zlasti člena 6(2) aktov,</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Sporazumu o sodelovanju pri civilnem globalnem satelitskem navigacijskem sistemu (GNSS) med Evropsko skupnostjo in njenimi državami članicami na eni strani ter Republiko Korejo na drugi strani (v nadaljnjem besedilu: Sporazum) je bil podpisan 9. septembra 2006 in je začel veljati 1. julija 2016.</w:t>
      </w:r>
    </w:p>
    <w:p>
      <w:pPr>
        <w:pStyle w:val="ManualConsidrant"/>
        <w:rPr>
          <w:noProof/>
        </w:rPr>
      </w:pPr>
      <w:r>
        <w:t>(2)</w:t>
      </w:r>
      <w:r>
        <w:tab/>
      </w:r>
      <w:r>
        <w:rPr>
          <w:noProof/>
        </w:rPr>
        <w:t xml:space="preserve">Bolgarija in Romunija sta državi članici Unije postali 1. januarja 2007, Hrvaška pa 1. julija 2013. </w:t>
      </w:r>
    </w:p>
    <w:p>
      <w:pPr>
        <w:pStyle w:val="ManualConsidrant"/>
        <w:rPr>
          <w:noProof/>
        </w:rPr>
      </w:pPr>
      <w:r>
        <w:t>(3)</w:t>
      </w:r>
      <w:r>
        <w:tab/>
      </w:r>
      <w:r>
        <w:rPr>
          <w:noProof/>
        </w:rPr>
        <w:t>V skladu s členom 6(2) aktov o pristopu se pristop Bolgarije, Hrvaške in Romunije k Sporazumu odobri s sklenitvijo protokola k Sporazumu (v nadaljnjem besedilu: protokol). V skladu s členom 6(2) aktov o pristopu se za tak pristop uporabi poenostavljeni postopek, po katerem protokol skleneta Svet, ki nastopa soglasno v imenu držav članic, in zadevna tretja država.</w:t>
      </w:r>
    </w:p>
    <w:p>
      <w:pPr>
        <w:pStyle w:val="ManualConsidrant"/>
        <w:rPr>
          <w:noProof/>
        </w:rPr>
      </w:pPr>
      <w:r>
        <w:t>(4)</w:t>
      </w:r>
      <w:r>
        <w:tab/>
      </w:r>
      <w:r>
        <w:rPr>
          <w:noProof/>
        </w:rPr>
        <w:t xml:space="preserve">Svet je 23. oktobra 2006 in 14. septembra 2012 Komisijo pooblastil za začetek pogajanj z zadevnimi tretjimi državami, da se sklenejo protokoli k mednarodnim sporazumom, ki so jih sklenile Unija in njene države članice. </w:t>
      </w:r>
    </w:p>
    <w:p>
      <w:pPr>
        <w:pStyle w:val="ManualConsidrant"/>
        <w:rPr>
          <w:noProof/>
        </w:rPr>
      </w:pPr>
      <w:r>
        <w:t>(5)</w:t>
      </w:r>
      <w:r>
        <w:tab/>
      </w:r>
      <w:r>
        <w:rPr>
          <w:noProof/>
        </w:rPr>
        <w:t>Pogajanja z Republiko Korejo so bila uspešno zaključena z izmenjavo verbalnih not.</w:t>
      </w:r>
    </w:p>
    <w:p>
      <w:pPr>
        <w:pStyle w:val="ManualConsidrant"/>
        <w:rPr>
          <w:noProof/>
        </w:rPr>
      </w:pPr>
      <w:r>
        <w:t>(6)</w:t>
      </w:r>
      <w:r>
        <w:tab/>
      </w:r>
      <w:r>
        <w:rPr>
          <w:noProof/>
        </w:rPr>
        <w:t xml:space="preserve">Zato bi bilo treba v imenu Evropske unije in njenih držav članic podpisati protokol s pridržkom njegove poznejše sklenitve –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Podpis protokola k Sporazumu o sodelovanju pri civilnem globalnem satelitskem navigacijskem sistemu (GNSS) med Evropsko skupnostjo in njenimi državami članicami na eni strani ter Republiko Korejo na drugi strani zaradi upoštevanja pristopa Republike Bolgarije, Republike Hrvaške in Romunije k Evropski uniji se odobri v imenu Unije in njenih držav članic s pridržkom njegove sklenitve.</w:t>
      </w:r>
    </w:p>
    <w:p>
      <w:pPr>
        <w:rPr>
          <w:noProof/>
        </w:rPr>
      </w:pPr>
      <w:r>
        <w:rPr>
          <w:noProof/>
        </w:rPr>
        <w:t>Besedilo protokola, ki se podpiše, je priloženo temu sklepu</w:t>
      </w:r>
      <w:r>
        <w:t>.</w:t>
      </w:r>
    </w:p>
    <w:p>
      <w:pPr>
        <w:pStyle w:val="Titrearticle"/>
        <w:rPr>
          <w:noProof/>
        </w:rPr>
      </w:pPr>
      <w:r>
        <w:rPr>
          <w:noProof/>
        </w:rPr>
        <w:t xml:space="preserve">Člen 2 </w:t>
      </w:r>
    </w:p>
    <w:p>
      <w:pPr>
        <w:rPr>
          <w:noProof/>
        </w:rPr>
      </w:pPr>
      <w:r>
        <w:rPr>
          <w:noProof/>
        </w:rPr>
        <w:t xml:space="preserve">Generalni sekretariat Sveta vzpostavi instrument popolnih pooblastil za podpis protokola v imenu Unije in njenih držav članic s pridržkom njegove sklenitve za osebe, ki jih določi pogajalec Sporazuma. </w:t>
      </w:r>
    </w:p>
    <w:p>
      <w:pPr>
        <w:pStyle w:val="Titrearticle"/>
        <w:rPr>
          <w:noProof/>
        </w:rPr>
      </w:pPr>
      <w:r>
        <w:rPr>
          <w:noProof/>
        </w:rPr>
        <w:t>Člen 3</w:t>
      </w:r>
    </w:p>
    <w:p>
      <w:pPr>
        <w:keepNext/>
        <w:keepLines/>
        <w:rPr>
          <w:noProof/>
        </w:rPr>
      </w:pPr>
      <w:r>
        <w:rPr>
          <w:noProof/>
        </w:rPr>
        <w:t>Ta sklep začne veljati na dan sprejetja.</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8E54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D8D5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72F8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6692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4C7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4E04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82028A"/>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CD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2:53: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12B0AA7-B262-477B-8F38-DC4F117845BF"/>
    <w:docVar w:name="LW_COVERPAGE_TYPE" w:val="1"/>
    <w:docVar w:name="LW_CROSSREFERENCE" w:val="&lt;UNUSED&gt;"/>
    <w:docVar w:name="LW_DocType" w:val="COM"/>
    <w:docVar w:name="LW_EMISSION" w:val="4.1.2019"/>
    <w:docVar w:name="LW_EMISSION_ISODATE" w:val="2019-01-04"/>
    <w:docVar w:name="LW_EMISSION_LOCATION" w:val="BRX"/>
    <w:docVar w:name="LW_EMISSION_PREFIX" w:val="Bruselj,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430"/>
    <w:docVar w:name="LW_REF.II.NEW.CP_YEAR" w:val="2018"/>
    <w:docVar w:name="LW_REF.INST.NEW" w:val="COM"/>
    <w:docVar w:name="LW_REF.INST.NEW_ADOPTED" w:val="final"/>
    <w:docVar w:name="LW_REF.INST.NEW_TEXT" w:val="(2018)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podpisu, v imenu Evropske unije in njenih dr\u382?av \u269?lanic, protokola k Sporazumu o sodelovanju pri civilnem globalnem satelitskem navigacijskem sistemu (GNSS) med Evropsko skupnostjo in njenimi dr\u382?avami \u269?lanicami na eni strani ter Republiko Korejo na drugi strani zaradi upo\u353?tevanja pristopa Republike Bolgarije, Republike Hrva\u353?ke in Romunije k Evropski uniji "/>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2739C4-9105-4DEB-A527-CAB03FB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4</Pages>
  <Words>708</Words>
  <Characters>4176</Characters>
  <Application>Microsoft Office Word</Application>
  <DocSecurity>0</DocSecurity>
  <Lines>81</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2018-10-17T08:23:00Z</cp:lastPrinted>
  <dcterms:created xsi:type="dcterms:W3CDTF">2018-11-23T09:23:00Z</dcterms:created>
  <dcterms:modified xsi:type="dcterms:W3CDTF">2018-12-20T11:53:00Z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