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26F932E2-026B-4E32-BC31-A3AC98727EF4" style="width:450.8pt;height:397.55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PIELIKUMS 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</w:pPr>
      <w:r>
        <w:rPr>
          <w:noProof/>
        </w:rPr>
        <w:t>To fizisko un juridisko personu saraksts, kas minētas 1. pantā.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</w:pPr>
    </w:p>
    <w:p>
      <w:pPr>
        <w:spacing w:after="240"/>
        <w:ind w:left="1134" w:hanging="1134"/>
        <w:rPr>
          <w:b/>
          <w:noProof/>
          <w:szCs w:val="24"/>
        </w:rPr>
      </w:pPr>
      <w:r>
        <w:rPr>
          <w:b/>
          <w:noProof/>
        </w:rPr>
        <w:t>1. iedaļa: Eiropas Savienības Aviācijas drošības aģentūras (“Aģentūra”) sertifikāti, kas izsniegti fiziskām un juridiskām personām, kuru kuru galvenā uzņēmējdarbības vieta ir Apvienotajā Karalistē, kas minēti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1.1. Regulas (ES) Nr. 748/2012, Part 21, B apakšiedaļa (Tipa sertifikāti un ierobežotie tipa sertifikāti)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1.2. Regulas (ES) Nr. 748/2012, Part 21, D apakšiedaļa (Izmaiņu tipa sertifikātos un ierobežotos tipa sertifikātos apstiprinājums)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1.3. Regulas (ES) Nr. 748/2012, Part 21, E apakšiedaļa (Papildu tipa sertifikāti)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1.4. Regulas (ES) Nr. 748/2012, Part 21, M apakšiedaļa (Remontu apstiprinājums)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1.5. Regulas (ES) Nr. 748/2012, Part 21, O apakšiedaļa (Eiropas tehnisko standartu prasību atļaujas)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1.6. Regulas (ES) Nr. 748/2012, Part 21, J apakšiedaļa (Projektēšanas organizācijas apstiprinājums)</w:t>
      </w:r>
    </w:p>
    <w:p>
      <w:pPr>
        <w:spacing w:after="240"/>
        <w:ind w:left="426" w:hanging="426"/>
        <w:rPr>
          <w:noProof/>
          <w:szCs w:val="24"/>
        </w:rPr>
      </w:pPr>
    </w:p>
    <w:p>
      <w:pPr>
        <w:spacing w:after="240"/>
        <w:ind w:left="1134" w:hanging="1134"/>
        <w:rPr>
          <w:b/>
          <w:noProof/>
          <w:szCs w:val="24"/>
        </w:rPr>
      </w:pPr>
      <w:r>
        <w:rPr>
          <w:b/>
          <w:noProof/>
        </w:rPr>
        <w:t>2. iedaļa: Sertifikāti, ko fiziskām vai juridiskām personām un gaisa kuģim izsniegušas fiziskas vai juridiskas personas, kuras sertificējušas Apvienotās Karalistes kompetentās iestādes, kas minēti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2.1. Regulas (ES) Nr. 748/2012, G apakšiedaļa, 21.A.163. punkta c) apakšpunkts (Ražojumu, daļu vai ierīču autorizēti izmantošanas sertifikāti)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2.2. Regulas (ES) Nr. 1321/2014, Part-145, 145.A.75. punkta e) apakšpunkts (Sertifikāti, kas izsniegti pēc tehniskās apkopes pabeigšanas)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2.3. Regulas (ES) Nr. 1321/2014, Part-145, 145.A.75. punkta f) apakšpunkts (Lidojumderīguma pārbaudes sertifikāti attiecībā uz ELA1 gaisa kuģiem)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2.4. Regulas (ES) Nr. 1321/2014, M daļa, F apakšiedaļa, M.A.615. punkta d) apakšpunkts (Izmantošanas sertifikāti pēc tehniskās apkopes pabeigšanas)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2.5. Regulas (ES) Nr. 1321/2014, M daļa, F apakšiedaļa, M.A.615. punkta e) apakšpunkts (Lidojumderīguma pārbaudes sertifikāti attiecībā uz ELA1 gaisa kuģiem)</w:t>
      </w:r>
    </w:p>
    <w:p>
      <w:pPr>
        <w:spacing w:after="240"/>
        <w:ind w:left="426" w:hanging="426"/>
        <w:rPr>
          <w:noProof/>
          <w:szCs w:val="24"/>
        </w:rPr>
      </w:pPr>
      <w:r>
        <w:rPr>
          <w:noProof/>
        </w:rPr>
        <w:t>Regulas (ES) Nr. 1321/2014, M daļa, G apakšiedaļa, M.A.711. punkta a) apakšpunkta 4. daļa vai b) apakšpunkta 1. daļa (Lidojumderīguma pārbaudes sertifikāti un to pagarināšana).</w:t>
      </w:r>
    </w:p>
    <w:sectPr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LV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5D6D3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BC7E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36E77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24407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260F8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CB27A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1C887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FB0EA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08 10:12:4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kumentam"/>
    <w:docVar w:name="LW_ACCOMPAGNANT.CP" w:val="dokumentam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6F932E2-026B-4E32-BC31-A3AC98727EF4"/>
    <w:docVar w:name="LW_COVERPAGE_TYPE" w:val="1"/>
    <w:docVar w:name="LW_CROSSREFERENCE" w:val="&lt;UNUSED&gt;"/>
    <w:docVar w:name="LW_DocType" w:val="ANNEX"/>
    <w:docVar w:name="LW_EMISSION" w:val="19.12.2018"/>
    <w:docVar w:name="LW_EMISSION_ISODATE" w:val="2018-12-19"/>
    <w:docVar w:name="LW_EMISSION_LOCATION" w:val="BRX"/>
    <w:docVar w:name="LW_EMISSION_PREFIX" w:val="Briselē, "/>
    <w:docVar w:name="LW_EMISSION_SUFFIX" w:val="."/>
    <w:docVar w:name="LW_ID_DOCSTRUCTURE" w:val="COM/ANNEX"/>
    <w:docVar w:name="LW_ID_DOCTYPE" w:val="SG-017"/>
    <w:docVar w:name="LW_LANGUE" w:val="LV"/>
    <w:docVar w:name="LW_LEVEL_OF_SENSITIVITY" w:val="Standard treatment"/>
    <w:docVar w:name="LW_NOM.INST" w:val="EIROPAS KOMISIJA"/>
    <w:docVar w:name="LW_NOM.INST_JOINTDOC" w:val="&lt;EMPTY&gt;"/>
    <w:docVar w:name="LW_OBJETACTEPRINCIPAL" w:val="par da\u382?iem avi\u257?cijas dro\u353?\u299?bas aspektiem saist\u299?b\u257? ar Lielbrit\u257?nijas un Zieme\u316?\u299?rijas Apvienot\u257?s Karalistes izst\u257?\u353?anos no Savien\u299?bas"/>
    <w:docVar w:name="LW_OBJETACTEPRINCIPAL.CP" w:val="par da\u382?iem avi\u257?cijas dro\u353?\u299?bas aspektiem saist\u299?b\u257? ar Lielbrit\u257?nijas un Zieme\u316?\u299?rijas Apvienot\u257?s Karalistes izst\u257?\u353?anos no Savien\u299?bas"/>
    <w:docVar w:name="LW_PART_NBR" w:val="1"/>
    <w:docVar w:name="LW_PART_NBR_TOTAL" w:val="1"/>
    <w:docVar w:name="LW_REF.INST.NEW" w:val="COM"/>
    <w:docVar w:name="LW_REF.INST.NEW_ADOPTED" w:val="final"/>
    <w:docVar w:name="LW_REF.INST.NEW_TEXT" w:val="(2018) 89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IELIKUMS"/>
    <w:docVar w:name="LW_TYPE.DOC.CP" w:val="PIELIKUMS"/>
    <w:docVar w:name="LW_TYPEACTEPRINCIPAL" w:val="Priek\u353?likums_x000b_Eiropas Parlamenta un Padomes Regula"/>
    <w:docVar w:name="LW_TYPEACTEPRINCIPAL.CP" w:val="Priek\u353?likums_x000b_Eiropas Parlamenta un Padomes Regul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lv-LV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lv-LV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EC Document</p:Name>
  <p:Description/>
  <p:Statement/>
  <p:PolicyItems>
    <p:PolicyItem featureId="Microsoft.Office.RecordsManagement.PolicyFeatures.PolicyAudit" staticId="0x010100258AA79CEB83498886A3A0868112325000D33D44CF0C8FEB45875F235DEEF2E1B9|8138272" UniqueId="82ebddaa-263f-44a4-b383-ae40ea096670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33D44CF0C8FEB45875F235DEEF2E1B9" ma:contentTypeVersion="7" ma:contentTypeDescription="Create a new document in this library." ma:contentTypeScope="" ma:versionID="0cb51d011d44aaa2f2f2559eb8aaf02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5173920-bf43-43cc-9123-1897e847dfc2" targetNamespace="http://schemas.microsoft.com/office/2006/metadata/properties" ma:root="true" ma:fieldsID="a931e117a4c2a292401c17c6d61581df" ns1:_="" ns2:_="" ns3:_="">
    <xsd:import namespace="http://schemas.microsoft.com/sharepoint/v3"/>
    <xsd:import namespace="http://schemas.microsoft.com/sharepoint/v3/fields"/>
    <xsd:import namespace="25173920-bf43-43cc-9123-1897e847dfc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1:RelatedItems" minOccurs="0"/>
                <xsd:element ref="ns3:DG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6" nillable="true" ma:displayName="Related Items" ma:internalName="RelatedItems" ma:readOnly="false">
      <xsd:simpleType>
        <xsd:restriction base="dms:Not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3920-bf43-43cc-9123-1897e847dfc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G" ma:index="17" nillable="true" ma:displayName="DG" ma:description="Associated DG(s)" ma:list="{a436e1b9-89ab-4a0f-bf89-77e0c01004af}" ma:internalName="D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5173920-bf43-43cc-9123-1897e847dfc2" xsi:nil="true"/>
    <_Status xmlns="http://schemas.microsoft.com/sharepoint/v3/fields">Not Started</_Status>
    <EC_Collab_Status xmlns="25173920-bf43-43cc-9123-1897e847dfc2">Not Started</EC_Collab_Status>
    <DG xmlns="25173920-bf43-43cc-9123-1897e847dfc2"/>
    <EC_Collab_DocumentLanguage xmlns="25173920-bf43-43cc-9123-1897e847dfc2">EN</EC_Collab_DocumentLanguage>
    <RelatedItem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E20FEC-6C52-4E62-A021-BF9320979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303E4-0B02-4289-8F16-C96C0DA21FD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CD6848D-79A8-4DA8-8171-A2C0059CC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5173920-bf43-43cc-9123-1897e847d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C4B40B-0236-4979-8A79-815DDD7E4C8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25173920-bf43-43cc-9123-1897e847dfc2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2</Pages>
  <Words>260</Words>
  <Characters>1738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PAAJANEN Jyrki (MOVE)</dc:creator>
  <cp:lastModifiedBy>WES PDFC Administrator</cp:lastModifiedBy>
  <cp:revision>10</cp:revision>
  <dcterms:created xsi:type="dcterms:W3CDTF">2019-01-07T14:35:00Z</dcterms:created>
  <dcterms:modified xsi:type="dcterms:W3CDTF">2019-01-08T09:12:00Z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COM/ANNEX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ContentTypeId">
    <vt:lpwstr>0x010100258AA79CEB83498886A3A0868112325000D33D44CF0C8FEB45875F235DEEF2E1B9</vt:lpwstr>
  </property>
  <property fmtid="{D5CDD505-2E9C-101B-9397-08002B2CF9AE}" pid="12" name="DQCStatus">
    <vt:lpwstr>Green (DQC version 03)</vt:lpwstr>
  </property>
</Properties>
</file>