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A5366C39-F8CC-423A-AFD3-CDEF3D0AD743" style="width:450.75pt;height:351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l-Artikolu 395(1) tad-Direttiva 2006/112/KE tat-28 ta’ Novembru 2006 dwar is-sistema komuni ta’ taxxa fuq il-valur miżjud (minn hawn ’il quddiem, “id-Direttiva tal-VAT”), huwa u jaġixxi b’mod unanimu fuq proposta mill-Kummissjoni, il-Kunsill jista’ jawtorizza lil kwalunkwe Stat Membru li jintroduċi miżuri speċjali għal deroga mid-dispożizzjonijiet ta’ dik id-Direttiva, sabiex tiġi ssimplifikata l-proċedura tal-ġbir tal-VAT jew sabiex jiġu evitati ċerti tipi ta’ evażjoni jew ta’ evitar tat-taxxa.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8000"/>
        </w:rPr>
      </w:pPr>
      <w:r>
        <w:rPr>
          <w:noProof/>
          <w:color w:val="000000" w:themeColor="text1"/>
        </w:rPr>
        <w:t>Fis-16 ta’ Ottubru 2018</w:t>
      </w:r>
      <w:r>
        <w:rPr>
          <w:noProof/>
        </w:rPr>
        <w:t>, permezz ta’ ittra rreġistrata mal-Kumissjoni, il-Litwanja talbet deroga mill-Artikolu 193 tad-Direttiva tal-VAT sabiex tapplika l-mekkaniżmu tar-reverse charge għad-diski riġidi. Skont l-Artikolu 395(2) tad-Direttiva tal-VAT, il-Kummissjoni infurmat lill-Istati Membri l-oħrajn bit-talba tal-Litwanja, permezz ta’ ittri bid-data tad-19 ta’</w:t>
      </w:r>
      <w:r>
        <w:rPr>
          <w:i/>
          <w:noProof/>
        </w:rPr>
        <w:t xml:space="preserve"> </w:t>
      </w:r>
      <w:r>
        <w:rPr>
          <w:noProof/>
        </w:rPr>
        <w:t>Novembru 2018. Permezz ta’ ittra bid-data tal-20 ta’ Novembru 2018, il-Kummissjoni nnotifikat lil-Litwanja li kellha l-informazzjoni kollha meħtieġa sabiex tikkunsidra t-talba.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Bħala regola ġenerali, l-Artikolu 193 tad-Direttiva tal-VAT jistipula li l-persuna taxxabbli li tforni merkanzija jew servizzi, normalment tkun dik responsabbli mill-ħlas tat-taxxa fuq il-valur miżjud (VAT).</w:t>
      </w:r>
    </w:p>
    <w:p>
      <w:pPr>
        <w:rPr>
          <w:noProof/>
        </w:rPr>
      </w:pPr>
      <w:r>
        <w:rPr>
          <w:noProof/>
        </w:rPr>
        <w:t xml:space="preserve">Il-Litwanja talbet deroga mill-Artikolu 193 tad-Direttiva tal-VAT skont l-Artikolu 395 ta’ dik id-Direttiva biex tkun awtorizzata tapplika l-mekkaniżmu tar-reverse charge għall-konsenji tad-diski riġidi li mhumiex koperti mill-Artikolu 199a tad-Direttiva tal-VAT. Skont din il-proċedura, il-persuna taxxabbli, li lilha jsir il-forniment, issir responsabbli biex tħallas il-VAT. Din il-persuna taxxabbli, sakemm ikollha dritt sħiħ ta’ tnaqqis, tiddikjara u tnaqqas simultanjament il-VAT skont il-forniment, b’hekk twassal għal nuqqas ta’ ħlas effettiv tal-VAT lit-Teżor.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Il-Litwanja skopriet il-frodi tal-VAT fis-settur tal-prodotti elettroniċi bħal-laptops, it-telefowns ċellulari, it-tablets u d-diski riġidi. Dawn l-oġġetti jinkisbu minn Stati Membri oħra u, qabel ma jiġu fornuti lill-bejjiegħa bl-imnut jew direttament lill-konsumaturi, iseħħu bosta tranżazzjonijiet bejn negozjanti neqsin li ma jħallsux il-VAT lit-Teżor. Kontrolli li twettqu fil-Litwanja wrew li fil-perjodu tal-2016 u l-2017 x’aktarx li kien hemm madwar sitt (6) miljun EUR ta’ taxxa li ma tħallsitx fuq il-prodotti elettroniċi, u dan huwa telf sinifikanti għall-baġit tal-Istat. </w:t>
      </w:r>
    </w:p>
    <w:p>
      <w:pPr>
        <w:rPr>
          <w:noProof/>
        </w:rPr>
      </w:pPr>
      <w:r>
        <w:rPr>
          <w:noProof/>
        </w:rPr>
        <w:t>Il-Litwanta wettqet għadd ta’ miżuri biex tindirizza u tipprevjeni l-frodi tal-VAT. Minn Ottubru 2016, kull min iħallas il-VAT fil-Litwanja huwa obbligat li kull xahar idaħħal fis-sottosistema (‘i.SAF’) iddedikata għall-fatturi elettroniċi tas-sistema amministrattiva intelliġenti ('i.MAS'), l-informazzjoni dwar il-fatturi tal-VAT li jkun irċieva u li jkun ħareġ, u dan jgħin lill-awtoritajiet jidentifikaw id-differenzi bejn id-</w:t>
      </w:r>
      <w:r>
        <w:rPr>
          <w:i/>
          <w:noProof/>
        </w:rPr>
        <w:t>data</w:t>
      </w:r>
      <w:r>
        <w:rPr>
          <w:noProof/>
        </w:rPr>
        <w:t xml:space="preserve"> ddikjarata mill-kontribwenti tal-VAT u l-ammonti ta’ taxxa li ma jiġux iddikjarata f’waqthom. Barra minn hekk, fis-sottosistema tal-i.MAS iddedikata għan-noti ta’ konsenja elettroniċi (“i.VAZ”) trid tiddaħħal l-informazzjoni li jkun hemm fid-dokumenti tat-trasport tal-merkanzija li tispeċifika l-merkanzija li qed tinġarr, il-konsenjaturi u d-destinatarji, qabel ma tiġi ttrasportata l-merkanzija fit-territorju tal-Litwanja. Din l-informazzjoni operazzjonali li tinġabar mill-Ispettorat tat-Taxxa Statali tintuża wkoll biex tidentifika każijiet ta’ frodi potenzjali jew biex jiġu skoperti malajr oġġetti involuti f’katina frodulenti. </w:t>
      </w:r>
    </w:p>
    <w:p>
      <w:pPr>
        <w:rPr>
          <w:noProof/>
          <w:szCs w:val="24"/>
        </w:rPr>
      </w:pPr>
      <w:r>
        <w:rPr>
          <w:noProof/>
        </w:rPr>
        <w:lastRenderedPageBreak/>
        <w:t xml:space="preserve">Minkejja l-miżuri kollha introdotti fil-ġlieda kontra l-frodi tal-VAT, l-informazzjoni pprovduta mil-Litwanja turi li dawn il-miżuri mhumiex biżżejjed biex jipprevjenu l-frodi tal-VAT fil-forniment tal-prodotti elettroniċi. Il-Litwanja hija tal-fehma li l-introduzzjoni ta’ reverse charge fis-settur ikkonċernat hija meħtieġa.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Il-Litwanja għandha l-ħsieb li tintroduċi l-mekkaniżmu tar-reverse charge għall-prodotti elettroniċi skont l-Artikolu 199a tad-Direttiva tal-VAT. Iżda d-diski riġidi mhumiex inklużi f’dan l-artikolu. Il-Litwanja ssostni wkoll li l-esperjenza fi Stati Membri oħra turi li wara l-introduzzjoni tal-mekkaniżmu tar-reverse charge għall-prodotti elettroniċi koperti mill-Artikolu 199a tad-Direttiva tal-VAT, il-frodi tiġi diretta lejn prodotti elettroniċi oħra.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Għaldaqstant il-Litwanja qed titlob biex tkun awtorizzata li tintroduċi l-mekkaniżmu tar-reverse charge għad-diski riġidi wkoll abbażi tal-Artikolu 395 tad-Direttiva tal-VAT. </w:t>
      </w:r>
    </w:p>
    <w:p>
      <w:pPr>
        <w:rPr>
          <w:noProof/>
        </w:rPr>
      </w:pPr>
      <w:r>
        <w:rPr>
          <w:noProof/>
        </w:rPr>
        <w:t xml:space="preserve">Minħabba l-impatt pożittiv potenzjali tal-miżura fil-ġlieda kontra l-frodi skoperta mil-Litwanja, qed jiġi propost li tingħata deroga għal perjodu limitat, mill-1 ta’ Marzu 2019 sat-28 ta’ Frar 2022. Waqt il-perjodu ta’ applikazzjoni tal-miżura ta’ deroga l-Litwanja jeħtiġilha tintroduċu miżuri konvenzjonali oħra sabiex tikkontrolla u tipprevjeni b’mod effettiv il-frodi fil-forniment tad-diski riġidi. Għalhekk ma għandux ikun hemm aktar ħtieġa għal deroga mill-Artikolu 193 tad-Direttiva tal-VAT fir-rigward tal-konsenji tad-diski riġidi. </w:t>
      </w:r>
    </w:p>
    <w:p>
      <w:pPr>
        <w:pStyle w:val="ManualHeading2"/>
        <w:rPr>
          <w:noProof/>
        </w:rPr>
      </w:pPr>
      <w:r>
        <w:rPr>
          <w:noProof/>
        </w:rPr>
        <w:tab/>
        <w:t>Konsistenza mad-dispożizzjonijiet ta’ politika eżistenti f’dan 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Derogi simili li għandhom x’jaqsmu mal-Artikolu 193 tad-Direttiva tal-VAT ingħataw lil Stati Membri oħra.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</w:rPr>
      </w:pPr>
      <w:r>
        <w:rPr>
          <w:noProof/>
        </w:rPr>
        <w:t xml:space="preserve">Għalhekk, il-miżura proposta hija konsistenti mad-dispożizzjonijiet eżistenti tad-Direttiva tal-VAT.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>L-Artikolu 395 tad-Direttiva tal-VAT.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rPr>
          <w:noProof/>
        </w:rPr>
      </w:pPr>
      <w:r>
        <w:rPr>
          <w:noProof/>
        </w:rPr>
        <w:t>Meta wieħed iqis id-dispożizzjoni tad-Direttiva tal-VAT li fuqha hija bbażata l-proposta, il-proposta tidħol fil-kompetenza esklużiva tal-Unjoni. Għalhekk il-prinċipju tas-sussidjarjetà ma japplikax.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</w:rPr>
      </w:pPr>
      <w:r>
        <w:rPr>
          <w:noProof/>
        </w:rPr>
        <w:t>Id-Deċiżjoni tikkonċerna awtorizzazzjoni mogħtija lil Stat Membru fuq talba tiegħu stess u ma tikkostitwixxi l-ebda obbligu.</w:t>
      </w:r>
    </w:p>
    <w:p>
      <w:pPr>
        <w:rPr>
          <w:noProof/>
        </w:rPr>
      </w:pPr>
      <w:r>
        <w:rPr>
          <w:noProof/>
        </w:rPr>
        <w:t xml:space="preserve">Minħabba l-kamp ta’ applikazzjoni limitat tad-deroga, il-miżura speċjali hija proporzjonata mal-għan li qed jiġi segwit, jiġifieri ċerti tipi ta’ evażjoni jew evitar fiskali f’settur speċifiku.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rPr>
          <w:noProof/>
        </w:rPr>
      </w:pPr>
      <w:r>
        <w:rPr>
          <w:noProof/>
        </w:rPr>
        <w:t>Skont l-Artikolu 395 tad-Direttiva tal-VAT, deroga mir-regoli komuni tal-VAT hija possibbli biss bl-awtorizzazzjoni tal-Kunsill li jaġixxi b’mod unanimu fuq proposta tal-Kummissjoni. Barra minn hekk, Deċiżjoni tal-Kunsill hija l-aktar strument addattat billi tista’ tiġi indirizzata lil Stati Membri individwali.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RIŻULTATI TAL-EVALWAZZJONIJIET EX POST,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rPr>
          <w:noProof/>
        </w:rPr>
      </w:pPr>
      <w:r>
        <w:rPr>
          <w:noProof/>
        </w:rPr>
        <w:t>Din il-proposta hija bbażata fuq talba mil-Litwanja u tikkonċerna biss lil dan l-Istat Membru.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rPr>
          <w:noProof/>
        </w:rPr>
      </w:pPr>
      <w:r>
        <w:rPr>
          <w:noProof/>
        </w:rPr>
        <w:t>Ma kienx hemm bżonn ta’ għarfien espert estern.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</w:rPr>
      </w:pPr>
      <w:r>
        <w:rPr>
          <w:noProof/>
        </w:rPr>
        <w:t xml:space="preserve">Il-proposta għal Deċiżjoni ta’ Implimentazzjoni għandha l-għan li tipprevjeni ċerti forom ta’ evażjoni jew ta’ evitar tat-taxxa fis-settur tad-diski riġidi. Il-mekkaniżmu tar-reverse charge għandu jgħin lil-Litwanja biex tipprevjeni l-frodi tal-VAT fis-settur tad-diski riġidi. B’riżultat ta’ dan, il-miżura ta’ deroga se jkollha impatt potenzjali pożittiv. </w:t>
      </w:r>
    </w:p>
    <w:p>
      <w:pPr>
        <w:rPr>
          <w:noProof/>
        </w:rPr>
      </w:pPr>
      <w:r>
        <w:rPr>
          <w:noProof/>
        </w:rPr>
        <w:t>Minħabba l-kamp ta’ applikazzjoni strett tad-deroga u l-applikazzjoni limitata fiż-żmien, l-impatt negattiv, li jikkonsisti minn iktar piż amministrattiv għan-negozji li jittrattaw il-prodotti elettroniċi, xorta waħda se jkun limitat.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>
      <w:pPr>
        <w:rPr>
          <w:noProof/>
        </w:rPr>
      </w:pPr>
      <w:r>
        <w:rPr>
          <w:noProof/>
        </w:rPr>
        <w:t>Il-proposta mhix se jkollha impatti negattivi fuq ir-riżorsi proprji tal-Unjoni li jirriżultaw mill-VAT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rPr>
          <w:noProof/>
        </w:rPr>
      </w:pPr>
      <w:r>
        <w:rPr>
          <w:noProof/>
        </w:rPr>
        <w:t>Il-proposta tinkludi klawżola ta’ estinzjoni stabbilita għat-28 ta’ Frar 2022.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2019/0006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TA’ IMPLIMENTAZZJONI TAL-KUNSILL</w:t>
      </w:r>
    </w:p>
    <w:p>
      <w:pPr>
        <w:pStyle w:val="Titreobjet"/>
        <w:rPr>
          <w:noProof/>
        </w:rPr>
      </w:pPr>
      <w:r>
        <w:rPr>
          <w:noProof/>
        </w:rPr>
        <w:t>li tawtorizza lil-Litwanja biex tapplika miżura speċjali li tidderoga mill-Artikolu 193 tad-Direttiva 2006/112/KE dwar is-sistema komuni ta’ taxxa fuq il-valur miżjud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 xml:space="preserve">Wara li kkunsidra t-Trattat dwar il-Funzjonament tal-Unjoni Ewropea, </w:t>
      </w:r>
    </w:p>
    <w:p>
      <w:pPr>
        <w:rPr>
          <w:noProof/>
        </w:rPr>
      </w:pPr>
      <w:r>
        <w:rPr>
          <w:noProof/>
        </w:rPr>
        <w:t>Wara li kkunsidra d-Direttiva tal-Kunsill 2006/112/KE tat-28 ta’ Novembru 2006 dwar is-sistema komuni ta’ taxxa fuq il-valur miżjud</w:t>
      </w:r>
      <w:r>
        <w:rPr>
          <w:rStyle w:val="FootnoteReference"/>
          <w:noProof/>
        </w:rPr>
        <w:footnoteReference w:id="1"/>
      </w:r>
      <w:r>
        <w:rPr>
          <w:noProof/>
        </w:rPr>
        <w:t>, u b’mod partikolari l-Artikolu 395 tagħha,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L-Artikolu 193 tad-Direttiva 2006/112/KE jistipula li persuna taxxabbli li tipprovdi l-oġġetti jew is-servizzi hija, bħala regola ġenerali, responsabbli biex tħallas it-taxxa fuq il-valur miżjud (VAT) lill-awtoritajiet tat-taxxa.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Permezz ta’ ittra rreġistrata mal-Kummissjoni fis-16 ta’ Ottubru 2018, il-Litwanja talbet awtorizzazzjoni biex tintroduċi miżura speċjali ta’ deroga mill-Artikolu 193 tad-Direttiva 2006/112/KE sabiex tapplika l-mekkaniżmu tar-reverse charge għall-konsenji ta’ diski riġidi.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B’konformità mat-tieni subparagrafu tal-Artikolu 395(2) tad-Direttiva 2006/112/KE, il-Kummissjoni infurmat lill-Istati Membri l-oħra, permezz ta’ ittri bid-data tad-19 ta’ Novembru 2018</w:t>
      </w:r>
      <w:r>
        <w:rPr>
          <w:i/>
          <w:noProof/>
        </w:rPr>
        <w:t xml:space="preserve"> </w:t>
      </w:r>
      <w:r>
        <w:rPr>
          <w:noProof/>
        </w:rPr>
        <w:t>bit-talba li saret mil-Litwanja. Permezz ta’ ittra bid-data tal-20 ta’ Novembru 2018, il-Kummissjoni nnotifikat lil-Litwanja li kellha l-informazzjoni kollha meħtieġa sabiex tikkunsidra t-talba.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Il-Litwanja skopriet li kienet qed issir frodi tal-VAT b’negozjanti nieqsa fis-settur tal-prodotti elettroniċi bħal laptops, telefowns ċellulari, tablets u diski riġidi. Id-daqs u l-ambitu ta’ din il-prattika għandhom impatt dirett u negattiv ħafna fuq il-baġit tal-istat.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Il-Litwanja wettqet għadd ta’ miżuri li jindirizzaw u jipprevjenu l-frodi tal-VAT. Skont il-Litwanja dawk il-miżuri ma humiex biżżejjed biex jipprevjenu l-frodi tal-VAT fil-forniment tal-prodotti elettroniċi.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Il-Litwanja bi ħsiebha tintroduċi l-mekkaniżmu tar-reverse charge għall-prodotti elettroniċi abbażi tal-Artikolu 199a tad-Direttiva 2006/112/KE. Madankollu, d-diski riġidi mhumiex inklużi f’dak l-artikolu.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Biex tkun tista’ tipprevedi forma aktar komprensiva tal-mekkaniżmu tar-reverse charge li jkun japplika mhux biss għall-prodotti elettroniċi diġà permessi mill-Artikolu 199a tad-Direttiva 2006/112/KE, iżda wkoll għad-diski riġidi, il-Litwanja qed titlob li tkun awtorizzata tintroduċi l-mekkaniżmu tar-reverse charge għall-konsenji tad-diski riġidi abbażi tal-Artikolu 395 tad-Direttiva 2006/112/KE. </w:t>
      </w:r>
    </w:p>
    <w:p>
      <w:pPr>
        <w:pStyle w:val="ManualConsidrant"/>
        <w:rPr>
          <w:noProof/>
        </w:rPr>
      </w:pPr>
      <w:r>
        <w:lastRenderedPageBreak/>
        <w:t>(8)</w:t>
      </w:r>
      <w:r>
        <w:tab/>
      </w:r>
      <w:r>
        <w:rPr>
          <w:noProof/>
        </w:rPr>
        <w:t xml:space="preserve">Minħabba l-impatt pożittiv li jista’ jkollha l-miżura speċjali fil-ġlieda kontra l-frodi identifikata mil-Litwanja, jenħtieġ li d-deroga tingħata għall-perjodu limitat tal-1 ta’ Marzu 2019 sat-28 ta’ Frar 2022.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B’mod ġenerali, id-derogi jingħataw għal perjodu ta’ żmien limitat biex ikun jista’ jiġi vvalutat jekk il-miżura ta’ deroga hijiex xierqa u effettiva. Id-derogi jagħtu ż-żmien lill-Istati Membri biex jintroduċu miżuri konvenzjonali oħra biex jindirizzaw il-problema rispettiva sakemm tiskadi l-miżura ta’ deroga, u b’hekk ma jibqax il-bżonn tal-estensjoni tad-deroga. Id-deroga li tippermetti l-użu tal-mekkaniżmu tar-reverse charge tingħata biss f’każi eċċezzjonali għal oqsma frodulenti speċifiċi u għandha tintuża biss bħala l-aħħar alternattiva. Għaldaqstant, jenħtieġ li l-Litwanja timplimenta miżuri konvenzjonali oħrajn biex tiġġieled u tipprevjeni l-frodi tal-VAT fis-settur tad-diski riġidi sal-iskadenza ta’ din id-deroga u b’hekk ma jkollhiex bżonn tkompli tidderoga mill-Artikolu 193 tad-Direttiva 2006/112/KE fir-rigward tal-konsenji tad-diski riġidi.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Il-miżura speċjali mhi se jkollha ebda impatt negattiv fuq ir-riżorsi proprji tal-Unjoni li jirriżultaw mill-VAT.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 xml:space="preserve">B’deroga mill-Artikolu 193 tad-Direttva 2006/112/KE, il-Litwanja hija awtorizzata tappunta lir-riċevitur ta’ konsenja bħala l-persuna responsabbli mill-ħlas tal-VAT fil-każ tal-konsenji tad-diski riġidi. 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 xml:space="preserve">Din id-Deċiżjoni għandha tapplika mill-1 ta’ Marzu 2019 u għandha tiskadi fit-28 ta’ Frar 2022. 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keepNext/>
        <w:keepLines/>
        <w:rPr>
          <w:noProof/>
        </w:rPr>
      </w:pPr>
      <w:r>
        <w:rPr>
          <w:noProof/>
          <w:color w:val="000000"/>
        </w:rPr>
        <w:t>Din id-Deċiżjoni hija indirizzata lir-Repubblika tal-Litwanja</w:t>
      </w:r>
      <w: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347, 11.12.2006, p. 1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2F007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8CA6A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785A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6B210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5502E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5A34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66E5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27CA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15 09:14:0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5366C39-F8CC-423A-AFD3-CDEF3D0AD743"/>
    <w:docVar w:name="LW_COVERPAGE_TYPE" w:val="1"/>
    <w:docVar w:name="LW_CROSSREFERENCE" w:val="&lt;UNUSED&gt;"/>
    <w:docVar w:name="LW_DocType" w:val="COM"/>
    <w:docVar w:name="LW_EMISSION" w:val="21.1.2019"/>
    <w:docVar w:name="LW_EMISSION_ISODATE" w:val="2019-01-21"/>
    <w:docVar w:name="LW_EMISSION_LOCATION" w:val="BRX"/>
    <w:docVar w:name="LW_EMISSION_PREFIX" w:val="Brussell, "/>
    <w:docVar w:name="LW_EMISSION_SUFFIX" w:val=" "/>
    <w:docVar w:name="LW_ID_DOCMODEL" w:val="SJ-020"/>
    <w:docVar w:name="LW_ID_DOCSIGNATURE" w:val="SJ-020"/>
    <w:docVar w:name="LW_ID_DOCSTRUCTURE" w:val="COM/PL/ORG"/>
    <w:docVar w:name="LW_ID_DOCTYPE" w:val="SJ-020"/>
    <w:docVar w:name="LW_ID_STATUT" w:val="SJ-020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6"/>
    <w:docVar w:name="LW_REF.II.NEW.CP_YEAR" w:val="2019"/>
    <w:docVar w:name="LW_REF.INST.NEW" w:val="COM"/>
    <w:docVar w:name="LW_REF.INST.NEW_ADOPTED" w:val="final"/>
    <w:docVar w:name="LW_REF.INST.NEW_TEXT" w:val="(2019) 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awtorizza lil-Litwanja biex tapplika mi\u380?ura spe\u267?jali li tidderoga mill-Artikolu 193 tad-Direttiva 2006/112/KE dwar is-sistema komuni ta\u8217? taxxa fuq il-valur mi\u380?jud"/>
    <w:docVar w:name="LW_TYPE.DOC.CP" w:val="DE\u266?I\u379?JONI TA\u8217? IMPLIMENT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1423</Words>
  <Characters>10451</Characters>
  <Application>Microsoft Office Word</Application>
  <DocSecurity>0</DocSecurity>
  <Lines>174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2018-12-07T11:26:00Z</cp:lastPrinted>
  <dcterms:created xsi:type="dcterms:W3CDTF">2019-01-14T13:49:00Z</dcterms:created>
  <dcterms:modified xsi:type="dcterms:W3CDTF">2019-01-15T08:14:00Z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SJ-020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