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C3142EC-67B0-46D2-ACF6-B26D927271A1" style="width:450.8pt;height:383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PIELIKUMS. Tādu preču un pakalpojumu piegādes saraksts, uz kuriem attiecas 1. pants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noProof/>
        </w:rPr>
        <w:t xml:space="preserve">Lēmuma 1. pantu piemēro šādu preču un pakalpojumu piegādei, kas aprakstīti atbilstoši </w:t>
      </w:r>
      <w:r>
        <w:rPr>
          <w:b/>
          <w:noProof/>
        </w:rPr>
        <w:t>Polijas produktu un pakalpojumu klasifikācijai (</w:t>
      </w:r>
      <w:r>
        <w:rPr>
          <w:b/>
          <w:i/>
          <w:noProof/>
        </w:rPr>
        <w:t>PKWiU</w:t>
      </w:r>
      <w:r>
        <w:rPr>
          <w:b/>
          <w:noProof/>
        </w:rPr>
        <w:t xml:space="preserve">): </w:t>
      </w:r>
    </w:p>
    <w:p>
      <w:pPr>
        <w:rPr>
          <w:noProof/>
        </w:rPr>
      </w:pPr>
    </w:p>
    <w:tbl>
      <w:tblPr>
        <w:tblW w:w="0" w:type="auto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486"/>
        <w:gridCol w:w="7044"/>
      </w:tblGrid>
      <w:tr>
        <w:trPr>
          <w:tblHeader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N.p.k.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i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Preču (preču grupas) nosaukums / pakalpojuma (pakalpojumu grupas) nosaukums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Ferosakausējumi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Granulas un pulveris, čuguna, spoguļčuguna vai tērauda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Plakani neleģētā tērauda velmējumi ar platumu &gt;=600 mm, pēc karstās velmēšanas tālāk neapstrādāti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Plakani neleģētā tērauda velmējumi ar platumu &lt; 600 mm, pēc karstās velmēšanas tālāk neapstrādāti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24.10.35.0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Plakani citāda leģētā tērauda velmējumi ar platumu &gt;= 600 mm, pēc karstās velmēšanas tālāk neapstrādāti, izņemot elektrotehniskā silīcijtērauda ražojumus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Plakani citāda leģētā tērauda velmējumi ar platumu &lt; 600 mm, pēc karstās velmēšanas tālāk neapstrādāti, izņemot elektrotehniskā silīcijtērauda ražojumus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Plakani neleģētā tērauda velmējumi ar platumu &gt;=600 mm, pēc aukstās velmēšanas tālāk neapstrādāti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Plakani citāda neleģētā tērauda velmējumi ar platumu &gt;= 600 mm, pēc aukstās velmēšanas tālāk neapstrādāti, izņemot elektrotehniskā silīcijtērauda ražojumus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Plakani neleģētā tērauda velmējumi, ar platumu &gt;= 600 mm, plaķēti, ar elektrolītisku vai citu pārklājumu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Plakani citāda leģētā tērauda velmējumi, ar platumu &gt;= 600 mm, plaķēti, ar elektrolītisku vai citu pārklājumu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24.10.61.0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Karsti velmēti neleģētā tērauda stieņi brīvi tītos saišķos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tērauda stieņi, bez turpmākas apstrādes pēc kalšanas, karstās velmēšanas, karstās stiepšanas vai karstās presēšanas, taču ieskaitot pēc velmēšanas liektus stieņus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Karsti velmēti citāda leģētā tērauda stieņi brīvi tītos saišķos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leģētā tērauda stieņi, bez turpmākas apstrādes pēc kalšanas, karstās velmēšanas, karstās stiepšanas vai presēšanas, taču ieskaitot pēc velmēšanas liektus stieņus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Neleģētā tērauda nenoslēgtie profili, pēc karstās velmēšanas, karstās stiepšanas vai presēšanas tālāk neapstrādāti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Citādi leģētā tērauda nenoslēgtie profili, pēc karstās velmēšanas, karstās stiepšanas vai presēšanas tālāk neapstrādāti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Neleģētā tērauda auksti stieptie stieņi un cietie profili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Leģētā tērauda, izņemot nerūsējošā tērauda, auksti stieptie stieņi un cietie profili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Auksti velmēti plakanie tērauda velmējumi bez pārklājuma, ar platumu &lt; 600 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Auksti velmēti plakanie tērauda velmējumi, plaķēti, ar elektrolītisku vai citu pārklājumu, ar platumu &lt; 600 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24.33.11.0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Neleģētā tērauda nenoslēgtie profili, auksti veidoti vai locīti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24.33.20.0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Profilētas neleģētā tērauda loksnes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24.34.11.0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Neleģētā tērauda auksti stieptas stieples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Sudrabs, neapstrādāts, daļēji apstrādāts vai pulverveidā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Zelts, neapstrādāts, daļēji apstrādāts vai pulverveidā, izņemot ieguldījumu zeltu likuma 121. panta nozīmē, uz ko attiecas 27. numurs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Platīns, neapstrādāts, daļēji apstrādāts vai pulverveidā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Neatkarīgi no apzīmējuma </w:t>
            </w:r>
            <w:r>
              <w:rPr>
                <w:i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Ieguldījumu zelts likuma 121. panta nozīmē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Parastais metāls vai sudrabs, zeltīts, daļēji apstrādāts – tikai sudrabots, zeltīts, daļēji apstrādāts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Parastais metāls, ar sudraba pārklājumu, un parastais metāls, sudrabs vai platinēts zelts, daļēji apstrādāts – tikai sudrabots, zeltīts, daļēji apstrādāts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Neapstrādāts alumīnijs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Neapstrādāts svins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Neapstrādāts cinks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Neapstrādāta alva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Nerafinēts varš; vara anodi elektrolītiskai rafinēšanai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Rafinēts varš un vara sakausējumi, neapstrādāti; vara ligatūras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Vara pulveri un plēksnes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Vara stieņi un profili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Vara stieples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24.45.11.0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Neapstrādāts niķelis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24.45.30.0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Citādi krāsainie metāli un izstrādājumi no tiem; metālkeramika; pelni un atliekas, kas satur metālus un metālu savienojumus, – tikai parasto metālu atgriezumi un lūžņi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26.11.30.0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Elektroniskās integrālās shēmas – tikai procesori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Portatīvas datu apstrādes iekārtas, ar svaru &lt;= 10 kg, piemēram, klēpjdatori un piezīmjdatori; Rokas datori (piemēram, piezīmjdatori) un tamlīdzīgi datori – tikai portatīvie datori, piemēram, planšetdatori, piezīmjdatori, klēpjdatori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26.30.22.0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Tālruņi šūnu tīkliem vai citādi bezvadu tīkli – tikai mobilie tālruņi, ieskaitot viedtālruņus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26.40.60.0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Videospēļu konsoles (tādas, ko izmanto ar televīzijas uztvērēju vai atsevišķu ekrānu) un citādas spēļu vai azartspēļu ierīces ar elektronisko displeju – izņemot to daļas un piederumus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32.12.13.0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Juvelierizstrādājumi un to daļas, kā arī citādi juvelierizstrādājumi un to daļas, no zelta un sudraba vai no metāla, kas plaķēts ar dārgmetālu – tikai juvelierizstrādājumu daļas un citādu zelta, sudraba un platīna juvelierizstrādājumu daļas, piemēram, negatavi vai nepabeigti juvelierizstrādājumi un atsevišķas ar dārgmetālu plaķētas vai platinētas juvelierizstrādājumu daļas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38.11.49.0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Vraki, izņemot kuģošanas līdzekļus un citus peldlīdzekļus, demontāžai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Stikla atkritumi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Papīra un kartona atkritumi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Citādi kaučuka atkritumi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Plastmasu atkritumi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38.11.58.0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Metālu saturoši atkritumi, izņemot bīstamos atkritumus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Bīstamie metāla atgriezumi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38.12.27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Atkritumi un defektīvi galvaniskie elementi un akumulatori; izlietoti galvaniskie elementi un akumulatori un elektriskie akumulatori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38.32.2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Otrreizējās metāla izejvielas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Otrreizējās stikla izejvielas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Otrreizējās papīra un kartona izejvielas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Otrreizējās plastmasu izejvielas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Otrreizējās kaučuka izejvielas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Tērauda bezšuvju caurules, kuras izmanto naftas vai gāzes cauruļvados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Tērauda bezšuvju urbumu nostiprināšanas caurules, sūkņu un kompresoru caurules, urbšanas caurules, ko izmanto naftas un gāzes urbumu urbšanā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Citādas tērauda caurules un caurulītes ar apaļu šķērsgriezumu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Tērauda caurules, kuras izmanto naftas vai gāzes cauruļvados, metinātas, ar ārējo diametru &lt;= 406,4 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Citādas tērauda caurules un caurulītes ar apaļu šķērsgriezumu, metinātas, ar ārējo diametru &lt;= 406,4 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Caurules un caurulītes ar neapaļu šķērsgriezumu, metinātas, ar ārējo diametru &lt;= 406,4 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24.20.40.0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Tērauda cauruļu un caurulīšu savienotājelementi, nelieti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25.11.23.0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Citādas konstrukcijas un konstrukciju daļas, plāksnes, stieņi, leņķi, fasonprofili un līdzīgi izstrādājumi no dzelzs, tērauda vai alumīnija – tikai tērauda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25.93.13.0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Dzelzs, tērauda vai vara stiepļu pinumi, režģi, tīkli un žogi; dzelzs, tērauda vai vara perforētas vilktas loksnes – tikai tērauda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Benzīns, dīzeļdegviela, gāzveida kurināmais – akcīzes nodokļa noteikumu nozīmē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Sadzīves krāšņu kurināmais un ziežeļļa – akcīzes nodokļa noteikumu nozīmē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10.4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Dzīvnieku un augu eļļas un tauki – tikai rapšu eļļa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Emulsijas virsmas jutīguma iegūšanai, izmantošanai fotogrāfijā; Fotoķimikālijas, citur neklasificētas (c.n.) – tikai toneri bez drukāšanas galviņas datu automātiskajām apstrādes iekārtām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Rakstāmmašīnu tintes, rakstāmtintes un citas tintes – tikai tintes patronas bez drukāšanas galviņas datu automātiskajām apstrādes iekārtām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22.21.30.0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Plātnes, loksnes, plēves, folijas un plastmasas lentes, kas nav stiegrotas, kārtainas vai savienotas ar citiem materiāliem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Atmiņas bloki – tikai cietie diski (HDD)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Cietvielu atmiņas ierīces – tikai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Digitālās fotokameras un videokameras – tikai digitālās kameras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28.23.26.0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Fotokopētāju daļas un piederumi – tikai tintes patronas un printeru drukāšanas galviņas datu automātiskajām apstrādes iekārtām, toneri ar printeru drukāšanas galviņu datu automātiskajām apstrādes iekārtām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Operētājsistēmu paketes – tikai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Citādas programmatūras pakotnes – tikai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59.11.23.0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video un videoieraksti diskos, magnētiskajās lentēs un tamlīdzīgos datu nesējos – tikai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Neatkarīgi no apzīmējuma </w:t>
            </w:r>
            <w:r>
              <w:rPr>
                <w:i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Siltumnīcefekta gāzu emisijas kvotu pārskaitīšanas pakalpojumi saskaņā ar 2015. gada 12. jūnija Likumu par siltumnīcefekta gāzu emisijas kvotu tirdzniecības sistēmu (Oficiālais Vēstnesis, 2017., 568. punkts)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Dzīvojamo ēku būvdarbi (jaunbūves, esošu ēku rekonstrukcijas vai renovācijas darbi)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Nedzīvojamo ēku būvdarbi (jaunbūves, esošu ēku pārbūve vai renovācija)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automaģistrāļu, ceļu, ielu un citu satiksmes vai gājēju ceļu un skrejceļu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dzelzceļu un metro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tiltu un tuneļu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tiltu un pārvades cauruļvadu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sadales tīklu būvniecību, ieskaitot palīgdarbus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apūdeņošanas sistēmu (kanalizācijas sistēmas), ūdensvadu, ūdens attīrīšanas iekārtu, notekūdeņu attīrīšanas iekārtu un sūkņu staciju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42.21.24.0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Būvdarbi, ieskaitot aku un ūdens ieguves vietu urbumus un septisko tvertņu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telesakaru un energoapgādes līniju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telesakaru un enerģijas sadales līniju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spēkstaciju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kuģu piestātņu, ostas būvju, dambju, aizsprostu un saistītu hidromehānisko iekārtu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ražotņu un raktuvju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Vispārīgie būvdarbi, ieskaitot stadionu un sporta laukumu būvniecību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Vispārīgie būvdarbi, ieskaitot citu inženierbūvju būvniecību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ēku nojaukšanas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būvlaukumu sagatavošanas darbus, izņemot zemesdarbus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Zemesdarbi: rakšanas, tranšeju rakšanas un zemes aizvākšanas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rakšanas darbus un inženierģeologiskos urbšanas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Darbi, ieskaitot elektrodrošības instalāciju uzstādīšanu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Darbi, ieskaitot citādu elektrodrošības instalāciju uzstādīšanu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santehnikas un drenāžas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siltumierīču, ventilācijas un gaisa kondicionēšanas sistēmu uzstādīšanas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gāzes iekārtu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Siltumizolācijas ierīkošanas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Žogu uzstādīšana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citur neklasificēti uzstādīšanas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Apmetēju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43.32.10.0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Galdnieku darbu uzstādīšanas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grīdu likšanas un sienu apdares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Darbi, ieskaitot grīdas un sienu segumu no </w:t>
            </w:r>
            <w:r>
              <w:rPr>
                <w:i/>
                <w:noProof/>
                <w:color w:val="000000"/>
                <w:sz w:val="21"/>
              </w:rPr>
              <w:t>terrazzo</w:t>
            </w:r>
            <w:r>
              <w:rPr>
                <w:noProof/>
                <w:color w:val="000000"/>
                <w:sz w:val="21"/>
              </w:rPr>
              <w:t>, marmora, granīta vai slānekļa ieklāšanas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darbi, ieskaitot grīdu likšanas darbus un sienu apdari (ieskaitot tapešu līmēšanas darbus), c.n.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Krāsošanas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Stikla ražošanas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apdari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citādus pabeigšanas darbus, c.n.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jumtu konstrukciju būvi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citādus jumiķu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mitrumu un ūdeni necaurlaidīgas izolācijas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sastatņu uzstādīšanas un nojaukšanas darbus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pamatu likšanas darbus, arī pāļu dzīšana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Betonēšanas darbi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tērauda konstrukciju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ķieģeļu un akmens struktūru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43.99.70.0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saliekamu konstrukciju montāžu un uzstādīšanu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43.99.90.0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Darbi, ieskaitot citādus specializētos darbus, c.n.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Akmeņogles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05.20.10.0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Brūnogles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Akmeņogļu, brūnogļu vai kūdras kokss un puskokss; retortogles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Briketes un tamlīdzīgs cietais kurināmais, kas iegūts no akmeņoglēm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Briketes un tamlīdzīgs cietais kurināmais, kas iegūts no brūnoglēm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Digitālās fotokameras un digitālās kameras – tikai digitālās kameras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135.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Televīzijas uztvērēji, apvienoti vai neapvienoti vienā korpusā ar radiouztvērējiem vai skaņas vai attēla ierakstīšanas vai reproducēšanas aparatūru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26.20.1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Datori un citādas datu automātiskās apstrādes iekārtas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Motociklu un blakusvāģu daļas un piederumi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27.20.2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Elektriskie akumulatori un to daļas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28.11.41.0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Dzirksteļaizdedzes iekšdedzes dzinēju daļas, izņemot lidaparātu dzinēju daļas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 29.31.10.0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rStyle w:val="tlid-translation"/>
                <w:noProof/>
                <w:sz w:val="21"/>
              </w:rPr>
              <w:t>Aizdedzes sveču vadu komplekti un citādi vadu komplekti izmantošanai spēkratos, gaisa kuģos un kuģos –</w:t>
            </w:r>
            <w:r>
              <w:rPr>
                <w:noProof/>
              </w:rPr>
              <w:t xml:space="preserve"> tikai aizdedzes sveču vadu komplekti un citādi vadu komplekti izmantošanai spēkratos</w:t>
            </w:r>
            <w:r>
              <w:rPr>
                <w:noProof/>
                <w:color w:val="000000"/>
                <w:sz w:val="21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Aizdedzes sveces; aizdedzes magneto;  līdzstrāvas magnētelektriskie ģeneratori; magnētiskie spararati; sadalītāji;  indukcijas spoles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Motoru starteri un divfunkciju starterģeneratori; citādi ģeneratori un citāds iekšdedzes dzinēju aprīkojums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143.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Mehānisko transportlīdzekļu elektriskās signālierīces, vējstiklu tīrītāji, vējstiklu pretapledojuma un pretsvīduma ierīces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144.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Mehānisko transportlīdzekļu citu elektrisko ierīču daļas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145.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Drošības jostas, drošības spilveni un virsbūves daļas un piederumi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146.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Mehānisko transportlīdzekļu daļas un piederumi, c.n., izņemot motociklu daļas un piederumus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147.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45.31.1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Mehānisko transportlīdzekļu daļu un piederumu tirdzniecības pakalpojumi, izņemot motociklu daļas un piederumus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148.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Mehānisko transportlīdzekļu daļu un piederumu mazumtirdzniecība specializētos veikalos, izņemot motociklu daļas un piederumus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149.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Mehānisko transportlīdzekļu daļu un piederumu cita veida mazumtirdzniecība, izņemot motociklu daļas un piederumus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150.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Motociklu, to detaļu un piederumu vairumtirdzniecība – tikai motociklu daļu un piederumu tirdzniecība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151.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Motociklu, to daļu un piederumu mazumtirdzniecība specializētos veikalos – tikai motociklu daļu un piederumu tirdzniecība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152.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Citādi motociklu, to daļu un piederumu mazumtirdzniecības pakalpojumi – tikai motociklu daļu un piederumu mazumtirdzniecība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18AD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8E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AEF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665C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9CE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B2AA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882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E48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11:22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C3142EC-67B0-46D2-ACF6-B26D927271A1"/>
    <w:docVar w:name="LW_COVERPAGE_TYPE" w:val="1"/>
    <w:docVar w:name="LW_CROSSREFERENCE" w:val="&lt;UNUSED&gt;"/>
    <w:docVar w:name="LW_DocType" w:val="ANNEX"/>
    <w:docVar w:name="LW_EMISSION" w:val="23.1.2019"/>
    <w:docVar w:name="LW_EMISSION_ISODATE" w:val="2019-01-23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ar ko Polijai at\u316?auj ieviest \u299?pa\u353?u pas\u257?kumu, atk\u257?pjoties no 226.&lt;LWCR:NBS&gt;panta Direkt\u299?v\u257?&lt;LWCR:NBS&gt;2006/112/EK par kop\u275?jo pievienot\u257?s v\u275?rt\u299?bas nodok\u316?a sist\u275?mu"/>
    <w:docVar w:name="LW_OBJETACTEPRINCIPAL.CP" w:val="ar ko Polijai at\u316?auj ieviest \u299?pa\u353?u pas\u257?kumu, atk\u257?pjoties no 226. panta Direkt\u299?v\u257? 2006/112/EK par kop\u275?jo pievienot\u257?s v\u275?rt\u299?bas nodok\u316?a sist\u275?mu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Priek\u353?likums Padomes \u298?steno\u353?anas l\u275?mums,"/>
    <w:docVar w:name="LW_TYPEACTEPRINCIPAL.CP" w:val="Priek\u353?likums Padomes \u298?steno\u353?anas l\u275?mum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7</Pages>
  <Words>1863</Words>
  <Characters>13119</Characters>
  <Application>Microsoft Office Word</Application>
  <DocSecurity>0</DocSecurity>
  <Lines>570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OLKUSKA Elzbieta (TAXUD)</dc:creator>
  <cp:lastModifiedBy>WES PDFC Administrator</cp:lastModifiedBy>
  <cp:revision>8</cp:revision>
  <cp:lastPrinted>2018-11-23T15:47:00Z</cp:lastPrinted>
  <dcterms:created xsi:type="dcterms:W3CDTF">2019-01-14T12:02:00Z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