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ECC329A1-119B-4FB2-82D1-8A276BF4659E" style="width:450.8pt;height:379.3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noProof/>
        </w:rPr>
      </w:pPr>
      <w:r>
        <w:rPr>
          <w:noProof/>
        </w:rPr>
        <w:t>Din il-proposta tikkonċerna l-pożizzjoni li trid tittieħed f’isem l-Unjoni fil-Kumitat Konġunt stabbilit permezz tal-Ftehim bejn l-Unjoni Ewropea u l-Ġappun għal Sħubija Ekonomika, b’rabta mal-adozzjoni prevista tar-Regoli ta’ Proċedura tal-Kumitat Konġunt, ir-Regoli ta’ Proċedura ta’ Panel, il-Proċedura ta’ Medjazzjoni u l-Kodiċi tal-Kondotta għall-Arbitri.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Il-Ftehim bejn l-Unjoni Ewropea u l-Ġappun għal Sħubija Ekonomika </w:t>
      </w:r>
    </w:p>
    <w:p>
      <w:pPr>
        <w:rPr>
          <w:noProof/>
        </w:rPr>
      </w:pPr>
      <w:r>
        <w:rPr>
          <w:noProof/>
        </w:rPr>
        <w:t>Il-Ftehim bejn l-Unjoni Ewropea u l-Ġappun għal Sħubija Ekonomika (“il-Ftehim”) għandu l-għan li jilliberalizza u jiffaċilita l-kummerċ u l-investiment, kif ukoll jippromwovi relazzjoni ekonomika aktar mill-qrib bejn il-Partijiet.</w:t>
      </w:r>
    </w:p>
    <w:p>
      <w:pPr>
        <w:rPr>
          <w:noProof/>
        </w:rPr>
      </w:pPr>
      <w:r>
        <w:rPr>
          <w:noProof/>
        </w:rPr>
        <w:t>Fl-20 ta’ Diċembru 2018 il-Kunsill tal-Unjoni Ewropea kkonkluda l-Ftehim wara li ngħata kunsens mill-Parlament Ewropew fit-12 ta’ Diċembru 2018. Il-ftehim daħal fis-seħħ fl-1 ta’ Frar 2019.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Il-Kumitat Konġunt</w:t>
      </w:r>
    </w:p>
    <w:p>
      <w:pPr>
        <w:rPr>
          <w:noProof/>
        </w:rPr>
      </w:pPr>
      <w:r>
        <w:rPr>
          <w:noProof/>
        </w:rPr>
        <w:t xml:space="preserve">L-Artikolu 22.1(1) tal-Ftehim jistabbilixxi l-Kumitat Konġunt li jinkludi rappreżentanti miż-żewġ Partijiet. L-Artikolu 22.1(4) jipprevedi li sabiex jiġi żgurat li l-Ftehim jopera tajjeb u b’mod effettiv, “il-Kumitat Konġunt għandu: </w:t>
      </w:r>
    </w:p>
    <w:p>
      <w:pPr>
        <w:pStyle w:val="Point0"/>
        <w:rPr>
          <w:noProof/>
        </w:rPr>
      </w:pPr>
      <w:r>
        <w:rPr>
          <w:noProof/>
        </w:rPr>
        <w:t>(a)</w:t>
      </w:r>
      <w:r>
        <w:rPr>
          <w:noProof/>
        </w:rPr>
        <w:tab/>
        <w:t xml:space="preserve">jadotta r-regoli ta’ proċedura tiegħu fl-ewwel laqgħa tiegħu; u </w:t>
      </w:r>
    </w:p>
    <w:p>
      <w:pPr>
        <w:pStyle w:val="Point0"/>
        <w:rPr>
          <w:noProof/>
        </w:rPr>
      </w:pPr>
      <w:r>
        <w:rPr>
          <w:noProof/>
        </w:rPr>
        <w:t>(b)</w:t>
      </w:r>
      <w:r>
        <w:rPr>
          <w:noProof/>
        </w:rPr>
        <w:tab/>
        <w:t xml:space="preserve">fl-ewwel laqgħa tiegħu jadotta r-Regoli ta’ Proċedura ta’ Panel u l-Kodiċi tal-Kondotta għall-Arbitri kif imsemmi fl-Artikolu 21.30, kif ukoll il-Proċedura ta’ Medjazzjoni kif imsemmi fil-paragrafu 2 tal-Artikolu 21.6.” </w:t>
      </w:r>
    </w:p>
    <w:p>
      <w:pPr>
        <w:rPr>
          <w:noProof/>
        </w:rPr>
      </w:pPr>
      <w:r>
        <w:rPr>
          <w:noProof/>
        </w:rPr>
        <w:t xml:space="preserve">Id-deċiżjonijiet u r-rakkomandazzjonijiet kollha tal-Kumitat Konġunt se jittieħdu b’kunsens. 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L-att previst tal-Kumitat Konġunt</w:t>
      </w:r>
    </w:p>
    <w:p>
      <w:pPr>
        <w:rPr>
          <w:noProof/>
        </w:rPr>
      </w:pPr>
      <w:r>
        <w:rPr>
          <w:noProof/>
        </w:rPr>
        <w:t>Waqt l-ewwel laqgħa tiegħu, il-Kumitat Konġunt irid jadotta r-Regoli ta’ Proċedura tiegħu, ir-Regoli ta' Proċedura ta’ Panel, il-Proċedura ta’ Medjazzjoni u l-Kodiċi tal-Kondotta għall-Arbitri (“l-att previst”).</w:t>
      </w: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Pożizzjoni li trid tittieħed f’isem l-Unjoni</w:t>
      </w:r>
    </w:p>
    <w:p>
      <w:pPr>
        <w:rPr>
          <w:noProof/>
        </w:rPr>
      </w:pPr>
      <w:r>
        <w:rPr>
          <w:noProof/>
        </w:rPr>
        <w:t>Din il-proposta għal Deċiżjoni tal-Kunsill tistabbilixxi l-pożizzjoni li trid tittieħed f’isem l-Unjoni fil-Kumitat Konġunt stabbilit permezz tal-Ftehim bejn l-Unjoni Ewropea u l-Ġappun għal Sħubija Ekonomika fir-rigward tal-adozzjoni tar-Regoli ta’ Proċedura tal-Kumitat Konġunt, ir-Regoli ta’ Proċedura ta’ Panel, il-Proċedura ta’ Medjazzjoni u l-Kodiċi tal-Kondotta għall-Arbitri.</w:t>
      </w:r>
    </w:p>
    <w:p>
      <w:pPr>
        <w:rPr>
          <w:noProof/>
        </w:rPr>
      </w:pPr>
      <w:r>
        <w:rPr>
          <w:noProof/>
        </w:rPr>
        <w:t>Il-Partijiet tal-Ftehim ftiehmu dwar l-abbozzi tad-dokumenti rispettivi. Soġġetti għall-proċeduri tat-teħid tad-deċiżjonijiet tal-UE, jenħtieġ li dawn jiġu adottati waqt l-ewwel laqgħa tal-Kumitat Konġunt li, skont l-Artikolu 22.1(2), irid jinżamm fi żmien tliet xhur mid-data tad-dħul fis-seħħ tal-Ftehim, jiġifieri mhux aktar tard minn Mejju 2019.</w:t>
      </w:r>
    </w:p>
    <w:p>
      <w:pPr>
        <w:rPr>
          <w:noProof/>
        </w:rPr>
      </w:pPr>
      <w:r>
        <w:rPr>
          <w:noProof/>
        </w:rPr>
        <w:t xml:space="preserve">Is-sustanza tar-Regoli ta’ Proċedura tal-Kumitat Konġunt, ir-Regoli ta’ Proċedura ta’ Panel, il-Proċedura ta’ Medjazzjoni u l-Kodiċi tal-Kondotta għall-Arbitri tal-Arbitri li huma mehmużin huma simili ħafna għal dawk adottati mill-Kumitati Konġunti stabbiliti minn Ftehimiet ta’ Sħubija Ekonomika oħrajn jew ftehimiet kummerċjali oħrajn. </w:t>
      </w:r>
    </w:p>
    <w:p>
      <w:pPr>
        <w:rPr>
          <w:noProof/>
        </w:rPr>
      </w:pPr>
      <w:r>
        <w:rPr>
          <w:noProof/>
        </w:rPr>
        <w:t>L-adozzjoni ta’ dawn id-dokumenti hija essenzjali biex id-dispożizzjonijiet tal-Ftehimiet isiru operazzjonali, u b’mod aktar speċifiku, biex jiġu implimentati d-dispożizzjonijiet fil-Kapitolu 21 (Soluzzjoni tat-Tilwim) u fil-Kapitolu 22 (Dispożizzjonijiet Istituzzjonali).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L-Artikolu 218(9) tat-Trattat dwar il-Funzjonament tal-Unjoni Ewropea (TFUE) jipprevedi deċiżjonijiet li jistabbilixxu “l-pożizzjonijiet li għandhom jiġu adottati f’isem l-Unjoni f’sede stabbilita fi ftehim, meta dik is-sede tintalab tadotta atti li jkollhom effetti legali, sakemm dawn ma jkunux atti li jissupplimentaw jew jemendaw il-qafas istituzzjonali tal-ftehim.”</w:t>
      </w:r>
    </w:p>
    <w:p>
      <w:pPr>
        <w:rPr>
          <w:noProof/>
        </w:rPr>
      </w:pPr>
      <w:r>
        <w:rPr>
          <w:noProof/>
        </w:rPr>
        <w:t>Il-kunċett ta’ “atti li jkollhom effetti legali” jinkludi l-atti li jkollhom effetti legali skont ir-regoli tad-dritt internazzjonali li jirregola l-korp ikkonċernat. Dan jinkludi wkoll l-istrumenti li ma għandhomx effett vinkolanti skont id-dritt internazzjonali, iżda li “jistgħu jinfluwenzaw b’mod determinanti l-kontenut tal-leġiżlazzjoni adottata mil-leġiżlatur tal-Unjoni”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Il-Kumitat Konġunt huwa korp stabbilit bi ftehim, jiġifieri l-Ftehim bejn l-Unjoni Ewropea u l-Ġappun għal Sħubija Ekonomika.</w:t>
      </w:r>
    </w:p>
    <w:p>
      <w:pPr>
        <w:rPr>
          <w:noProof/>
        </w:rPr>
      </w:pPr>
      <w:r>
        <w:rPr>
          <w:noProof/>
        </w:rPr>
        <w:t>L-att li l-Kumitat Konġunt huwa mitlub jadotta jikkostitwixxi att b’effetti legali. L-att previst ikun vinkolanti skont id-dritt internazzjonali b’konformità mal-Artikolu 22.2 tal-Ftehim.</w:t>
      </w:r>
    </w:p>
    <w:p>
      <w:pPr>
        <w:rPr>
          <w:noProof/>
        </w:rPr>
      </w:pPr>
      <w:r>
        <w:rPr>
          <w:noProof/>
        </w:rPr>
        <w:t>L-att previst la jissupplimenta u lanqas jemenda l-qafas istituzzjonali tal-Ftehim.</w:t>
      </w:r>
    </w:p>
    <w:p>
      <w:pPr>
        <w:rPr>
          <w:noProof/>
        </w:rPr>
      </w:pPr>
      <w:r>
        <w:rPr>
          <w:noProof/>
        </w:rPr>
        <w:t>Għaldaqstant, il-bażi ġuridika proċedurali għad-deċiżjoni proposta hija l-Artikolu 218(9) tat-TFUE.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biex tittieħed deċiżjoni skont l-Artikolu 218(9) tat-TFUE tiddependi primarjament mill-objettiv u mill-kontenut tal-att previst li dwaru tittieħed pożizzjoni f’isem l-Unjoni. Jekk l-att previst ikollu żewġ għanijiet jew żewġ komponenti, u jekk wieħed minn dawn l-għanijiet jew il-komponenti jkun jista’ jiġi identifikat bħala dak ewlieni, filwaqt li l-ieħor ikun sempliċement inċidentali, id-deċiżjoni skont l-Artikolu 218(9) tat-TFUE trid tkun ibbażata fuq bażi ġuridika sostantiva waħda, jiġifieri dik meħtieġa mill-għan jew mill-komponent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L-objettiv ewlieni u l-kontenut tal-att previst huma relatati mal-politika kummerċjali komuni.</w:t>
      </w:r>
    </w:p>
    <w:p>
      <w:pPr>
        <w:rPr>
          <w:noProof/>
        </w:rPr>
      </w:pPr>
      <w:r>
        <w:rPr>
          <w:noProof/>
        </w:rPr>
        <w:t>Għaldaqstant, il-bażi ġuridika sostantiva tad-Deċiżjoni proposta hija l-Artikolu 207 tat-TFUE.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Jenħtieġ li l-bażi ġuridika tad-Deċiżjoni proposta tkun l-Artikolu 207 tat-TFUE, flimkien mal-Artikolu 218(9) tat-TFUE.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2019/0082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trid tittieħed f’isem l-Unjoni Ewropea fil-Kumitat Konġunt stabbilit permezz tal-Ftehim bejn l-Unjoni Ewropea u l-Ġappun għal Sħubija Ekonomika fir-rigward tal-adozzjoni tar-Regoli ta’ Proċedura tal-Kumitat Konġunt, ir-Regoli ta’ Proċedura ta’ Panel, il-Proċedura ta’ Medjazzjoni u l-Kodiċi tal-Kondotta għall-Arbitri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partikulari l-Artikoli 207(3) u l-ewwel subparagrafu tal-Artikolu 207(4) flimkien mal-Artikolu 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Il-Ftehim bejn l-Unjoni Ewropea u l-Ġappun għal Sħubija Ekonomika (“il-Ftehim”) ġie approvat f’isem l-Unjoni fl-20 ta’ Diċembru 2018.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Skont l-Artikolu 22.1(4)(e) u (f) tal-Ftehim, fl-ewwel laqgħa tiegħu, il-Kumitat Konġunt irid jadotta r-Regoli ta’ Proċedura tiegħu, ir-Regoli ta’ Proċedura ta’ Panel u l-Kodiċi tal-Kondotta għall-Arbitri kif imsemmi fl-Artikolu 21.30, kif ukoll il-Proċedura ta’ Medjazzjoni kif imsemmi fil-paragrafu 2 tal-Artikolu 21.6. tal-Ftehim.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Jixraq li tiġi stabbilita l-pożizzjoni li trid tittieħed f’isem l-Unjoni fil-Kumitat Konġunt, għax id-deċiżjoni prevista tal-Kumitat Konġunt se tkun vinkolanti għall-Unjoni,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Il-pożizzjoni li trid tittieħed f’isem l-Unjoni fl-ewwel laqgħa tal-Kumitat Konġunt stabbilit skont il-Ftehim bejn l-Unjoni Ewropea u l-Ġappun għal Sħubija Ekonomika fir-rigward tar-Regoli ta’ Proċedura tiegħu, ir-Regoli ta’ Proċedura ta’ Panel, il-Kodiċi tal-Kondotta għall-Arbitri u l-Proċeduar ta’ Medjazzjoni għandha tkun ibbażata fuq l-abbozz tad-deċiżjoni tal-Kumitat Konġunt, inklużi l-annessi tiegħu, kif mehmuż ma’ din id-Deċiżjoni.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tas-7 ta’ Ottubru 2014, il-Ġermanja v il-Kunsill, C-399/12, ECLI:EU:C:2014:2258, il-paragrafi minn 61 sa 64.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C829C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CCE4D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D1A72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0602A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6403F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D06DB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89A02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5B8A3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11 11:15:1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ECC329A1-119B-4FB2-82D1-8A276BF4659E"/>
    <w:docVar w:name="LW_COVERPAGE_TYPE" w:val="1"/>
    <w:docVar w:name="LW_CROSSREFERENCE" w:val="&lt;UNUSED&gt;"/>
    <w:docVar w:name="LW_DocType" w:val="COM"/>
    <w:docVar w:name="LW_EMISSION" w:val="15.3.2019"/>
    <w:docVar w:name="LW_EMISSION_ISODATE" w:val="2019-03-15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82"/>
    <w:docVar w:name="LW_REF.II.NEW.CP_YEAR" w:val="2019"/>
    <w:docVar w:name="LW_REF.INST.NEW" w:val="COM"/>
    <w:docVar w:name="LW_REF.INST.NEW_ADOPTED" w:val="final"/>
    <w:docVar w:name="LW_REF.INST.NEW_TEXT" w:val="(2019) 14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trid tittie\u295?ed f\u8217?isem l-Unjoni Ewropea fil-Kumitat Kon\u289?unt stabbilit permezz tal-Ftehim bejn l-Unjoni Ewropea u l-\u288?appun g\u295?al S\u295?ubija Ekonomika fir-rigward tal-adozzjoni tar-Regoli ta\u8217? Pro\u267?edura tal-Kumitat Kon\u289?unt, ir-Regoli ta\u8217? Pro\u267?edura ta\u8217? Panel, il-Pro\u267?edura ta\u8217? Medjazzjoni u l-Kodi\u267?i tal-Kondotta g\u295?all-Arbitri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6C45-DE6F-4C31-89D1-49FAE535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4</Pages>
  <Words>906</Words>
  <Characters>6600</Characters>
  <Application>Microsoft Office Word</Application>
  <DocSecurity>0</DocSecurity>
  <Lines>115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cp:lastPrinted>2019-03-01T11:36:00Z</cp:lastPrinted>
  <dcterms:created xsi:type="dcterms:W3CDTF">2019-03-06T13:07:00Z</dcterms:created>
  <dcterms:modified xsi:type="dcterms:W3CDTF">2019-03-11T10:15:00Z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