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69740DA-D8C8-4081-AD89-24796ECBCAF3" style="width:450.35pt;height:397.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PRIEDAS</w:t>
      </w:r>
    </w:p>
    <w:p>
      <w:pPr>
        <w:rPr>
          <w:noProof/>
        </w:rPr>
      </w:pPr>
    </w:p>
    <w:tbl>
      <w:tblPr>
        <w:tblW w:w="0" w:type="auto"/>
        <w:tblCellSpacing w:w="0" w:type="dxa"/>
        <w:tblBorders>
          <w:top w:val="single" w:sz="2" w:space="0" w:color="auto"/>
          <w:bottom w:val="single" w:sz="2" w:space="0" w:color="auto"/>
        </w:tblBorders>
        <w:tblCellMar>
          <w:top w:w="120" w:type="dxa"/>
          <w:left w:w="60" w:type="dxa"/>
          <w:bottom w:w="120" w:type="dxa"/>
          <w:right w:w="60" w:type="dxa"/>
        </w:tblCellMar>
        <w:tblLook w:val="0000" w:firstRow="0" w:lastRow="0" w:firstColumn="0" w:lastColumn="0" w:noHBand="0" w:noVBand="0"/>
      </w:tblPr>
      <w:tblGrid>
        <w:gridCol w:w="640"/>
        <w:gridCol w:w="1037"/>
        <w:gridCol w:w="605"/>
        <w:gridCol w:w="4759"/>
        <w:gridCol w:w="863"/>
        <w:gridCol w:w="1034"/>
        <w:gridCol w:w="588"/>
      </w:tblGrid>
      <w:tr>
        <w:trPr>
          <w:cantSplit/>
          <w:tblHeader/>
          <w:tblCellSpacing w:w="0" w:type="dxa"/>
        </w:trPr>
        <w:tc>
          <w:tcPr>
            <w:tcW w:w="0" w:type="auto"/>
            <w:tcBorders>
              <w:bottom w:val="single" w:sz="2" w:space="0" w:color="auto"/>
            </w:tcBorders>
            <w:shd w:val="clear" w:color="auto" w:fill="auto"/>
            <w:vAlign w:val="center"/>
          </w:tcPr>
          <w:p>
            <w:pPr>
              <w:pStyle w:val="Paragraph"/>
              <w:jc w:val="center"/>
              <w:rPr>
                <w:noProof/>
                <w:szCs w:val="16"/>
              </w:rPr>
            </w:pPr>
            <w:r>
              <w:rPr>
                <w:noProof/>
                <w:szCs w:val="16"/>
              </w:rPr>
              <w:t>Eilės Nr.</w:t>
            </w:r>
          </w:p>
        </w:tc>
        <w:tc>
          <w:tcPr>
            <w:tcW w:w="0" w:type="auto"/>
            <w:tcBorders>
              <w:left w:val="single" w:sz="2" w:space="0" w:color="auto"/>
              <w:bottom w:val="single" w:sz="2" w:space="0" w:color="auto"/>
            </w:tcBorders>
            <w:shd w:val="clear" w:color="auto" w:fill="auto"/>
            <w:vAlign w:val="center"/>
          </w:tcPr>
          <w:p>
            <w:pPr>
              <w:pStyle w:val="Paragraph"/>
              <w:jc w:val="center"/>
              <w:rPr>
                <w:noProof/>
                <w:szCs w:val="16"/>
              </w:rPr>
            </w:pPr>
            <w:r>
              <w:rPr>
                <w:noProof/>
                <w:szCs w:val="16"/>
              </w:rPr>
              <w:t>KN kodas</w:t>
            </w:r>
          </w:p>
        </w:tc>
        <w:tc>
          <w:tcPr>
            <w:tcW w:w="0" w:type="auto"/>
            <w:tcBorders>
              <w:left w:val="single" w:sz="2" w:space="0" w:color="auto"/>
              <w:bottom w:val="single" w:sz="2" w:space="0" w:color="auto"/>
            </w:tcBorders>
            <w:shd w:val="clear" w:color="auto" w:fill="auto"/>
            <w:vAlign w:val="center"/>
          </w:tcPr>
          <w:p>
            <w:pPr>
              <w:pStyle w:val="Paragraph"/>
              <w:jc w:val="center"/>
              <w:rPr>
                <w:noProof/>
                <w:szCs w:val="16"/>
              </w:rPr>
            </w:pPr>
            <w:r>
              <w:rPr>
                <w:noProof/>
                <w:szCs w:val="16"/>
              </w:rPr>
              <w:t>TARIC</w:t>
            </w:r>
          </w:p>
        </w:tc>
        <w:tc>
          <w:tcPr>
            <w:tcW w:w="4580" w:type="dxa"/>
            <w:tcBorders>
              <w:left w:val="single" w:sz="2" w:space="0" w:color="auto"/>
              <w:bottom w:val="single" w:sz="2" w:space="0" w:color="auto"/>
            </w:tcBorders>
            <w:shd w:val="clear" w:color="auto" w:fill="auto"/>
            <w:vAlign w:val="center"/>
          </w:tcPr>
          <w:p>
            <w:pPr>
              <w:pStyle w:val="Paragraph"/>
              <w:jc w:val="center"/>
              <w:rPr>
                <w:noProof/>
                <w:szCs w:val="16"/>
              </w:rPr>
            </w:pPr>
            <w:r>
              <w:rPr>
                <w:noProof/>
                <w:szCs w:val="16"/>
              </w:rPr>
              <w:t>Aprašymas</w:t>
            </w:r>
          </w:p>
        </w:tc>
        <w:tc>
          <w:tcPr>
            <w:tcW w:w="1090" w:type="dxa"/>
            <w:tcBorders>
              <w:left w:val="single" w:sz="2" w:space="0" w:color="auto"/>
              <w:bottom w:val="single" w:sz="2" w:space="0" w:color="auto"/>
            </w:tcBorders>
            <w:shd w:val="clear" w:color="auto" w:fill="auto"/>
            <w:vAlign w:val="center"/>
          </w:tcPr>
          <w:p>
            <w:pPr>
              <w:pStyle w:val="Paragraph"/>
              <w:jc w:val="center"/>
              <w:rPr>
                <w:noProof/>
                <w:szCs w:val="16"/>
              </w:rPr>
            </w:pPr>
            <w:r>
              <w:rPr>
                <w:noProof/>
                <w:szCs w:val="16"/>
              </w:rPr>
              <w:t>Kvotos laikotarpis</w:t>
            </w:r>
          </w:p>
        </w:tc>
        <w:tc>
          <w:tcPr>
            <w:tcW w:w="949" w:type="dxa"/>
            <w:tcBorders>
              <w:left w:val="single" w:sz="2" w:space="0" w:color="auto"/>
              <w:bottom w:val="single" w:sz="2" w:space="0" w:color="auto"/>
            </w:tcBorders>
            <w:shd w:val="clear" w:color="auto" w:fill="auto"/>
            <w:vAlign w:val="center"/>
          </w:tcPr>
          <w:p>
            <w:pPr>
              <w:pStyle w:val="Paragraph"/>
              <w:jc w:val="center"/>
              <w:rPr>
                <w:noProof/>
                <w:szCs w:val="16"/>
              </w:rPr>
            </w:pPr>
            <w:r>
              <w:rPr>
                <w:noProof/>
                <w:szCs w:val="16"/>
              </w:rPr>
              <w:t>Kvotos kiekis</w:t>
            </w:r>
          </w:p>
        </w:tc>
        <w:tc>
          <w:tcPr>
            <w:tcW w:w="0" w:type="auto"/>
            <w:tcBorders>
              <w:left w:val="single" w:sz="2" w:space="0" w:color="auto"/>
              <w:bottom w:val="single" w:sz="2" w:space="0" w:color="auto"/>
            </w:tcBorders>
            <w:shd w:val="clear" w:color="auto" w:fill="auto"/>
            <w:vAlign w:val="center"/>
          </w:tcPr>
          <w:p>
            <w:pPr>
              <w:pStyle w:val="Paragraph"/>
              <w:jc w:val="center"/>
              <w:rPr>
                <w:noProof/>
                <w:szCs w:val="16"/>
              </w:rPr>
            </w:pPr>
            <w:r>
              <w:rPr>
                <w:noProof/>
                <w:szCs w:val="16"/>
              </w:rPr>
              <w:t xml:space="preserve">Kvotos muitas (%) </w:t>
            </w:r>
          </w:p>
        </w:tc>
      </w:tr>
      <w:tr>
        <w:trPr>
          <w:tblCellSpacing w:w="0" w:type="dxa"/>
        </w:trPr>
        <w:tc>
          <w:tcPr>
            <w:tcW w:w="0" w:type="auto"/>
            <w:shd w:val="clear" w:color="auto" w:fill="auto"/>
          </w:tcPr>
          <w:p>
            <w:pPr>
              <w:pStyle w:val="Paragraph"/>
              <w:rPr>
                <w:noProof/>
                <w:szCs w:val="16"/>
              </w:rPr>
            </w:pPr>
            <w:r>
              <w:rPr>
                <w:noProof/>
                <w:szCs w:val="16"/>
              </w:rPr>
              <w:t>09.2637</w:t>
            </w: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0710 40 00</w:t>
            </w:r>
          </w:p>
          <w:p>
            <w:pPr>
              <w:pStyle w:val="Paragraph"/>
              <w:jc w:val="right"/>
              <w:rPr>
                <w:noProof/>
                <w:szCs w:val="16"/>
              </w:rPr>
            </w:pPr>
            <w:r>
              <w:rPr>
                <w:noProof/>
                <w:szCs w:val="16"/>
              </w:rPr>
              <w:t>ex 2005 80 00</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20</w:t>
            </w:r>
          </w:p>
          <w:p>
            <w:pPr>
              <w:pStyle w:val="Paragraph"/>
              <w:jc w:val="center"/>
              <w:rPr>
                <w:noProof/>
                <w:szCs w:val="16"/>
              </w:rPr>
            </w:pPr>
            <w:r>
              <w:rPr>
                <w:noProof/>
                <w:szCs w:val="16"/>
              </w:rPr>
              <w:t>30</w:t>
            </w:r>
          </w:p>
        </w:tc>
        <w:tc>
          <w:tcPr>
            <w:tcW w:w="4580" w:type="dxa"/>
            <w:tcBorders>
              <w:left w:val="single" w:sz="2" w:space="0" w:color="auto"/>
            </w:tcBorders>
            <w:shd w:val="clear" w:color="auto" w:fill="auto"/>
          </w:tcPr>
          <w:p>
            <w:pPr>
              <w:pStyle w:val="Paragraph"/>
              <w:rPr>
                <w:noProof/>
                <w:szCs w:val="16"/>
              </w:rPr>
            </w:pPr>
            <w:r>
              <w:rPr>
                <w:noProof/>
                <w:szCs w:val="16"/>
              </w:rPr>
              <w:t>Kukurūzų (</w:t>
            </w:r>
            <w:r>
              <w:rPr>
                <w:i/>
                <w:iCs/>
                <w:noProof/>
                <w:szCs w:val="16"/>
              </w:rPr>
              <w:t>Zea mays</w:t>
            </w:r>
            <w:r>
              <w:rPr>
                <w:noProof/>
                <w:szCs w:val="16"/>
              </w:rPr>
              <w:t xml:space="preserve"> var. </w:t>
            </w:r>
            <w:r>
              <w:rPr>
                <w:i/>
                <w:iCs/>
                <w:noProof/>
                <w:szCs w:val="16"/>
              </w:rPr>
              <w:t>saccharata</w:t>
            </w:r>
            <w:r>
              <w:rPr>
                <w:noProof/>
                <w:szCs w:val="16"/>
              </w:rPr>
              <w:t>) burbuolės, kurių skersmuo ne mažesnis kaip 10 mm, bet ne didesnis kaip 20 mm, pjaustytos arba nepjaustytos, skirtos maisto pramonės produktams gaminti naudojant kitokį apdorojimo būdą nei paprastas perpakavimas </w:t>
            </w:r>
            <w:r>
              <w:rPr>
                <w:rStyle w:val="FootnoteReference"/>
                <w:noProof/>
              </w:rPr>
              <w:t>(1)(2)</w:t>
            </w:r>
          </w:p>
        </w:tc>
        <w:tc>
          <w:tcPr>
            <w:tcW w:w="1090" w:type="dxa"/>
            <w:tcBorders>
              <w:left w:val="single" w:sz="2" w:space="0" w:color="auto"/>
              <w:bottom w:val="nil"/>
            </w:tcBorders>
            <w:shd w:val="clear" w:color="auto" w:fill="auto"/>
          </w:tcPr>
          <w:p>
            <w:pPr>
              <w:pStyle w:val="Paragraph"/>
              <w:rPr>
                <w:noProof/>
                <w:szCs w:val="16"/>
              </w:rPr>
            </w:pPr>
            <w:r>
              <w:rPr>
                <w:noProof/>
              </w:rPr>
              <w:t>0</w:t>
            </w:r>
            <w:r>
              <w:rPr>
                <w:noProof/>
                <w:szCs w:val="16"/>
              </w:rPr>
              <w:t>1 01.–12 31</w:t>
            </w:r>
          </w:p>
          <w:p>
            <w:pPr>
              <w:pStyle w:val="Paragraph"/>
              <w:rPr>
                <w:noProof/>
                <w:szCs w:val="16"/>
              </w:rPr>
            </w:pPr>
          </w:p>
        </w:tc>
        <w:tc>
          <w:tcPr>
            <w:tcW w:w="949" w:type="dxa"/>
            <w:tcBorders>
              <w:left w:val="single" w:sz="2" w:space="0" w:color="auto"/>
              <w:bottom w:val="nil"/>
            </w:tcBorders>
            <w:shd w:val="clear" w:color="auto" w:fill="auto"/>
          </w:tcPr>
          <w:p>
            <w:pPr>
              <w:pStyle w:val="Paragraph"/>
              <w:rPr>
                <w:noProof/>
                <w:szCs w:val="16"/>
              </w:rPr>
            </w:pPr>
            <w:r>
              <w:rPr>
                <w:noProof/>
                <w:szCs w:val="16"/>
              </w:rPr>
              <w:t>550 tonų</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 </w:t>
            </w:r>
            <w:r>
              <w:rPr>
                <w:rStyle w:val="FootnoteReference"/>
                <w:noProof/>
              </w:rPr>
              <w:t>(3)</w:t>
            </w: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09.2849</w:t>
            </w:r>
          </w:p>
        </w:tc>
        <w:tc>
          <w:tcPr>
            <w:tcW w:w="0" w:type="auto"/>
            <w:tcBorders>
              <w:left w:val="single" w:sz="2" w:space="0" w:color="auto"/>
            </w:tcBorders>
            <w:shd w:val="clear" w:color="auto" w:fill="auto"/>
          </w:tcPr>
          <w:p>
            <w:pPr>
              <w:pStyle w:val="Paragraph"/>
              <w:jc w:val="right"/>
              <w:rPr>
                <w:noProof/>
                <w:szCs w:val="16"/>
              </w:rPr>
            </w:pPr>
            <w:r>
              <w:rPr>
                <w:noProof/>
                <w:szCs w:val="16"/>
              </w:rPr>
              <w:t>ex 0710 80 69</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i/>
                <w:noProof/>
                <w:szCs w:val="16"/>
              </w:rPr>
              <w:t>Auricularia polytricha</w:t>
            </w:r>
            <w:r>
              <w:rPr>
                <w:noProof/>
                <w:szCs w:val="16"/>
              </w:rPr>
              <w:t xml:space="preserve"> rūšies grybai (nevirti arba virti vandenyje ar garuose) užšaldyti, skirti paruoštam maistui gaminti </w:t>
            </w:r>
            <w:r>
              <w:rPr>
                <w:rStyle w:val="FootnoteReference"/>
                <w:noProof/>
              </w:rPr>
              <w:t>(1)(2)</w:t>
            </w:r>
          </w:p>
        </w:tc>
        <w:tc>
          <w:tcPr>
            <w:tcW w:w="1090" w:type="dxa"/>
            <w:tcBorders>
              <w:left w:val="single" w:sz="2" w:space="0" w:color="auto"/>
            </w:tcBorders>
            <w:shd w:val="clear" w:color="auto" w:fill="auto"/>
          </w:tcPr>
          <w:p>
            <w:pPr>
              <w:pStyle w:val="Paragraph"/>
              <w:rPr>
                <w:noProof/>
                <w:szCs w:val="16"/>
              </w:rPr>
            </w:pPr>
            <w:r>
              <w:rPr>
                <w:noProof/>
              </w:rPr>
              <w:t>01 01</w:t>
            </w:r>
            <w:r>
              <w:rPr>
                <w:noProof/>
                <w:szCs w:val="16"/>
              </w:rPr>
              <w:t>–12 31</w:t>
            </w:r>
          </w:p>
        </w:tc>
        <w:tc>
          <w:tcPr>
            <w:tcW w:w="949" w:type="dxa"/>
            <w:tcBorders>
              <w:left w:val="single" w:sz="2" w:space="0" w:color="auto"/>
            </w:tcBorders>
            <w:shd w:val="clear" w:color="auto" w:fill="auto"/>
          </w:tcPr>
          <w:p>
            <w:pPr>
              <w:pStyle w:val="Paragraph"/>
              <w:rPr>
                <w:noProof/>
                <w:szCs w:val="16"/>
              </w:rPr>
            </w:pPr>
            <w:r>
              <w:rPr>
                <w:noProof/>
                <w:szCs w:val="16"/>
              </w:rPr>
              <w:t>700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09.2664</w:t>
            </w:r>
          </w:p>
        </w:tc>
        <w:tc>
          <w:tcPr>
            <w:tcW w:w="0" w:type="auto"/>
            <w:tcBorders>
              <w:left w:val="single" w:sz="2" w:space="0" w:color="auto"/>
            </w:tcBorders>
            <w:shd w:val="clear" w:color="auto" w:fill="auto"/>
          </w:tcPr>
          <w:p>
            <w:pPr>
              <w:pStyle w:val="Paragraph"/>
              <w:jc w:val="right"/>
              <w:rPr>
                <w:noProof/>
                <w:szCs w:val="16"/>
              </w:rPr>
            </w:pPr>
            <w:r>
              <w:rPr>
                <w:noProof/>
                <w:szCs w:val="16"/>
              </w:rPr>
              <w:t>ex 2008 60 39</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4580" w:type="dxa"/>
            <w:tcBorders>
              <w:left w:val="single" w:sz="2" w:space="0" w:color="auto"/>
            </w:tcBorders>
            <w:shd w:val="clear" w:color="auto" w:fill="auto"/>
          </w:tcPr>
          <w:p>
            <w:pPr>
              <w:pStyle w:val="Paragraph"/>
              <w:rPr>
                <w:noProof/>
                <w:szCs w:val="16"/>
              </w:rPr>
            </w:pPr>
            <w:r>
              <w:rPr>
                <w:noProof/>
                <w:szCs w:val="16"/>
              </w:rPr>
              <w:t>Saldžiosios vyšnios, į kurias pridėta alkoholio, kurių sudėtyje esantis cukrus sudaro ne daugiau kaip 9 % masės ir kurių skersmuo ne didesnis kaip 19,9 mm, su kauliukais, naudojamos šokolado produktams gaminti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rPr>
              <w:t>01 01</w:t>
            </w:r>
            <w:r>
              <w:rPr>
                <w:noProof/>
                <w:szCs w:val="16"/>
              </w:rPr>
              <w:t>–12 31</w:t>
            </w:r>
          </w:p>
        </w:tc>
        <w:tc>
          <w:tcPr>
            <w:tcW w:w="949" w:type="dxa"/>
            <w:tcBorders>
              <w:left w:val="single" w:sz="2" w:space="0" w:color="auto"/>
            </w:tcBorders>
            <w:shd w:val="clear" w:color="auto" w:fill="auto"/>
          </w:tcPr>
          <w:p>
            <w:pPr>
              <w:pStyle w:val="Paragraph"/>
              <w:rPr>
                <w:noProof/>
                <w:szCs w:val="16"/>
              </w:rPr>
            </w:pPr>
            <w:r>
              <w:rPr>
                <w:noProof/>
                <w:szCs w:val="16"/>
              </w:rPr>
              <w:t>1 000 tonų</w:t>
            </w:r>
          </w:p>
        </w:tc>
        <w:tc>
          <w:tcPr>
            <w:tcW w:w="0" w:type="auto"/>
            <w:tcBorders>
              <w:left w:val="single" w:sz="2" w:space="0" w:color="auto"/>
            </w:tcBorders>
            <w:shd w:val="clear" w:color="auto" w:fill="auto"/>
          </w:tcPr>
          <w:p>
            <w:pPr>
              <w:pStyle w:val="Paragraph"/>
              <w:rPr>
                <w:noProof/>
                <w:szCs w:val="16"/>
              </w:rPr>
            </w:pPr>
            <w:r>
              <w:rPr>
                <w:noProof/>
                <w:szCs w:val="16"/>
              </w:rPr>
              <w:t>10 %</w:t>
            </w:r>
          </w:p>
        </w:tc>
      </w:tr>
      <w:tr>
        <w:trPr>
          <w:tblCellSpacing w:w="0" w:type="dxa"/>
        </w:trPr>
        <w:tc>
          <w:tcPr>
            <w:tcW w:w="0" w:type="auto"/>
            <w:shd w:val="clear" w:color="auto" w:fill="auto"/>
          </w:tcPr>
          <w:p>
            <w:pPr>
              <w:pStyle w:val="Paragraph"/>
              <w:rPr>
                <w:noProof/>
                <w:szCs w:val="16"/>
              </w:rPr>
            </w:pPr>
            <w:r>
              <w:rPr>
                <w:noProof/>
                <w:szCs w:val="16"/>
              </w:rPr>
              <w:t>09.2740</w:t>
            </w: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2309 90 31</w:t>
            </w:r>
          </w:p>
          <w:p>
            <w:pPr>
              <w:pStyle w:val="Paragraph"/>
              <w:jc w:val="right"/>
              <w:rPr>
                <w:noProof/>
                <w:szCs w:val="16"/>
              </w:rPr>
            </w:pPr>
            <w:r>
              <w:rPr>
                <w:noProof/>
                <w:szCs w:val="16"/>
              </w:rPr>
              <w:t>ex 2309 90 96</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87</w:t>
            </w:r>
          </w:p>
          <w:p>
            <w:pPr>
              <w:pStyle w:val="Paragraph"/>
              <w:jc w:val="center"/>
              <w:rPr>
                <w:noProof/>
                <w:szCs w:val="16"/>
              </w:rPr>
            </w:pPr>
            <w:r>
              <w:rPr>
                <w:noProof/>
                <w:szCs w:val="16"/>
              </w:rPr>
              <w:t>97</w:t>
            </w:r>
          </w:p>
        </w:tc>
        <w:tc>
          <w:tcPr>
            <w:tcW w:w="4580" w:type="dxa"/>
            <w:tcBorders>
              <w:left w:val="single" w:sz="2" w:space="0" w:color="auto"/>
            </w:tcBorders>
            <w:shd w:val="clear" w:color="auto" w:fill="auto"/>
          </w:tcPr>
          <w:p>
            <w:pPr>
              <w:pStyle w:val="Paragraph"/>
              <w:rPr>
                <w:noProof/>
                <w:szCs w:val="16"/>
              </w:rPr>
            </w:pPr>
            <w:r>
              <w:rPr>
                <w:noProof/>
                <w:szCs w:val="16"/>
              </w:rPr>
              <w:t>Sojų baltymų koncentratas, kurio sudėtyje: </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baltymai sudaro 60 % (± 10 %) masės, </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ląsteliena sudaro 5 % (± 3 %) masės, </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pelenai sudaro 5 % (± 3 %) masės ir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krakmolas sudaro 3 % arba daugiau, bet ne daugiau kaip 6,9 % masės,</w:t>
                  </w:r>
                </w:p>
              </w:tc>
            </w:tr>
          </w:tbl>
          <w:p>
            <w:pPr>
              <w:pStyle w:val="Paragraph"/>
              <w:rPr>
                <w:noProof/>
                <w:szCs w:val="16"/>
              </w:rPr>
            </w:pPr>
            <w:r>
              <w:rPr>
                <w:noProof/>
                <w:szCs w:val="16"/>
              </w:rPr>
              <w:t>naudojamas gyvūnų pašarams gaminti </w:t>
            </w:r>
            <w:r>
              <w:rPr>
                <w:rStyle w:val="FootnoteReference"/>
                <w:noProof/>
              </w:rPr>
              <w:t>(2)</w:t>
            </w:r>
          </w:p>
        </w:tc>
        <w:tc>
          <w:tcPr>
            <w:tcW w:w="1090" w:type="dxa"/>
            <w:tcBorders>
              <w:left w:val="single" w:sz="2" w:space="0" w:color="auto"/>
              <w:bottom w:val="nil"/>
            </w:tcBorders>
            <w:shd w:val="clear" w:color="auto" w:fill="auto"/>
          </w:tcPr>
          <w:p>
            <w:pPr>
              <w:pStyle w:val="Paragraph"/>
              <w:rPr>
                <w:noProof/>
                <w:szCs w:val="16"/>
              </w:rPr>
            </w:pPr>
            <w:r>
              <w:rPr>
                <w:noProof/>
              </w:rPr>
              <w:t>01 01</w:t>
            </w:r>
            <w:r>
              <w:rPr>
                <w:noProof/>
                <w:szCs w:val="16"/>
              </w:rPr>
              <w:t>–12 31</w:t>
            </w:r>
          </w:p>
          <w:p>
            <w:pPr>
              <w:pStyle w:val="Paragraph"/>
              <w:rPr>
                <w:noProof/>
                <w:szCs w:val="16"/>
              </w:rPr>
            </w:pPr>
          </w:p>
        </w:tc>
        <w:tc>
          <w:tcPr>
            <w:tcW w:w="949" w:type="dxa"/>
            <w:tcBorders>
              <w:left w:val="single" w:sz="2" w:space="0" w:color="auto"/>
              <w:bottom w:val="nil"/>
            </w:tcBorders>
            <w:shd w:val="clear" w:color="auto" w:fill="auto"/>
          </w:tcPr>
          <w:p>
            <w:pPr>
              <w:pStyle w:val="Paragraph"/>
              <w:rPr>
                <w:noProof/>
                <w:szCs w:val="16"/>
              </w:rPr>
            </w:pPr>
            <w:r>
              <w:rPr>
                <w:noProof/>
                <w:szCs w:val="16"/>
              </w:rPr>
              <w:t>30 000 tonų</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09.2913</w:t>
            </w: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2401 10 35</w:t>
            </w:r>
          </w:p>
          <w:p>
            <w:pPr>
              <w:pStyle w:val="Paragraph"/>
              <w:jc w:val="right"/>
              <w:rPr>
                <w:noProof/>
                <w:szCs w:val="16"/>
              </w:rPr>
            </w:pPr>
            <w:r>
              <w:rPr>
                <w:noProof/>
                <w:szCs w:val="16"/>
              </w:rPr>
              <w:t>ex 2401 10 70</w:t>
            </w:r>
          </w:p>
          <w:p>
            <w:pPr>
              <w:pStyle w:val="Paragraph"/>
              <w:jc w:val="right"/>
              <w:rPr>
                <w:noProof/>
                <w:szCs w:val="16"/>
              </w:rPr>
            </w:pPr>
            <w:r>
              <w:rPr>
                <w:noProof/>
                <w:szCs w:val="16"/>
              </w:rPr>
              <w:t>ex 2401 10 95</w:t>
            </w:r>
          </w:p>
          <w:p>
            <w:pPr>
              <w:pStyle w:val="Paragraph"/>
              <w:jc w:val="right"/>
              <w:rPr>
                <w:noProof/>
                <w:szCs w:val="16"/>
              </w:rPr>
            </w:pPr>
            <w:r>
              <w:rPr>
                <w:noProof/>
                <w:szCs w:val="16"/>
              </w:rPr>
              <w:t>ex 2401 10 95</w:t>
            </w:r>
          </w:p>
          <w:p>
            <w:pPr>
              <w:pStyle w:val="Paragraph"/>
              <w:jc w:val="right"/>
              <w:rPr>
                <w:noProof/>
                <w:szCs w:val="16"/>
              </w:rPr>
            </w:pPr>
            <w:r>
              <w:rPr>
                <w:noProof/>
                <w:szCs w:val="16"/>
              </w:rPr>
              <w:t>ex 2401 10 95</w:t>
            </w:r>
          </w:p>
          <w:p>
            <w:pPr>
              <w:pStyle w:val="Paragraph"/>
              <w:jc w:val="right"/>
              <w:rPr>
                <w:noProof/>
                <w:szCs w:val="16"/>
              </w:rPr>
            </w:pPr>
            <w:r>
              <w:rPr>
                <w:noProof/>
                <w:szCs w:val="16"/>
              </w:rPr>
              <w:t>ex 2401 20 35</w:t>
            </w:r>
          </w:p>
          <w:p>
            <w:pPr>
              <w:pStyle w:val="Paragraph"/>
              <w:jc w:val="right"/>
              <w:rPr>
                <w:noProof/>
                <w:szCs w:val="16"/>
              </w:rPr>
            </w:pPr>
            <w:r>
              <w:rPr>
                <w:noProof/>
                <w:szCs w:val="16"/>
              </w:rPr>
              <w:t>ex 2401 20 70</w:t>
            </w:r>
          </w:p>
          <w:p>
            <w:pPr>
              <w:pStyle w:val="Paragraph"/>
              <w:jc w:val="right"/>
              <w:rPr>
                <w:noProof/>
                <w:szCs w:val="16"/>
              </w:rPr>
            </w:pPr>
            <w:r>
              <w:rPr>
                <w:noProof/>
                <w:szCs w:val="16"/>
              </w:rPr>
              <w:t>ex 2401 20 95</w:t>
            </w:r>
          </w:p>
          <w:p>
            <w:pPr>
              <w:pStyle w:val="Paragraph"/>
              <w:jc w:val="right"/>
              <w:rPr>
                <w:noProof/>
                <w:szCs w:val="16"/>
              </w:rPr>
            </w:pPr>
            <w:r>
              <w:rPr>
                <w:noProof/>
                <w:szCs w:val="16"/>
              </w:rPr>
              <w:t>ex 2401 20 95</w:t>
            </w:r>
          </w:p>
          <w:p>
            <w:pPr>
              <w:pStyle w:val="Paragraph"/>
              <w:jc w:val="right"/>
              <w:rPr>
                <w:noProof/>
                <w:szCs w:val="16"/>
              </w:rPr>
            </w:pPr>
            <w:r>
              <w:rPr>
                <w:noProof/>
                <w:szCs w:val="16"/>
              </w:rPr>
              <w:t>ex 2401 20 95</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91</w:t>
            </w:r>
          </w:p>
          <w:p>
            <w:pPr>
              <w:pStyle w:val="Paragraph"/>
              <w:jc w:val="center"/>
              <w:rPr>
                <w:noProof/>
                <w:szCs w:val="16"/>
              </w:rPr>
            </w:pPr>
            <w:r>
              <w:rPr>
                <w:noProof/>
                <w:szCs w:val="16"/>
              </w:rPr>
              <w:t>10</w:t>
            </w:r>
          </w:p>
          <w:p>
            <w:pPr>
              <w:pStyle w:val="Paragraph"/>
              <w:jc w:val="center"/>
              <w:rPr>
                <w:noProof/>
                <w:szCs w:val="16"/>
              </w:rPr>
            </w:pPr>
            <w:r>
              <w:rPr>
                <w:noProof/>
                <w:szCs w:val="16"/>
              </w:rPr>
              <w:t>11</w:t>
            </w:r>
          </w:p>
          <w:p>
            <w:pPr>
              <w:pStyle w:val="Paragraph"/>
              <w:jc w:val="center"/>
              <w:rPr>
                <w:noProof/>
                <w:szCs w:val="16"/>
              </w:rPr>
            </w:pPr>
            <w:r>
              <w:rPr>
                <w:noProof/>
                <w:szCs w:val="16"/>
              </w:rPr>
              <w:t>21</w:t>
            </w:r>
          </w:p>
          <w:p>
            <w:pPr>
              <w:pStyle w:val="Paragraph"/>
              <w:jc w:val="center"/>
              <w:rPr>
                <w:noProof/>
                <w:szCs w:val="16"/>
              </w:rPr>
            </w:pPr>
            <w:r>
              <w:rPr>
                <w:noProof/>
                <w:szCs w:val="16"/>
              </w:rPr>
              <w:t>91</w:t>
            </w:r>
          </w:p>
          <w:p>
            <w:pPr>
              <w:pStyle w:val="Paragraph"/>
              <w:jc w:val="center"/>
              <w:rPr>
                <w:noProof/>
                <w:szCs w:val="16"/>
              </w:rPr>
            </w:pPr>
            <w:r>
              <w:rPr>
                <w:noProof/>
                <w:szCs w:val="16"/>
              </w:rPr>
              <w:t>91</w:t>
            </w:r>
          </w:p>
          <w:p>
            <w:pPr>
              <w:pStyle w:val="Paragraph"/>
              <w:jc w:val="center"/>
              <w:rPr>
                <w:noProof/>
                <w:szCs w:val="16"/>
              </w:rPr>
            </w:pPr>
            <w:r>
              <w:rPr>
                <w:noProof/>
                <w:szCs w:val="16"/>
              </w:rPr>
              <w:t>10</w:t>
            </w:r>
          </w:p>
          <w:p>
            <w:pPr>
              <w:pStyle w:val="Paragraph"/>
              <w:jc w:val="center"/>
              <w:rPr>
                <w:noProof/>
                <w:szCs w:val="16"/>
              </w:rPr>
            </w:pPr>
            <w:r>
              <w:rPr>
                <w:noProof/>
                <w:szCs w:val="16"/>
              </w:rPr>
              <w:t>11</w:t>
            </w:r>
          </w:p>
          <w:p>
            <w:pPr>
              <w:pStyle w:val="Paragraph"/>
              <w:jc w:val="center"/>
              <w:rPr>
                <w:noProof/>
                <w:szCs w:val="16"/>
              </w:rPr>
            </w:pPr>
            <w:r>
              <w:rPr>
                <w:noProof/>
                <w:szCs w:val="16"/>
              </w:rPr>
              <w:t>21</w:t>
            </w:r>
          </w:p>
          <w:p>
            <w:pPr>
              <w:pStyle w:val="Paragraph"/>
              <w:jc w:val="center"/>
              <w:rPr>
                <w:noProof/>
                <w:szCs w:val="16"/>
              </w:rPr>
            </w:pPr>
            <w:r>
              <w:rPr>
                <w:noProof/>
                <w:szCs w:val="16"/>
              </w:rPr>
              <w:t>91</w:t>
            </w:r>
          </w:p>
        </w:tc>
        <w:tc>
          <w:tcPr>
            <w:tcW w:w="4580" w:type="dxa"/>
            <w:tcBorders>
              <w:left w:val="single" w:sz="2" w:space="0" w:color="auto"/>
            </w:tcBorders>
            <w:shd w:val="clear" w:color="auto" w:fill="auto"/>
          </w:tcPr>
          <w:p>
            <w:pPr>
              <w:pStyle w:val="Paragraph"/>
              <w:rPr>
                <w:noProof/>
                <w:szCs w:val="16"/>
              </w:rPr>
            </w:pPr>
            <w:r>
              <w:rPr>
                <w:noProof/>
                <w:szCs w:val="16"/>
              </w:rPr>
              <w:t>Natūralus neperdirbtas tabakas, supjaustytas arba nesupjaustytas taisyklingos formos gabalėliais, kurių muitinė vertė ne mažesnė kaip 450 Eurų už 100 kg neto masės, vartojami kaip rišiklis arba įvynioklis gaminant prekes, priskiriamas 2402 10 00 subpozicijai </w:t>
            </w:r>
            <w:r>
              <w:rPr>
                <w:rStyle w:val="FootnoteReference"/>
                <w:noProof/>
              </w:rPr>
              <w:t>(2)</w:t>
            </w:r>
          </w:p>
          <w:p>
            <w:pPr>
              <w:pStyle w:val="Paragraph"/>
              <w:rPr>
                <w:noProof/>
                <w:szCs w:val="16"/>
              </w:rPr>
            </w:pPr>
          </w:p>
          <w:p>
            <w:pPr>
              <w:pStyle w:val="Paragraph"/>
              <w:rPr>
                <w:noProof/>
                <w:szCs w:val="16"/>
              </w:rPr>
            </w:pPr>
          </w:p>
          <w:p>
            <w:pPr>
              <w:pStyle w:val="Paragraph"/>
              <w:rPr>
                <w:noProof/>
                <w:szCs w:val="16"/>
              </w:rPr>
            </w:pPr>
          </w:p>
        </w:tc>
        <w:tc>
          <w:tcPr>
            <w:tcW w:w="1090" w:type="dxa"/>
            <w:tcBorders>
              <w:left w:val="single" w:sz="2" w:space="0" w:color="auto"/>
              <w:bottom w:val="nil"/>
            </w:tcBorders>
            <w:shd w:val="clear" w:color="auto" w:fill="auto"/>
          </w:tcPr>
          <w:p>
            <w:pPr>
              <w:pStyle w:val="Paragraph"/>
              <w:rPr>
                <w:noProof/>
                <w:szCs w:val="16"/>
              </w:rPr>
            </w:pPr>
            <w:r>
              <w:rPr>
                <w:noProof/>
                <w:szCs w:val="16"/>
              </w:rPr>
              <w:t>01 01–12 31</w:t>
            </w: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tc>
        <w:tc>
          <w:tcPr>
            <w:tcW w:w="949" w:type="dxa"/>
            <w:tcBorders>
              <w:left w:val="single" w:sz="2" w:space="0" w:color="auto"/>
              <w:bottom w:val="nil"/>
            </w:tcBorders>
            <w:shd w:val="clear" w:color="auto" w:fill="auto"/>
          </w:tcPr>
          <w:p>
            <w:pPr>
              <w:pStyle w:val="Paragraph"/>
              <w:rPr>
                <w:noProof/>
                <w:szCs w:val="16"/>
              </w:rPr>
            </w:pPr>
            <w:r>
              <w:rPr>
                <w:noProof/>
                <w:szCs w:val="16"/>
              </w:rPr>
              <w:t>6 000 tonų</w:t>
            </w: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09.2828</w:t>
            </w:r>
          </w:p>
        </w:tc>
        <w:tc>
          <w:tcPr>
            <w:tcW w:w="0" w:type="auto"/>
            <w:tcBorders>
              <w:left w:val="single" w:sz="2" w:space="0" w:color="auto"/>
            </w:tcBorders>
            <w:shd w:val="clear" w:color="auto" w:fill="auto"/>
          </w:tcPr>
          <w:p>
            <w:pPr>
              <w:pStyle w:val="Paragraph"/>
              <w:jc w:val="right"/>
              <w:rPr>
                <w:noProof/>
                <w:szCs w:val="16"/>
              </w:rPr>
            </w:pPr>
            <w:r>
              <w:rPr>
                <w:noProof/>
                <w:szCs w:val="16"/>
              </w:rPr>
              <w:t>2712 20 90</w:t>
            </w:r>
          </w:p>
        </w:tc>
        <w:tc>
          <w:tcPr>
            <w:tcW w:w="0" w:type="auto"/>
            <w:tcBorders>
              <w:left w:val="single" w:sz="2" w:space="0" w:color="auto"/>
            </w:tcBorders>
            <w:shd w:val="clear" w:color="auto" w:fill="auto"/>
          </w:tcPr>
          <w:p>
            <w:pPr>
              <w:pStyle w:val="Paragraph"/>
              <w:rPr>
                <w:noProof/>
                <w:szCs w:val="16"/>
              </w:rPr>
            </w:pPr>
          </w:p>
        </w:tc>
        <w:tc>
          <w:tcPr>
            <w:tcW w:w="4580" w:type="dxa"/>
            <w:tcBorders>
              <w:left w:val="single" w:sz="2" w:space="0" w:color="auto"/>
            </w:tcBorders>
            <w:shd w:val="clear" w:color="auto" w:fill="auto"/>
          </w:tcPr>
          <w:p>
            <w:pPr>
              <w:pStyle w:val="Paragraph"/>
              <w:rPr>
                <w:noProof/>
                <w:szCs w:val="16"/>
              </w:rPr>
            </w:pPr>
            <w:r>
              <w:rPr>
                <w:noProof/>
                <w:szCs w:val="16"/>
              </w:rPr>
              <w:t>Parafinas, kurio sudėtyje alyva sudaro mažiau kaip 0,75 % masės</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120 000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09.2600</w:t>
            </w:r>
          </w:p>
        </w:tc>
        <w:tc>
          <w:tcPr>
            <w:tcW w:w="0" w:type="auto"/>
            <w:tcBorders>
              <w:left w:val="single" w:sz="2" w:space="0" w:color="auto"/>
            </w:tcBorders>
            <w:shd w:val="clear" w:color="auto" w:fill="auto"/>
          </w:tcPr>
          <w:p>
            <w:pPr>
              <w:pStyle w:val="Paragraph"/>
              <w:jc w:val="right"/>
              <w:rPr>
                <w:noProof/>
                <w:szCs w:val="16"/>
              </w:rPr>
            </w:pPr>
            <w:r>
              <w:rPr>
                <w:noProof/>
                <w:szCs w:val="16"/>
              </w:rPr>
              <w:t>ex 2712 90 39</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Parafino žaliava (CAS RN 64742-61-6)</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100 000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09.2928</w:t>
            </w:r>
          </w:p>
        </w:tc>
        <w:tc>
          <w:tcPr>
            <w:tcW w:w="0" w:type="auto"/>
            <w:tcBorders>
              <w:left w:val="single" w:sz="2" w:space="0" w:color="auto"/>
            </w:tcBorders>
            <w:shd w:val="clear" w:color="auto" w:fill="auto"/>
          </w:tcPr>
          <w:p>
            <w:pPr>
              <w:pStyle w:val="Paragraph"/>
              <w:jc w:val="right"/>
              <w:rPr>
                <w:noProof/>
                <w:szCs w:val="16"/>
              </w:rPr>
            </w:pPr>
            <w:r>
              <w:rPr>
                <w:noProof/>
                <w:szCs w:val="16"/>
              </w:rPr>
              <w:t>ex 2811 22 00</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4580" w:type="dxa"/>
            <w:tcBorders>
              <w:left w:val="single" w:sz="2" w:space="0" w:color="auto"/>
            </w:tcBorders>
            <w:shd w:val="clear" w:color="auto" w:fill="auto"/>
          </w:tcPr>
          <w:p>
            <w:pPr>
              <w:pStyle w:val="Paragraph"/>
              <w:rPr>
                <w:noProof/>
                <w:szCs w:val="16"/>
              </w:rPr>
            </w:pPr>
            <w:r>
              <w:rPr>
                <w:noProof/>
                <w:szCs w:val="16"/>
              </w:rPr>
              <w:t>Granulių pavidalo kvarco užpildas, kurio sudėtyje silicio dioksidas sudaro ne mažiau kaip 97 % masės</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1 700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09.2806</w:t>
            </w:r>
          </w:p>
        </w:tc>
        <w:tc>
          <w:tcPr>
            <w:tcW w:w="0" w:type="auto"/>
            <w:tcBorders>
              <w:left w:val="single" w:sz="2" w:space="0" w:color="auto"/>
            </w:tcBorders>
            <w:shd w:val="clear" w:color="auto" w:fill="auto"/>
          </w:tcPr>
          <w:p>
            <w:pPr>
              <w:pStyle w:val="Paragraph"/>
              <w:jc w:val="right"/>
              <w:rPr>
                <w:noProof/>
                <w:szCs w:val="16"/>
              </w:rPr>
            </w:pPr>
            <w:r>
              <w:rPr>
                <w:noProof/>
                <w:szCs w:val="16"/>
              </w:rPr>
              <w:t>ex 2825 90 40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4580" w:type="dxa"/>
            <w:tcBorders>
              <w:left w:val="single" w:sz="2" w:space="0" w:color="auto"/>
            </w:tcBorders>
            <w:shd w:val="clear" w:color="auto" w:fill="auto"/>
          </w:tcPr>
          <w:p>
            <w:pPr>
              <w:pStyle w:val="Paragraph"/>
              <w:rPr>
                <w:noProof/>
                <w:szCs w:val="16"/>
              </w:rPr>
            </w:pPr>
            <w:r>
              <w:rPr>
                <w:noProof/>
                <w:szCs w:val="16"/>
              </w:rPr>
              <w:t>Volframo trioksidas ir volframo mėlynasis oksidas (CAS RN 1314-35-8 arba CAS RN 39318-18-8)</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12 000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09.2872</w:t>
            </w:r>
          </w:p>
        </w:tc>
        <w:tc>
          <w:tcPr>
            <w:tcW w:w="0" w:type="auto"/>
            <w:tcBorders>
              <w:left w:val="single" w:sz="2" w:space="0" w:color="auto"/>
            </w:tcBorders>
            <w:shd w:val="clear" w:color="auto" w:fill="auto"/>
          </w:tcPr>
          <w:p>
            <w:pPr>
              <w:pStyle w:val="Paragraph"/>
              <w:jc w:val="right"/>
              <w:rPr>
                <w:noProof/>
                <w:szCs w:val="16"/>
              </w:rPr>
            </w:pPr>
            <w:r>
              <w:rPr>
                <w:noProof/>
                <w:szCs w:val="16"/>
              </w:rPr>
              <w:t>ex 2833 29 80</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4580" w:type="dxa"/>
            <w:tcBorders>
              <w:left w:val="single" w:sz="2" w:space="0" w:color="auto"/>
            </w:tcBorders>
            <w:shd w:val="clear" w:color="auto" w:fill="auto"/>
          </w:tcPr>
          <w:p>
            <w:pPr>
              <w:pStyle w:val="Paragraph"/>
              <w:rPr>
                <w:noProof/>
                <w:szCs w:val="16"/>
              </w:rPr>
            </w:pPr>
            <w:r>
              <w:rPr>
                <w:noProof/>
                <w:szCs w:val="16"/>
              </w:rPr>
              <w:t>Cezio sulfatas (CAS RN 10294-54-9), kietojo pavidalo arba vandeniniame tirpale, kurio sudėtyje yra daugiau kaip 48 %, bet ne daugiau kaip 52 % masės cezio sulfato</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160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09.2929</w:t>
            </w:r>
          </w:p>
        </w:tc>
        <w:tc>
          <w:tcPr>
            <w:tcW w:w="0" w:type="auto"/>
            <w:tcBorders>
              <w:left w:val="single" w:sz="2" w:space="0" w:color="auto"/>
            </w:tcBorders>
            <w:shd w:val="clear" w:color="auto" w:fill="auto"/>
          </w:tcPr>
          <w:p>
            <w:pPr>
              <w:pStyle w:val="Paragraph"/>
              <w:jc w:val="right"/>
              <w:rPr>
                <w:noProof/>
                <w:szCs w:val="16"/>
              </w:rPr>
            </w:pPr>
            <w:r>
              <w:rPr>
                <w:noProof/>
                <w:szCs w:val="16"/>
              </w:rPr>
              <w:t>2903 22 00</w:t>
            </w:r>
          </w:p>
        </w:tc>
        <w:tc>
          <w:tcPr>
            <w:tcW w:w="0" w:type="auto"/>
            <w:tcBorders>
              <w:left w:val="single" w:sz="2" w:space="0" w:color="auto"/>
            </w:tcBorders>
            <w:shd w:val="clear" w:color="auto" w:fill="auto"/>
          </w:tcPr>
          <w:p>
            <w:pPr>
              <w:pStyle w:val="Paragraph"/>
              <w:rPr>
                <w:noProof/>
                <w:szCs w:val="16"/>
              </w:rPr>
            </w:pPr>
          </w:p>
        </w:tc>
        <w:tc>
          <w:tcPr>
            <w:tcW w:w="4580" w:type="dxa"/>
            <w:tcBorders>
              <w:left w:val="single" w:sz="2" w:space="0" w:color="auto"/>
            </w:tcBorders>
            <w:shd w:val="clear" w:color="auto" w:fill="auto"/>
          </w:tcPr>
          <w:p>
            <w:pPr>
              <w:pStyle w:val="Paragraph"/>
              <w:rPr>
                <w:noProof/>
                <w:szCs w:val="16"/>
              </w:rPr>
            </w:pPr>
            <w:r>
              <w:rPr>
                <w:noProof/>
                <w:szCs w:val="16"/>
              </w:rPr>
              <w:t>Trichloretilenas (CAS RN 79-01-6)</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15 000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09.2837</w:t>
            </w:r>
          </w:p>
        </w:tc>
        <w:tc>
          <w:tcPr>
            <w:tcW w:w="0" w:type="auto"/>
            <w:tcBorders>
              <w:left w:val="single" w:sz="2" w:space="0" w:color="auto"/>
            </w:tcBorders>
            <w:shd w:val="clear" w:color="auto" w:fill="auto"/>
          </w:tcPr>
          <w:p>
            <w:pPr>
              <w:pStyle w:val="Paragraph"/>
              <w:jc w:val="right"/>
              <w:rPr>
                <w:noProof/>
                <w:szCs w:val="16"/>
              </w:rPr>
            </w:pPr>
            <w:r>
              <w:rPr>
                <w:noProof/>
                <w:szCs w:val="16"/>
              </w:rPr>
              <w:t>ex 2903 79 30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4580" w:type="dxa"/>
            <w:tcBorders>
              <w:left w:val="single" w:sz="2" w:space="0" w:color="auto"/>
            </w:tcBorders>
            <w:shd w:val="clear" w:color="auto" w:fill="auto"/>
          </w:tcPr>
          <w:p>
            <w:pPr>
              <w:pStyle w:val="Paragraph"/>
              <w:rPr>
                <w:noProof/>
                <w:szCs w:val="16"/>
              </w:rPr>
            </w:pPr>
            <w:r>
              <w:rPr>
                <w:noProof/>
                <w:szCs w:val="16"/>
              </w:rPr>
              <w:t>Bromchlormetanas (CAS RN 74-97-5)</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600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09.2933</w:t>
            </w:r>
          </w:p>
        </w:tc>
        <w:tc>
          <w:tcPr>
            <w:tcW w:w="0" w:type="auto"/>
            <w:tcBorders>
              <w:left w:val="single" w:sz="2" w:space="0" w:color="auto"/>
            </w:tcBorders>
            <w:shd w:val="clear" w:color="auto" w:fill="auto"/>
          </w:tcPr>
          <w:p>
            <w:pPr>
              <w:pStyle w:val="Paragraph"/>
              <w:jc w:val="right"/>
              <w:rPr>
                <w:noProof/>
                <w:szCs w:val="16"/>
              </w:rPr>
            </w:pPr>
            <w:r>
              <w:rPr>
                <w:noProof/>
                <w:szCs w:val="16"/>
              </w:rPr>
              <w:t>ex 2903 99 80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4580" w:type="dxa"/>
            <w:tcBorders>
              <w:left w:val="single" w:sz="2" w:space="0" w:color="auto"/>
            </w:tcBorders>
            <w:shd w:val="clear" w:color="auto" w:fill="auto"/>
          </w:tcPr>
          <w:p>
            <w:pPr>
              <w:pStyle w:val="Paragraph"/>
              <w:rPr>
                <w:noProof/>
                <w:szCs w:val="16"/>
              </w:rPr>
            </w:pPr>
            <w:r>
              <w:rPr>
                <w:noProof/>
                <w:szCs w:val="16"/>
              </w:rPr>
              <w:t>1,3-Dichlorbenzenas (CAS RN 541-73-1)</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2 600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lastRenderedPageBreak/>
              <w:t>09.2700</w:t>
            </w:r>
          </w:p>
        </w:tc>
        <w:tc>
          <w:tcPr>
            <w:tcW w:w="0" w:type="auto"/>
            <w:tcBorders>
              <w:left w:val="single" w:sz="2" w:space="0" w:color="auto"/>
            </w:tcBorders>
            <w:shd w:val="clear" w:color="auto" w:fill="auto"/>
          </w:tcPr>
          <w:p>
            <w:pPr>
              <w:pStyle w:val="Paragraph"/>
              <w:jc w:val="right"/>
              <w:rPr>
                <w:noProof/>
                <w:szCs w:val="16"/>
              </w:rPr>
            </w:pPr>
            <w:r>
              <w:rPr>
                <w:noProof/>
                <w:szCs w:val="16"/>
              </w:rPr>
              <w:t>ex 2905 12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1-Propanolis (propilo alkoholis) (CAS RN 71-23-8)</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15 000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09.2830</w:t>
            </w:r>
          </w:p>
        </w:tc>
        <w:tc>
          <w:tcPr>
            <w:tcW w:w="0" w:type="auto"/>
            <w:tcBorders>
              <w:left w:val="single" w:sz="2" w:space="0" w:color="auto"/>
            </w:tcBorders>
            <w:shd w:val="clear" w:color="auto" w:fill="auto"/>
          </w:tcPr>
          <w:p>
            <w:pPr>
              <w:pStyle w:val="Paragraph"/>
              <w:jc w:val="right"/>
              <w:rPr>
                <w:noProof/>
                <w:szCs w:val="16"/>
              </w:rPr>
            </w:pPr>
            <w:r>
              <w:rPr>
                <w:noProof/>
                <w:szCs w:val="16"/>
              </w:rPr>
              <w:t>ex 2906 19 00</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4580" w:type="dxa"/>
            <w:tcBorders>
              <w:left w:val="single" w:sz="2" w:space="0" w:color="auto"/>
            </w:tcBorders>
            <w:shd w:val="clear" w:color="auto" w:fill="auto"/>
          </w:tcPr>
          <w:p>
            <w:pPr>
              <w:pStyle w:val="Paragraph"/>
              <w:rPr>
                <w:noProof/>
                <w:szCs w:val="16"/>
              </w:rPr>
            </w:pPr>
            <w:r>
              <w:rPr>
                <w:noProof/>
                <w:szCs w:val="16"/>
              </w:rPr>
              <w:t>Ciklopropilmetanolis (CAS RN 2516-33-8)</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09.2851</w:t>
            </w:r>
          </w:p>
        </w:tc>
        <w:tc>
          <w:tcPr>
            <w:tcW w:w="0" w:type="auto"/>
            <w:tcBorders>
              <w:left w:val="single" w:sz="2" w:space="0" w:color="auto"/>
            </w:tcBorders>
            <w:shd w:val="clear" w:color="auto" w:fill="auto"/>
          </w:tcPr>
          <w:p>
            <w:pPr>
              <w:pStyle w:val="Paragraph"/>
              <w:jc w:val="right"/>
              <w:rPr>
                <w:noProof/>
                <w:szCs w:val="16"/>
              </w:rPr>
            </w:pPr>
            <w:r>
              <w:rPr>
                <w:noProof/>
                <w:szCs w:val="16"/>
              </w:rPr>
              <w:t>ex 2907 12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O-krezolis (CAS RN 95-48-7), kurio grynumas ne mažesnis kaip 98,5 % masės</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09.2704</w:t>
            </w:r>
          </w:p>
        </w:tc>
        <w:tc>
          <w:tcPr>
            <w:tcW w:w="0" w:type="auto"/>
            <w:tcBorders>
              <w:left w:val="single" w:sz="2" w:space="0" w:color="auto"/>
            </w:tcBorders>
            <w:shd w:val="clear" w:color="auto" w:fill="auto"/>
          </w:tcPr>
          <w:p>
            <w:pPr>
              <w:pStyle w:val="Paragraph"/>
              <w:jc w:val="right"/>
              <w:rPr>
                <w:noProof/>
                <w:szCs w:val="16"/>
              </w:rPr>
            </w:pPr>
            <w:r>
              <w:rPr>
                <w:noProof/>
                <w:szCs w:val="16"/>
              </w:rPr>
              <w:t>ex 2909 49 80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4580" w:type="dxa"/>
            <w:tcBorders>
              <w:left w:val="single" w:sz="2" w:space="0" w:color="auto"/>
            </w:tcBorders>
            <w:shd w:val="clear" w:color="auto" w:fill="auto"/>
          </w:tcPr>
          <w:p>
            <w:pPr>
              <w:pStyle w:val="Paragraph"/>
              <w:rPr>
                <w:noProof/>
                <w:szCs w:val="16"/>
              </w:rPr>
            </w:pPr>
            <w:r>
              <w:rPr>
                <w:noProof/>
                <w:szCs w:val="16"/>
              </w:rPr>
              <w:t>2,2,2',2'-Tetrakis(hidroksimetil)-3,3'-oksidipropan-1-olis (CAS RN 126-58-9) </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500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09.2624</w:t>
            </w:r>
          </w:p>
        </w:tc>
        <w:tc>
          <w:tcPr>
            <w:tcW w:w="0" w:type="auto"/>
            <w:tcBorders>
              <w:left w:val="single" w:sz="2" w:space="0" w:color="auto"/>
            </w:tcBorders>
            <w:shd w:val="clear" w:color="auto" w:fill="auto"/>
          </w:tcPr>
          <w:p>
            <w:pPr>
              <w:pStyle w:val="Paragraph"/>
              <w:jc w:val="right"/>
              <w:rPr>
                <w:noProof/>
                <w:szCs w:val="16"/>
              </w:rPr>
            </w:pPr>
            <w:r>
              <w:rPr>
                <w:noProof/>
                <w:szCs w:val="16"/>
              </w:rPr>
              <w:t>2912 42 00</w:t>
            </w:r>
          </w:p>
        </w:tc>
        <w:tc>
          <w:tcPr>
            <w:tcW w:w="0" w:type="auto"/>
            <w:tcBorders>
              <w:left w:val="single" w:sz="2" w:space="0" w:color="auto"/>
            </w:tcBorders>
            <w:shd w:val="clear" w:color="auto" w:fill="auto"/>
          </w:tcPr>
          <w:p>
            <w:pPr>
              <w:pStyle w:val="Paragraph"/>
              <w:rPr>
                <w:noProof/>
                <w:szCs w:val="16"/>
              </w:rPr>
            </w:pPr>
          </w:p>
        </w:tc>
        <w:tc>
          <w:tcPr>
            <w:tcW w:w="4580" w:type="dxa"/>
            <w:tcBorders>
              <w:left w:val="single" w:sz="2" w:space="0" w:color="auto"/>
            </w:tcBorders>
            <w:shd w:val="clear" w:color="auto" w:fill="auto"/>
          </w:tcPr>
          <w:p>
            <w:pPr>
              <w:pStyle w:val="Paragraph"/>
              <w:rPr>
                <w:noProof/>
                <w:szCs w:val="16"/>
              </w:rPr>
            </w:pPr>
            <w:r>
              <w:rPr>
                <w:noProof/>
                <w:szCs w:val="16"/>
              </w:rPr>
              <w:t>Etilvanilinas (3-etoksi-4-hidroksibenzaldehidas) (CAS RN 121-32-4)</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1 950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09.2683</w:t>
            </w:r>
          </w:p>
        </w:tc>
        <w:tc>
          <w:tcPr>
            <w:tcW w:w="0" w:type="auto"/>
            <w:tcBorders>
              <w:left w:val="single" w:sz="2" w:space="0" w:color="auto"/>
            </w:tcBorders>
            <w:shd w:val="clear" w:color="auto" w:fill="auto"/>
          </w:tcPr>
          <w:p>
            <w:pPr>
              <w:pStyle w:val="Paragraph"/>
              <w:jc w:val="right"/>
              <w:rPr>
                <w:noProof/>
                <w:szCs w:val="16"/>
              </w:rPr>
            </w:pPr>
            <w:r>
              <w:rPr>
                <w:noProof/>
                <w:szCs w:val="16"/>
              </w:rPr>
              <w:t>ex 2914 19 90</w:t>
            </w:r>
          </w:p>
        </w:tc>
        <w:tc>
          <w:tcPr>
            <w:tcW w:w="0" w:type="auto"/>
            <w:tcBorders>
              <w:left w:val="single" w:sz="2" w:space="0" w:color="auto"/>
            </w:tcBorders>
            <w:shd w:val="clear" w:color="auto" w:fill="auto"/>
          </w:tcPr>
          <w:p>
            <w:pPr>
              <w:pStyle w:val="Paragraph"/>
              <w:jc w:val="center"/>
              <w:rPr>
                <w:noProof/>
                <w:szCs w:val="16"/>
              </w:rPr>
            </w:pPr>
            <w:r>
              <w:rPr>
                <w:noProof/>
                <w:szCs w:val="16"/>
              </w:rPr>
              <w:t>50</w:t>
            </w:r>
          </w:p>
        </w:tc>
        <w:tc>
          <w:tcPr>
            <w:tcW w:w="4580" w:type="dxa"/>
            <w:tcBorders>
              <w:left w:val="single" w:sz="2" w:space="0" w:color="auto"/>
            </w:tcBorders>
            <w:shd w:val="clear" w:color="auto" w:fill="auto"/>
          </w:tcPr>
          <w:p>
            <w:pPr>
              <w:pStyle w:val="Paragraph"/>
              <w:rPr>
                <w:noProof/>
                <w:szCs w:val="16"/>
              </w:rPr>
            </w:pPr>
            <w:r>
              <w:rPr>
                <w:noProof/>
                <w:szCs w:val="16"/>
              </w:rPr>
              <w:t>Kalcio acetilacetonatas (CAS RN 19372-44-2), naudojamas tablečių pavidalo stabilizatorių sistemoms gaminti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09.2852</w:t>
            </w:r>
          </w:p>
        </w:tc>
        <w:tc>
          <w:tcPr>
            <w:tcW w:w="0" w:type="auto"/>
            <w:tcBorders>
              <w:left w:val="single" w:sz="2" w:space="0" w:color="auto"/>
            </w:tcBorders>
            <w:shd w:val="clear" w:color="auto" w:fill="auto"/>
          </w:tcPr>
          <w:p>
            <w:pPr>
              <w:pStyle w:val="Paragraph"/>
              <w:jc w:val="right"/>
              <w:rPr>
                <w:noProof/>
                <w:szCs w:val="16"/>
              </w:rPr>
            </w:pPr>
            <w:r>
              <w:rPr>
                <w:noProof/>
                <w:szCs w:val="16"/>
              </w:rPr>
              <w:t>ex 2914 29 00</w:t>
            </w:r>
          </w:p>
        </w:tc>
        <w:tc>
          <w:tcPr>
            <w:tcW w:w="0" w:type="auto"/>
            <w:tcBorders>
              <w:left w:val="single" w:sz="2" w:space="0" w:color="auto"/>
            </w:tcBorders>
            <w:shd w:val="clear" w:color="auto" w:fill="auto"/>
          </w:tcPr>
          <w:p>
            <w:pPr>
              <w:pStyle w:val="Paragraph"/>
              <w:jc w:val="center"/>
              <w:rPr>
                <w:noProof/>
                <w:szCs w:val="16"/>
              </w:rPr>
            </w:pPr>
            <w:r>
              <w:rPr>
                <w:noProof/>
                <w:szCs w:val="16"/>
              </w:rPr>
              <w:t>60</w:t>
            </w:r>
          </w:p>
        </w:tc>
        <w:tc>
          <w:tcPr>
            <w:tcW w:w="4580" w:type="dxa"/>
            <w:tcBorders>
              <w:left w:val="single" w:sz="2" w:space="0" w:color="auto"/>
            </w:tcBorders>
            <w:shd w:val="clear" w:color="auto" w:fill="auto"/>
          </w:tcPr>
          <w:p>
            <w:pPr>
              <w:pStyle w:val="Paragraph"/>
              <w:rPr>
                <w:noProof/>
                <w:szCs w:val="16"/>
              </w:rPr>
            </w:pPr>
            <w:r>
              <w:rPr>
                <w:noProof/>
                <w:szCs w:val="16"/>
              </w:rPr>
              <w:t>Ciklopropilmetilketonas (CAS RN 765-43-5)</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300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09.2638</w:t>
            </w:r>
          </w:p>
        </w:tc>
        <w:tc>
          <w:tcPr>
            <w:tcW w:w="0" w:type="auto"/>
            <w:tcBorders>
              <w:left w:val="single" w:sz="2" w:space="0" w:color="auto"/>
            </w:tcBorders>
            <w:shd w:val="clear" w:color="auto" w:fill="auto"/>
          </w:tcPr>
          <w:p>
            <w:pPr>
              <w:pStyle w:val="Paragraph"/>
              <w:jc w:val="right"/>
              <w:rPr>
                <w:noProof/>
                <w:szCs w:val="16"/>
              </w:rPr>
            </w:pPr>
            <w:r>
              <w:rPr>
                <w:noProof/>
                <w:szCs w:val="16"/>
              </w:rPr>
              <w:t>ex 2915 21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Acto rūgštis, kurios grynumas ne mažesnis kaip 99 % masės (CAS RN 64-19-7)</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1 000 000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09.2972</w:t>
            </w:r>
          </w:p>
        </w:tc>
        <w:tc>
          <w:tcPr>
            <w:tcW w:w="0" w:type="auto"/>
            <w:tcBorders>
              <w:left w:val="single" w:sz="2" w:space="0" w:color="auto"/>
            </w:tcBorders>
            <w:shd w:val="clear" w:color="auto" w:fill="auto"/>
          </w:tcPr>
          <w:p>
            <w:pPr>
              <w:pStyle w:val="Paragraph"/>
              <w:jc w:val="right"/>
              <w:rPr>
                <w:noProof/>
                <w:szCs w:val="16"/>
              </w:rPr>
            </w:pPr>
            <w:r>
              <w:rPr>
                <w:noProof/>
                <w:szCs w:val="16"/>
              </w:rPr>
              <w:t>2915 24 00</w:t>
            </w:r>
          </w:p>
        </w:tc>
        <w:tc>
          <w:tcPr>
            <w:tcW w:w="0" w:type="auto"/>
            <w:tcBorders>
              <w:left w:val="single" w:sz="2" w:space="0" w:color="auto"/>
            </w:tcBorders>
            <w:shd w:val="clear" w:color="auto" w:fill="auto"/>
          </w:tcPr>
          <w:p>
            <w:pPr>
              <w:pStyle w:val="Paragraph"/>
              <w:rPr>
                <w:noProof/>
                <w:szCs w:val="16"/>
              </w:rPr>
            </w:pPr>
          </w:p>
        </w:tc>
        <w:tc>
          <w:tcPr>
            <w:tcW w:w="4580" w:type="dxa"/>
            <w:tcBorders>
              <w:left w:val="single" w:sz="2" w:space="0" w:color="auto"/>
            </w:tcBorders>
            <w:shd w:val="clear" w:color="auto" w:fill="auto"/>
          </w:tcPr>
          <w:p>
            <w:pPr>
              <w:pStyle w:val="Paragraph"/>
              <w:rPr>
                <w:noProof/>
                <w:szCs w:val="16"/>
              </w:rPr>
            </w:pPr>
            <w:r>
              <w:rPr>
                <w:noProof/>
                <w:szCs w:val="16"/>
              </w:rPr>
              <w:t>Acto rūgšties anhidridas (CAS RN 108-24-7)</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50 000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09.2679</w:t>
            </w:r>
          </w:p>
        </w:tc>
        <w:tc>
          <w:tcPr>
            <w:tcW w:w="0" w:type="auto"/>
            <w:tcBorders>
              <w:left w:val="single" w:sz="2" w:space="0" w:color="auto"/>
            </w:tcBorders>
            <w:shd w:val="clear" w:color="auto" w:fill="auto"/>
          </w:tcPr>
          <w:p>
            <w:pPr>
              <w:pStyle w:val="Paragraph"/>
              <w:jc w:val="right"/>
              <w:rPr>
                <w:noProof/>
                <w:szCs w:val="16"/>
              </w:rPr>
            </w:pPr>
            <w:r>
              <w:rPr>
                <w:noProof/>
                <w:szCs w:val="16"/>
              </w:rPr>
              <w:t>2915 32 00</w:t>
            </w:r>
          </w:p>
        </w:tc>
        <w:tc>
          <w:tcPr>
            <w:tcW w:w="0" w:type="auto"/>
            <w:tcBorders>
              <w:left w:val="single" w:sz="2" w:space="0" w:color="auto"/>
            </w:tcBorders>
            <w:shd w:val="clear" w:color="auto" w:fill="auto"/>
          </w:tcPr>
          <w:p>
            <w:pPr>
              <w:pStyle w:val="Paragraph"/>
              <w:rPr>
                <w:noProof/>
                <w:szCs w:val="16"/>
              </w:rPr>
            </w:pPr>
          </w:p>
        </w:tc>
        <w:tc>
          <w:tcPr>
            <w:tcW w:w="4580" w:type="dxa"/>
            <w:tcBorders>
              <w:left w:val="single" w:sz="2" w:space="0" w:color="auto"/>
            </w:tcBorders>
            <w:shd w:val="clear" w:color="auto" w:fill="auto"/>
          </w:tcPr>
          <w:p>
            <w:pPr>
              <w:pStyle w:val="Paragraph"/>
              <w:rPr>
                <w:noProof/>
                <w:szCs w:val="16"/>
              </w:rPr>
            </w:pPr>
            <w:r>
              <w:rPr>
                <w:noProof/>
                <w:szCs w:val="16"/>
              </w:rPr>
              <w:t>Vinilacetatas (CAS RN 108-05-4)</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400 000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09.2728</w:t>
            </w:r>
          </w:p>
        </w:tc>
        <w:tc>
          <w:tcPr>
            <w:tcW w:w="0" w:type="auto"/>
            <w:tcBorders>
              <w:left w:val="single" w:sz="2" w:space="0" w:color="auto"/>
            </w:tcBorders>
            <w:shd w:val="clear" w:color="auto" w:fill="auto"/>
          </w:tcPr>
          <w:p>
            <w:pPr>
              <w:pStyle w:val="Paragraph"/>
              <w:jc w:val="right"/>
              <w:rPr>
                <w:noProof/>
                <w:szCs w:val="16"/>
              </w:rPr>
            </w:pPr>
            <w:r>
              <w:rPr>
                <w:noProof/>
                <w:szCs w:val="16"/>
              </w:rPr>
              <w:t>ex 2915 90 70</w:t>
            </w:r>
          </w:p>
        </w:tc>
        <w:tc>
          <w:tcPr>
            <w:tcW w:w="0" w:type="auto"/>
            <w:tcBorders>
              <w:left w:val="single" w:sz="2" w:space="0" w:color="auto"/>
            </w:tcBorders>
            <w:shd w:val="clear" w:color="auto" w:fill="auto"/>
          </w:tcPr>
          <w:p>
            <w:pPr>
              <w:pStyle w:val="Paragraph"/>
              <w:jc w:val="center"/>
              <w:rPr>
                <w:noProof/>
                <w:szCs w:val="16"/>
              </w:rPr>
            </w:pPr>
            <w:r>
              <w:rPr>
                <w:noProof/>
                <w:szCs w:val="16"/>
              </w:rPr>
              <w:t>85</w:t>
            </w:r>
          </w:p>
        </w:tc>
        <w:tc>
          <w:tcPr>
            <w:tcW w:w="4580" w:type="dxa"/>
            <w:tcBorders>
              <w:left w:val="single" w:sz="2" w:space="0" w:color="auto"/>
            </w:tcBorders>
            <w:shd w:val="clear" w:color="auto" w:fill="auto"/>
          </w:tcPr>
          <w:p>
            <w:pPr>
              <w:pStyle w:val="Paragraph"/>
              <w:rPr>
                <w:noProof/>
                <w:szCs w:val="16"/>
              </w:rPr>
            </w:pPr>
            <w:r>
              <w:rPr>
                <w:noProof/>
                <w:szCs w:val="16"/>
              </w:rPr>
              <w:t>Etilo trifluoracetatas (CAS RN 383-63-1)</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400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09.2665</w:t>
            </w:r>
          </w:p>
        </w:tc>
        <w:tc>
          <w:tcPr>
            <w:tcW w:w="0" w:type="auto"/>
            <w:tcBorders>
              <w:left w:val="single" w:sz="2" w:space="0" w:color="auto"/>
            </w:tcBorders>
            <w:shd w:val="clear" w:color="auto" w:fill="auto"/>
          </w:tcPr>
          <w:p>
            <w:pPr>
              <w:pStyle w:val="Paragraph"/>
              <w:jc w:val="right"/>
              <w:rPr>
                <w:noProof/>
                <w:szCs w:val="16"/>
              </w:rPr>
            </w:pPr>
            <w:r>
              <w:rPr>
                <w:noProof/>
                <w:szCs w:val="16"/>
              </w:rPr>
              <w:t>ex 2916 19 95</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4580" w:type="dxa"/>
            <w:tcBorders>
              <w:left w:val="single" w:sz="2" w:space="0" w:color="auto"/>
            </w:tcBorders>
            <w:shd w:val="clear" w:color="auto" w:fill="auto"/>
          </w:tcPr>
          <w:p>
            <w:pPr>
              <w:pStyle w:val="Paragraph"/>
              <w:rPr>
                <w:noProof/>
                <w:szCs w:val="16"/>
              </w:rPr>
            </w:pPr>
            <w:r>
              <w:rPr>
                <w:noProof/>
                <w:szCs w:val="16"/>
              </w:rPr>
              <w:t>Kalio (E,E)-heksa-2,4-dienoatas (CAS RN 24634-61-5)</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8 250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09.2684</w:t>
            </w:r>
          </w:p>
        </w:tc>
        <w:tc>
          <w:tcPr>
            <w:tcW w:w="0" w:type="auto"/>
            <w:tcBorders>
              <w:left w:val="single" w:sz="2" w:space="0" w:color="auto"/>
            </w:tcBorders>
            <w:shd w:val="clear" w:color="auto" w:fill="auto"/>
          </w:tcPr>
          <w:p>
            <w:pPr>
              <w:pStyle w:val="Paragraph"/>
              <w:jc w:val="right"/>
              <w:rPr>
                <w:noProof/>
                <w:szCs w:val="16"/>
              </w:rPr>
            </w:pPr>
            <w:r>
              <w:rPr>
                <w:noProof/>
                <w:szCs w:val="16"/>
              </w:rPr>
              <w:t>ex 2916 39 90</w:t>
            </w:r>
          </w:p>
        </w:tc>
        <w:tc>
          <w:tcPr>
            <w:tcW w:w="0" w:type="auto"/>
            <w:tcBorders>
              <w:left w:val="single" w:sz="2" w:space="0" w:color="auto"/>
            </w:tcBorders>
            <w:shd w:val="clear" w:color="auto" w:fill="auto"/>
          </w:tcPr>
          <w:p>
            <w:pPr>
              <w:pStyle w:val="Paragraph"/>
              <w:jc w:val="center"/>
              <w:rPr>
                <w:noProof/>
                <w:szCs w:val="16"/>
              </w:rPr>
            </w:pPr>
            <w:r>
              <w:rPr>
                <w:noProof/>
                <w:szCs w:val="16"/>
              </w:rPr>
              <w:t>28</w:t>
            </w:r>
          </w:p>
        </w:tc>
        <w:tc>
          <w:tcPr>
            <w:tcW w:w="4580" w:type="dxa"/>
            <w:tcBorders>
              <w:left w:val="single" w:sz="2" w:space="0" w:color="auto"/>
            </w:tcBorders>
            <w:shd w:val="clear" w:color="auto" w:fill="auto"/>
          </w:tcPr>
          <w:p>
            <w:pPr>
              <w:pStyle w:val="Paragraph"/>
              <w:rPr>
                <w:noProof/>
                <w:szCs w:val="16"/>
              </w:rPr>
            </w:pPr>
            <w:r>
              <w:rPr>
                <w:noProof/>
                <w:szCs w:val="16"/>
              </w:rPr>
              <w:t>2,5-dimetilfenilacetilo chloridas (CAS RN 55312-97-5)</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400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09.2599</w:t>
            </w:r>
          </w:p>
        </w:tc>
        <w:tc>
          <w:tcPr>
            <w:tcW w:w="0" w:type="auto"/>
            <w:tcBorders>
              <w:left w:val="single" w:sz="2" w:space="0" w:color="auto"/>
            </w:tcBorders>
            <w:shd w:val="clear" w:color="auto" w:fill="auto"/>
          </w:tcPr>
          <w:p>
            <w:pPr>
              <w:pStyle w:val="Paragraph"/>
              <w:jc w:val="right"/>
              <w:rPr>
                <w:noProof/>
                <w:szCs w:val="16"/>
              </w:rPr>
            </w:pPr>
            <w:r>
              <w:rPr>
                <w:noProof/>
                <w:szCs w:val="16"/>
              </w:rPr>
              <w:t>ex 2917 11 00</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4580" w:type="dxa"/>
            <w:tcBorders>
              <w:left w:val="single" w:sz="2" w:space="0" w:color="auto"/>
            </w:tcBorders>
            <w:shd w:val="clear" w:color="auto" w:fill="auto"/>
          </w:tcPr>
          <w:p>
            <w:pPr>
              <w:pStyle w:val="Paragraph"/>
              <w:rPr>
                <w:noProof/>
                <w:szCs w:val="16"/>
              </w:rPr>
            </w:pPr>
            <w:r>
              <w:rPr>
                <w:noProof/>
                <w:szCs w:val="16"/>
              </w:rPr>
              <w:t>Dietiloksalatas (CAS RN 95-92-1)</w:t>
            </w:r>
          </w:p>
        </w:tc>
        <w:tc>
          <w:tcPr>
            <w:tcW w:w="1090" w:type="dxa"/>
            <w:tcBorders>
              <w:left w:val="single" w:sz="2" w:space="0" w:color="auto"/>
            </w:tcBorders>
            <w:shd w:val="clear" w:color="auto" w:fill="auto"/>
          </w:tcPr>
          <w:p>
            <w:pPr>
              <w:pStyle w:val="Paragraph"/>
              <w:rPr>
                <w:noProof/>
                <w:szCs w:val="16"/>
              </w:rPr>
            </w:pPr>
            <w:r>
              <w:rPr>
                <w:noProof/>
                <w:szCs w:val="16"/>
              </w:rPr>
              <w:t>07 01–12 31</w:t>
            </w:r>
          </w:p>
        </w:tc>
        <w:tc>
          <w:tcPr>
            <w:tcW w:w="949" w:type="dxa"/>
            <w:tcBorders>
              <w:left w:val="single" w:sz="2" w:space="0" w:color="auto"/>
            </w:tcBorders>
            <w:shd w:val="clear" w:color="auto" w:fill="auto"/>
          </w:tcPr>
          <w:p>
            <w:pPr>
              <w:pStyle w:val="Paragraph"/>
              <w:rPr>
                <w:noProof/>
                <w:szCs w:val="16"/>
              </w:rPr>
            </w:pPr>
            <w:r>
              <w:rPr>
                <w:noProof/>
                <w:szCs w:val="16"/>
              </w:rPr>
              <w:t>250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09.2769</w:t>
            </w:r>
          </w:p>
        </w:tc>
        <w:tc>
          <w:tcPr>
            <w:tcW w:w="0" w:type="auto"/>
            <w:tcBorders>
              <w:left w:val="single" w:sz="2" w:space="0" w:color="auto"/>
            </w:tcBorders>
            <w:shd w:val="clear" w:color="auto" w:fill="auto"/>
          </w:tcPr>
          <w:p>
            <w:pPr>
              <w:pStyle w:val="Paragraph"/>
              <w:jc w:val="right"/>
              <w:rPr>
                <w:noProof/>
                <w:szCs w:val="16"/>
              </w:rPr>
            </w:pPr>
            <w:r>
              <w:rPr>
                <w:noProof/>
                <w:szCs w:val="16"/>
              </w:rPr>
              <w:t>ex 2917 13 90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Dimetilsebacatas (CAS RN 106-79-6)</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09.2634</w:t>
            </w:r>
          </w:p>
        </w:tc>
        <w:tc>
          <w:tcPr>
            <w:tcW w:w="0" w:type="auto"/>
            <w:tcBorders>
              <w:left w:val="single" w:sz="2" w:space="0" w:color="auto"/>
            </w:tcBorders>
            <w:shd w:val="clear" w:color="auto" w:fill="auto"/>
          </w:tcPr>
          <w:p>
            <w:pPr>
              <w:pStyle w:val="Paragraph"/>
              <w:jc w:val="right"/>
              <w:rPr>
                <w:noProof/>
                <w:szCs w:val="16"/>
              </w:rPr>
            </w:pPr>
            <w:r>
              <w:rPr>
                <w:noProof/>
                <w:szCs w:val="16"/>
              </w:rPr>
              <w:t>ex 2917 19 80</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4580" w:type="dxa"/>
            <w:tcBorders>
              <w:left w:val="single" w:sz="2" w:space="0" w:color="auto"/>
            </w:tcBorders>
            <w:shd w:val="clear" w:color="auto" w:fill="auto"/>
          </w:tcPr>
          <w:p>
            <w:pPr>
              <w:pStyle w:val="Paragraph"/>
              <w:rPr>
                <w:noProof/>
                <w:szCs w:val="16"/>
              </w:rPr>
            </w:pPr>
            <w:r>
              <w:rPr>
                <w:noProof/>
                <w:szCs w:val="16"/>
              </w:rPr>
              <w:t>Dodekandiono rūgštis (CAS RN 693-23-2), kurios grynumas didesnis kaip 98,5 %</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4 600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09.2808</w:t>
            </w:r>
          </w:p>
        </w:tc>
        <w:tc>
          <w:tcPr>
            <w:tcW w:w="0" w:type="auto"/>
            <w:tcBorders>
              <w:left w:val="single" w:sz="2" w:space="0" w:color="auto"/>
            </w:tcBorders>
            <w:shd w:val="clear" w:color="auto" w:fill="auto"/>
          </w:tcPr>
          <w:p>
            <w:pPr>
              <w:pStyle w:val="Paragraph"/>
              <w:jc w:val="right"/>
              <w:rPr>
                <w:noProof/>
                <w:szCs w:val="16"/>
              </w:rPr>
            </w:pPr>
            <w:r>
              <w:rPr>
                <w:noProof/>
                <w:szCs w:val="16"/>
              </w:rPr>
              <w:t>ex 2918 22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O-acetilsalicilo rūgštis (CAS RN 50-78-2)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120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09.2646</w:t>
            </w:r>
          </w:p>
        </w:tc>
        <w:tc>
          <w:tcPr>
            <w:tcW w:w="0" w:type="auto"/>
            <w:tcBorders>
              <w:left w:val="single" w:sz="2" w:space="0" w:color="auto"/>
            </w:tcBorders>
            <w:shd w:val="clear" w:color="auto" w:fill="auto"/>
          </w:tcPr>
          <w:p>
            <w:pPr>
              <w:pStyle w:val="Paragraph"/>
              <w:jc w:val="right"/>
              <w:rPr>
                <w:noProof/>
                <w:szCs w:val="16"/>
              </w:rPr>
            </w:pPr>
            <w:r>
              <w:rPr>
                <w:noProof/>
                <w:szCs w:val="16"/>
              </w:rPr>
              <w:t>ex 2918 29 00</w:t>
            </w:r>
          </w:p>
        </w:tc>
        <w:tc>
          <w:tcPr>
            <w:tcW w:w="0" w:type="auto"/>
            <w:tcBorders>
              <w:left w:val="single" w:sz="2" w:space="0" w:color="auto"/>
            </w:tcBorders>
            <w:shd w:val="clear" w:color="auto" w:fill="auto"/>
          </w:tcPr>
          <w:p>
            <w:pPr>
              <w:pStyle w:val="Paragraph"/>
              <w:jc w:val="center"/>
              <w:rPr>
                <w:noProof/>
                <w:szCs w:val="16"/>
              </w:rPr>
            </w:pPr>
            <w:r>
              <w:rPr>
                <w:noProof/>
                <w:szCs w:val="16"/>
              </w:rPr>
              <w:t>75</w:t>
            </w:r>
          </w:p>
        </w:tc>
        <w:tc>
          <w:tcPr>
            <w:tcW w:w="4580" w:type="dxa"/>
            <w:tcBorders>
              <w:left w:val="single" w:sz="2" w:space="0" w:color="auto"/>
            </w:tcBorders>
            <w:shd w:val="clear" w:color="auto" w:fill="auto"/>
          </w:tcPr>
          <w:p>
            <w:pPr>
              <w:pStyle w:val="Paragraph"/>
              <w:rPr>
                <w:noProof/>
                <w:szCs w:val="16"/>
              </w:rPr>
            </w:pPr>
            <w:r>
              <w:rPr>
                <w:noProof/>
                <w:szCs w:val="16"/>
              </w:rPr>
              <w:t>Oktadecil 3-(3,5-di-tret-butil-4-hidroksifenil)propionatas (CAS RN 2082-79-3), kurio:</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daugiau kaip 99 % masės išsisijoja pro sietą, kurio akučių dydis 500 μm ir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lydymosi temperatūra yra ne mažesnė kaip 49 °C, bet ne didesnė kaip 54 °C,</w:t>
                  </w:r>
                </w:p>
              </w:tc>
            </w:tr>
          </w:tbl>
          <w:p>
            <w:pPr>
              <w:pStyle w:val="Paragraph"/>
              <w:rPr>
                <w:noProof/>
                <w:szCs w:val="16"/>
              </w:rPr>
            </w:pPr>
            <w:r>
              <w:rPr>
                <w:noProof/>
                <w:szCs w:val="16"/>
              </w:rPr>
              <w:t>naudojamas PVC gamybos stabilizatoriams (</w:t>
            </w:r>
            <w:r>
              <w:rPr>
                <w:i/>
                <w:noProof/>
                <w:szCs w:val="16"/>
              </w:rPr>
              <w:t>One-Pack</w:t>
            </w:r>
            <w:r>
              <w:rPr>
                <w:noProof/>
                <w:szCs w:val="16"/>
              </w:rPr>
              <w:t xml:space="preserve"> tipo), kurių pagrindas – miltelių mišiniai (milteliai arba supresuotos granulės), gaminti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380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lastRenderedPageBreak/>
              <w:t>09.2647</w:t>
            </w:r>
          </w:p>
        </w:tc>
        <w:tc>
          <w:tcPr>
            <w:tcW w:w="0" w:type="auto"/>
            <w:tcBorders>
              <w:left w:val="single" w:sz="2" w:space="0" w:color="auto"/>
            </w:tcBorders>
            <w:shd w:val="clear" w:color="auto" w:fill="auto"/>
          </w:tcPr>
          <w:p>
            <w:pPr>
              <w:pStyle w:val="Paragraph"/>
              <w:jc w:val="right"/>
              <w:rPr>
                <w:noProof/>
                <w:szCs w:val="16"/>
              </w:rPr>
            </w:pPr>
            <w:r>
              <w:rPr>
                <w:noProof/>
                <w:szCs w:val="16"/>
              </w:rPr>
              <w:t>ex 2918 29 00</w:t>
            </w:r>
          </w:p>
        </w:tc>
        <w:tc>
          <w:tcPr>
            <w:tcW w:w="0" w:type="auto"/>
            <w:tcBorders>
              <w:left w:val="single" w:sz="2" w:space="0" w:color="auto"/>
            </w:tcBorders>
            <w:shd w:val="clear" w:color="auto" w:fill="auto"/>
          </w:tcPr>
          <w:p>
            <w:pPr>
              <w:pStyle w:val="Paragraph"/>
              <w:jc w:val="center"/>
              <w:rPr>
                <w:noProof/>
                <w:szCs w:val="16"/>
              </w:rPr>
            </w:pPr>
            <w:r>
              <w:rPr>
                <w:noProof/>
                <w:szCs w:val="16"/>
              </w:rPr>
              <w:t>80</w:t>
            </w:r>
          </w:p>
        </w:tc>
        <w:tc>
          <w:tcPr>
            <w:tcW w:w="4580" w:type="dxa"/>
            <w:tcBorders>
              <w:left w:val="single" w:sz="2" w:space="0" w:color="auto"/>
            </w:tcBorders>
            <w:shd w:val="clear" w:color="auto" w:fill="auto"/>
          </w:tcPr>
          <w:p>
            <w:pPr>
              <w:pStyle w:val="Paragraph"/>
              <w:jc w:val="left"/>
              <w:rPr>
                <w:noProof/>
                <w:szCs w:val="16"/>
              </w:rPr>
            </w:pPr>
            <w:r>
              <w:rPr>
                <w:noProof/>
                <w:szCs w:val="16"/>
              </w:rPr>
              <w:t>Pentaeritritolio tetrakis(3-(3,5-di-tret-butil-4-hidroksifenil)propionatas) (CAS RN 6683-19-8), kurio:</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daugiau kaip 75 % masės išsisijoja pro sietą, kurio akučių dydis 250 μm, ir daugiau kaip 99 % masės – pro sietą, kurio akučių dydis 500 μm, ir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lydymosi temperatūra yra ne mažesnė kaip 110 °C, bet ne didesnė kaip 125 °C,</w:t>
                  </w:r>
                </w:p>
              </w:tc>
            </w:tr>
          </w:tbl>
          <w:p>
            <w:pPr>
              <w:pStyle w:val="Paragraph"/>
              <w:rPr>
                <w:noProof/>
                <w:szCs w:val="16"/>
              </w:rPr>
            </w:pPr>
            <w:r>
              <w:rPr>
                <w:noProof/>
                <w:szCs w:val="16"/>
              </w:rPr>
              <w:t>naudojamas PVC gamybos stabilizatoriams (</w:t>
            </w:r>
            <w:r>
              <w:rPr>
                <w:i/>
                <w:iCs/>
                <w:noProof/>
                <w:szCs w:val="16"/>
              </w:rPr>
              <w:t>One-Pack</w:t>
            </w:r>
            <w:r>
              <w:rPr>
                <w:noProof/>
                <w:szCs w:val="16"/>
              </w:rPr>
              <w:t xml:space="preserve"> tipo), kurių pagrindas – miltelių mišiniai (milteliai arba supresuotos granulės), gaminti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140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09.2975</w:t>
            </w:r>
          </w:p>
        </w:tc>
        <w:tc>
          <w:tcPr>
            <w:tcW w:w="0" w:type="auto"/>
            <w:tcBorders>
              <w:left w:val="single" w:sz="2" w:space="0" w:color="auto"/>
            </w:tcBorders>
            <w:shd w:val="clear" w:color="auto" w:fill="auto"/>
          </w:tcPr>
          <w:p>
            <w:pPr>
              <w:pStyle w:val="Paragraph"/>
              <w:jc w:val="right"/>
              <w:rPr>
                <w:noProof/>
                <w:szCs w:val="16"/>
              </w:rPr>
            </w:pPr>
            <w:r>
              <w:rPr>
                <w:noProof/>
                <w:szCs w:val="16"/>
              </w:rPr>
              <w:t>ex 2918 30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Benzofenon-3,3’,4,4’-tetrakarboksidianhidridas (CAS RN 2421-28-5)</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09.2688</w:t>
            </w:r>
          </w:p>
        </w:tc>
        <w:tc>
          <w:tcPr>
            <w:tcW w:w="0" w:type="auto"/>
            <w:tcBorders>
              <w:left w:val="single" w:sz="2" w:space="0" w:color="auto"/>
            </w:tcBorders>
            <w:shd w:val="clear" w:color="auto" w:fill="auto"/>
          </w:tcPr>
          <w:p>
            <w:pPr>
              <w:pStyle w:val="Paragraph"/>
              <w:jc w:val="right"/>
              <w:rPr>
                <w:noProof/>
                <w:szCs w:val="16"/>
              </w:rPr>
            </w:pPr>
            <w:r>
              <w:rPr>
                <w:noProof/>
                <w:szCs w:val="16"/>
              </w:rPr>
              <w:t>ex 2920 29 00</w:t>
            </w:r>
          </w:p>
        </w:tc>
        <w:tc>
          <w:tcPr>
            <w:tcW w:w="0" w:type="auto"/>
            <w:tcBorders>
              <w:left w:val="single" w:sz="2" w:space="0" w:color="auto"/>
            </w:tcBorders>
            <w:shd w:val="clear" w:color="auto" w:fill="auto"/>
          </w:tcPr>
          <w:p>
            <w:pPr>
              <w:pStyle w:val="Paragraph"/>
              <w:jc w:val="center"/>
              <w:rPr>
                <w:noProof/>
                <w:szCs w:val="16"/>
              </w:rPr>
            </w:pPr>
            <w:r>
              <w:rPr>
                <w:noProof/>
                <w:szCs w:val="16"/>
              </w:rPr>
              <w:t>70</w:t>
            </w:r>
          </w:p>
        </w:tc>
        <w:tc>
          <w:tcPr>
            <w:tcW w:w="4580" w:type="dxa"/>
            <w:tcBorders>
              <w:left w:val="single" w:sz="2" w:space="0" w:color="auto"/>
            </w:tcBorders>
            <w:shd w:val="clear" w:color="auto" w:fill="auto"/>
          </w:tcPr>
          <w:p>
            <w:pPr>
              <w:pStyle w:val="Paragraph"/>
              <w:rPr>
                <w:noProof/>
                <w:szCs w:val="16"/>
              </w:rPr>
            </w:pPr>
            <w:r>
              <w:rPr>
                <w:noProof/>
                <w:szCs w:val="16"/>
              </w:rPr>
              <w:t>Tris(2,4-di-tret-butilfenil)fosfitas (CAS RN 31570-04-4)</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6 000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09.2648</w:t>
            </w:r>
          </w:p>
        </w:tc>
        <w:tc>
          <w:tcPr>
            <w:tcW w:w="0" w:type="auto"/>
            <w:tcBorders>
              <w:left w:val="single" w:sz="2" w:space="0" w:color="auto"/>
            </w:tcBorders>
            <w:shd w:val="clear" w:color="auto" w:fill="auto"/>
          </w:tcPr>
          <w:p>
            <w:pPr>
              <w:pStyle w:val="Paragraph"/>
              <w:jc w:val="right"/>
              <w:rPr>
                <w:noProof/>
                <w:szCs w:val="16"/>
              </w:rPr>
            </w:pPr>
            <w:r>
              <w:rPr>
                <w:noProof/>
                <w:szCs w:val="16"/>
              </w:rPr>
              <w:t>ex 2920 90 10</w:t>
            </w:r>
          </w:p>
        </w:tc>
        <w:tc>
          <w:tcPr>
            <w:tcW w:w="0" w:type="auto"/>
            <w:tcBorders>
              <w:left w:val="single" w:sz="2" w:space="0" w:color="auto"/>
            </w:tcBorders>
            <w:shd w:val="clear" w:color="auto" w:fill="auto"/>
          </w:tcPr>
          <w:p>
            <w:pPr>
              <w:pStyle w:val="Paragraph"/>
              <w:jc w:val="center"/>
              <w:rPr>
                <w:noProof/>
                <w:szCs w:val="16"/>
              </w:rPr>
            </w:pPr>
            <w:r>
              <w:rPr>
                <w:noProof/>
                <w:szCs w:val="16"/>
              </w:rPr>
              <w:t>70</w:t>
            </w:r>
          </w:p>
        </w:tc>
        <w:tc>
          <w:tcPr>
            <w:tcW w:w="4580" w:type="dxa"/>
            <w:tcBorders>
              <w:left w:val="single" w:sz="2" w:space="0" w:color="auto"/>
            </w:tcBorders>
            <w:shd w:val="clear" w:color="auto" w:fill="auto"/>
          </w:tcPr>
          <w:p>
            <w:pPr>
              <w:pStyle w:val="Paragraph"/>
              <w:rPr>
                <w:noProof/>
                <w:szCs w:val="16"/>
              </w:rPr>
            </w:pPr>
            <w:r>
              <w:rPr>
                <w:noProof/>
                <w:szCs w:val="16"/>
              </w:rPr>
              <w:t>Dimetilsulfatas (CAS RN 77-78-1)</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18 000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09.2598</w:t>
            </w:r>
          </w:p>
        </w:tc>
        <w:tc>
          <w:tcPr>
            <w:tcW w:w="0" w:type="auto"/>
            <w:tcBorders>
              <w:left w:val="single" w:sz="2" w:space="0" w:color="auto"/>
            </w:tcBorders>
            <w:shd w:val="clear" w:color="auto" w:fill="auto"/>
          </w:tcPr>
          <w:p>
            <w:pPr>
              <w:pStyle w:val="Paragraph"/>
              <w:jc w:val="right"/>
              <w:rPr>
                <w:noProof/>
                <w:szCs w:val="16"/>
              </w:rPr>
            </w:pPr>
            <w:r>
              <w:rPr>
                <w:noProof/>
                <w:szCs w:val="16"/>
              </w:rPr>
              <w:t>ex 2921 19 99</w:t>
            </w:r>
          </w:p>
        </w:tc>
        <w:tc>
          <w:tcPr>
            <w:tcW w:w="0" w:type="auto"/>
            <w:tcBorders>
              <w:left w:val="single" w:sz="2" w:space="0" w:color="auto"/>
            </w:tcBorders>
            <w:shd w:val="clear" w:color="auto" w:fill="auto"/>
          </w:tcPr>
          <w:p>
            <w:pPr>
              <w:pStyle w:val="Paragraph"/>
              <w:jc w:val="center"/>
              <w:rPr>
                <w:noProof/>
                <w:szCs w:val="16"/>
              </w:rPr>
            </w:pPr>
            <w:r>
              <w:rPr>
                <w:noProof/>
                <w:szCs w:val="16"/>
              </w:rPr>
              <w:t>75</w:t>
            </w:r>
          </w:p>
        </w:tc>
        <w:tc>
          <w:tcPr>
            <w:tcW w:w="4580" w:type="dxa"/>
            <w:tcBorders>
              <w:left w:val="single" w:sz="2" w:space="0" w:color="auto"/>
            </w:tcBorders>
            <w:shd w:val="clear" w:color="auto" w:fill="auto"/>
          </w:tcPr>
          <w:p>
            <w:pPr>
              <w:pStyle w:val="Paragraph"/>
              <w:rPr>
                <w:noProof/>
                <w:szCs w:val="16"/>
              </w:rPr>
            </w:pPr>
            <w:r>
              <w:rPr>
                <w:noProof/>
                <w:szCs w:val="16"/>
              </w:rPr>
              <w:t>Oktadecilaminas (CAS RN 124-30-1)</w:t>
            </w:r>
          </w:p>
        </w:tc>
        <w:tc>
          <w:tcPr>
            <w:tcW w:w="1090" w:type="dxa"/>
            <w:tcBorders>
              <w:left w:val="single" w:sz="2" w:space="0" w:color="auto"/>
            </w:tcBorders>
            <w:shd w:val="clear" w:color="auto" w:fill="auto"/>
          </w:tcPr>
          <w:p>
            <w:pPr>
              <w:pStyle w:val="Paragraph"/>
              <w:rPr>
                <w:noProof/>
                <w:szCs w:val="16"/>
              </w:rPr>
            </w:pPr>
            <w:r>
              <w:rPr>
                <w:noProof/>
                <w:szCs w:val="16"/>
              </w:rPr>
              <w:t>07 01–12 31</w:t>
            </w:r>
          </w:p>
        </w:tc>
        <w:tc>
          <w:tcPr>
            <w:tcW w:w="949" w:type="dxa"/>
            <w:tcBorders>
              <w:left w:val="single" w:sz="2" w:space="0" w:color="auto"/>
            </w:tcBorders>
            <w:shd w:val="clear" w:color="auto" w:fill="auto"/>
          </w:tcPr>
          <w:p>
            <w:pPr>
              <w:pStyle w:val="Paragraph"/>
              <w:rPr>
                <w:noProof/>
                <w:szCs w:val="16"/>
              </w:rPr>
            </w:pPr>
            <w:r>
              <w:rPr>
                <w:noProof/>
                <w:szCs w:val="16"/>
              </w:rPr>
              <w:t>200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09.2649</w:t>
            </w:r>
          </w:p>
        </w:tc>
        <w:tc>
          <w:tcPr>
            <w:tcW w:w="0" w:type="auto"/>
            <w:tcBorders>
              <w:left w:val="single" w:sz="2" w:space="0" w:color="auto"/>
            </w:tcBorders>
            <w:shd w:val="clear" w:color="auto" w:fill="auto"/>
          </w:tcPr>
          <w:p>
            <w:pPr>
              <w:pStyle w:val="Paragraph"/>
              <w:jc w:val="right"/>
              <w:rPr>
                <w:noProof/>
                <w:szCs w:val="16"/>
              </w:rPr>
            </w:pPr>
            <w:r>
              <w:rPr>
                <w:noProof/>
                <w:szCs w:val="16"/>
              </w:rPr>
              <w:t>ex 2921 29 00</w:t>
            </w:r>
          </w:p>
        </w:tc>
        <w:tc>
          <w:tcPr>
            <w:tcW w:w="0" w:type="auto"/>
            <w:tcBorders>
              <w:left w:val="single" w:sz="2" w:space="0" w:color="auto"/>
            </w:tcBorders>
            <w:shd w:val="clear" w:color="auto" w:fill="auto"/>
          </w:tcPr>
          <w:p>
            <w:pPr>
              <w:pStyle w:val="Paragraph"/>
              <w:jc w:val="center"/>
              <w:rPr>
                <w:noProof/>
                <w:szCs w:val="16"/>
              </w:rPr>
            </w:pPr>
            <w:r>
              <w:rPr>
                <w:noProof/>
                <w:szCs w:val="16"/>
              </w:rPr>
              <w:t>60</w:t>
            </w:r>
          </w:p>
        </w:tc>
        <w:tc>
          <w:tcPr>
            <w:tcW w:w="4580" w:type="dxa"/>
            <w:tcBorders>
              <w:left w:val="single" w:sz="2" w:space="0" w:color="auto"/>
            </w:tcBorders>
            <w:shd w:val="clear" w:color="auto" w:fill="auto"/>
          </w:tcPr>
          <w:p>
            <w:pPr>
              <w:pStyle w:val="Paragraph"/>
              <w:rPr>
                <w:noProof/>
                <w:szCs w:val="16"/>
              </w:rPr>
            </w:pPr>
            <w:r>
              <w:rPr>
                <w:noProof/>
                <w:szCs w:val="16"/>
              </w:rPr>
              <w:t>Bis(2-dimetilaminoetil)(metil)aminas (CAS RN 3030-47-5)</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1 700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09.2682</w:t>
            </w:r>
          </w:p>
        </w:tc>
        <w:tc>
          <w:tcPr>
            <w:tcW w:w="0" w:type="auto"/>
            <w:tcBorders>
              <w:left w:val="single" w:sz="2" w:space="0" w:color="auto"/>
            </w:tcBorders>
            <w:shd w:val="clear" w:color="auto" w:fill="auto"/>
          </w:tcPr>
          <w:p>
            <w:pPr>
              <w:pStyle w:val="Paragraph"/>
              <w:jc w:val="right"/>
              <w:rPr>
                <w:noProof/>
                <w:szCs w:val="16"/>
              </w:rPr>
            </w:pPr>
            <w:r>
              <w:rPr>
                <w:noProof/>
                <w:szCs w:val="16"/>
              </w:rPr>
              <w:t>ex 2921 41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Anilinas (CAS RN 62-53-3), kurio grynumas ne mažesnis kaip 99 % masės</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150 000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09.2617</w:t>
            </w:r>
          </w:p>
        </w:tc>
        <w:tc>
          <w:tcPr>
            <w:tcW w:w="0" w:type="auto"/>
            <w:tcBorders>
              <w:left w:val="single" w:sz="2" w:space="0" w:color="auto"/>
            </w:tcBorders>
            <w:shd w:val="clear" w:color="auto" w:fill="auto"/>
          </w:tcPr>
          <w:p>
            <w:pPr>
              <w:pStyle w:val="Paragraph"/>
              <w:jc w:val="right"/>
              <w:rPr>
                <w:noProof/>
                <w:szCs w:val="16"/>
              </w:rPr>
            </w:pPr>
            <w:r>
              <w:rPr>
                <w:noProof/>
                <w:szCs w:val="16"/>
              </w:rPr>
              <w:t>ex 2921 42 00</w:t>
            </w:r>
          </w:p>
        </w:tc>
        <w:tc>
          <w:tcPr>
            <w:tcW w:w="0" w:type="auto"/>
            <w:tcBorders>
              <w:left w:val="single" w:sz="2" w:space="0" w:color="auto"/>
            </w:tcBorders>
            <w:shd w:val="clear" w:color="auto" w:fill="auto"/>
          </w:tcPr>
          <w:p>
            <w:pPr>
              <w:pStyle w:val="Paragraph"/>
              <w:jc w:val="center"/>
              <w:rPr>
                <w:noProof/>
                <w:szCs w:val="16"/>
              </w:rPr>
            </w:pPr>
            <w:r>
              <w:rPr>
                <w:noProof/>
                <w:szCs w:val="16"/>
              </w:rPr>
              <w:t>89</w:t>
            </w:r>
          </w:p>
        </w:tc>
        <w:tc>
          <w:tcPr>
            <w:tcW w:w="4580" w:type="dxa"/>
            <w:tcBorders>
              <w:left w:val="single" w:sz="2" w:space="0" w:color="auto"/>
            </w:tcBorders>
            <w:shd w:val="clear" w:color="auto" w:fill="auto"/>
          </w:tcPr>
          <w:p>
            <w:pPr>
              <w:pStyle w:val="Paragraph"/>
              <w:rPr>
                <w:noProof/>
                <w:szCs w:val="16"/>
              </w:rPr>
            </w:pPr>
            <w:r>
              <w:rPr>
                <w:noProof/>
                <w:szCs w:val="16"/>
              </w:rPr>
              <w:t>4-fluor-N-(1-metiletil)benzenaminas (CAS RN 70441-63-3)</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500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09.2602</w:t>
            </w:r>
          </w:p>
        </w:tc>
        <w:tc>
          <w:tcPr>
            <w:tcW w:w="0" w:type="auto"/>
            <w:tcBorders>
              <w:left w:val="single" w:sz="2" w:space="0" w:color="auto"/>
            </w:tcBorders>
            <w:shd w:val="clear" w:color="auto" w:fill="auto"/>
          </w:tcPr>
          <w:p>
            <w:pPr>
              <w:pStyle w:val="Paragraph"/>
              <w:jc w:val="right"/>
              <w:rPr>
                <w:noProof/>
                <w:szCs w:val="16"/>
              </w:rPr>
            </w:pPr>
            <w:r>
              <w:rPr>
                <w:noProof/>
                <w:szCs w:val="16"/>
              </w:rPr>
              <w:t>ex 2921 51 19</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O-fenilendiaminas (CAS RN 95-54-5)</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1 800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09.2730</w:t>
            </w:r>
          </w:p>
        </w:tc>
        <w:tc>
          <w:tcPr>
            <w:tcW w:w="0" w:type="auto"/>
            <w:tcBorders>
              <w:left w:val="single" w:sz="2" w:space="0" w:color="auto"/>
            </w:tcBorders>
            <w:shd w:val="clear" w:color="auto" w:fill="auto"/>
          </w:tcPr>
          <w:p>
            <w:pPr>
              <w:pStyle w:val="Paragraph"/>
              <w:jc w:val="right"/>
              <w:rPr>
                <w:noProof/>
                <w:szCs w:val="16"/>
              </w:rPr>
            </w:pPr>
            <w:r>
              <w:rPr>
                <w:noProof/>
                <w:szCs w:val="16"/>
              </w:rPr>
              <w:t>ex 2921 59 90</w:t>
            </w:r>
          </w:p>
        </w:tc>
        <w:tc>
          <w:tcPr>
            <w:tcW w:w="0" w:type="auto"/>
            <w:tcBorders>
              <w:left w:val="single" w:sz="2" w:space="0" w:color="auto"/>
            </w:tcBorders>
            <w:shd w:val="clear" w:color="auto" w:fill="auto"/>
          </w:tcPr>
          <w:p>
            <w:pPr>
              <w:pStyle w:val="Paragraph"/>
              <w:jc w:val="center"/>
              <w:rPr>
                <w:noProof/>
                <w:szCs w:val="16"/>
              </w:rPr>
            </w:pPr>
            <w:r>
              <w:rPr>
                <w:noProof/>
                <w:szCs w:val="16"/>
              </w:rPr>
              <w:t>80</w:t>
            </w:r>
          </w:p>
        </w:tc>
        <w:tc>
          <w:tcPr>
            <w:tcW w:w="4580" w:type="dxa"/>
            <w:tcBorders>
              <w:left w:val="single" w:sz="2" w:space="0" w:color="auto"/>
            </w:tcBorders>
            <w:shd w:val="clear" w:color="auto" w:fill="auto"/>
          </w:tcPr>
          <w:p>
            <w:pPr>
              <w:pStyle w:val="Paragraph"/>
              <w:rPr>
                <w:noProof/>
                <w:szCs w:val="16"/>
              </w:rPr>
            </w:pPr>
            <w:r>
              <w:rPr>
                <w:noProof/>
                <w:szCs w:val="16"/>
              </w:rPr>
              <w:t>Granulių pavidalo 4,4'-metandiildianilinas (CAS RN 101-77-9), skirtas forpolimerams gaminti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09.2854</w:t>
            </w:r>
          </w:p>
        </w:tc>
        <w:tc>
          <w:tcPr>
            <w:tcW w:w="0" w:type="auto"/>
            <w:tcBorders>
              <w:left w:val="single" w:sz="2" w:space="0" w:color="auto"/>
            </w:tcBorders>
            <w:shd w:val="clear" w:color="auto" w:fill="auto"/>
          </w:tcPr>
          <w:p>
            <w:pPr>
              <w:pStyle w:val="Paragraph"/>
              <w:jc w:val="right"/>
              <w:rPr>
                <w:noProof/>
                <w:szCs w:val="16"/>
              </w:rPr>
            </w:pPr>
            <w:r>
              <w:rPr>
                <w:noProof/>
                <w:szCs w:val="16"/>
              </w:rPr>
              <w:t>ex 2924 19 00</w:t>
            </w:r>
          </w:p>
        </w:tc>
        <w:tc>
          <w:tcPr>
            <w:tcW w:w="0" w:type="auto"/>
            <w:tcBorders>
              <w:left w:val="single" w:sz="2" w:space="0" w:color="auto"/>
            </w:tcBorders>
            <w:shd w:val="clear" w:color="auto" w:fill="auto"/>
          </w:tcPr>
          <w:p>
            <w:pPr>
              <w:pStyle w:val="Paragraph"/>
              <w:jc w:val="center"/>
              <w:rPr>
                <w:noProof/>
                <w:szCs w:val="16"/>
              </w:rPr>
            </w:pPr>
            <w:r>
              <w:rPr>
                <w:noProof/>
                <w:szCs w:val="16"/>
              </w:rPr>
              <w:t>85</w:t>
            </w:r>
          </w:p>
        </w:tc>
        <w:tc>
          <w:tcPr>
            <w:tcW w:w="4580" w:type="dxa"/>
            <w:tcBorders>
              <w:left w:val="single" w:sz="2" w:space="0" w:color="auto"/>
            </w:tcBorders>
            <w:shd w:val="clear" w:color="auto" w:fill="auto"/>
          </w:tcPr>
          <w:p>
            <w:pPr>
              <w:pStyle w:val="Paragraph"/>
              <w:rPr>
                <w:noProof/>
                <w:szCs w:val="16"/>
              </w:rPr>
            </w:pPr>
            <w:r>
              <w:rPr>
                <w:noProof/>
                <w:szCs w:val="16"/>
              </w:rPr>
              <w:t>3-Jodprop-2-inil N-butilkarbamatas (CAS RN 55406-53-6)</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250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09.2874</w:t>
            </w:r>
          </w:p>
        </w:tc>
        <w:tc>
          <w:tcPr>
            <w:tcW w:w="0" w:type="auto"/>
            <w:tcBorders>
              <w:left w:val="single" w:sz="2" w:space="0" w:color="auto"/>
            </w:tcBorders>
            <w:shd w:val="clear" w:color="auto" w:fill="auto"/>
          </w:tcPr>
          <w:p>
            <w:pPr>
              <w:pStyle w:val="Paragraph"/>
              <w:jc w:val="right"/>
              <w:rPr>
                <w:noProof/>
                <w:szCs w:val="16"/>
              </w:rPr>
            </w:pPr>
            <w:r>
              <w:rPr>
                <w:noProof/>
                <w:szCs w:val="16"/>
              </w:rPr>
              <w:t>ex 2924 29 70</w:t>
            </w:r>
          </w:p>
        </w:tc>
        <w:tc>
          <w:tcPr>
            <w:tcW w:w="0" w:type="auto"/>
            <w:tcBorders>
              <w:left w:val="single" w:sz="2" w:space="0" w:color="auto"/>
            </w:tcBorders>
            <w:shd w:val="clear" w:color="auto" w:fill="auto"/>
          </w:tcPr>
          <w:p>
            <w:pPr>
              <w:pStyle w:val="Paragraph"/>
              <w:jc w:val="center"/>
              <w:rPr>
                <w:noProof/>
                <w:szCs w:val="16"/>
              </w:rPr>
            </w:pPr>
            <w:r>
              <w:rPr>
                <w:noProof/>
                <w:szCs w:val="16"/>
              </w:rPr>
              <w:t>87</w:t>
            </w:r>
          </w:p>
        </w:tc>
        <w:tc>
          <w:tcPr>
            <w:tcW w:w="4580" w:type="dxa"/>
            <w:tcBorders>
              <w:left w:val="single" w:sz="2" w:space="0" w:color="auto"/>
            </w:tcBorders>
            <w:shd w:val="clear" w:color="auto" w:fill="auto"/>
          </w:tcPr>
          <w:p>
            <w:pPr>
              <w:pStyle w:val="Paragraph"/>
              <w:rPr>
                <w:noProof/>
                <w:szCs w:val="16"/>
              </w:rPr>
            </w:pPr>
            <w:r>
              <w:rPr>
                <w:noProof/>
                <w:szCs w:val="16"/>
              </w:rPr>
              <w:t>Paracetamolis (INN) (CAS RN 103-90-2)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09.2742</w:t>
            </w:r>
          </w:p>
        </w:tc>
        <w:tc>
          <w:tcPr>
            <w:tcW w:w="0" w:type="auto"/>
            <w:tcBorders>
              <w:left w:val="single" w:sz="2" w:space="0" w:color="auto"/>
            </w:tcBorders>
            <w:shd w:val="clear" w:color="auto" w:fill="auto"/>
          </w:tcPr>
          <w:p>
            <w:pPr>
              <w:pStyle w:val="Paragraph"/>
              <w:jc w:val="right"/>
              <w:rPr>
                <w:noProof/>
                <w:szCs w:val="16"/>
              </w:rPr>
            </w:pPr>
            <w:r>
              <w:rPr>
                <w:noProof/>
                <w:szCs w:val="16"/>
              </w:rPr>
              <w:t>ex 2926 10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Akrilnitrilas (CAS RN 107-13-1), naudojamas 55 skirsniui ir 6815 pozicijai priskiriamoms prekėms gaminti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50 000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09.2856</w:t>
            </w:r>
          </w:p>
        </w:tc>
        <w:tc>
          <w:tcPr>
            <w:tcW w:w="0" w:type="auto"/>
            <w:tcBorders>
              <w:left w:val="single" w:sz="2" w:space="0" w:color="auto"/>
            </w:tcBorders>
            <w:shd w:val="clear" w:color="auto" w:fill="auto"/>
          </w:tcPr>
          <w:p>
            <w:pPr>
              <w:pStyle w:val="Paragraph"/>
              <w:jc w:val="right"/>
              <w:rPr>
                <w:noProof/>
                <w:szCs w:val="16"/>
              </w:rPr>
            </w:pPr>
            <w:r>
              <w:rPr>
                <w:noProof/>
                <w:szCs w:val="16"/>
              </w:rPr>
              <w:t>ex 2926 90 70</w:t>
            </w:r>
          </w:p>
        </w:tc>
        <w:tc>
          <w:tcPr>
            <w:tcW w:w="0" w:type="auto"/>
            <w:tcBorders>
              <w:left w:val="single" w:sz="2" w:space="0" w:color="auto"/>
            </w:tcBorders>
            <w:shd w:val="clear" w:color="auto" w:fill="auto"/>
          </w:tcPr>
          <w:p>
            <w:pPr>
              <w:pStyle w:val="Paragraph"/>
              <w:jc w:val="center"/>
              <w:rPr>
                <w:noProof/>
                <w:szCs w:val="16"/>
              </w:rPr>
            </w:pPr>
            <w:r>
              <w:rPr>
                <w:noProof/>
                <w:szCs w:val="16"/>
              </w:rPr>
              <w:t>84</w:t>
            </w:r>
          </w:p>
        </w:tc>
        <w:tc>
          <w:tcPr>
            <w:tcW w:w="4580" w:type="dxa"/>
            <w:tcBorders>
              <w:left w:val="single" w:sz="2" w:space="0" w:color="auto"/>
            </w:tcBorders>
            <w:shd w:val="clear" w:color="auto" w:fill="auto"/>
          </w:tcPr>
          <w:p>
            <w:pPr>
              <w:pStyle w:val="Paragraph"/>
              <w:rPr>
                <w:noProof/>
                <w:szCs w:val="16"/>
              </w:rPr>
            </w:pPr>
            <w:r>
              <w:rPr>
                <w:noProof/>
                <w:szCs w:val="16"/>
              </w:rPr>
              <w:t>2-Nitro-4-(trifluormetil)benzonitrilas (CAS RN 778-94-9)</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900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09.2708</w:t>
            </w:r>
          </w:p>
        </w:tc>
        <w:tc>
          <w:tcPr>
            <w:tcW w:w="0" w:type="auto"/>
            <w:tcBorders>
              <w:left w:val="single" w:sz="2" w:space="0" w:color="auto"/>
            </w:tcBorders>
            <w:shd w:val="clear" w:color="auto" w:fill="auto"/>
          </w:tcPr>
          <w:p>
            <w:pPr>
              <w:pStyle w:val="Paragraph"/>
              <w:jc w:val="right"/>
              <w:rPr>
                <w:noProof/>
                <w:szCs w:val="16"/>
              </w:rPr>
            </w:pPr>
            <w:r>
              <w:rPr>
                <w:noProof/>
                <w:szCs w:val="16"/>
              </w:rPr>
              <w:t>ex 2928 00 90</w:t>
            </w:r>
          </w:p>
        </w:tc>
        <w:tc>
          <w:tcPr>
            <w:tcW w:w="0" w:type="auto"/>
            <w:tcBorders>
              <w:left w:val="single" w:sz="2" w:space="0" w:color="auto"/>
            </w:tcBorders>
            <w:shd w:val="clear" w:color="auto" w:fill="auto"/>
          </w:tcPr>
          <w:p>
            <w:pPr>
              <w:pStyle w:val="Paragraph"/>
              <w:jc w:val="center"/>
              <w:rPr>
                <w:noProof/>
                <w:szCs w:val="16"/>
              </w:rPr>
            </w:pPr>
            <w:r>
              <w:rPr>
                <w:noProof/>
                <w:szCs w:val="16"/>
              </w:rPr>
              <w:t>15</w:t>
            </w:r>
          </w:p>
        </w:tc>
        <w:tc>
          <w:tcPr>
            <w:tcW w:w="4580" w:type="dxa"/>
            <w:tcBorders>
              <w:left w:val="single" w:sz="2" w:space="0" w:color="auto"/>
            </w:tcBorders>
            <w:shd w:val="clear" w:color="auto" w:fill="auto"/>
          </w:tcPr>
          <w:p>
            <w:pPr>
              <w:pStyle w:val="Paragraph"/>
              <w:rPr>
                <w:noProof/>
                <w:szCs w:val="16"/>
              </w:rPr>
            </w:pPr>
            <w:r>
              <w:rPr>
                <w:noProof/>
                <w:szCs w:val="16"/>
              </w:rPr>
              <w:t>Monometilhidrazino(CAS 60-34-4) vandeninis tirpalas, kurio sudėtyje yra 40 (± 5) % masės monometilhidrazino </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900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09.2685</w:t>
            </w:r>
          </w:p>
        </w:tc>
        <w:tc>
          <w:tcPr>
            <w:tcW w:w="0" w:type="auto"/>
            <w:tcBorders>
              <w:left w:val="single" w:sz="2" w:space="0" w:color="auto"/>
            </w:tcBorders>
            <w:shd w:val="clear" w:color="auto" w:fill="auto"/>
          </w:tcPr>
          <w:p>
            <w:pPr>
              <w:pStyle w:val="Paragraph"/>
              <w:jc w:val="right"/>
              <w:rPr>
                <w:noProof/>
                <w:szCs w:val="16"/>
              </w:rPr>
            </w:pPr>
            <w:r>
              <w:rPr>
                <w:noProof/>
                <w:szCs w:val="16"/>
              </w:rPr>
              <w:t>ex 2929 90 00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4580" w:type="dxa"/>
            <w:tcBorders>
              <w:left w:val="single" w:sz="2" w:space="0" w:color="auto"/>
            </w:tcBorders>
            <w:shd w:val="clear" w:color="auto" w:fill="auto"/>
          </w:tcPr>
          <w:p>
            <w:pPr>
              <w:pStyle w:val="Paragraph"/>
              <w:rPr>
                <w:noProof/>
                <w:szCs w:val="16"/>
              </w:rPr>
            </w:pPr>
            <w:r>
              <w:rPr>
                <w:noProof/>
                <w:szCs w:val="16"/>
              </w:rPr>
              <w:t>Nitroguanidinas (CAS RN 556-88-7)</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6 500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09.2597</w:t>
            </w:r>
          </w:p>
        </w:tc>
        <w:tc>
          <w:tcPr>
            <w:tcW w:w="0" w:type="auto"/>
            <w:tcBorders>
              <w:left w:val="single" w:sz="2" w:space="0" w:color="auto"/>
            </w:tcBorders>
            <w:shd w:val="clear" w:color="auto" w:fill="auto"/>
          </w:tcPr>
          <w:p>
            <w:pPr>
              <w:pStyle w:val="Paragraph"/>
              <w:jc w:val="right"/>
              <w:rPr>
                <w:noProof/>
                <w:szCs w:val="16"/>
              </w:rPr>
            </w:pPr>
            <w:r>
              <w:rPr>
                <w:noProof/>
                <w:szCs w:val="16"/>
              </w:rPr>
              <w:t>ex 2930 90 98</w:t>
            </w:r>
          </w:p>
        </w:tc>
        <w:tc>
          <w:tcPr>
            <w:tcW w:w="0" w:type="auto"/>
            <w:tcBorders>
              <w:left w:val="single" w:sz="2" w:space="0" w:color="auto"/>
            </w:tcBorders>
            <w:shd w:val="clear" w:color="auto" w:fill="auto"/>
          </w:tcPr>
          <w:p>
            <w:pPr>
              <w:pStyle w:val="Paragraph"/>
              <w:jc w:val="center"/>
              <w:rPr>
                <w:noProof/>
                <w:szCs w:val="16"/>
              </w:rPr>
            </w:pPr>
            <w:r>
              <w:rPr>
                <w:noProof/>
                <w:szCs w:val="16"/>
              </w:rPr>
              <w:t>94</w:t>
            </w:r>
          </w:p>
        </w:tc>
        <w:tc>
          <w:tcPr>
            <w:tcW w:w="4580" w:type="dxa"/>
            <w:tcBorders>
              <w:left w:val="single" w:sz="2" w:space="0" w:color="auto"/>
            </w:tcBorders>
            <w:shd w:val="clear" w:color="auto" w:fill="auto"/>
          </w:tcPr>
          <w:p>
            <w:pPr>
              <w:pStyle w:val="Paragraph"/>
              <w:rPr>
                <w:noProof/>
                <w:szCs w:val="16"/>
              </w:rPr>
            </w:pPr>
            <w:r>
              <w:rPr>
                <w:noProof/>
                <w:szCs w:val="16"/>
              </w:rPr>
              <w:t>Bis[3-(trietoksisilil)propil]disulfidas (CAS RN 56706-10-6)</w:t>
            </w:r>
          </w:p>
        </w:tc>
        <w:tc>
          <w:tcPr>
            <w:tcW w:w="1090" w:type="dxa"/>
            <w:tcBorders>
              <w:left w:val="single" w:sz="2" w:space="0" w:color="auto"/>
            </w:tcBorders>
            <w:shd w:val="clear" w:color="auto" w:fill="auto"/>
          </w:tcPr>
          <w:p>
            <w:pPr>
              <w:pStyle w:val="Paragraph"/>
              <w:rPr>
                <w:noProof/>
                <w:szCs w:val="16"/>
              </w:rPr>
            </w:pPr>
            <w:r>
              <w:rPr>
                <w:noProof/>
                <w:szCs w:val="16"/>
              </w:rPr>
              <w:t>07 01–12 31</w:t>
            </w:r>
          </w:p>
        </w:tc>
        <w:tc>
          <w:tcPr>
            <w:tcW w:w="949" w:type="dxa"/>
            <w:tcBorders>
              <w:left w:val="single" w:sz="2" w:space="0" w:color="auto"/>
            </w:tcBorders>
            <w:shd w:val="clear" w:color="auto" w:fill="auto"/>
          </w:tcPr>
          <w:p>
            <w:pPr>
              <w:pStyle w:val="Paragraph"/>
              <w:rPr>
                <w:noProof/>
                <w:szCs w:val="16"/>
              </w:rPr>
            </w:pPr>
            <w:r>
              <w:rPr>
                <w:noProof/>
                <w:szCs w:val="16"/>
              </w:rPr>
              <w:t>3 000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09.2596</w:t>
            </w:r>
          </w:p>
        </w:tc>
        <w:tc>
          <w:tcPr>
            <w:tcW w:w="0" w:type="auto"/>
            <w:tcBorders>
              <w:left w:val="single" w:sz="2" w:space="0" w:color="auto"/>
            </w:tcBorders>
            <w:shd w:val="clear" w:color="auto" w:fill="auto"/>
          </w:tcPr>
          <w:p>
            <w:pPr>
              <w:pStyle w:val="Paragraph"/>
              <w:jc w:val="right"/>
              <w:rPr>
                <w:noProof/>
                <w:szCs w:val="16"/>
              </w:rPr>
            </w:pPr>
            <w:r>
              <w:rPr>
                <w:noProof/>
                <w:szCs w:val="16"/>
              </w:rPr>
              <w:t>ex 2930 90 98</w:t>
            </w:r>
          </w:p>
        </w:tc>
        <w:tc>
          <w:tcPr>
            <w:tcW w:w="0" w:type="auto"/>
            <w:tcBorders>
              <w:left w:val="single" w:sz="2" w:space="0" w:color="auto"/>
            </w:tcBorders>
            <w:shd w:val="clear" w:color="auto" w:fill="auto"/>
          </w:tcPr>
          <w:p>
            <w:pPr>
              <w:pStyle w:val="Paragraph"/>
              <w:jc w:val="center"/>
              <w:rPr>
                <w:noProof/>
                <w:szCs w:val="16"/>
              </w:rPr>
            </w:pPr>
            <w:r>
              <w:rPr>
                <w:noProof/>
                <w:szCs w:val="16"/>
              </w:rPr>
              <w:t>96</w:t>
            </w:r>
          </w:p>
        </w:tc>
        <w:tc>
          <w:tcPr>
            <w:tcW w:w="4580" w:type="dxa"/>
            <w:tcBorders>
              <w:left w:val="single" w:sz="2" w:space="0" w:color="auto"/>
            </w:tcBorders>
            <w:shd w:val="clear" w:color="auto" w:fill="auto"/>
          </w:tcPr>
          <w:p>
            <w:pPr>
              <w:pStyle w:val="Paragraph"/>
              <w:rPr>
                <w:noProof/>
                <w:szCs w:val="16"/>
              </w:rPr>
            </w:pPr>
            <w:r>
              <w:rPr>
                <w:noProof/>
                <w:szCs w:val="16"/>
              </w:rPr>
              <w:t>2-chlor-4-(metilsulfonil)-3-((2,2,2-trifluoretoksi)metil) benzenkarboksirūgštis (CAS RN 120100-77-8)</w:t>
            </w:r>
          </w:p>
        </w:tc>
        <w:tc>
          <w:tcPr>
            <w:tcW w:w="1090" w:type="dxa"/>
            <w:tcBorders>
              <w:left w:val="single" w:sz="2" w:space="0" w:color="auto"/>
            </w:tcBorders>
            <w:shd w:val="clear" w:color="auto" w:fill="auto"/>
          </w:tcPr>
          <w:p>
            <w:pPr>
              <w:pStyle w:val="Paragraph"/>
              <w:rPr>
                <w:noProof/>
                <w:szCs w:val="16"/>
              </w:rPr>
            </w:pPr>
            <w:r>
              <w:rPr>
                <w:noProof/>
                <w:szCs w:val="16"/>
              </w:rPr>
              <w:t>07 01–12 31</w:t>
            </w:r>
          </w:p>
        </w:tc>
        <w:tc>
          <w:tcPr>
            <w:tcW w:w="949" w:type="dxa"/>
            <w:tcBorders>
              <w:left w:val="single" w:sz="2" w:space="0" w:color="auto"/>
            </w:tcBorders>
            <w:shd w:val="clear" w:color="auto" w:fill="auto"/>
          </w:tcPr>
          <w:p>
            <w:pPr>
              <w:pStyle w:val="Paragraph"/>
              <w:rPr>
                <w:noProof/>
                <w:szCs w:val="16"/>
              </w:rPr>
            </w:pPr>
            <w:r>
              <w:rPr>
                <w:noProof/>
                <w:szCs w:val="16"/>
              </w:rPr>
              <w:t>150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09.2842</w:t>
            </w:r>
          </w:p>
        </w:tc>
        <w:tc>
          <w:tcPr>
            <w:tcW w:w="0" w:type="auto"/>
            <w:tcBorders>
              <w:left w:val="single" w:sz="2" w:space="0" w:color="auto"/>
            </w:tcBorders>
            <w:shd w:val="clear" w:color="auto" w:fill="auto"/>
          </w:tcPr>
          <w:p>
            <w:pPr>
              <w:pStyle w:val="Paragraph"/>
              <w:jc w:val="right"/>
              <w:rPr>
                <w:noProof/>
                <w:szCs w:val="16"/>
              </w:rPr>
            </w:pPr>
            <w:r>
              <w:rPr>
                <w:noProof/>
                <w:szCs w:val="16"/>
              </w:rPr>
              <w:t>2932 12 00</w:t>
            </w:r>
          </w:p>
        </w:tc>
        <w:tc>
          <w:tcPr>
            <w:tcW w:w="0" w:type="auto"/>
            <w:tcBorders>
              <w:left w:val="single" w:sz="2" w:space="0" w:color="auto"/>
            </w:tcBorders>
            <w:shd w:val="clear" w:color="auto" w:fill="auto"/>
          </w:tcPr>
          <w:p>
            <w:pPr>
              <w:pStyle w:val="Paragraph"/>
              <w:rPr>
                <w:noProof/>
                <w:szCs w:val="16"/>
              </w:rPr>
            </w:pPr>
          </w:p>
        </w:tc>
        <w:tc>
          <w:tcPr>
            <w:tcW w:w="4580" w:type="dxa"/>
            <w:tcBorders>
              <w:left w:val="single" w:sz="2" w:space="0" w:color="auto"/>
            </w:tcBorders>
            <w:shd w:val="clear" w:color="auto" w:fill="auto"/>
          </w:tcPr>
          <w:p>
            <w:pPr>
              <w:pStyle w:val="Paragraph"/>
              <w:rPr>
                <w:noProof/>
                <w:szCs w:val="16"/>
              </w:rPr>
            </w:pPr>
            <w:r>
              <w:rPr>
                <w:noProof/>
                <w:szCs w:val="16"/>
              </w:rPr>
              <w:t>2-Furaldehidas (furfurolas)</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09.2955</w:t>
            </w:r>
          </w:p>
        </w:tc>
        <w:tc>
          <w:tcPr>
            <w:tcW w:w="0" w:type="auto"/>
            <w:tcBorders>
              <w:left w:val="single" w:sz="2" w:space="0" w:color="auto"/>
            </w:tcBorders>
            <w:shd w:val="clear" w:color="auto" w:fill="auto"/>
          </w:tcPr>
          <w:p>
            <w:pPr>
              <w:pStyle w:val="Paragraph"/>
              <w:jc w:val="right"/>
              <w:rPr>
                <w:noProof/>
                <w:szCs w:val="16"/>
              </w:rPr>
            </w:pPr>
            <w:r>
              <w:rPr>
                <w:noProof/>
                <w:szCs w:val="16"/>
              </w:rPr>
              <w:t>ex 2932 19 00</w:t>
            </w:r>
          </w:p>
        </w:tc>
        <w:tc>
          <w:tcPr>
            <w:tcW w:w="0" w:type="auto"/>
            <w:tcBorders>
              <w:left w:val="single" w:sz="2" w:space="0" w:color="auto"/>
            </w:tcBorders>
            <w:shd w:val="clear" w:color="auto" w:fill="auto"/>
          </w:tcPr>
          <w:p>
            <w:pPr>
              <w:pStyle w:val="Paragraph"/>
              <w:jc w:val="center"/>
              <w:rPr>
                <w:noProof/>
                <w:szCs w:val="16"/>
              </w:rPr>
            </w:pPr>
            <w:r>
              <w:rPr>
                <w:noProof/>
                <w:szCs w:val="16"/>
              </w:rPr>
              <w:t>60</w:t>
            </w:r>
          </w:p>
        </w:tc>
        <w:tc>
          <w:tcPr>
            <w:tcW w:w="4580" w:type="dxa"/>
            <w:tcBorders>
              <w:left w:val="single" w:sz="2" w:space="0" w:color="auto"/>
            </w:tcBorders>
            <w:shd w:val="clear" w:color="auto" w:fill="auto"/>
          </w:tcPr>
          <w:p>
            <w:pPr>
              <w:pStyle w:val="Paragraph"/>
              <w:rPr>
                <w:noProof/>
                <w:szCs w:val="16"/>
              </w:rPr>
            </w:pPr>
            <w:r>
              <w:rPr>
                <w:noProof/>
                <w:szCs w:val="16"/>
              </w:rPr>
              <w:t>Flurtamonas (ISO) (CAS RN 96525-23-4)</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300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09.2696</w:t>
            </w:r>
          </w:p>
        </w:tc>
        <w:tc>
          <w:tcPr>
            <w:tcW w:w="0" w:type="auto"/>
            <w:tcBorders>
              <w:left w:val="single" w:sz="2" w:space="0" w:color="auto"/>
            </w:tcBorders>
            <w:shd w:val="clear" w:color="auto" w:fill="auto"/>
          </w:tcPr>
          <w:p>
            <w:pPr>
              <w:pStyle w:val="Paragraph"/>
              <w:jc w:val="right"/>
              <w:rPr>
                <w:noProof/>
                <w:szCs w:val="16"/>
              </w:rPr>
            </w:pPr>
            <w:r>
              <w:rPr>
                <w:noProof/>
                <w:szCs w:val="16"/>
              </w:rPr>
              <w:t>ex 2932 20 90</w:t>
            </w:r>
          </w:p>
        </w:tc>
        <w:tc>
          <w:tcPr>
            <w:tcW w:w="0" w:type="auto"/>
            <w:tcBorders>
              <w:left w:val="single" w:sz="2" w:space="0" w:color="auto"/>
            </w:tcBorders>
            <w:shd w:val="clear" w:color="auto" w:fill="auto"/>
          </w:tcPr>
          <w:p>
            <w:pPr>
              <w:pStyle w:val="Paragraph"/>
              <w:jc w:val="center"/>
              <w:rPr>
                <w:noProof/>
                <w:szCs w:val="16"/>
              </w:rPr>
            </w:pPr>
            <w:r>
              <w:rPr>
                <w:noProof/>
                <w:szCs w:val="16"/>
              </w:rPr>
              <w:t>25</w:t>
            </w:r>
          </w:p>
        </w:tc>
        <w:tc>
          <w:tcPr>
            <w:tcW w:w="4580" w:type="dxa"/>
            <w:tcBorders>
              <w:left w:val="single" w:sz="2" w:space="0" w:color="auto"/>
            </w:tcBorders>
            <w:shd w:val="clear" w:color="auto" w:fill="auto"/>
          </w:tcPr>
          <w:p>
            <w:pPr>
              <w:pStyle w:val="Paragraph"/>
              <w:rPr>
                <w:noProof/>
                <w:szCs w:val="16"/>
              </w:rPr>
            </w:pPr>
            <w:r>
              <w:rPr>
                <w:noProof/>
                <w:szCs w:val="16"/>
              </w:rPr>
              <w:t>Dekan-5-olidas (CAS RN 705-86-2)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6 000 kg</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09.2697</w:t>
            </w:r>
          </w:p>
        </w:tc>
        <w:tc>
          <w:tcPr>
            <w:tcW w:w="0" w:type="auto"/>
            <w:tcBorders>
              <w:left w:val="single" w:sz="2" w:space="0" w:color="auto"/>
            </w:tcBorders>
            <w:shd w:val="clear" w:color="auto" w:fill="auto"/>
          </w:tcPr>
          <w:p>
            <w:pPr>
              <w:pStyle w:val="Paragraph"/>
              <w:jc w:val="right"/>
              <w:rPr>
                <w:noProof/>
                <w:szCs w:val="16"/>
              </w:rPr>
            </w:pPr>
            <w:r>
              <w:rPr>
                <w:noProof/>
                <w:szCs w:val="16"/>
              </w:rPr>
              <w:t>ex 2932 20 90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4580" w:type="dxa"/>
            <w:tcBorders>
              <w:left w:val="single" w:sz="2" w:space="0" w:color="auto"/>
            </w:tcBorders>
            <w:shd w:val="clear" w:color="auto" w:fill="auto"/>
          </w:tcPr>
          <w:p>
            <w:pPr>
              <w:pStyle w:val="Paragraph"/>
              <w:rPr>
                <w:noProof/>
                <w:szCs w:val="16"/>
              </w:rPr>
            </w:pPr>
            <w:r>
              <w:rPr>
                <w:noProof/>
                <w:szCs w:val="16"/>
              </w:rPr>
              <w:t>Dodekan-5-olidas (CAS RN 713-95-1)</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6 000 kg</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09.2812</w:t>
            </w:r>
          </w:p>
        </w:tc>
        <w:tc>
          <w:tcPr>
            <w:tcW w:w="0" w:type="auto"/>
            <w:tcBorders>
              <w:left w:val="single" w:sz="2" w:space="0" w:color="auto"/>
            </w:tcBorders>
            <w:shd w:val="clear" w:color="auto" w:fill="auto"/>
          </w:tcPr>
          <w:p>
            <w:pPr>
              <w:pStyle w:val="Paragraph"/>
              <w:jc w:val="right"/>
              <w:rPr>
                <w:noProof/>
                <w:szCs w:val="16"/>
              </w:rPr>
            </w:pPr>
            <w:r>
              <w:rPr>
                <w:noProof/>
                <w:szCs w:val="16"/>
              </w:rPr>
              <w:t>ex 2932 20 90</w:t>
            </w:r>
          </w:p>
        </w:tc>
        <w:tc>
          <w:tcPr>
            <w:tcW w:w="0" w:type="auto"/>
            <w:tcBorders>
              <w:left w:val="single" w:sz="2" w:space="0" w:color="auto"/>
            </w:tcBorders>
            <w:shd w:val="clear" w:color="auto" w:fill="auto"/>
          </w:tcPr>
          <w:p>
            <w:pPr>
              <w:pStyle w:val="Paragraph"/>
              <w:jc w:val="center"/>
              <w:rPr>
                <w:noProof/>
                <w:szCs w:val="16"/>
              </w:rPr>
            </w:pPr>
            <w:r>
              <w:rPr>
                <w:noProof/>
                <w:szCs w:val="16"/>
              </w:rPr>
              <w:t>77</w:t>
            </w:r>
          </w:p>
        </w:tc>
        <w:tc>
          <w:tcPr>
            <w:tcW w:w="4580" w:type="dxa"/>
            <w:tcBorders>
              <w:left w:val="single" w:sz="2" w:space="0" w:color="auto"/>
            </w:tcBorders>
            <w:shd w:val="clear" w:color="auto" w:fill="auto"/>
          </w:tcPr>
          <w:p>
            <w:pPr>
              <w:pStyle w:val="Paragraph"/>
              <w:rPr>
                <w:noProof/>
                <w:szCs w:val="16"/>
              </w:rPr>
            </w:pPr>
            <w:r>
              <w:rPr>
                <w:noProof/>
                <w:szCs w:val="16"/>
              </w:rPr>
              <w:t>Heksan-6-olidas (CAS RN 502-44-3)</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4 000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09.2858</w:t>
            </w:r>
          </w:p>
        </w:tc>
        <w:tc>
          <w:tcPr>
            <w:tcW w:w="0" w:type="auto"/>
            <w:tcBorders>
              <w:left w:val="single" w:sz="2" w:space="0" w:color="auto"/>
            </w:tcBorders>
            <w:shd w:val="clear" w:color="auto" w:fill="auto"/>
          </w:tcPr>
          <w:p>
            <w:pPr>
              <w:pStyle w:val="Paragraph"/>
              <w:jc w:val="right"/>
              <w:rPr>
                <w:noProof/>
                <w:szCs w:val="16"/>
              </w:rPr>
            </w:pPr>
            <w:r>
              <w:rPr>
                <w:noProof/>
                <w:szCs w:val="16"/>
              </w:rPr>
              <w:t>2932 93 00</w:t>
            </w:r>
          </w:p>
        </w:tc>
        <w:tc>
          <w:tcPr>
            <w:tcW w:w="0" w:type="auto"/>
            <w:tcBorders>
              <w:left w:val="single" w:sz="2" w:space="0" w:color="auto"/>
            </w:tcBorders>
            <w:shd w:val="clear" w:color="auto" w:fill="auto"/>
          </w:tcPr>
          <w:p>
            <w:pPr>
              <w:pStyle w:val="Paragraph"/>
              <w:rPr>
                <w:noProof/>
                <w:szCs w:val="16"/>
              </w:rPr>
            </w:pPr>
          </w:p>
        </w:tc>
        <w:tc>
          <w:tcPr>
            <w:tcW w:w="4580" w:type="dxa"/>
            <w:tcBorders>
              <w:left w:val="single" w:sz="2" w:space="0" w:color="auto"/>
            </w:tcBorders>
            <w:shd w:val="clear" w:color="auto" w:fill="auto"/>
          </w:tcPr>
          <w:p>
            <w:pPr>
              <w:pStyle w:val="Paragraph"/>
              <w:rPr>
                <w:noProof/>
                <w:szCs w:val="16"/>
              </w:rPr>
            </w:pPr>
            <w:r>
              <w:rPr>
                <w:noProof/>
                <w:szCs w:val="16"/>
              </w:rPr>
              <w:t>Piperonalis (CAS RN 120-57-0)</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220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09.2878</w:t>
            </w:r>
          </w:p>
        </w:tc>
        <w:tc>
          <w:tcPr>
            <w:tcW w:w="0" w:type="auto"/>
            <w:tcBorders>
              <w:left w:val="single" w:sz="2" w:space="0" w:color="auto"/>
            </w:tcBorders>
            <w:shd w:val="clear" w:color="auto" w:fill="auto"/>
          </w:tcPr>
          <w:p>
            <w:pPr>
              <w:pStyle w:val="Paragraph"/>
              <w:jc w:val="right"/>
              <w:rPr>
                <w:noProof/>
                <w:szCs w:val="16"/>
              </w:rPr>
            </w:pPr>
            <w:r>
              <w:rPr>
                <w:noProof/>
                <w:szCs w:val="16"/>
              </w:rPr>
              <w:t>ex 2933 29 90</w:t>
            </w:r>
          </w:p>
        </w:tc>
        <w:tc>
          <w:tcPr>
            <w:tcW w:w="0" w:type="auto"/>
            <w:tcBorders>
              <w:left w:val="single" w:sz="2" w:space="0" w:color="auto"/>
            </w:tcBorders>
            <w:shd w:val="clear" w:color="auto" w:fill="auto"/>
          </w:tcPr>
          <w:p>
            <w:pPr>
              <w:pStyle w:val="Paragraph"/>
              <w:jc w:val="center"/>
              <w:rPr>
                <w:noProof/>
                <w:szCs w:val="16"/>
              </w:rPr>
            </w:pPr>
            <w:r>
              <w:rPr>
                <w:noProof/>
                <w:szCs w:val="16"/>
              </w:rPr>
              <w:t>85</w:t>
            </w:r>
          </w:p>
        </w:tc>
        <w:tc>
          <w:tcPr>
            <w:tcW w:w="4580" w:type="dxa"/>
            <w:tcBorders>
              <w:left w:val="single" w:sz="2" w:space="0" w:color="auto"/>
            </w:tcBorders>
            <w:shd w:val="clear" w:color="auto" w:fill="auto"/>
          </w:tcPr>
          <w:p>
            <w:pPr>
              <w:pStyle w:val="Paragraph"/>
              <w:rPr>
                <w:noProof/>
                <w:szCs w:val="16"/>
              </w:rPr>
            </w:pPr>
            <w:r>
              <w:rPr>
                <w:noProof/>
                <w:szCs w:val="16"/>
              </w:rPr>
              <w:t>Enzalutamidas (INN) (CAS RN 915087-33-1)</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1 000 kg</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09.2673</w:t>
            </w:r>
          </w:p>
        </w:tc>
        <w:tc>
          <w:tcPr>
            <w:tcW w:w="0" w:type="auto"/>
            <w:tcBorders>
              <w:left w:val="single" w:sz="2" w:space="0" w:color="auto"/>
            </w:tcBorders>
            <w:shd w:val="clear" w:color="auto" w:fill="auto"/>
          </w:tcPr>
          <w:p>
            <w:pPr>
              <w:pStyle w:val="Paragraph"/>
              <w:jc w:val="right"/>
              <w:rPr>
                <w:noProof/>
                <w:szCs w:val="16"/>
              </w:rPr>
            </w:pPr>
            <w:r>
              <w:rPr>
                <w:noProof/>
                <w:szCs w:val="16"/>
              </w:rPr>
              <w:t>ex 2933 39 99</w:t>
            </w:r>
          </w:p>
        </w:tc>
        <w:tc>
          <w:tcPr>
            <w:tcW w:w="0" w:type="auto"/>
            <w:tcBorders>
              <w:left w:val="single" w:sz="2" w:space="0" w:color="auto"/>
            </w:tcBorders>
            <w:shd w:val="clear" w:color="auto" w:fill="auto"/>
          </w:tcPr>
          <w:p>
            <w:pPr>
              <w:pStyle w:val="Paragraph"/>
              <w:jc w:val="center"/>
              <w:rPr>
                <w:noProof/>
                <w:szCs w:val="16"/>
              </w:rPr>
            </w:pPr>
            <w:r>
              <w:rPr>
                <w:noProof/>
                <w:szCs w:val="16"/>
              </w:rPr>
              <w:t>43</w:t>
            </w:r>
          </w:p>
        </w:tc>
        <w:tc>
          <w:tcPr>
            <w:tcW w:w="4580" w:type="dxa"/>
            <w:tcBorders>
              <w:left w:val="single" w:sz="2" w:space="0" w:color="auto"/>
            </w:tcBorders>
            <w:shd w:val="clear" w:color="auto" w:fill="auto"/>
          </w:tcPr>
          <w:p>
            <w:pPr>
              <w:pStyle w:val="Paragraph"/>
              <w:rPr>
                <w:noProof/>
                <w:szCs w:val="16"/>
              </w:rPr>
            </w:pPr>
            <w:r>
              <w:rPr>
                <w:noProof/>
                <w:szCs w:val="16"/>
              </w:rPr>
              <w:t>2,2,6,6-tetrametilpiperidin-4-olis (CAS RN 2403-88-5)</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09.2674</w:t>
            </w:r>
          </w:p>
        </w:tc>
        <w:tc>
          <w:tcPr>
            <w:tcW w:w="0" w:type="auto"/>
            <w:tcBorders>
              <w:left w:val="single" w:sz="2" w:space="0" w:color="auto"/>
            </w:tcBorders>
            <w:shd w:val="clear" w:color="auto" w:fill="auto"/>
          </w:tcPr>
          <w:p>
            <w:pPr>
              <w:pStyle w:val="Paragraph"/>
              <w:jc w:val="right"/>
              <w:rPr>
                <w:noProof/>
                <w:szCs w:val="16"/>
              </w:rPr>
            </w:pPr>
            <w:r>
              <w:rPr>
                <w:noProof/>
                <w:szCs w:val="16"/>
              </w:rPr>
              <w:t>ex 2933 39 99</w:t>
            </w:r>
          </w:p>
        </w:tc>
        <w:tc>
          <w:tcPr>
            <w:tcW w:w="0" w:type="auto"/>
            <w:tcBorders>
              <w:left w:val="single" w:sz="2" w:space="0" w:color="auto"/>
            </w:tcBorders>
            <w:shd w:val="clear" w:color="auto" w:fill="auto"/>
          </w:tcPr>
          <w:p>
            <w:pPr>
              <w:pStyle w:val="Paragraph"/>
              <w:jc w:val="center"/>
              <w:rPr>
                <w:noProof/>
                <w:szCs w:val="16"/>
              </w:rPr>
            </w:pPr>
            <w:r>
              <w:rPr>
                <w:noProof/>
                <w:szCs w:val="16"/>
              </w:rPr>
              <w:t>44</w:t>
            </w:r>
          </w:p>
        </w:tc>
        <w:tc>
          <w:tcPr>
            <w:tcW w:w="4580" w:type="dxa"/>
            <w:tcBorders>
              <w:left w:val="single" w:sz="2" w:space="0" w:color="auto"/>
            </w:tcBorders>
            <w:shd w:val="clear" w:color="auto" w:fill="auto"/>
          </w:tcPr>
          <w:p>
            <w:pPr>
              <w:pStyle w:val="Paragraph"/>
              <w:rPr>
                <w:noProof/>
                <w:szCs w:val="16"/>
              </w:rPr>
            </w:pPr>
            <w:r>
              <w:rPr>
                <w:noProof/>
                <w:szCs w:val="16"/>
              </w:rPr>
              <w:t>Chlorpirofosas (ISO) (CAS RN 2921-88-2)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9 000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09.2880</w:t>
            </w:r>
          </w:p>
        </w:tc>
        <w:tc>
          <w:tcPr>
            <w:tcW w:w="0" w:type="auto"/>
            <w:tcBorders>
              <w:left w:val="single" w:sz="2" w:space="0" w:color="auto"/>
            </w:tcBorders>
            <w:shd w:val="clear" w:color="auto" w:fill="auto"/>
          </w:tcPr>
          <w:p>
            <w:pPr>
              <w:pStyle w:val="Paragraph"/>
              <w:jc w:val="right"/>
              <w:rPr>
                <w:noProof/>
                <w:szCs w:val="16"/>
              </w:rPr>
            </w:pPr>
            <w:r>
              <w:rPr>
                <w:noProof/>
                <w:szCs w:val="16"/>
              </w:rPr>
              <w:t>ex 2933 59 95</w:t>
            </w:r>
          </w:p>
        </w:tc>
        <w:tc>
          <w:tcPr>
            <w:tcW w:w="0" w:type="auto"/>
            <w:tcBorders>
              <w:left w:val="single" w:sz="2" w:space="0" w:color="auto"/>
            </w:tcBorders>
            <w:shd w:val="clear" w:color="auto" w:fill="auto"/>
          </w:tcPr>
          <w:p>
            <w:pPr>
              <w:pStyle w:val="Paragraph"/>
              <w:jc w:val="center"/>
              <w:rPr>
                <w:noProof/>
                <w:szCs w:val="16"/>
              </w:rPr>
            </w:pPr>
            <w:r>
              <w:rPr>
                <w:noProof/>
                <w:szCs w:val="16"/>
              </w:rPr>
              <w:t>39</w:t>
            </w:r>
          </w:p>
        </w:tc>
        <w:tc>
          <w:tcPr>
            <w:tcW w:w="4580" w:type="dxa"/>
            <w:tcBorders>
              <w:left w:val="single" w:sz="2" w:space="0" w:color="auto"/>
            </w:tcBorders>
            <w:shd w:val="clear" w:color="auto" w:fill="auto"/>
          </w:tcPr>
          <w:p>
            <w:pPr>
              <w:pStyle w:val="Paragraph"/>
              <w:rPr>
                <w:noProof/>
                <w:szCs w:val="16"/>
              </w:rPr>
            </w:pPr>
            <w:r>
              <w:rPr>
                <w:noProof/>
                <w:szCs w:val="16"/>
              </w:rPr>
              <w:t>Ibrutinibas (INN) (CAS RN 936563-96-1)</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5 tonos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09.2860</w:t>
            </w:r>
          </w:p>
        </w:tc>
        <w:tc>
          <w:tcPr>
            <w:tcW w:w="0" w:type="auto"/>
            <w:tcBorders>
              <w:left w:val="single" w:sz="2" w:space="0" w:color="auto"/>
            </w:tcBorders>
            <w:shd w:val="clear" w:color="auto" w:fill="auto"/>
          </w:tcPr>
          <w:p>
            <w:pPr>
              <w:pStyle w:val="Paragraph"/>
              <w:jc w:val="right"/>
              <w:rPr>
                <w:noProof/>
                <w:szCs w:val="16"/>
              </w:rPr>
            </w:pPr>
            <w:r>
              <w:rPr>
                <w:noProof/>
                <w:szCs w:val="16"/>
              </w:rPr>
              <w:t>ex 2933 69 80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4580" w:type="dxa"/>
            <w:tcBorders>
              <w:left w:val="single" w:sz="2" w:space="0" w:color="auto"/>
            </w:tcBorders>
            <w:shd w:val="clear" w:color="auto" w:fill="auto"/>
          </w:tcPr>
          <w:p>
            <w:pPr>
              <w:pStyle w:val="Paragraph"/>
              <w:rPr>
                <w:noProof/>
                <w:szCs w:val="16"/>
              </w:rPr>
            </w:pPr>
            <w:r>
              <w:rPr>
                <w:noProof/>
                <w:szCs w:val="16"/>
              </w:rPr>
              <w:t>1,3,5-Tri[3-(dimetilamino)propil]heksahidro-1,3,5-triazinas (CAS RN 15875-13-5)</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600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09.2595</w:t>
            </w:r>
          </w:p>
        </w:tc>
        <w:tc>
          <w:tcPr>
            <w:tcW w:w="0" w:type="auto"/>
            <w:tcBorders>
              <w:left w:val="single" w:sz="2" w:space="0" w:color="auto"/>
            </w:tcBorders>
            <w:shd w:val="clear" w:color="auto" w:fill="auto"/>
          </w:tcPr>
          <w:p>
            <w:pPr>
              <w:pStyle w:val="Paragraph"/>
              <w:jc w:val="right"/>
              <w:rPr>
                <w:noProof/>
                <w:szCs w:val="16"/>
              </w:rPr>
            </w:pPr>
            <w:r>
              <w:rPr>
                <w:noProof/>
                <w:szCs w:val="16"/>
              </w:rPr>
              <w:t>ex 2933 99 80</w:t>
            </w:r>
          </w:p>
        </w:tc>
        <w:tc>
          <w:tcPr>
            <w:tcW w:w="0" w:type="auto"/>
            <w:tcBorders>
              <w:left w:val="single" w:sz="2" w:space="0" w:color="auto"/>
            </w:tcBorders>
            <w:shd w:val="clear" w:color="auto" w:fill="auto"/>
          </w:tcPr>
          <w:p>
            <w:pPr>
              <w:pStyle w:val="Paragraph"/>
              <w:jc w:val="center"/>
              <w:rPr>
                <w:noProof/>
                <w:szCs w:val="16"/>
              </w:rPr>
            </w:pPr>
            <w:r>
              <w:rPr>
                <w:noProof/>
                <w:szCs w:val="16"/>
              </w:rPr>
              <w:t>49</w:t>
            </w:r>
          </w:p>
        </w:tc>
        <w:tc>
          <w:tcPr>
            <w:tcW w:w="4580" w:type="dxa"/>
            <w:tcBorders>
              <w:left w:val="single" w:sz="2" w:space="0" w:color="auto"/>
            </w:tcBorders>
            <w:shd w:val="clear" w:color="auto" w:fill="auto"/>
          </w:tcPr>
          <w:p>
            <w:pPr>
              <w:pStyle w:val="Paragraph"/>
              <w:rPr>
                <w:noProof/>
                <w:szCs w:val="16"/>
              </w:rPr>
            </w:pPr>
            <w:r>
              <w:rPr>
                <w:noProof/>
                <w:szCs w:val="16"/>
              </w:rPr>
              <w:t>1,4,7,10-tetraazaciklododekanas (CAS RN 294-90-6)</w:t>
            </w:r>
          </w:p>
        </w:tc>
        <w:tc>
          <w:tcPr>
            <w:tcW w:w="1090" w:type="dxa"/>
            <w:tcBorders>
              <w:left w:val="single" w:sz="2" w:space="0" w:color="auto"/>
            </w:tcBorders>
            <w:shd w:val="clear" w:color="auto" w:fill="auto"/>
          </w:tcPr>
          <w:p>
            <w:pPr>
              <w:pStyle w:val="Paragraph"/>
              <w:rPr>
                <w:noProof/>
                <w:szCs w:val="16"/>
              </w:rPr>
            </w:pPr>
            <w:r>
              <w:rPr>
                <w:noProof/>
                <w:szCs w:val="16"/>
              </w:rPr>
              <w:t>07 01–12 31</w:t>
            </w:r>
          </w:p>
        </w:tc>
        <w:tc>
          <w:tcPr>
            <w:tcW w:w="949" w:type="dxa"/>
            <w:tcBorders>
              <w:left w:val="single" w:sz="2" w:space="0" w:color="auto"/>
            </w:tcBorders>
            <w:shd w:val="clear" w:color="auto" w:fill="auto"/>
          </w:tcPr>
          <w:p>
            <w:pPr>
              <w:pStyle w:val="Paragraph"/>
              <w:rPr>
                <w:noProof/>
                <w:szCs w:val="16"/>
              </w:rPr>
            </w:pPr>
            <w:r>
              <w:rPr>
                <w:noProof/>
                <w:szCs w:val="16"/>
              </w:rPr>
              <w:t>20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09.2658</w:t>
            </w:r>
          </w:p>
        </w:tc>
        <w:tc>
          <w:tcPr>
            <w:tcW w:w="0" w:type="auto"/>
            <w:tcBorders>
              <w:left w:val="single" w:sz="2" w:space="0" w:color="auto"/>
            </w:tcBorders>
            <w:shd w:val="clear" w:color="auto" w:fill="auto"/>
          </w:tcPr>
          <w:p>
            <w:pPr>
              <w:pStyle w:val="Paragraph"/>
              <w:jc w:val="right"/>
              <w:rPr>
                <w:noProof/>
                <w:szCs w:val="16"/>
              </w:rPr>
            </w:pPr>
            <w:r>
              <w:rPr>
                <w:noProof/>
                <w:szCs w:val="16"/>
              </w:rPr>
              <w:t>ex 2933 99 80</w:t>
            </w:r>
          </w:p>
        </w:tc>
        <w:tc>
          <w:tcPr>
            <w:tcW w:w="0" w:type="auto"/>
            <w:tcBorders>
              <w:left w:val="single" w:sz="2" w:space="0" w:color="auto"/>
            </w:tcBorders>
            <w:shd w:val="clear" w:color="auto" w:fill="auto"/>
          </w:tcPr>
          <w:p>
            <w:pPr>
              <w:pStyle w:val="Paragraph"/>
              <w:jc w:val="center"/>
              <w:rPr>
                <w:noProof/>
                <w:szCs w:val="16"/>
              </w:rPr>
            </w:pPr>
            <w:r>
              <w:rPr>
                <w:noProof/>
                <w:szCs w:val="16"/>
              </w:rPr>
              <w:t>73</w:t>
            </w:r>
          </w:p>
        </w:tc>
        <w:tc>
          <w:tcPr>
            <w:tcW w:w="4580" w:type="dxa"/>
            <w:tcBorders>
              <w:left w:val="single" w:sz="2" w:space="0" w:color="auto"/>
            </w:tcBorders>
            <w:shd w:val="clear" w:color="auto" w:fill="auto"/>
          </w:tcPr>
          <w:p>
            <w:pPr>
              <w:pStyle w:val="Paragraph"/>
              <w:rPr>
                <w:noProof/>
                <w:szCs w:val="16"/>
              </w:rPr>
            </w:pPr>
            <w:r>
              <w:rPr>
                <w:noProof/>
                <w:szCs w:val="16"/>
              </w:rPr>
              <w:t>5-(Acetoacetilamino)benzimidazolonas (CAS RN 26576-46-5)</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400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09.2675</w:t>
            </w:r>
          </w:p>
        </w:tc>
        <w:tc>
          <w:tcPr>
            <w:tcW w:w="0" w:type="auto"/>
            <w:tcBorders>
              <w:left w:val="single" w:sz="2" w:space="0" w:color="auto"/>
            </w:tcBorders>
            <w:shd w:val="clear" w:color="auto" w:fill="auto"/>
          </w:tcPr>
          <w:p>
            <w:pPr>
              <w:pStyle w:val="Paragraph"/>
              <w:jc w:val="right"/>
              <w:rPr>
                <w:noProof/>
                <w:szCs w:val="16"/>
              </w:rPr>
            </w:pPr>
            <w:r>
              <w:rPr>
                <w:noProof/>
                <w:szCs w:val="16"/>
              </w:rPr>
              <w:t>ex 2935 90 90</w:t>
            </w:r>
          </w:p>
        </w:tc>
        <w:tc>
          <w:tcPr>
            <w:tcW w:w="0" w:type="auto"/>
            <w:tcBorders>
              <w:left w:val="single" w:sz="2" w:space="0" w:color="auto"/>
            </w:tcBorders>
            <w:shd w:val="clear" w:color="auto" w:fill="auto"/>
          </w:tcPr>
          <w:p>
            <w:pPr>
              <w:pStyle w:val="Paragraph"/>
              <w:jc w:val="center"/>
              <w:rPr>
                <w:noProof/>
                <w:szCs w:val="16"/>
              </w:rPr>
            </w:pPr>
            <w:r>
              <w:rPr>
                <w:noProof/>
                <w:szCs w:val="16"/>
              </w:rPr>
              <w:t>79</w:t>
            </w:r>
          </w:p>
        </w:tc>
        <w:tc>
          <w:tcPr>
            <w:tcW w:w="4580" w:type="dxa"/>
            <w:tcBorders>
              <w:left w:val="single" w:sz="2" w:space="0" w:color="auto"/>
            </w:tcBorders>
            <w:shd w:val="clear" w:color="auto" w:fill="auto"/>
          </w:tcPr>
          <w:p>
            <w:pPr>
              <w:pStyle w:val="Paragraph"/>
              <w:rPr>
                <w:noProof/>
                <w:szCs w:val="16"/>
              </w:rPr>
            </w:pPr>
            <w:r>
              <w:rPr>
                <w:noProof/>
                <w:szCs w:val="16"/>
              </w:rPr>
              <w:t>4-[[(2-metoksibenzoil)amino]sulfonil]benzoilchloridas (CAS RN 816431-72-8)</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09.2710</w:t>
            </w:r>
          </w:p>
        </w:tc>
        <w:tc>
          <w:tcPr>
            <w:tcW w:w="0" w:type="auto"/>
            <w:tcBorders>
              <w:left w:val="single" w:sz="2" w:space="0" w:color="auto"/>
            </w:tcBorders>
            <w:shd w:val="clear" w:color="auto" w:fill="auto"/>
          </w:tcPr>
          <w:p>
            <w:pPr>
              <w:pStyle w:val="Paragraph"/>
              <w:jc w:val="right"/>
              <w:rPr>
                <w:noProof/>
                <w:szCs w:val="16"/>
              </w:rPr>
            </w:pPr>
            <w:r>
              <w:rPr>
                <w:noProof/>
                <w:szCs w:val="16"/>
              </w:rPr>
              <w:t>ex 2935 90 90</w:t>
            </w:r>
          </w:p>
        </w:tc>
        <w:tc>
          <w:tcPr>
            <w:tcW w:w="0" w:type="auto"/>
            <w:tcBorders>
              <w:left w:val="single" w:sz="2" w:space="0" w:color="auto"/>
            </w:tcBorders>
            <w:shd w:val="clear" w:color="auto" w:fill="auto"/>
          </w:tcPr>
          <w:p>
            <w:pPr>
              <w:pStyle w:val="Paragraph"/>
              <w:jc w:val="center"/>
              <w:rPr>
                <w:noProof/>
                <w:szCs w:val="16"/>
              </w:rPr>
            </w:pPr>
            <w:r>
              <w:rPr>
                <w:noProof/>
                <w:szCs w:val="16"/>
              </w:rPr>
              <w:t>91</w:t>
            </w:r>
          </w:p>
        </w:tc>
        <w:tc>
          <w:tcPr>
            <w:tcW w:w="4580" w:type="dxa"/>
            <w:tcBorders>
              <w:left w:val="single" w:sz="2" w:space="0" w:color="auto"/>
            </w:tcBorders>
            <w:shd w:val="clear" w:color="auto" w:fill="auto"/>
          </w:tcPr>
          <w:p>
            <w:pPr>
              <w:pStyle w:val="Paragraph"/>
              <w:rPr>
                <w:noProof/>
                <w:szCs w:val="16"/>
              </w:rPr>
            </w:pPr>
            <w:r>
              <w:rPr>
                <w:noProof/>
                <w:szCs w:val="16"/>
              </w:rPr>
              <w:t xml:space="preserve">2,4,4-Trimetilpentan-2-aminium (3R,5S,E)-7-(4-(4-fluorfenil)-6-izopropil-2-(N-metilmetilsulfonamido)pirimidin-5-il)-3,5-dihidroksihept-6-enoatas (CAS RN 917805-85-7) </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5 000 kg</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09.2945</w:t>
            </w:r>
          </w:p>
        </w:tc>
        <w:tc>
          <w:tcPr>
            <w:tcW w:w="0" w:type="auto"/>
            <w:tcBorders>
              <w:left w:val="single" w:sz="2" w:space="0" w:color="auto"/>
            </w:tcBorders>
            <w:shd w:val="clear" w:color="auto" w:fill="auto"/>
          </w:tcPr>
          <w:p>
            <w:pPr>
              <w:pStyle w:val="Paragraph"/>
              <w:jc w:val="right"/>
              <w:rPr>
                <w:noProof/>
                <w:szCs w:val="16"/>
              </w:rPr>
            </w:pPr>
            <w:r>
              <w:rPr>
                <w:noProof/>
                <w:szCs w:val="16"/>
              </w:rPr>
              <w:t>ex 2940 00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4580" w:type="dxa"/>
            <w:tcBorders>
              <w:left w:val="single" w:sz="2" w:space="0" w:color="auto"/>
            </w:tcBorders>
            <w:shd w:val="clear" w:color="auto" w:fill="auto"/>
          </w:tcPr>
          <w:p>
            <w:pPr>
              <w:pStyle w:val="Paragraph"/>
              <w:rPr>
                <w:noProof/>
                <w:szCs w:val="16"/>
              </w:rPr>
            </w:pPr>
            <w:r>
              <w:rPr>
                <w:noProof/>
                <w:szCs w:val="16"/>
              </w:rPr>
              <w:t>D-ksilozė (CAS RN 58-86-6)</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400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09.2686</w:t>
            </w:r>
          </w:p>
        </w:tc>
        <w:tc>
          <w:tcPr>
            <w:tcW w:w="0" w:type="auto"/>
            <w:tcBorders>
              <w:left w:val="single" w:sz="2" w:space="0" w:color="auto"/>
            </w:tcBorders>
            <w:shd w:val="clear" w:color="auto" w:fill="auto"/>
          </w:tcPr>
          <w:p>
            <w:pPr>
              <w:pStyle w:val="Paragraph"/>
              <w:jc w:val="right"/>
              <w:rPr>
                <w:noProof/>
                <w:szCs w:val="16"/>
              </w:rPr>
            </w:pPr>
            <w:r>
              <w:rPr>
                <w:noProof/>
                <w:szCs w:val="16"/>
              </w:rPr>
              <w:t>ex 3204 11 00</w:t>
            </w:r>
          </w:p>
        </w:tc>
        <w:tc>
          <w:tcPr>
            <w:tcW w:w="0" w:type="auto"/>
            <w:tcBorders>
              <w:left w:val="single" w:sz="2" w:space="0" w:color="auto"/>
            </w:tcBorders>
            <w:shd w:val="clear" w:color="auto" w:fill="auto"/>
          </w:tcPr>
          <w:p>
            <w:pPr>
              <w:pStyle w:val="Paragraph"/>
              <w:jc w:val="center"/>
              <w:rPr>
                <w:noProof/>
                <w:szCs w:val="16"/>
              </w:rPr>
            </w:pPr>
            <w:r>
              <w:rPr>
                <w:noProof/>
                <w:szCs w:val="16"/>
              </w:rPr>
              <w:t>75</w:t>
            </w:r>
          </w:p>
        </w:tc>
        <w:tc>
          <w:tcPr>
            <w:tcW w:w="4580" w:type="dxa"/>
            <w:tcBorders>
              <w:left w:val="single" w:sz="2" w:space="0" w:color="auto"/>
            </w:tcBorders>
            <w:shd w:val="clear" w:color="auto" w:fill="auto"/>
          </w:tcPr>
          <w:p>
            <w:pPr>
              <w:pStyle w:val="Paragraph"/>
              <w:rPr>
                <w:noProof/>
                <w:szCs w:val="16"/>
              </w:rPr>
            </w:pPr>
            <w:r>
              <w:rPr>
                <w:noProof/>
                <w:szCs w:val="16"/>
              </w:rPr>
              <w:t xml:space="preserve">Dažiklis </w:t>
            </w:r>
            <w:r>
              <w:rPr>
                <w:i/>
                <w:noProof/>
                <w:szCs w:val="16"/>
              </w:rPr>
              <w:t>C.I. Disperse Yellow</w:t>
            </w:r>
            <w:r>
              <w:rPr>
                <w:noProof/>
                <w:szCs w:val="16"/>
              </w:rPr>
              <w:t xml:space="preserve"> 54 (CAS RN 7576-65-0 ) ir jo pagrindu pagaminti preparatai, kurių sudėtyje dažiklis </w:t>
            </w:r>
            <w:r>
              <w:rPr>
                <w:i/>
                <w:noProof/>
                <w:szCs w:val="16"/>
              </w:rPr>
              <w:t>C.I. Disperse Yellow</w:t>
            </w:r>
            <w:r>
              <w:rPr>
                <w:noProof/>
                <w:szCs w:val="16"/>
              </w:rPr>
              <w:t xml:space="preserve"> 54 sudaro ne mažiau kaip 99 proc. masės </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250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09.2676</w:t>
            </w:r>
          </w:p>
        </w:tc>
        <w:tc>
          <w:tcPr>
            <w:tcW w:w="0" w:type="auto"/>
            <w:tcBorders>
              <w:left w:val="single" w:sz="2" w:space="0" w:color="auto"/>
            </w:tcBorders>
            <w:shd w:val="clear" w:color="auto" w:fill="auto"/>
          </w:tcPr>
          <w:p>
            <w:pPr>
              <w:pStyle w:val="Paragraph"/>
              <w:jc w:val="right"/>
              <w:rPr>
                <w:noProof/>
                <w:szCs w:val="16"/>
              </w:rPr>
            </w:pPr>
            <w:r>
              <w:rPr>
                <w:noProof/>
                <w:szCs w:val="16"/>
              </w:rPr>
              <w:t>ex 3204 17 00</w:t>
            </w:r>
          </w:p>
        </w:tc>
        <w:tc>
          <w:tcPr>
            <w:tcW w:w="0" w:type="auto"/>
            <w:tcBorders>
              <w:left w:val="single" w:sz="2" w:space="0" w:color="auto"/>
            </w:tcBorders>
            <w:shd w:val="clear" w:color="auto" w:fill="auto"/>
          </w:tcPr>
          <w:p>
            <w:pPr>
              <w:pStyle w:val="Paragraph"/>
              <w:jc w:val="center"/>
              <w:rPr>
                <w:noProof/>
                <w:szCs w:val="16"/>
              </w:rPr>
            </w:pPr>
            <w:r>
              <w:rPr>
                <w:noProof/>
                <w:szCs w:val="16"/>
              </w:rPr>
              <w:t>14</w:t>
            </w:r>
          </w:p>
        </w:tc>
        <w:tc>
          <w:tcPr>
            <w:tcW w:w="4580" w:type="dxa"/>
            <w:tcBorders>
              <w:left w:val="single" w:sz="2" w:space="0" w:color="auto"/>
            </w:tcBorders>
            <w:shd w:val="clear" w:color="auto" w:fill="auto"/>
          </w:tcPr>
          <w:p>
            <w:pPr>
              <w:pStyle w:val="Paragraph"/>
              <w:rPr>
                <w:noProof/>
                <w:szCs w:val="16"/>
              </w:rPr>
            </w:pPr>
            <w:r>
              <w:rPr>
                <w:noProof/>
                <w:szCs w:val="16"/>
              </w:rPr>
              <w:t xml:space="preserve">Dažiklio </w:t>
            </w:r>
            <w:r>
              <w:rPr>
                <w:i/>
                <w:iCs/>
                <w:noProof/>
                <w:szCs w:val="16"/>
              </w:rPr>
              <w:t>C.I. Pigment Red 48:2</w:t>
            </w:r>
            <w:r>
              <w:rPr>
                <w:noProof/>
                <w:szCs w:val="16"/>
              </w:rPr>
              <w:t xml:space="preserve"> (CAS RN 7023-61-2) pagrindu pagaminti preparatai, kurių sudėtyje šis dažiklis sudaro ne mažiau kaip 60 %, bet ne daugiau kaip 85 % masės</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50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09.2698</w:t>
            </w:r>
          </w:p>
        </w:tc>
        <w:tc>
          <w:tcPr>
            <w:tcW w:w="0" w:type="auto"/>
            <w:tcBorders>
              <w:left w:val="single" w:sz="2" w:space="0" w:color="auto"/>
            </w:tcBorders>
            <w:shd w:val="clear" w:color="auto" w:fill="auto"/>
          </w:tcPr>
          <w:p>
            <w:pPr>
              <w:pStyle w:val="Paragraph"/>
              <w:jc w:val="right"/>
              <w:rPr>
                <w:noProof/>
                <w:szCs w:val="16"/>
              </w:rPr>
            </w:pPr>
            <w:r>
              <w:rPr>
                <w:noProof/>
                <w:szCs w:val="16"/>
              </w:rPr>
              <w:t>ex 3204 17 00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4580" w:type="dxa"/>
            <w:tcBorders>
              <w:left w:val="single" w:sz="2" w:space="0" w:color="auto"/>
            </w:tcBorders>
            <w:shd w:val="clear" w:color="auto" w:fill="auto"/>
          </w:tcPr>
          <w:p>
            <w:pPr>
              <w:pStyle w:val="Paragraph"/>
              <w:rPr>
                <w:noProof/>
                <w:szCs w:val="16"/>
              </w:rPr>
            </w:pPr>
            <w:r>
              <w:rPr>
                <w:noProof/>
                <w:szCs w:val="16"/>
              </w:rPr>
              <w:t xml:space="preserve">Dažiklis </w:t>
            </w:r>
            <w:r>
              <w:rPr>
                <w:i/>
                <w:noProof/>
                <w:szCs w:val="16"/>
              </w:rPr>
              <w:t>C.I. Pigment Red</w:t>
            </w:r>
            <w:r>
              <w:rPr>
                <w:noProof/>
                <w:szCs w:val="16"/>
              </w:rPr>
              <w:t xml:space="preserve"> 4 (CAS RN 2814-77-9) ir jo pagrindu pagaminti preparatai, kurių sudėtyje dažiklis </w:t>
            </w:r>
            <w:r>
              <w:rPr>
                <w:i/>
                <w:noProof/>
                <w:szCs w:val="16"/>
              </w:rPr>
              <w:t>C.I. Pigment Red</w:t>
            </w:r>
            <w:r>
              <w:rPr>
                <w:noProof/>
                <w:szCs w:val="16"/>
              </w:rPr>
              <w:t xml:space="preserve"> 4 sudaro ne mažiau kaip 60 proc. masės</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150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09.2659</w:t>
            </w:r>
          </w:p>
        </w:tc>
        <w:tc>
          <w:tcPr>
            <w:tcW w:w="0" w:type="auto"/>
            <w:tcBorders>
              <w:left w:val="single" w:sz="2" w:space="0" w:color="auto"/>
            </w:tcBorders>
            <w:shd w:val="clear" w:color="auto" w:fill="auto"/>
          </w:tcPr>
          <w:p>
            <w:pPr>
              <w:pStyle w:val="Paragraph"/>
              <w:jc w:val="right"/>
              <w:rPr>
                <w:noProof/>
                <w:szCs w:val="16"/>
              </w:rPr>
            </w:pPr>
            <w:r>
              <w:rPr>
                <w:noProof/>
                <w:szCs w:val="16"/>
              </w:rPr>
              <w:t>ex 3802 90 00</w:t>
            </w:r>
          </w:p>
        </w:tc>
        <w:tc>
          <w:tcPr>
            <w:tcW w:w="0" w:type="auto"/>
            <w:tcBorders>
              <w:left w:val="single" w:sz="2" w:space="0" w:color="auto"/>
            </w:tcBorders>
            <w:shd w:val="clear" w:color="auto" w:fill="auto"/>
          </w:tcPr>
          <w:p>
            <w:pPr>
              <w:pStyle w:val="Paragraph"/>
              <w:jc w:val="center"/>
              <w:rPr>
                <w:noProof/>
                <w:szCs w:val="16"/>
              </w:rPr>
            </w:pPr>
            <w:r>
              <w:rPr>
                <w:noProof/>
                <w:szCs w:val="16"/>
              </w:rPr>
              <w:t>19</w:t>
            </w:r>
          </w:p>
        </w:tc>
        <w:tc>
          <w:tcPr>
            <w:tcW w:w="4580" w:type="dxa"/>
            <w:tcBorders>
              <w:left w:val="single" w:sz="2" w:space="0" w:color="auto"/>
            </w:tcBorders>
            <w:shd w:val="clear" w:color="auto" w:fill="auto"/>
          </w:tcPr>
          <w:p>
            <w:pPr>
              <w:pStyle w:val="Paragraph"/>
              <w:rPr>
                <w:noProof/>
                <w:szCs w:val="16"/>
              </w:rPr>
            </w:pPr>
            <w:r>
              <w:rPr>
                <w:noProof/>
                <w:szCs w:val="16"/>
              </w:rPr>
              <w:t>Su soda išdegta diatomitinė žemė</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35 000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09.2908</w:t>
            </w:r>
          </w:p>
        </w:tc>
        <w:tc>
          <w:tcPr>
            <w:tcW w:w="0" w:type="auto"/>
            <w:tcBorders>
              <w:left w:val="single" w:sz="2" w:space="0" w:color="auto"/>
            </w:tcBorders>
            <w:shd w:val="clear" w:color="auto" w:fill="auto"/>
          </w:tcPr>
          <w:p>
            <w:pPr>
              <w:pStyle w:val="Paragraph"/>
              <w:jc w:val="right"/>
              <w:rPr>
                <w:noProof/>
                <w:szCs w:val="16"/>
              </w:rPr>
            </w:pPr>
            <w:r>
              <w:rPr>
                <w:noProof/>
                <w:szCs w:val="16"/>
              </w:rPr>
              <w:t>ex 3804 00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Natrio lignosulfonatas (CAS RN 8061-51-6)</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40 000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09.2889</w:t>
            </w:r>
          </w:p>
        </w:tc>
        <w:tc>
          <w:tcPr>
            <w:tcW w:w="0" w:type="auto"/>
            <w:tcBorders>
              <w:left w:val="single" w:sz="2" w:space="0" w:color="auto"/>
            </w:tcBorders>
            <w:shd w:val="clear" w:color="auto" w:fill="auto"/>
          </w:tcPr>
          <w:p>
            <w:pPr>
              <w:pStyle w:val="Paragraph"/>
              <w:jc w:val="right"/>
              <w:rPr>
                <w:noProof/>
                <w:szCs w:val="16"/>
              </w:rPr>
            </w:pPr>
            <w:r>
              <w:rPr>
                <w:noProof/>
                <w:szCs w:val="16"/>
              </w:rPr>
              <w:t>3805 10 90</w:t>
            </w:r>
          </w:p>
        </w:tc>
        <w:tc>
          <w:tcPr>
            <w:tcW w:w="0" w:type="auto"/>
            <w:tcBorders>
              <w:left w:val="single" w:sz="2" w:space="0" w:color="auto"/>
            </w:tcBorders>
            <w:shd w:val="clear" w:color="auto" w:fill="auto"/>
          </w:tcPr>
          <w:p>
            <w:pPr>
              <w:pStyle w:val="Paragraph"/>
              <w:rPr>
                <w:noProof/>
                <w:szCs w:val="16"/>
              </w:rPr>
            </w:pPr>
          </w:p>
        </w:tc>
        <w:tc>
          <w:tcPr>
            <w:tcW w:w="4580" w:type="dxa"/>
            <w:tcBorders>
              <w:left w:val="single" w:sz="2" w:space="0" w:color="auto"/>
            </w:tcBorders>
            <w:shd w:val="clear" w:color="auto" w:fill="auto"/>
          </w:tcPr>
          <w:p>
            <w:pPr>
              <w:pStyle w:val="Paragraph"/>
              <w:rPr>
                <w:noProof/>
                <w:szCs w:val="16"/>
              </w:rPr>
            </w:pPr>
            <w:r>
              <w:rPr>
                <w:noProof/>
                <w:szCs w:val="16"/>
              </w:rPr>
              <w:t>Sulfatinis terpentinas</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25 000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09.2935</w:t>
            </w:r>
          </w:p>
        </w:tc>
        <w:tc>
          <w:tcPr>
            <w:tcW w:w="0" w:type="auto"/>
            <w:tcBorders>
              <w:left w:val="single" w:sz="2" w:space="0" w:color="auto"/>
            </w:tcBorders>
            <w:shd w:val="clear" w:color="auto" w:fill="auto"/>
          </w:tcPr>
          <w:p>
            <w:pPr>
              <w:pStyle w:val="Paragraph"/>
              <w:jc w:val="right"/>
              <w:rPr>
                <w:noProof/>
                <w:szCs w:val="16"/>
              </w:rPr>
            </w:pPr>
            <w:r>
              <w:rPr>
                <w:noProof/>
                <w:szCs w:val="16"/>
              </w:rPr>
              <w:t>ex 3806 10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Kanifolija ir kanifolijos rūgštys, pagamintos iš šviežių aliejingųjų dervų (oleorezinų)</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280 000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09.2832</w:t>
            </w:r>
          </w:p>
        </w:tc>
        <w:tc>
          <w:tcPr>
            <w:tcW w:w="0" w:type="auto"/>
            <w:tcBorders>
              <w:left w:val="single" w:sz="2" w:space="0" w:color="auto"/>
            </w:tcBorders>
            <w:shd w:val="clear" w:color="auto" w:fill="auto"/>
          </w:tcPr>
          <w:p>
            <w:pPr>
              <w:pStyle w:val="Paragraph"/>
              <w:jc w:val="right"/>
              <w:rPr>
                <w:noProof/>
                <w:szCs w:val="16"/>
              </w:rPr>
            </w:pPr>
            <w:r>
              <w:rPr>
                <w:noProof/>
                <w:szCs w:val="16"/>
              </w:rPr>
              <w:t>ex 3808 92 90</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4580" w:type="dxa"/>
            <w:tcBorders>
              <w:left w:val="single" w:sz="2" w:space="0" w:color="auto"/>
            </w:tcBorders>
            <w:shd w:val="clear" w:color="auto" w:fill="auto"/>
          </w:tcPr>
          <w:p>
            <w:pPr>
              <w:pStyle w:val="Paragraph"/>
              <w:rPr>
                <w:noProof/>
                <w:szCs w:val="16"/>
              </w:rPr>
            </w:pPr>
            <w:r>
              <w:rPr>
                <w:noProof/>
                <w:szCs w:val="16"/>
              </w:rPr>
              <w:t>Preparatas, kurio sudėtyje yra ne mažiau kaip 38 %, bet ne daugiau kaip 50 % masės cinko piritiono (INN) (CAS RN 13463-41-7), vandeninės dispersijos pavidalo</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500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09.2876</w:t>
            </w:r>
          </w:p>
        </w:tc>
        <w:tc>
          <w:tcPr>
            <w:tcW w:w="0" w:type="auto"/>
            <w:tcBorders>
              <w:left w:val="single" w:sz="2" w:space="0" w:color="auto"/>
            </w:tcBorders>
            <w:shd w:val="clear" w:color="auto" w:fill="auto"/>
          </w:tcPr>
          <w:p>
            <w:pPr>
              <w:pStyle w:val="Paragraph"/>
              <w:jc w:val="right"/>
              <w:rPr>
                <w:noProof/>
                <w:szCs w:val="16"/>
              </w:rPr>
            </w:pPr>
            <w:r>
              <w:rPr>
                <w:noProof/>
                <w:szCs w:val="16"/>
              </w:rPr>
              <w:t>ex 3811 29 00</w:t>
            </w:r>
          </w:p>
        </w:tc>
        <w:tc>
          <w:tcPr>
            <w:tcW w:w="0" w:type="auto"/>
            <w:tcBorders>
              <w:left w:val="single" w:sz="2" w:space="0" w:color="auto"/>
            </w:tcBorders>
            <w:shd w:val="clear" w:color="auto" w:fill="auto"/>
          </w:tcPr>
          <w:p>
            <w:pPr>
              <w:pStyle w:val="Paragraph"/>
              <w:jc w:val="center"/>
              <w:rPr>
                <w:noProof/>
                <w:szCs w:val="16"/>
              </w:rPr>
            </w:pPr>
            <w:r>
              <w:rPr>
                <w:noProof/>
                <w:szCs w:val="16"/>
              </w:rPr>
              <w:t>55</w:t>
            </w:r>
          </w:p>
        </w:tc>
        <w:tc>
          <w:tcPr>
            <w:tcW w:w="4580" w:type="dxa"/>
            <w:tcBorders>
              <w:left w:val="single" w:sz="2" w:space="0" w:color="auto"/>
            </w:tcBorders>
            <w:shd w:val="clear" w:color="auto" w:fill="auto"/>
          </w:tcPr>
          <w:p>
            <w:pPr>
              <w:pStyle w:val="Paragraph"/>
              <w:rPr>
                <w:noProof/>
                <w:szCs w:val="16"/>
              </w:rPr>
            </w:pPr>
            <w:r>
              <w:rPr>
                <w:noProof/>
                <w:szCs w:val="16"/>
              </w:rPr>
              <w:t>Priedai, sudaryti iš difenilamino bei šakotųjų nonenų reakcijos produktų, kurių sudėtyje:</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daugiau kaip 28 %, bet ne daugiau kaip 35 % masės sudaro 4-monononildifenilaminas ir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daugiau kaip 45 %, bet ne daugiau kaip 65 % masės sudaro 4,4’-dinonildifenilaminas,</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ne daugiau kaip 5 % masės sudaro 2, 4-dinonildifenilaminas ir 2, 4’-dinonildifenilaminas kartu,</w:t>
                  </w:r>
                </w:p>
              </w:tc>
            </w:tr>
          </w:tbl>
          <w:p>
            <w:pPr>
              <w:pStyle w:val="Paragraph"/>
              <w:rPr>
                <w:noProof/>
                <w:szCs w:val="16"/>
              </w:rPr>
            </w:pPr>
            <w:r>
              <w:rPr>
                <w:noProof/>
                <w:szCs w:val="16"/>
              </w:rPr>
              <w:t>naudojami tepalinėms alyvoms gaminti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900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09.2814</w:t>
            </w:r>
          </w:p>
        </w:tc>
        <w:tc>
          <w:tcPr>
            <w:tcW w:w="0" w:type="auto"/>
            <w:tcBorders>
              <w:left w:val="single" w:sz="2" w:space="0" w:color="auto"/>
            </w:tcBorders>
            <w:shd w:val="clear" w:color="auto" w:fill="auto"/>
          </w:tcPr>
          <w:p>
            <w:pPr>
              <w:pStyle w:val="Paragraph"/>
              <w:jc w:val="right"/>
              <w:rPr>
                <w:noProof/>
                <w:szCs w:val="16"/>
              </w:rPr>
            </w:pPr>
            <w:r>
              <w:rPr>
                <w:noProof/>
                <w:szCs w:val="16"/>
              </w:rPr>
              <w:t>ex 3815 90 90</w:t>
            </w:r>
          </w:p>
        </w:tc>
        <w:tc>
          <w:tcPr>
            <w:tcW w:w="0" w:type="auto"/>
            <w:tcBorders>
              <w:left w:val="single" w:sz="2" w:space="0" w:color="auto"/>
            </w:tcBorders>
            <w:shd w:val="clear" w:color="auto" w:fill="auto"/>
          </w:tcPr>
          <w:p>
            <w:pPr>
              <w:pStyle w:val="Paragraph"/>
              <w:jc w:val="center"/>
              <w:rPr>
                <w:noProof/>
                <w:szCs w:val="16"/>
              </w:rPr>
            </w:pPr>
            <w:r>
              <w:rPr>
                <w:noProof/>
                <w:szCs w:val="16"/>
              </w:rPr>
              <w:t>76</w:t>
            </w:r>
          </w:p>
        </w:tc>
        <w:tc>
          <w:tcPr>
            <w:tcW w:w="4580" w:type="dxa"/>
            <w:tcBorders>
              <w:left w:val="single" w:sz="2" w:space="0" w:color="auto"/>
            </w:tcBorders>
            <w:shd w:val="clear" w:color="auto" w:fill="auto"/>
          </w:tcPr>
          <w:p>
            <w:pPr>
              <w:pStyle w:val="Paragraph"/>
              <w:rPr>
                <w:noProof/>
                <w:szCs w:val="16"/>
              </w:rPr>
            </w:pPr>
            <w:r>
              <w:rPr>
                <w:noProof/>
                <w:szCs w:val="16"/>
              </w:rPr>
              <w:t>Katalizatorius, sudarytas iš titano dioksido ir volframo trioksido</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3 000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09.2820</w:t>
            </w:r>
          </w:p>
        </w:tc>
        <w:tc>
          <w:tcPr>
            <w:tcW w:w="0" w:type="auto"/>
            <w:tcBorders>
              <w:left w:val="single" w:sz="2" w:space="0" w:color="auto"/>
            </w:tcBorders>
            <w:shd w:val="clear" w:color="auto" w:fill="auto"/>
          </w:tcPr>
          <w:p>
            <w:pPr>
              <w:pStyle w:val="Paragraph"/>
              <w:jc w:val="right"/>
              <w:rPr>
                <w:noProof/>
                <w:szCs w:val="16"/>
              </w:rPr>
            </w:pPr>
            <w:r>
              <w:rPr>
                <w:noProof/>
                <w:szCs w:val="16"/>
              </w:rPr>
              <w:t>ex 3824 79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Mišiniai, kurių sudėtyje yra:</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ne mažiau kaip 60 %, bet ne daugiau kaip 90 % masės 2-chlorpropeno (CAS RN 557-98-2),</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ne mažiau kaip 8 %, bet ne daugiau kaip 14 % masės (Z)-1-chlorpropeno (CAS RN 16136-84-8),</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ne mažiau kaip 5 %, bet ne daugiau kaip 23 % masės 2-chlorpropano (CAS RN 75-29-6),</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ne daugiau kaip 6 % masės 3-chlorpropeno (CAS RN 107-05-1) ir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ne daugiau kaip 1 % masės etilo chlorido (CAS RN 75-00-3)</w:t>
                  </w:r>
                </w:p>
              </w:tc>
            </w:tr>
          </w:tbl>
          <w:p>
            <w:pPr>
              <w:pStyle w:val="Paragraph"/>
              <w:rPr>
                <w:noProof/>
                <w:szCs w:val="16"/>
              </w:rPr>
            </w:pP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6 000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09.2644</w:t>
            </w:r>
          </w:p>
        </w:tc>
        <w:tc>
          <w:tcPr>
            <w:tcW w:w="0" w:type="auto"/>
            <w:tcBorders>
              <w:left w:val="single" w:sz="2" w:space="0" w:color="auto"/>
            </w:tcBorders>
            <w:shd w:val="clear" w:color="auto" w:fill="auto"/>
          </w:tcPr>
          <w:p>
            <w:pPr>
              <w:pStyle w:val="Paragraph"/>
              <w:jc w:val="right"/>
              <w:rPr>
                <w:noProof/>
                <w:szCs w:val="16"/>
              </w:rPr>
            </w:pPr>
            <w:r>
              <w:rPr>
                <w:noProof/>
                <w:szCs w:val="16"/>
              </w:rPr>
              <w:t>ex 3824 99 92</w:t>
            </w:r>
          </w:p>
        </w:tc>
        <w:tc>
          <w:tcPr>
            <w:tcW w:w="0" w:type="auto"/>
            <w:tcBorders>
              <w:left w:val="single" w:sz="2" w:space="0" w:color="auto"/>
            </w:tcBorders>
            <w:shd w:val="clear" w:color="auto" w:fill="auto"/>
          </w:tcPr>
          <w:p>
            <w:pPr>
              <w:pStyle w:val="Paragraph"/>
              <w:jc w:val="center"/>
              <w:rPr>
                <w:noProof/>
                <w:szCs w:val="16"/>
              </w:rPr>
            </w:pPr>
            <w:r>
              <w:rPr>
                <w:noProof/>
                <w:szCs w:val="16"/>
              </w:rPr>
              <w:t>77</w:t>
            </w:r>
          </w:p>
        </w:tc>
        <w:tc>
          <w:tcPr>
            <w:tcW w:w="4580" w:type="dxa"/>
            <w:tcBorders>
              <w:left w:val="single" w:sz="2" w:space="0" w:color="auto"/>
            </w:tcBorders>
            <w:shd w:val="clear" w:color="auto" w:fill="auto"/>
          </w:tcPr>
          <w:p>
            <w:pPr>
              <w:pStyle w:val="Paragraph"/>
              <w:rPr>
                <w:noProof/>
                <w:szCs w:val="16"/>
              </w:rPr>
            </w:pPr>
            <w:r>
              <w:rPr>
                <w:noProof/>
                <w:szCs w:val="16"/>
              </w:rPr>
              <w:t>Preparatas, kurio sudėtyje yra:</w:t>
            </w:r>
          </w:p>
          <w:tbl>
            <w:tblPr>
              <w:tblW w:w="0" w:type="auto"/>
              <w:tblCellSpacing w:w="0" w:type="dxa"/>
              <w:tblCellMar>
                <w:left w:w="0" w:type="dxa"/>
                <w:right w:w="60" w:type="dxa"/>
              </w:tblCellMar>
              <w:tblLook w:val="0000" w:firstRow="0" w:lastRow="0" w:firstColumn="0" w:lastColumn="0" w:noHBand="0" w:noVBand="0"/>
            </w:tblPr>
            <w:tblGrid>
              <w:gridCol w:w="220"/>
              <w:gridCol w:w="4068"/>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ne mažiau kaip 55 % ir ne daugiau kaip 78 % dimetilglutarato</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ne mažiau kaip 10 % ir ne daugiau kaip 30 % dimetiladipato ir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ne daugiau kaip 35 % dimetilsukcinato</w:t>
                  </w:r>
                </w:p>
              </w:tc>
            </w:tr>
          </w:tbl>
          <w:p>
            <w:pPr>
              <w:pStyle w:val="Paragraph"/>
              <w:rPr>
                <w:noProof/>
                <w:szCs w:val="16"/>
              </w:rPr>
            </w:pP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09.2681</w:t>
            </w:r>
          </w:p>
        </w:tc>
        <w:tc>
          <w:tcPr>
            <w:tcW w:w="0" w:type="auto"/>
            <w:tcBorders>
              <w:left w:val="single" w:sz="2" w:space="0" w:color="auto"/>
            </w:tcBorders>
            <w:shd w:val="clear" w:color="auto" w:fill="auto"/>
          </w:tcPr>
          <w:p>
            <w:pPr>
              <w:pStyle w:val="Paragraph"/>
              <w:jc w:val="right"/>
              <w:rPr>
                <w:noProof/>
                <w:szCs w:val="16"/>
              </w:rPr>
            </w:pPr>
            <w:r>
              <w:rPr>
                <w:noProof/>
                <w:szCs w:val="16"/>
              </w:rPr>
              <w:t>ex 3824 99 92</w:t>
            </w:r>
          </w:p>
        </w:tc>
        <w:tc>
          <w:tcPr>
            <w:tcW w:w="0" w:type="auto"/>
            <w:tcBorders>
              <w:left w:val="single" w:sz="2" w:space="0" w:color="auto"/>
            </w:tcBorders>
            <w:shd w:val="clear" w:color="auto" w:fill="auto"/>
          </w:tcPr>
          <w:p>
            <w:pPr>
              <w:pStyle w:val="Paragraph"/>
              <w:jc w:val="center"/>
              <w:rPr>
                <w:noProof/>
                <w:szCs w:val="16"/>
              </w:rPr>
            </w:pPr>
            <w:r>
              <w:rPr>
                <w:noProof/>
                <w:szCs w:val="16"/>
              </w:rPr>
              <w:t>85</w:t>
            </w:r>
          </w:p>
        </w:tc>
        <w:tc>
          <w:tcPr>
            <w:tcW w:w="4580" w:type="dxa"/>
            <w:tcBorders>
              <w:left w:val="single" w:sz="2" w:space="0" w:color="auto"/>
            </w:tcBorders>
            <w:shd w:val="clear" w:color="auto" w:fill="auto"/>
          </w:tcPr>
          <w:p>
            <w:pPr>
              <w:pStyle w:val="Paragraph"/>
              <w:rPr>
                <w:noProof/>
                <w:szCs w:val="16"/>
              </w:rPr>
            </w:pPr>
            <w:r>
              <w:rPr>
                <w:noProof/>
                <w:szCs w:val="16"/>
              </w:rPr>
              <w:t>Bis(3-trietoksisililpropil)sulfidų mišinys (CAS RN 211519-85-6)</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9 000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09.2650</w:t>
            </w:r>
          </w:p>
        </w:tc>
        <w:tc>
          <w:tcPr>
            <w:tcW w:w="0" w:type="auto"/>
            <w:tcBorders>
              <w:left w:val="single" w:sz="2" w:space="0" w:color="auto"/>
            </w:tcBorders>
            <w:shd w:val="clear" w:color="auto" w:fill="auto"/>
          </w:tcPr>
          <w:p>
            <w:pPr>
              <w:pStyle w:val="Paragraph"/>
              <w:jc w:val="right"/>
              <w:rPr>
                <w:noProof/>
                <w:szCs w:val="16"/>
              </w:rPr>
            </w:pPr>
            <w:r>
              <w:rPr>
                <w:noProof/>
                <w:szCs w:val="16"/>
              </w:rPr>
              <w:t>ex 3824 99 92</w:t>
            </w:r>
          </w:p>
        </w:tc>
        <w:tc>
          <w:tcPr>
            <w:tcW w:w="0" w:type="auto"/>
            <w:tcBorders>
              <w:left w:val="single" w:sz="2" w:space="0" w:color="auto"/>
            </w:tcBorders>
            <w:shd w:val="clear" w:color="auto" w:fill="auto"/>
          </w:tcPr>
          <w:p>
            <w:pPr>
              <w:pStyle w:val="Paragraph"/>
              <w:jc w:val="center"/>
              <w:rPr>
                <w:noProof/>
                <w:szCs w:val="16"/>
              </w:rPr>
            </w:pPr>
            <w:r>
              <w:rPr>
                <w:noProof/>
                <w:szCs w:val="16"/>
              </w:rPr>
              <w:t>87</w:t>
            </w:r>
          </w:p>
        </w:tc>
        <w:tc>
          <w:tcPr>
            <w:tcW w:w="4580" w:type="dxa"/>
            <w:tcBorders>
              <w:left w:val="single" w:sz="2" w:space="0" w:color="auto"/>
            </w:tcBorders>
            <w:shd w:val="clear" w:color="auto" w:fill="auto"/>
          </w:tcPr>
          <w:p>
            <w:pPr>
              <w:pStyle w:val="Paragraph"/>
              <w:rPr>
                <w:noProof/>
                <w:szCs w:val="16"/>
              </w:rPr>
            </w:pPr>
            <w:r>
              <w:rPr>
                <w:noProof/>
                <w:szCs w:val="16"/>
              </w:rPr>
              <w:t>Acetofenonas (CAS RN 98-86-2), kurio grynumas yra ne mažesnis kaip 60 %, bet ne didesnis kaip 90 % masės</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09.2888</w:t>
            </w:r>
          </w:p>
        </w:tc>
        <w:tc>
          <w:tcPr>
            <w:tcW w:w="0" w:type="auto"/>
            <w:tcBorders>
              <w:left w:val="single" w:sz="2" w:space="0" w:color="auto"/>
            </w:tcBorders>
            <w:shd w:val="clear" w:color="auto" w:fill="auto"/>
          </w:tcPr>
          <w:p>
            <w:pPr>
              <w:pStyle w:val="Paragraph"/>
              <w:jc w:val="right"/>
              <w:rPr>
                <w:noProof/>
                <w:szCs w:val="16"/>
              </w:rPr>
            </w:pPr>
            <w:r>
              <w:rPr>
                <w:noProof/>
                <w:szCs w:val="16"/>
              </w:rPr>
              <w:t>ex 3824 99 92</w:t>
            </w:r>
          </w:p>
        </w:tc>
        <w:tc>
          <w:tcPr>
            <w:tcW w:w="0" w:type="auto"/>
            <w:tcBorders>
              <w:left w:val="single" w:sz="2" w:space="0" w:color="auto"/>
            </w:tcBorders>
            <w:shd w:val="clear" w:color="auto" w:fill="auto"/>
          </w:tcPr>
          <w:p>
            <w:pPr>
              <w:pStyle w:val="Paragraph"/>
              <w:jc w:val="center"/>
              <w:rPr>
                <w:noProof/>
                <w:szCs w:val="16"/>
              </w:rPr>
            </w:pPr>
            <w:r>
              <w:rPr>
                <w:noProof/>
                <w:szCs w:val="16"/>
              </w:rPr>
              <w:t>89</w:t>
            </w:r>
          </w:p>
        </w:tc>
        <w:tc>
          <w:tcPr>
            <w:tcW w:w="4580" w:type="dxa"/>
            <w:tcBorders>
              <w:left w:val="single" w:sz="2" w:space="0" w:color="auto"/>
            </w:tcBorders>
            <w:shd w:val="clear" w:color="auto" w:fill="auto"/>
          </w:tcPr>
          <w:p>
            <w:pPr>
              <w:pStyle w:val="Paragraph"/>
              <w:rPr>
                <w:noProof/>
                <w:szCs w:val="16"/>
              </w:rPr>
            </w:pPr>
            <w:r>
              <w:rPr>
                <w:noProof/>
                <w:szCs w:val="16"/>
              </w:rPr>
              <w:t>Tretinių alkildimetilaminų mišinys, kurio sudėtyje yra:</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ne mažiau kaip 60 %, bet ne daugiau kaip 80 % dodecildimetilamino (CAS RN 112-18-5) ir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ne mažiau kaip 20 %, bet ne daugiau kaip 30 % dimetil(tetradecil)amino (CAS RN 112-75-4)</w:t>
                  </w:r>
                </w:p>
              </w:tc>
            </w:tr>
          </w:tbl>
          <w:p>
            <w:pPr>
              <w:pStyle w:val="Paragraph"/>
              <w:rPr>
                <w:noProof/>
                <w:szCs w:val="16"/>
              </w:rPr>
            </w:pP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25 000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09.2829</w:t>
            </w:r>
          </w:p>
        </w:tc>
        <w:tc>
          <w:tcPr>
            <w:tcW w:w="0" w:type="auto"/>
            <w:tcBorders>
              <w:left w:val="single" w:sz="2" w:space="0" w:color="auto"/>
            </w:tcBorders>
            <w:shd w:val="clear" w:color="auto" w:fill="auto"/>
          </w:tcPr>
          <w:p>
            <w:pPr>
              <w:pStyle w:val="Paragraph"/>
              <w:jc w:val="right"/>
              <w:rPr>
                <w:noProof/>
                <w:szCs w:val="16"/>
              </w:rPr>
            </w:pPr>
            <w:r>
              <w:rPr>
                <w:noProof/>
                <w:szCs w:val="16"/>
              </w:rPr>
              <w:t>ex 3824 99 93</w:t>
            </w:r>
          </w:p>
        </w:tc>
        <w:tc>
          <w:tcPr>
            <w:tcW w:w="0" w:type="auto"/>
            <w:tcBorders>
              <w:left w:val="single" w:sz="2" w:space="0" w:color="auto"/>
            </w:tcBorders>
            <w:shd w:val="clear" w:color="auto" w:fill="auto"/>
          </w:tcPr>
          <w:p>
            <w:pPr>
              <w:pStyle w:val="Paragraph"/>
              <w:jc w:val="center"/>
              <w:rPr>
                <w:noProof/>
                <w:szCs w:val="16"/>
              </w:rPr>
            </w:pPr>
            <w:r>
              <w:rPr>
                <w:noProof/>
                <w:szCs w:val="16"/>
              </w:rPr>
              <w:t>43</w:t>
            </w:r>
          </w:p>
        </w:tc>
        <w:tc>
          <w:tcPr>
            <w:tcW w:w="4580" w:type="dxa"/>
            <w:tcBorders>
              <w:left w:val="single" w:sz="2" w:space="0" w:color="auto"/>
            </w:tcBorders>
            <w:shd w:val="clear" w:color="auto" w:fill="auto"/>
          </w:tcPr>
          <w:p>
            <w:pPr>
              <w:pStyle w:val="Paragraph"/>
              <w:rPr>
                <w:noProof/>
                <w:szCs w:val="16"/>
              </w:rPr>
            </w:pPr>
            <w:r>
              <w:rPr>
                <w:noProof/>
                <w:szCs w:val="16"/>
              </w:rPr>
              <w:t>Liekanų, netirpstančių alifatiniuose angliavandeniliuose, gautų ekstrahuojant kanifoliją iš medienos, kietas ekstraktas, pasižymintis šiomis charakteristikomis:</w:t>
            </w:r>
          </w:p>
          <w:tbl>
            <w:tblPr>
              <w:tblW w:w="0" w:type="auto"/>
              <w:tblCellSpacing w:w="0" w:type="dxa"/>
              <w:tblCellMar>
                <w:left w:w="0" w:type="dxa"/>
                <w:right w:w="60" w:type="dxa"/>
              </w:tblCellMar>
              <w:tblLook w:val="0000" w:firstRow="0" w:lastRow="0" w:firstColumn="0" w:lastColumn="0" w:noHBand="0" w:noVBand="0"/>
            </w:tblPr>
            <w:tblGrid>
              <w:gridCol w:w="220"/>
              <w:gridCol w:w="3575"/>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kanifolijos rūgštis sudaro ne daugiau kaip 30 % masės,</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rūgščių skaičius ne didesnis kaip 110</w:t>
                  </w:r>
                </w:p>
              </w:tc>
            </w:tr>
          </w:tbl>
          <w:p>
            <w:pPr>
              <w:pStyle w:val="Paragraph"/>
              <w:rPr>
                <w:noProof/>
                <w:szCs w:val="16"/>
              </w:rPr>
            </w:pPr>
            <w:r>
              <w:rPr>
                <w:noProof/>
                <w:szCs w:val="16"/>
              </w:rPr>
              <w:t>ir</w:t>
            </w:r>
          </w:p>
          <w:tbl>
            <w:tblPr>
              <w:tblW w:w="0" w:type="auto"/>
              <w:tblCellSpacing w:w="0" w:type="dxa"/>
              <w:tblCellMar>
                <w:left w:w="0" w:type="dxa"/>
                <w:right w:w="60" w:type="dxa"/>
              </w:tblCellMar>
              <w:tblLook w:val="0000" w:firstRow="0" w:lastRow="0" w:firstColumn="0" w:lastColumn="0" w:noHBand="0" w:noVBand="0"/>
            </w:tblPr>
            <w:tblGrid>
              <w:gridCol w:w="220"/>
              <w:gridCol w:w="3048"/>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lydymosi temperatūra ne žemesnė kaip 100° C</w:t>
                  </w:r>
                </w:p>
              </w:tc>
            </w:tr>
          </w:tbl>
          <w:p>
            <w:pPr>
              <w:pStyle w:val="Paragraph"/>
              <w:rPr>
                <w:noProof/>
                <w:szCs w:val="16"/>
              </w:rPr>
            </w:pP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1 600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09.2907</w:t>
            </w:r>
          </w:p>
        </w:tc>
        <w:tc>
          <w:tcPr>
            <w:tcW w:w="0" w:type="auto"/>
            <w:tcBorders>
              <w:left w:val="single" w:sz="2" w:space="0" w:color="auto"/>
            </w:tcBorders>
            <w:shd w:val="clear" w:color="auto" w:fill="auto"/>
          </w:tcPr>
          <w:p>
            <w:pPr>
              <w:pStyle w:val="Paragraph"/>
              <w:jc w:val="right"/>
              <w:rPr>
                <w:noProof/>
                <w:szCs w:val="16"/>
              </w:rPr>
            </w:pPr>
            <w:r>
              <w:rPr>
                <w:noProof/>
                <w:szCs w:val="16"/>
              </w:rPr>
              <w:t>ex 3824 99 93</w:t>
            </w:r>
          </w:p>
        </w:tc>
        <w:tc>
          <w:tcPr>
            <w:tcW w:w="0" w:type="auto"/>
            <w:tcBorders>
              <w:left w:val="single" w:sz="2" w:space="0" w:color="auto"/>
            </w:tcBorders>
            <w:shd w:val="clear" w:color="auto" w:fill="auto"/>
          </w:tcPr>
          <w:p>
            <w:pPr>
              <w:pStyle w:val="Paragraph"/>
              <w:jc w:val="center"/>
              <w:rPr>
                <w:noProof/>
                <w:szCs w:val="16"/>
              </w:rPr>
            </w:pPr>
            <w:r>
              <w:rPr>
                <w:noProof/>
                <w:szCs w:val="16"/>
              </w:rPr>
              <w:t>67</w:t>
            </w:r>
          </w:p>
        </w:tc>
        <w:tc>
          <w:tcPr>
            <w:tcW w:w="0" w:type="auto"/>
            <w:tcBorders>
              <w:left w:val="single" w:sz="2" w:space="0" w:color="auto"/>
            </w:tcBorders>
            <w:shd w:val="clear" w:color="auto" w:fill="auto"/>
          </w:tcPr>
          <w:p>
            <w:pPr>
              <w:pStyle w:val="Paragraph"/>
              <w:rPr>
                <w:noProof/>
                <w:szCs w:val="16"/>
              </w:rPr>
            </w:pPr>
            <w:r>
              <w:rPr>
                <w:noProof/>
                <w:szCs w:val="16"/>
              </w:rPr>
              <w:t>Miltelių pavidalo fitosterolių mišinys, kurio sudėtyje yra:</w:t>
            </w:r>
          </w:p>
          <w:tbl>
            <w:tblPr>
              <w:tblW w:w="0" w:type="auto"/>
              <w:tblCellSpacing w:w="0" w:type="dxa"/>
              <w:tblCellMar>
                <w:left w:w="0" w:type="dxa"/>
                <w:right w:w="60" w:type="dxa"/>
              </w:tblCellMar>
              <w:tblLook w:val="0000" w:firstRow="0" w:lastRow="0" w:firstColumn="0" w:lastColumn="0" w:noHBand="0" w:noVBand="0"/>
            </w:tblPr>
            <w:tblGrid>
              <w:gridCol w:w="220"/>
              <w:gridCol w:w="246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ne mažiau kaip 75 % masės sterolių,</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ne daugiau kaip 25 % masės stanolių,</w:t>
                  </w:r>
                </w:p>
              </w:tc>
            </w:tr>
          </w:tbl>
          <w:p>
            <w:pPr>
              <w:pStyle w:val="Paragraph"/>
              <w:rPr>
                <w:noProof/>
                <w:szCs w:val="16"/>
              </w:rPr>
            </w:pPr>
            <w:r>
              <w:rPr>
                <w:noProof/>
                <w:szCs w:val="16"/>
              </w:rPr>
              <w:t>skirtas stanolių / sterolių arba stanolių / sterolių esterių gamybai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01 01–12 31</w:t>
            </w:r>
          </w:p>
        </w:tc>
        <w:tc>
          <w:tcPr>
            <w:tcW w:w="0" w:type="auto"/>
            <w:tcBorders>
              <w:left w:val="single" w:sz="2" w:space="0" w:color="auto"/>
            </w:tcBorders>
            <w:shd w:val="clear" w:color="auto" w:fill="auto"/>
          </w:tcPr>
          <w:p>
            <w:pPr>
              <w:pStyle w:val="Paragraph"/>
              <w:rPr>
                <w:noProof/>
                <w:szCs w:val="16"/>
              </w:rPr>
            </w:pPr>
            <w:r>
              <w:rPr>
                <w:noProof/>
                <w:szCs w:val="16"/>
              </w:rPr>
              <w:t>2 500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09.2639</w:t>
            </w:r>
          </w:p>
        </w:tc>
        <w:tc>
          <w:tcPr>
            <w:tcW w:w="0" w:type="auto"/>
            <w:tcBorders>
              <w:left w:val="single" w:sz="2" w:space="0" w:color="auto"/>
            </w:tcBorders>
            <w:shd w:val="clear" w:color="auto" w:fill="auto"/>
          </w:tcPr>
          <w:p>
            <w:pPr>
              <w:pStyle w:val="Paragraph"/>
              <w:jc w:val="right"/>
              <w:rPr>
                <w:noProof/>
                <w:szCs w:val="16"/>
              </w:rPr>
            </w:pPr>
            <w:r>
              <w:rPr>
                <w:noProof/>
                <w:szCs w:val="16"/>
              </w:rPr>
              <w:t>3905 30 00</w:t>
            </w:r>
          </w:p>
        </w:tc>
        <w:tc>
          <w:tcPr>
            <w:tcW w:w="0" w:type="auto"/>
            <w:tcBorders>
              <w:left w:val="single" w:sz="2" w:space="0" w:color="auto"/>
            </w:tcBorders>
            <w:shd w:val="clear" w:color="auto" w:fill="auto"/>
          </w:tcPr>
          <w:p>
            <w:pPr>
              <w:pStyle w:val="Paragraph"/>
              <w:rPr>
                <w:noProof/>
                <w:szCs w:val="16"/>
              </w:rPr>
            </w:pPr>
          </w:p>
        </w:tc>
        <w:tc>
          <w:tcPr>
            <w:tcW w:w="4580" w:type="dxa"/>
            <w:tcBorders>
              <w:left w:val="single" w:sz="2" w:space="0" w:color="auto"/>
            </w:tcBorders>
            <w:shd w:val="clear" w:color="auto" w:fill="auto"/>
          </w:tcPr>
          <w:p>
            <w:pPr>
              <w:pStyle w:val="Paragraph"/>
              <w:rPr>
                <w:noProof/>
                <w:szCs w:val="16"/>
              </w:rPr>
            </w:pPr>
            <w:r>
              <w:rPr>
                <w:noProof/>
                <w:szCs w:val="16"/>
              </w:rPr>
              <w:t>Poli(vinilo alkoholis), kuriame yra arba nėra nehidrolizuotų acetato grupių</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15 000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09.2671</w:t>
            </w:r>
          </w:p>
        </w:tc>
        <w:tc>
          <w:tcPr>
            <w:tcW w:w="0" w:type="auto"/>
            <w:tcBorders>
              <w:left w:val="single" w:sz="2" w:space="0" w:color="auto"/>
            </w:tcBorders>
            <w:shd w:val="clear" w:color="auto" w:fill="auto"/>
          </w:tcPr>
          <w:p>
            <w:pPr>
              <w:pStyle w:val="Paragraph"/>
              <w:jc w:val="right"/>
              <w:rPr>
                <w:noProof/>
                <w:szCs w:val="16"/>
              </w:rPr>
            </w:pPr>
            <w:r>
              <w:rPr>
                <w:noProof/>
                <w:szCs w:val="16"/>
              </w:rPr>
              <w:t>ex 3905 99 90</w:t>
            </w:r>
          </w:p>
        </w:tc>
        <w:tc>
          <w:tcPr>
            <w:tcW w:w="0" w:type="auto"/>
            <w:tcBorders>
              <w:left w:val="single" w:sz="2" w:space="0" w:color="auto"/>
            </w:tcBorders>
            <w:shd w:val="clear" w:color="auto" w:fill="auto"/>
          </w:tcPr>
          <w:p>
            <w:pPr>
              <w:pStyle w:val="Paragraph"/>
              <w:jc w:val="center"/>
              <w:rPr>
                <w:noProof/>
                <w:szCs w:val="16"/>
              </w:rPr>
            </w:pPr>
            <w:r>
              <w:rPr>
                <w:noProof/>
                <w:szCs w:val="16"/>
              </w:rPr>
              <w:t>81</w:t>
            </w:r>
          </w:p>
        </w:tc>
        <w:tc>
          <w:tcPr>
            <w:tcW w:w="4580" w:type="dxa"/>
            <w:tcBorders>
              <w:left w:val="single" w:sz="2" w:space="0" w:color="auto"/>
            </w:tcBorders>
            <w:shd w:val="clear" w:color="auto" w:fill="auto"/>
          </w:tcPr>
          <w:p>
            <w:pPr>
              <w:pStyle w:val="Paragraph"/>
              <w:rPr>
                <w:noProof/>
                <w:szCs w:val="16"/>
              </w:rPr>
            </w:pPr>
            <w:r>
              <w:rPr>
                <w:noProof/>
                <w:szCs w:val="16"/>
              </w:rPr>
              <w:t>Poli(vinilbutiralis) (CAS RN 63148-65-2):</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kurio sudėtyje hidroksilo grupės sudaro ne mažiau kaip 17,5 %, bet ne daugiau kaip 20 % masės ir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kurio dalelių dydžio mediana (D50) yra didesnė kaip 0,6 mm</w:t>
                  </w:r>
                </w:p>
              </w:tc>
            </w:tr>
          </w:tbl>
          <w:p>
            <w:pPr>
              <w:pStyle w:val="Paragraph"/>
              <w:rPr>
                <w:noProof/>
                <w:szCs w:val="16"/>
              </w:rPr>
            </w:pP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12 500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09.2846</w:t>
            </w:r>
          </w:p>
        </w:tc>
        <w:tc>
          <w:tcPr>
            <w:tcW w:w="0" w:type="auto"/>
            <w:tcBorders>
              <w:left w:val="single" w:sz="2" w:space="0" w:color="auto"/>
            </w:tcBorders>
            <w:shd w:val="clear" w:color="auto" w:fill="auto"/>
          </w:tcPr>
          <w:p>
            <w:pPr>
              <w:pStyle w:val="Paragraph"/>
              <w:jc w:val="right"/>
              <w:rPr>
                <w:noProof/>
                <w:szCs w:val="16"/>
              </w:rPr>
            </w:pPr>
            <w:r>
              <w:rPr>
                <w:noProof/>
                <w:szCs w:val="16"/>
              </w:rPr>
              <w:t>ex 3907 40 00</w:t>
            </w:r>
          </w:p>
        </w:tc>
        <w:tc>
          <w:tcPr>
            <w:tcW w:w="0" w:type="auto"/>
            <w:tcBorders>
              <w:left w:val="single" w:sz="2" w:space="0" w:color="auto"/>
            </w:tcBorders>
            <w:shd w:val="clear" w:color="auto" w:fill="auto"/>
          </w:tcPr>
          <w:p>
            <w:pPr>
              <w:pStyle w:val="Paragraph"/>
              <w:jc w:val="center"/>
              <w:rPr>
                <w:noProof/>
                <w:szCs w:val="16"/>
              </w:rPr>
            </w:pPr>
            <w:r>
              <w:rPr>
                <w:noProof/>
                <w:szCs w:val="16"/>
              </w:rPr>
              <w:t>25</w:t>
            </w:r>
          </w:p>
        </w:tc>
        <w:tc>
          <w:tcPr>
            <w:tcW w:w="4580" w:type="dxa"/>
            <w:tcBorders>
              <w:left w:val="single" w:sz="2" w:space="0" w:color="auto"/>
            </w:tcBorders>
            <w:shd w:val="clear" w:color="auto" w:fill="auto"/>
          </w:tcPr>
          <w:p>
            <w:pPr>
              <w:pStyle w:val="Paragraph"/>
              <w:rPr>
                <w:noProof/>
                <w:szCs w:val="16"/>
              </w:rPr>
            </w:pPr>
            <w:r>
              <w:rPr>
                <w:noProof/>
                <w:szCs w:val="16"/>
              </w:rPr>
              <w:t>Granuliuotas polimerų mišinys iš polikarbonato ir polimetilmetakrilato, kurio sudėtyje polikarbonatas sudaro ne mažiau kaip 98,5 % masės ir kurio šviesos pralaidumas, išmatuotas naudojant 4,0 mm storio bandinį, kai bangos ilgis λ = 400 nm (pagal ISO 13468-2), yra ne mažesnis kaip 88,5 %</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09.2723</w:t>
            </w:r>
          </w:p>
        </w:tc>
        <w:tc>
          <w:tcPr>
            <w:tcW w:w="0" w:type="auto"/>
            <w:tcBorders>
              <w:left w:val="single" w:sz="2" w:space="0" w:color="auto"/>
            </w:tcBorders>
            <w:shd w:val="clear" w:color="auto" w:fill="auto"/>
          </w:tcPr>
          <w:p>
            <w:pPr>
              <w:pStyle w:val="Paragraph"/>
              <w:jc w:val="right"/>
              <w:rPr>
                <w:noProof/>
                <w:szCs w:val="16"/>
              </w:rPr>
            </w:pPr>
            <w:r>
              <w:rPr>
                <w:noProof/>
                <w:szCs w:val="16"/>
              </w:rPr>
              <w:t>ex 3911 90 19</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Poli(oksi-1,4-fenilensulfonil-1,4-fenilenoksi-4,4′-bifenilenas)</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5 000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09.2816</w:t>
            </w:r>
          </w:p>
        </w:tc>
        <w:tc>
          <w:tcPr>
            <w:tcW w:w="0" w:type="auto"/>
            <w:tcBorders>
              <w:left w:val="single" w:sz="2" w:space="0" w:color="auto"/>
            </w:tcBorders>
            <w:shd w:val="clear" w:color="auto" w:fill="auto"/>
          </w:tcPr>
          <w:p>
            <w:pPr>
              <w:pStyle w:val="Paragraph"/>
              <w:jc w:val="right"/>
              <w:rPr>
                <w:noProof/>
                <w:szCs w:val="16"/>
              </w:rPr>
            </w:pPr>
            <w:r>
              <w:rPr>
                <w:noProof/>
                <w:szCs w:val="16"/>
              </w:rPr>
              <w:t>ex 3912 11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4580" w:type="dxa"/>
            <w:tcBorders>
              <w:left w:val="single" w:sz="2" w:space="0" w:color="auto"/>
            </w:tcBorders>
            <w:shd w:val="clear" w:color="auto" w:fill="auto"/>
          </w:tcPr>
          <w:p>
            <w:pPr>
              <w:pStyle w:val="Paragraph"/>
              <w:rPr>
                <w:noProof/>
                <w:szCs w:val="16"/>
              </w:rPr>
            </w:pPr>
            <w:r>
              <w:rPr>
                <w:noProof/>
                <w:szCs w:val="16"/>
              </w:rPr>
              <w:t>Celiuliozės acetato dribsniai</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75 000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09.2864</w:t>
            </w:r>
          </w:p>
        </w:tc>
        <w:tc>
          <w:tcPr>
            <w:tcW w:w="0" w:type="auto"/>
            <w:tcBorders>
              <w:left w:val="single" w:sz="2" w:space="0" w:color="auto"/>
            </w:tcBorders>
            <w:shd w:val="clear" w:color="auto" w:fill="auto"/>
          </w:tcPr>
          <w:p>
            <w:pPr>
              <w:pStyle w:val="Paragraph"/>
              <w:jc w:val="right"/>
              <w:rPr>
                <w:noProof/>
                <w:szCs w:val="16"/>
              </w:rPr>
            </w:pPr>
            <w:r>
              <w:rPr>
                <w:noProof/>
                <w:szCs w:val="16"/>
              </w:rPr>
              <w:t>ex 3913 10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Natrio alginatas, gautas iš rudadumblių (CAS RN 9005-38-3)</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09.2641</w:t>
            </w:r>
          </w:p>
        </w:tc>
        <w:tc>
          <w:tcPr>
            <w:tcW w:w="0" w:type="auto"/>
            <w:tcBorders>
              <w:left w:val="single" w:sz="2" w:space="0" w:color="auto"/>
            </w:tcBorders>
            <w:shd w:val="clear" w:color="auto" w:fill="auto"/>
          </w:tcPr>
          <w:p>
            <w:pPr>
              <w:pStyle w:val="Paragraph"/>
              <w:jc w:val="right"/>
              <w:rPr>
                <w:noProof/>
                <w:szCs w:val="16"/>
              </w:rPr>
            </w:pPr>
            <w:r>
              <w:rPr>
                <w:noProof/>
                <w:szCs w:val="16"/>
              </w:rPr>
              <w:t>ex 3913 90 00</w:t>
            </w:r>
          </w:p>
        </w:tc>
        <w:tc>
          <w:tcPr>
            <w:tcW w:w="0" w:type="auto"/>
            <w:tcBorders>
              <w:left w:val="single" w:sz="2" w:space="0" w:color="auto"/>
            </w:tcBorders>
            <w:shd w:val="clear" w:color="auto" w:fill="auto"/>
          </w:tcPr>
          <w:p>
            <w:pPr>
              <w:pStyle w:val="Paragraph"/>
              <w:jc w:val="center"/>
              <w:rPr>
                <w:noProof/>
                <w:szCs w:val="16"/>
              </w:rPr>
            </w:pPr>
            <w:r>
              <w:rPr>
                <w:noProof/>
                <w:szCs w:val="16"/>
              </w:rPr>
              <w:t>87</w:t>
            </w:r>
          </w:p>
        </w:tc>
        <w:tc>
          <w:tcPr>
            <w:tcW w:w="4580" w:type="dxa"/>
            <w:tcBorders>
              <w:left w:val="single" w:sz="2" w:space="0" w:color="auto"/>
            </w:tcBorders>
            <w:shd w:val="clear" w:color="auto" w:fill="auto"/>
          </w:tcPr>
          <w:p>
            <w:pPr>
              <w:pStyle w:val="Paragraph"/>
              <w:rPr>
                <w:noProof/>
                <w:szCs w:val="16"/>
              </w:rPr>
            </w:pPr>
            <w:r>
              <w:rPr>
                <w:noProof/>
                <w:szCs w:val="16"/>
              </w:rPr>
              <w:t>Natrio hialuronatas, nesterilus, kurio:</w:t>
            </w:r>
          </w:p>
          <w:tbl>
            <w:tblPr>
              <w:tblW w:w="0" w:type="auto"/>
              <w:tblCellSpacing w:w="0" w:type="dxa"/>
              <w:tblCellMar>
                <w:left w:w="0" w:type="dxa"/>
                <w:right w:w="60" w:type="dxa"/>
              </w:tblCellMar>
              <w:tblLook w:val="0000" w:firstRow="0" w:lastRow="0" w:firstColumn="0" w:lastColumn="0" w:noHBand="0" w:noVBand="0"/>
            </w:tblPr>
            <w:tblGrid>
              <w:gridCol w:w="220"/>
              <w:gridCol w:w="43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vidutinė molekulinė masė (M</w:t>
                  </w:r>
                  <w:r>
                    <w:rPr>
                      <w:noProof/>
                      <w:vertAlign w:val="subscript"/>
                    </w:rPr>
                    <w:t>w</w:t>
                  </w:r>
                  <w:r>
                    <w:rPr>
                      <w:noProof/>
                    </w:rPr>
                    <w:t>) ne didesnė kaip 900 000,</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endotoksino lygis neviršija 0,008 endotoksino vienetų (EU)/mg,</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sudėtyje esantis etanolis sudaro ne daugiau kaip 1 % masės,</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sudėtyje esantis izopropanolis sudaro ne daugiau kaip 0,5 % masės</w:t>
                  </w:r>
                </w:p>
              </w:tc>
            </w:tr>
          </w:tbl>
          <w:p>
            <w:pPr>
              <w:pStyle w:val="Paragraph"/>
              <w:rPr>
                <w:noProof/>
                <w:szCs w:val="16"/>
              </w:rPr>
            </w:pP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200 kg</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09.2661</w:t>
            </w:r>
          </w:p>
        </w:tc>
        <w:tc>
          <w:tcPr>
            <w:tcW w:w="0" w:type="auto"/>
            <w:tcBorders>
              <w:left w:val="single" w:sz="2" w:space="0" w:color="auto"/>
            </w:tcBorders>
            <w:shd w:val="clear" w:color="auto" w:fill="auto"/>
          </w:tcPr>
          <w:p>
            <w:pPr>
              <w:pStyle w:val="Paragraph"/>
              <w:jc w:val="right"/>
              <w:rPr>
                <w:noProof/>
                <w:szCs w:val="16"/>
              </w:rPr>
            </w:pPr>
            <w:r>
              <w:rPr>
                <w:noProof/>
                <w:szCs w:val="16"/>
              </w:rPr>
              <w:t>ex 3920 51 00</w:t>
            </w:r>
          </w:p>
        </w:tc>
        <w:tc>
          <w:tcPr>
            <w:tcW w:w="0" w:type="auto"/>
            <w:tcBorders>
              <w:left w:val="single" w:sz="2" w:space="0" w:color="auto"/>
            </w:tcBorders>
            <w:shd w:val="clear" w:color="auto" w:fill="auto"/>
          </w:tcPr>
          <w:p>
            <w:pPr>
              <w:pStyle w:val="Paragraph"/>
              <w:jc w:val="center"/>
              <w:rPr>
                <w:noProof/>
                <w:szCs w:val="16"/>
              </w:rPr>
            </w:pPr>
            <w:r>
              <w:rPr>
                <w:noProof/>
                <w:szCs w:val="16"/>
              </w:rPr>
              <w:t>50</w:t>
            </w:r>
          </w:p>
        </w:tc>
        <w:tc>
          <w:tcPr>
            <w:tcW w:w="4580" w:type="dxa"/>
            <w:tcBorders>
              <w:left w:val="single" w:sz="2" w:space="0" w:color="auto"/>
            </w:tcBorders>
            <w:shd w:val="clear" w:color="auto" w:fill="auto"/>
          </w:tcPr>
          <w:p>
            <w:pPr>
              <w:pStyle w:val="Paragraph"/>
              <w:rPr>
                <w:noProof/>
                <w:szCs w:val="16"/>
              </w:rPr>
            </w:pPr>
            <w:r>
              <w:rPr>
                <w:noProof/>
                <w:szCs w:val="16"/>
              </w:rPr>
              <w:t>Polimetilmetakrilato lakštai, atitinkantys šiuos standartus:</w:t>
            </w:r>
          </w:p>
          <w:tbl>
            <w:tblPr>
              <w:tblW w:w="0" w:type="auto"/>
              <w:tblCellSpacing w:w="0" w:type="dxa"/>
              <w:tblCellMar>
                <w:left w:w="0" w:type="dxa"/>
                <w:right w:w="60" w:type="dxa"/>
              </w:tblCellMar>
              <w:tblLook w:val="0000" w:firstRow="0" w:lastRow="0" w:firstColumn="0" w:lastColumn="0" w:noHBand="0" w:noVBand="0"/>
            </w:tblPr>
            <w:tblGrid>
              <w:gridCol w:w="220"/>
              <w:gridCol w:w="29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EN 4364 (MIL-P-5425E) ir DTD5592A arba</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EN 4365 (MIL-P-8184) ir DTD5592A</w:t>
                  </w:r>
                </w:p>
              </w:tc>
            </w:tr>
          </w:tbl>
          <w:p>
            <w:pPr>
              <w:pStyle w:val="Paragraph"/>
              <w:rPr>
                <w:noProof/>
                <w:szCs w:val="16"/>
              </w:rPr>
            </w:pP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09.2645</w:t>
            </w:r>
          </w:p>
        </w:tc>
        <w:tc>
          <w:tcPr>
            <w:tcW w:w="0" w:type="auto"/>
            <w:tcBorders>
              <w:left w:val="single" w:sz="2" w:space="0" w:color="auto"/>
            </w:tcBorders>
            <w:shd w:val="clear" w:color="auto" w:fill="auto"/>
          </w:tcPr>
          <w:p>
            <w:pPr>
              <w:pStyle w:val="Paragraph"/>
              <w:jc w:val="right"/>
              <w:rPr>
                <w:noProof/>
                <w:szCs w:val="16"/>
              </w:rPr>
            </w:pPr>
            <w:r>
              <w:rPr>
                <w:noProof/>
                <w:szCs w:val="16"/>
              </w:rPr>
              <w:t>ex 3921 14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4580" w:type="dxa"/>
            <w:tcBorders>
              <w:left w:val="single" w:sz="2" w:space="0" w:color="auto"/>
            </w:tcBorders>
            <w:shd w:val="clear" w:color="auto" w:fill="auto"/>
          </w:tcPr>
          <w:p>
            <w:pPr>
              <w:pStyle w:val="Paragraph"/>
              <w:rPr>
                <w:noProof/>
                <w:szCs w:val="16"/>
              </w:rPr>
            </w:pPr>
            <w:r>
              <w:rPr>
                <w:noProof/>
                <w:szCs w:val="16"/>
              </w:rPr>
              <w:t>Akytas regeneruotos celiuliozės blokas, įmirkytas vandeniu, kurio sudėtyje yra magnio chlorido ir ketvirtinių amonio junginių ir kurio matmenys –100 cm (± 10 cm) x 100 cm (± 10 cm) x 40 cm (± 5 cm)</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1 700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09.2848</w:t>
            </w:r>
          </w:p>
        </w:tc>
        <w:tc>
          <w:tcPr>
            <w:tcW w:w="0" w:type="auto"/>
            <w:tcBorders>
              <w:left w:val="single" w:sz="2" w:space="0" w:color="auto"/>
            </w:tcBorders>
            <w:shd w:val="clear" w:color="auto" w:fill="auto"/>
          </w:tcPr>
          <w:p>
            <w:pPr>
              <w:pStyle w:val="Paragraph"/>
              <w:jc w:val="right"/>
              <w:rPr>
                <w:noProof/>
                <w:szCs w:val="16"/>
              </w:rPr>
            </w:pPr>
            <w:r>
              <w:rPr>
                <w:noProof/>
                <w:szCs w:val="16"/>
              </w:rPr>
              <w:t>ex 5505 10 10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Sintetinių nailono arba kitų poliamidų (PA6 ir PA66) pluoštų atliekos (įskaitant pašukas, verpalų atliekas ir išplaušintą žaliavą)</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09.2721</w:t>
            </w:r>
          </w:p>
        </w:tc>
        <w:tc>
          <w:tcPr>
            <w:tcW w:w="0" w:type="auto"/>
            <w:tcBorders>
              <w:left w:val="single" w:sz="2" w:space="0" w:color="auto"/>
            </w:tcBorders>
            <w:shd w:val="clear" w:color="auto" w:fill="auto"/>
          </w:tcPr>
          <w:p>
            <w:pPr>
              <w:pStyle w:val="Paragraph"/>
              <w:jc w:val="right"/>
              <w:rPr>
                <w:noProof/>
                <w:szCs w:val="16"/>
              </w:rPr>
            </w:pPr>
            <w:r>
              <w:rPr>
                <w:noProof/>
                <w:szCs w:val="16"/>
              </w:rPr>
              <w:t>ex 5906 99 90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4580" w:type="dxa"/>
            <w:tcBorders>
              <w:left w:val="single" w:sz="2" w:space="0" w:color="auto"/>
            </w:tcBorders>
            <w:shd w:val="clear" w:color="auto" w:fill="auto"/>
          </w:tcPr>
          <w:p>
            <w:pPr>
              <w:pStyle w:val="Paragraph"/>
              <w:rPr>
                <w:noProof/>
                <w:szCs w:val="16"/>
              </w:rPr>
            </w:pPr>
            <w:r>
              <w:rPr>
                <w:noProof/>
                <w:szCs w:val="16"/>
              </w:rPr>
              <w:t>Laminuoti gumuoti tekstilės audiniai,  kuriems būdingos šios charakteristikos:</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jie yra trijų sluoksnių,</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vienas išorinis sluoksnis yra iš akrilo,  </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kiti išoriniai sluoksniai yra iš poliesterio,</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vidurinis sluoksnis yra iš chlorobutilo gumos,</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vidurinio sluoksnio masė yra ne mažesnė kaip 452 g/m², bet ne didesnė kaip 569 g/m²,</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bendra tekstilės audinio masė yra ne mažesnė kaip 952 g/m², bet ne didesnė kaip 1159 g/m²,</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bendras tekstilės audinio storis yra ne mažesnis kaip 0,8 mm, bet ne didesnis kaip 4 mm,</w:t>
                  </w:r>
                </w:p>
              </w:tc>
            </w:tr>
          </w:tbl>
          <w:p>
            <w:pPr>
              <w:pStyle w:val="Paragraph"/>
              <w:rPr>
                <w:noProof/>
                <w:szCs w:val="16"/>
              </w:rPr>
            </w:pPr>
            <w:r>
              <w:rPr>
                <w:noProof/>
                <w:szCs w:val="16"/>
              </w:rPr>
              <w:t>naudojami motorinių transporto priemonių įtraukiamajam stogui gaminti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375 000 m²</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09.2594</w:t>
            </w:r>
          </w:p>
        </w:tc>
        <w:tc>
          <w:tcPr>
            <w:tcW w:w="0" w:type="auto"/>
            <w:tcBorders>
              <w:left w:val="single" w:sz="2" w:space="0" w:color="auto"/>
            </w:tcBorders>
            <w:shd w:val="clear" w:color="auto" w:fill="auto"/>
          </w:tcPr>
          <w:p>
            <w:pPr>
              <w:pStyle w:val="Paragraph"/>
              <w:jc w:val="right"/>
              <w:rPr>
                <w:noProof/>
                <w:szCs w:val="16"/>
              </w:rPr>
            </w:pPr>
            <w:r>
              <w:rPr>
                <w:noProof/>
                <w:szCs w:val="16"/>
              </w:rPr>
              <w:t>ex 6909 19 00</w:t>
            </w:r>
          </w:p>
        </w:tc>
        <w:tc>
          <w:tcPr>
            <w:tcW w:w="0" w:type="auto"/>
            <w:tcBorders>
              <w:left w:val="single" w:sz="2" w:space="0" w:color="auto"/>
            </w:tcBorders>
            <w:shd w:val="clear" w:color="auto" w:fill="auto"/>
          </w:tcPr>
          <w:p>
            <w:pPr>
              <w:pStyle w:val="Paragraph"/>
              <w:jc w:val="center"/>
              <w:rPr>
                <w:noProof/>
                <w:szCs w:val="16"/>
              </w:rPr>
            </w:pPr>
            <w:r>
              <w:rPr>
                <w:noProof/>
                <w:szCs w:val="16"/>
              </w:rPr>
              <w:t>55</w:t>
            </w:r>
          </w:p>
        </w:tc>
        <w:tc>
          <w:tcPr>
            <w:tcW w:w="4580" w:type="dxa"/>
            <w:tcBorders>
              <w:left w:val="single" w:sz="2" w:space="0" w:color="auto"/>
            </w:tcBorders>
            <w:shd w:val="clear" w:color="auto" w:fill="auto"/>
          </w:tcPr>
          <w:p>
            <w:pPr>
              <w:pStyle w:val="Paragraph"/>
              <w:rPr>
                <w:noProof/>
                <w:szCs w:val="16"/>
              </w:rPr>
            </w:pPr>
            <w:r>
              <w:rPr>
                <w:noProof/>
                <w:szCs w:val="16"/>
              </w:rPr>
              <w:t>Anglies keramikos absorbcinės kasetės:</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iš presuotos, degtos, akytos struktūros keramikos,</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 xml:space="preserve">kurių ne mažiau kaip 10 %, bet ne daugiau kaip 30 % masės sudaro aktyvintosios anglys, </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ne mažiau kaip 70 %, bet ne daugiau kaip 90 % masės sudaro keraminis rišiklis,</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skersmuo yra ne mažesnis kaip 29 mm, bet ne didesnis kaip 41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kurios yra ne ilgesnės kaip 150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išdegtos ne žemesnėje kaip 800°C temperatūroje,</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skirtos garams adsorbuoti,</w:t>
                  </w:r>
                </w:p>
              </w:tc>
            </w:tr>
          </w:tbl>
          <w:p>
            <w:pPr>
              <w:pStyle w:val="Paragraph"/>
              <w:rPr>
                <w:noProof/>
                <w:szCs w:val="16"/>
              </w:rPr>
            </w:pPr>
            <w:r>
              <w:rPr>
                <w:noProof/>
                <w:szCs w:val="16"/>
              </w:rPr>
              <w:t>naudojamos surenkant motorinių transporto priemonių degalų sistemose naudojamus degalų garų absorberius.</w:t>
            </w:r>
          </w:p>
        </w:tc>
        <w:tc>
          <w:tcPr>
            <w:tcW w:w="1090" w:type="dxa"/>
            <w:tcBorders>
              <w:left w:val="single" w:sz="2" w:space="0" w:color="auto"/>
            </w:tcBorders>
            <w:shd w:val="clear" w:color="auto" w:fill="auto"/>
          </w:tcPr>
          <w:p>
            <w:pPr>
              <w:pStyle w:val="Paragraph"/>
              <w:rPr>
                <w:noProof/>
                <w:szCs w:val="16"/>
              </w:rPr>
            </w:pPr>
            <w:r>
              <w:rPr>
                <w:noProof/>
                <w:szCs w:val="16"/>
              </w:rPr>
              <w:t>07 01–12 31</w:t>
            </w:r>
          </w:p>
        </w:tc>
        <w:tc>
          <w:tcPr>
            <w:tcW w:w="949" w:type="dxa"/>
            <w:tcBorders>
              <w:left w:val="single" w:sz="2" w:space="0" w:color="auto"/>
            </w:tcBorders>
            <w:shd w:val="clear" w:color="auto" w:fill="auto"/>
          </w:tcPr>
          <w:p>
            <w:pPr>
              <w:pStyle w:val="Paragraph"/>
              <w:rPr>
                <w:noProof/>
                <w:szCs w:val="16"/>
              </w:rPr>
            </w:pPr>
            <w:r>
              <w:rPr>
                <w:noProof/>
                <w:szCs w:val="16"/>
              </w:rPr>
              <w:t>500 000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09.2866</w:t>
            </w: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7019 12 00</w:t>
            </w:r>
          </w:p>
          <w:p>
            <w:pPr>
              <w:pStyle w:val="Paragraph"/>
              <w:jc w:val="right"/>
              <w:rPr>
                <w:noProof/>
                <w:szCs w:val="16"/>
              </w:rPr>
            </w:pPr>
            <w:r>
              <w:rPr>
                <w:noProof/>
                <w:szCs w:val="16"/>
              </w:rPr>
              <w:t>ex 7019 12 00</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06</w:t>
            </w:r>
          </w:p>
          <w:p>
            <w:pPr>
              <w:pStyle w:val="Paragraph"/>
              <w:jc w:val="center"/>
              <w:rPr>
                <w:noProof/>
                <w:szCs w:val="16"/>
              </w:rPr>
            </w:pPr>
            <w:r>
              <w:rPr>
                <w:noProof/>
                <w:szCs w:val="16"/>
              </w:rPr>
              <w:t>26</w:t>
            </w:r>
          </w:p>
        </w:tc>
        <w:tc>
          <w:tcPr>
            <w:tcW w:w="4580" w:type="dxa"/>
            <w:tcBorders>
              <w:left w:val="single" w:sz="2" w:space="0" w:color="auto"/>
            </w:tcBorders>
            <w:shd w:val="clear" w:color="auto" w:fill="auto"/>
          </w:tcPr>
          <w:p>
            <w:pPr>
              <w:pStyle w:val="Paragraph"/>
              <w:rPr>
                <w:noProof/>
                <w:szCs w:val="16"/>
              </w:rPr>
            </w:pPr>
            <w:r>
              <w:rPr>
                <w:noProof/>
                <w:szCs w:val="16"/>
              </w:rPr>
              <w:t>S stiklo pusverpaliai:</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kurie sudaryti iš ištisinių 9 µm (±0,5 µm) stiklo gijų,</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ilginis tankis ne mažesnis kaip 200 teksų, bet ne didesnis kaip 680 teksų,</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sudėtyje nėra kalcio oksido ir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trūkstamasis stiprumas, nustatytas pagal ASTM D2343-09, didesnis kaip 3 550 Mpa,</w:t>
                  </w:r>
                </w:p>
              </w:tc>
            </w:tr>
          </w:tbl>
          <w:p>
            <w:pPr>
              <w:pStyle w:val="Paragraph"/>
              <w:rPr>
                <w:noProof/>
                <w:szCs w:val="16"/>
              </w:rPr>
            </w:pPr>
            <w:r>
              <w:rPr>
                <w:noProof/>
                <w:szCs w:val="16"/>
              </w:rPr>
              <w:t>skirti naudoti aeronautikos prekėms gaminti </w:t>
            </w:r>
            <w:r>
              <w:rPr>
                <w:rStyle w:val="FootnoteReference"/>
                <w:noProof/>
              </w:rPr>
              <w:t>(2)</w:t>
            </w:r>
          </w:p>
        </w:tc>
        <w:tc>
          <w:tcPr>
            <w:tcW w:w="1090" w:type="dxa"/>
            <w:tcBorders>
              <w:left w:val="single" w:sz="2" w:space="0" w:color="auto"/>
              <w:bottom w:val="nil"/>
            </w:tcBorders>
            <w:shd w:val="clear" w:color="auto" w:fill="auto"/>
          </w:tcPr>
          <w:p>
            <w:pPr>
              <w:pStyle w:val="Paragraph"/>
              <w:rPr>
                <w:noProof/>
                <w:szCs w:val="16"/>
              </w:rPr>
            </w:pPr>
            <w:r>
              <w:rPr>
                <w:noProof/>
                <w:szCs w:val="16"/>
              </w:rPr>
              <w:t>01 01–12 31</w:t>
            </w:r>
          </w:p>
          <w:p>
            <w:pPr>
              <w:pStyle w:val="Paragraph"/>
              <w:rPr>
                <w:noProof/>
                <w:szCs w:val="16"/>
              </w:rPr>
            </w:pPr>
          </w:p>
        </w:tc>
        <w:tc>
          <w:tcPr>
            <w:tcW w:w="949" w:type="dxa"/>
            <w:tcBorders>
              <w:left w:val="single" w:sz="2" w:space="0" w:color="auto"/>
              <w:bottom w:val="nil"/>
            </w:tcBorders>
            <w:shd w:val="clear" w:color="auto" w:fill="auto"/>
          </w:tcPr>
          <w:p>
            <w:pPr>
              <w:pStyle w:val="Paragraph"/>
              <w:rPr>
                <w:noProof/>
                <w:szCs w:val="16"/>
              </w:rPr>
            </w:pPr>
            <w:r>
              <w:rPr>
                <w:noProof/>
                <w:szCs w:val="16"/>
              </w:rPr>
              <w:t>1 000 tonų</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09.2628</w:t>
            </w:r>
          </w:p>
        </w:tc>
        <w:tc>
          <w:tcPr>
            <w:tcW w:w="0" w:type="auto"/>
            <w:tcBorders>
              <w:left w:val="single" w:sz="2" w:space="0" w:color="auto"/>
            </w:tcBorders>
            <w:shd w:val="clear" w:color="auto" w:fill="auto"/>
          </w:tcPr>
          <w:p>
            <w:pPr>
              <w:pStyle w:val="Paragraph"/>
              <w:jc w:val="right"/>
              <w:rPr>
                <w:noProof/>
                <w:szCs w:val="16"/>
              </w:rPr>
            </w:pPr>
            <w:r>
              <w:rPr>
                <w:noProof/>
                <w:szCs w:val="16"/>
              </w:rPr>
              <w:t>ex 7019 52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120 g/m²(± 10 g/m²) masės plastiku padengtas stiklo pluošto audinys, paprastai naudojamas nuo vabzdžių apsaugančioms vyniojamoms uždangoms su pritvirtintais rėmais gaminti</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3 000 000 m²</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09.2799</w:t>
            </w:r>
          </w:p>
        </w:tc>
        <w:tc>
          <w:tcPr>
            <w:tcW w:w="0" w:type="auto"/>
            <w:tcBorders>
              <w:left w:val="single" w:sz="2" w:space="0" w:color="auto"/>
            </w:tcBorders>
            <w:shd w:val="clear" w:color="auto" w:fill="auto"/>
          </w:tcPr>
          <w:p>
            <w:pPr>
              <w:pStyle w:val="Paragraph"/>
              <w:jc w:val="right"/>
              <w:rPr>
                <w:noProof/>
                <w:szCs w:val="16"/>
              </w:rPr>
            </w:pPr>
            <w:r>
              <w:rPr>
                <w:noProof/>
                <w:szCs w:val="16"/>
              </w:rPr>
              <w:t>ex 7202 49 90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4580" w:type="dxa"/>
            <w:tcBorders>
              <w:left w:val="single" w:sz="2" w:space="0" w:color="auto"/>
            </w:tcBorders>
            <w:shd w:val="clear" w:color="auto" w:fill="auto"/>
          </w:tcPr>
          <w:p>
            <w:pPr>
              <w:pStyle w:val="Paragraph"/>
              <w:rPr>
                <w:noProof/>
                <w:szCs w:val="16"/>
              </w:rPr>
            </w:pPr>
            <w:r>
              <w:rPr>
                <w:noProof/>
                <w:szCs w:val="16"/>
              </w:rPr>
              <w:t>Ferochromas, kurio sudėtyje anglis sudaro ne mažiau kaip 1,5 %, bet ne daugiau kaip 4 % masės, o chromas – ne daugiau kaip 70 % masės</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50 000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09.2652</w:t>
            </w: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7409 11 00</w:t>
            </w:r>
          </w:p>
          <w:p>
            <w:pPr>
              <w:pStyle w:val="Paragraph"/>
              <w:jc w:val="right"/>
              <w:rPr>
                <w:noProof/>
                <w:szCs w:val="16"/>
              </w:rPr>
            </w:pPr>
            <w:r>
              <w:rPr>
                <w:noProof/>
                <w:szCs w:val="16"/>
              </w:rPr>
              <w:t>ex 7410 11 00</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20</w:t>
            </w:r>
          </w:p>
          <w:p>
            <w:pPr>
              <w:pStyle w:val="Paragraph"/>
              <w:jc w:val="center"/>
              <w:rPr>
                <w:noProof/>
                <w:szCs w:val="16"/>
              </w:rPr>
            </w:pPr>
            <w:r>
              <w:rPr>
                <w:noProof/>
                <w:szCs w:val="16"/>
              </w:rPr>
              <w:t>30</w:t>
            </w:r>
          </w:p>
        </w:tc>
        <w:tc>
          <w:tcPr>
            <w:tcW w:w="4580" w:type="dxa"/>
            <w:tcBorders>
              <w:left w:val="single" w:sz="2" w:space="0" w:color="auto"/>
            </w:tcBorders>
            <w:shd w:val="clear" w:color="auto" w:fill="auto"/>
          </w:tcPr>
          <w:p>
            <w:pPr>
              <w:pStyle w:val="Paragraph"/>
              <w:rPr>
                <w:noProof/>
                <w:szCs w:val="16"/>
              </w:rPr>
            </w:pPr>
            <w:r>
              <w:rPr>
                <w:noProof/>
                <w:szCs w:val="16"/>
              </w:rPr>
              <w:t>Rafinuotojo vario folija ir juostelės, dengtos elektrolizės būdu</w:t>
            </w:r>
          </w:p>
        </w:tc>
        <w:tc>
          <w:tcPr>
            <w:tcW w:w="1090" w:type="dxa"/>
            <w:tcBorders>
              <w:left w:val="single" w:sz="2" w:space="0" w:color="auto"/>
              <w:bottom w:val="nil"/>
            </w:tcBorders>
            <w:shd w:val="clear" w:color="auto" w:fill="auto"/>
          </w:tcPr>
          <w:p>
            <w:pPr>
              <w:pStyle w:val="Paragraph"/>
              <w:rPr>
                <w:noProof/>
                <w:szCs w:val="16"/>
              </w:rPr>
            </w:pPr>
            <w:r>
              <w:rPr>
                <w:noProof/>
                <w:szCs w:val="16"/>
              </w:rPr>
              <w:t>01 01–12 31</w:t>
            </w:r>
          </w:p>
          <w:p>
            <w:pPr>
              <w:pStyle w:val="Paragraph"/>
              <w:rPr>
                <w:noProof/>
                <w:szCs w:val="16"/>
              </w:rPr>
            </w:pPr>
          </w:p>
        </w:tc>
        <w:tc>
          <w:tcPr>
            <w:tcW w:w="949" w:type="dxa"/>
            <w:tcBorders>
              <w:left w:val="single" w:sz="2" w:space="0" w:color="auto"/>
              <w:bottom w:val="nil"/>
            </w:tcBorders>
            <w:shd w:val="clear" w:color="auto" w:fill="auto"/>
          </w:tcPr>
          <w:p>
            <w:pPr>
              <w:pStyle w:val="Paragraph"/>
              <w:rPr>
                <w:noProof/>
                <w:szCs w:val="16"/>
              </w:rPr>
            </w:pPr>
            <w:r>
              <w:rPr>
                <w:noProof/>
                <w:szCs w:val="16"/>
              </w:rPr>
              <w:t>1 020 tonų</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09.2734</w:t>
            </w:r>
          </w:p>
        </w:tc>
        <w:tc>
          <w:tcPr>
            <w:tcW w:w="0" w:type="auto"/>
            <w:tcBorders>
              <w:left w:val="single" w:sz="2" w:space="0" w:color="auto"/>
            </w:tcBorders>
            <w:shd w:val="clear" w:color="auto" w:fill="auto"/>
          </w:tcPr>
          <w:p>
            <w:pPr>
              <w:pStyle w:val="Paragraph"/>
              <w:jc w:val="right"/>
              <w:rPr>
                <w:noProof/>
                <w:szCs w:val="16"/>
              </w:rPr>
            </w:pPr>
            <w:r>
              <w:rPr>
                <w:noProof/>
                <w:szCs w:val="16"/>
              </w:rPr>
              <w:t>ex 7409 19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0" w:type="auto"/>
            <w:tcBorders>
              <w:left w:val="single" w:sz="2" w:space="0" w:color="auto"/>
            </w:tcBorders>
            <w:shd w:val="clear" w:color="auto" w:fill="auto"/>
          </w:tcPr>
          <w:p>
            <w:pPr>
              <w:pStyle w:val="Paragraph"/>
              <w:rPr>
                <w:noProof/>
                <w:szCs w:val="16"/>
              </w:rPr>
            </w:pPr>
            <w:r>
              <w:rPr>
                <w:noProof/>
                <w:szCs w:val="16"/>
              </w:rPr>
              <w:t>Plokštės arba lakštai, kuriuos sudaro:</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silicio nitrido keramikos sluoksnis, kurio storis ne mažesnis kaip 0,32 mm (± 0,1 mm), bet ne didesnis kaip 1,0 mm (± 0,1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iš abiejų pusių padengti rafinuotojo vario folija, kurios storis 0,8 mm (± 0,1 mm), ir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iš vienos pusės iš dalies padengti sidabro danga</w:t>
                  </w:r>
                </w:p>
              </w:tc>
            </w:tr>
          </w:tbl>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01 01–12 31</w:t>
            </w:r>
          </w:p>
        </w:tc>
        <w:tc>
          <w:tcPr>
            <w:tcW w:w="0" w:type="auto"/>
            <w:tcBorders>
              <w:left w:val="single" w:sz="2" w:space="0" w:color="auto"/>
            </w:tcBorders>
            <w:shd w:val="clear" w:color="auto" w:fill="auto"/>
          </w:tcPr>
          <w:p>
            <w:pPr>
              <w:pStyle w:val="Paragraph"/>
              <w:rPr>
                <w:noProof/>
                <w:szCs w:val="16"/>
              </w:rPr>
            </w:pPr>
            <w:r>
              <w:rPr>
                <w:noProof/>
                <w:szCs w:val="16"/>
              </w:rPr>
              <w:t>7 000 000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09.2662</w:t>
            </w:r>
          </w:p>
        </w:tc>
        <w:tc>
          <w:tcPr>
            <w:tcW w:w="0" w:type="auto"/>
            <w:tcBorders>
              <w:left w:val="single" w:sz="2" w:space="0" w:color="auto"/>
            </w:tcBorders>
            <w:shd w:val="clear" w:color="auto" w:fill="auto"/>
          </w:tcPr>
          <w:p>
            <w:pPr>
              <w:pStyle w:val="Paragraph"/>
              <w:jc w:val="right"/>
              <w:rPr>
                <w:noProof/>
                <w:szCs w:val="16"/>
              </w:rPr>
            </w:pPr>
            <w:r>
              <w:rPr>
                <w:noProof/>
                <w:szCs w:val="16"/>
              </w:rPr>
              <w:t>ex 7410 21 00</w:t>
            </w:r>
          </w:p>
        </w:tc>
        <w:tc>
          <w:tcPr>
            <w:tcW w:w="0" w:type="auto"/>
            <w:tcBorders>
              <w:left w:val="single" w:sz="2" w:space="0" w:color="auto"/>
            </w:tcBorders>
            <w:shd w:val="clear" w:color="auto" w:fill="auto"/>
          </w:tcPr>
          <w:p>
            <w:pPr>
              <w:pStyle w:val="Paragraph"/>
              <w:jc w:val="center"/>
              <w:rPr>
                <w:noProof/>
                <w:szCs w:val="16"/>
              </w:rPr>
            </w:pPr>
            <w:r>
              <w:rPr>
                <w:noProof/>
                <w:szCs w:val="16"/>
              </w:rPr>
              <w:t>55</w:t>
            </w:r>
          </w:p>
        </w:tc>
        <w:tc>
          <w:tcPr>
            <w:tcW w:w="4580" w:type="dxa"/>
            <w:tcBorders>
              <w:left w:val="single" w:sz="2" w:space="0" w:color="auto"/>
            </w:tcBorders>
            <w:shd w:val="clear" w:color="auto" w:fill="auto"/>
          </w:tcPr>
          <w:p>
            <w:pPr>
              <w:pStyle w:val="Paragraph"/>
              <w:rPr>
                <w:noProof/>
                <w:szCs w:val="16"/>
              </w:rPr>
            </w:pPr>
            <w:r>
              <w:rPr>
                <w:noProof/>
                <w:szCs w:val="16"/>
              </w:rPr>
              <w:t>Plokštės:</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sudarytos bent iš vieno epoksidine derva impregnuoto stiklo pluošto audinio sluoksnio,</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iš vienos arba abiejų pusių padengtos vario folija, ne storesne kaip 0,15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dielektrinė konstanta (DK) mažesnė kaip 5,4 esant 1 MHz dažniui, matuojant pagal IPC-TM-650 2.5.5.2,</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nuostolio kampo tangentas mažesnis kaip 0,035 esant 1 MHz dažniui matuojant pagal IPC-TM-650 2.5.5.2,</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lyginamasis atsparumo paviršinio nuotėkio kelių susidarymui rodiklis (CTI) yra ne mažesnis kaip 600</w:t>
                  </w:r>
                </w:p>
              </w:tc>
            </w:tr>
          </w:tbl>
          <w:p>
            <w:pPr>
              <w:pStyle w:val="Paragraph"/>
              <w:rPr>
                <w:noProof/>
                <w:szCs w:val="16"/>
              </w:rPr>
            </w:pP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80 000 m²</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09.2834</w:t>
            </w:r>
          </w:p>
        </w:tc>
        <w:tc>
          <w:tcPr>
            <w:tcW w:w="0" w:type="auto"/>
            <w:tcBorders>
              <w:left w:val="single" w:sz="2" w:space="0" w:color="auto"/>
            </w:tcBorders>
            <w:shd w:val="clear" w:color="auto" w:fill="auto"/>
          </w:tcPr>
          <w:p>
            <w:pPr>
              <w:pStyle w:val="Paragraph"/>
              <w:jc w:val="right"/>
              <w:rPr>
                <w:noProof/>
                <w:szCs w:val="16"/>
              </w:rPr>
            </w:pPr>
            <w:r>
              <w:rPr>
                <w:noProof/>
                <w:szCs w:val="16"/>
              </w:rPr>
              <w:t>ex 7604 29 10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4580" w:type="dxa"/>
            <w:tcBorders>
              <w:left w:val="single" w:sz="2" w:space="0" w:color="auto"/>
            </w:tcBorders>
            <w:shd w:val="clear" w:color="auto" w:fill="auto"/>
          </w:tcPr>
          <w:p>
            <w:pPr>
              <w:pStyle w:val="Paragraph"/>
              <w:rPr>
                <w:noProof/>
                <w:szCs w:val="16"/>
              </w:rPr>
            </w:pPr>
            <w:r>
              <w:rPr>
                <w:noProof/>
                <w:szCs w:val="16"/>
              </w:rPr>
              <w:t>Aliuminio lydinio strypai, kurių skersmuo ne mažesnis kaip 200 mm, bet ne didesnis kaip 300 mm</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09.2835</w:t>
            </w:r>
          </w:p>
        </w:tc>
        <w:tc>
          <w:tcPr>
            <w:tcW w:w="0" w:type="auto"/>
            <w:tcBorders>
              <w:left w:val="single" w:sz="2" w:space="0" w:color="auto"/>
            </w:tcBorders>
            <w:shd w:val="clear" w:color="auto" w:fill="auto"/>
          </w:tcPr>
          <w:p>
            <w:pPr>
              <w:pStyle w:val="Paragraph"/>
              <w:jc w:val="right"/>
              <w:rPr>
                <w:noProof/>
                <w:szCs w:val="16"/>
              </w:rPr>
            </w:pPr>
            <w:r>
              <w:rPr>
                <w:noProof/>
                <w:szCs w:val="16"/>
              </w:rPr>
              <w:t>ex 7604 29 10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4580" w:type="dxa"/>
            <w:tcBorders>
              <w:left w:val="single" w:sz="2" w:space="0" w:color="auto"/>
            </w:tcBorders>
            <w:shd w:val="clear" w:color="auto" w:fill="auto"/>
          </w:tcPr>
          <w:p>
            <w:pPr>
              <w:pStyle w:val="Paragraph"/>
              <w:rPr>
                <w:noProof/>
                <w:szCs w:val="16"/>
              </w:rPr>
            </w:pPr>
            <w:r>
              <w:rPr>
                <w:noProof/>
                <w:szCs w:val="16"/>
              </w:rPr>
              <w:t>Aliuminio lydinio strypai, kurių skersmuo ne mažesnis kaip 300,1 mm, bet ne didesnis kaip 533,4 mm</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09.2736</w:t>
            </w:r>
          </w:p>
        </w:tc>
        <w:tc>
          <w:tcPr>
            <w:tcW w:w="0" w:type="auto"/>
            <w:tcBorders>
              <w:left w:val="single" w:sz="2" w:space="0" w:color="auto"/>
            </w:tcBorders>
            <w:shd w:val="clear" w:color="auto" w:fill="auto"/>
          </w:tcPr>
          <w:p>
            <w:pPr>
              <w:pStyle w:val="Paragraph"/>
              <w:jc w:val="right"/>
              <w:rPr>
                <w:noProof/>
                <w:szCs w:val="16"/>
              </w:rPr>
            </w:pPr>
            <w:r>
              <w:rPr>
                <w:noProof/>
                <w:szCs w:val="16"/>
              </w:rPr>
              <w:t>ex 7607 11 90</w:t>
            </w:r>
          </w:p>
        </w:tc>
        <w:tc>
          <w:tcPr>
            <w:tcW w:w="0" w:type="auto"/>
            <w:tcBorders>
              <w:left w:val="single" w:sz="2" w:space="0" w:color="auto"/>
            </w:tcBorders>
            <w:shd w:val="clear" w:color="auto" w:fill="auto"/>
          </w:tcPr>
          <w:p>
            <w:pPr>
              <w:pStyle w:val="Paragraph"/>
              <w:jc w:val="center"/>
              <w:rPr>
                <w:noProof/>
                <w:szCs w:val="16"/>
              </w:rPr>
            </w:pPr>
            <w:r>
              <w:rPr>
                <w:noProof/>
                <w:szCs w:val="16"/>
              </w:rPr>
              <w:t>83</w:t>
            </w:r>
          </w:p>
        </w:tc>
        <w:tc>
          <w:tcPr>
            <w:tcW w:w="4580" w:type="dxa"/>
            <w:tcBorders>
              <w:left w:val="single" w:sz="2" w:space="0" w:color="auto"/>
            </w:tcBorders>
            <w:shd w:val="clear" w:color="auto" w:fill="auto"/>
          </w:tcPr>
          <w:p>
            <w:pPr>
              <w:pStyle w:val="Paragraph"/>
              <w:rPr>
                <w:noProof/>
                <w:szCs w:val="16"/>
              </w:rPr>
            </w:pPr>
            <w:r>
              <w:rPr>
                <w:noProof/>
                <w:szCs w:val="16"/>
              </w:rPr>
              <w:t>Aliuminio ir magnio lydinio juostos arba folijos:</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iš standartus 5182-H19 arba 5052-H19 atitinkančio lydinio,</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susuktos į ritinius, kurių išorinis skersmuo ne mažesnis kaip 1 250 mm, bet ne didesnis kaip 1 350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0,15 mm, 0,16 mm, 0,18 mm arba 0,20 mm storio (leidžiamoji nuokrypa – 0,006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12,5 mm, 15,0 mm, 16,0 mm, 25,0 mm, 35,0 mm, 50,0 mm arba 356 mm pločio (leidžiamoji nuokrypa ± 0,3 mm), </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leidžiamoji išgauba ne didesnė kaip 0,4 mm/750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plokštumo matas vienetais I yra ± 4,</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tempiamasis stipris didesnis kaip 365 MPa (standartą 5182-H19 atitinkančio lydinio) arba 320 MPa (standartą 5052-H19 atitinkančio lydinio),</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pailgėjimas A50 yra didesnis kaip 3 % (standartą 5182-H19 atitinkančio lydinio) arba 2,5 % (standartą 5052-H19 atitinkančio lydinio),</w:t>
                  </w:r>
                </w:p>
              </w:tc>
            </w:tr>
          </w:tbl>
          <w:p>
            <w:pPr>
              <w:pStyle w:val="Paragraph"/>
              <w:rPr>
                <w:noProof/>
                <w:szCs w:val="16"/>
              </w:rPr>
            </w:pPr>
            <w:r>
              <w:rPr>
                <w:noProof/>
                <w:szCs w:val="16"/>
              </w:rPr>
              <w:t>skirtos žaliuzių juostoms gaminti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600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09.2906</w:t>
            </w:r>
          </w:p>
        </w:tc>
        <w:tc>
          <w:tcPr>
            <w:tcW w:w="0" w:type="auto"/>
            <w:tcBorders>
              <w:left w:val="single" w:sz="2" w:space="0" w:color="auto"/>
            </w:tcBorders>
            <w:shd w:val="clear" w:color="auto" w:fill="auto"/>
          </w:tcPr>
          <w:p>
            <w:pPr>
              <w:pStyle w:val="Paragraph"/>
              <w:jc w:val="right"/>
              <w:rPr>
                <w:noProof/>
                <w:szCs w:val="16"/>
              </w:rPr>
            </w:pPr>
            <w:r>
              <w:rPr>
                <w:noProof/>
                <w:szCs w:val="16"/>
              </w:rPr>
              <w:t>ex 7609 00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4580" w:type="dxa"/>
            <w:tcBorders>
              <w:left w:val="single" w:sz="2" w:space="0" w:color="auto"/>
            </w:tcBorders>
            <w:shd w:val="clear" w:color="auto" w:fill="auto"/>
          </w:tcPr>
          <w:p>
            <w:pPr>
              <w:pStyle w:val="Paragraph"/>
              <w:rPr>
                <w:noProof/>
                <w:szCs w:val="16"/>
              </w:rPr>
            </w:pPr>
            <w:r>
              <w:rPr>
                <w:noProof/>
                <w:szCs w:val="16"/>
              </w:rPr>
              <w:t>Aliumininės vamzdžių arba vamzdelių jungiamosios detalės, skirtos tvirtinti prie motociklų radiatorių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3 000 000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09.2722</w:t>
            </w:r>
          </w:p>
        </w:tc>
        <w:tc>
          <w:tcPr>
            <w:tcW w:w="0" w:type="auto"/>
            <w:tcBorders>
              <w:left w:val="single" w:sz="2" w:space="0" w:color="auto"/>
            </w:tcBorders>
            <w:shd w:val="clear" w:color="auto" w:fill="auto"/>
          </w:tcPr>
          <w:p>
            <w:pPr>
              <w:pStyle w:val="Paragraph"/>
              <w:jc w:val="right"/>
              <w:rPr>
                <w:noProof/>
                <w:szCs w:val="16"/>
              </w:rPr>
            </w:pPr>
            <w:r>
              <w:rPr>
                <w:noProof/>
                <w:szCs w:val="16"/>
              </w:rPr>
              <w:t>8104 11 00</w:t>
            </w:r>
          </w:p>
        </w:tc>
        <w:tc>
          <w:tcPr>
            <w:tcW w:w="0" w:type="auto"/>
            <w:tcBorders>
              <w:left w:val="single" w:sz="2" w:space="0" w:color="auto"/>
            </w:tcBorders>
            <w:shd w:val="clear" w:color="auto" w:fill="auto"/>
          </w:tcPr>
          <w:p>
            <w:pPr>
              <w:pStyle w:val="Paragraph"/>
              <w:rPr>
                <w:noProof/>
                <w:szCs w:val="16"/>
              </w:rPr>
            </w:pPr>
          </w:p>
        </w:tc>
        <w:tc>
          <w:tcPr>
            <w:tcW w:w="4580" w:type="dxa"/>
            <w:tcBorders>
              <w:left w:val="single" w:sz="2" w:space="0" w:color="auto"/>
            </w:tcBorders>
            <w:shd w:val="clear" w:color="auto" w:fill="auto"/>
          </w:tcPr>
          <w:p>
            <w:pPr>
              <w:pStyle w:val="Paragraph"/>
              <w:rPr>
                <w:noProof/>
                <w:szCs w:val="16"/>
              </w:rPr>
            </w:pPr>
            <w:r>
              <w:rPr>
                <w:noProof/>
                <w:szCs w:val="16"/>
              </w:rPr>
              <w:t>Neapdorotas magnis, kurio sudėtyje esantis magnis sudaro ne mažiau kaip 99,8 % masės</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80 000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09.2840</w:t>
            </w:r>
          </w:p>
        </w:tc>
        <w:tc>
          <w:tcPr>
            <w:tcW w:w="0" w:type="auto"/>
            <w:tcBorders>
              <w:left w:val="single" w:sz="2" w:space="0" w:color="auto"/>
            </w:tcBorders>
            <w:shd w:val="clear" w:color="auto" w:fill="auto"/>
          </w:tcPr>
          <w:p>
            <w:pPr>
              <w:pStyle w:val="Paragraph"/>
              <w:jc w:val="right"/>
              <w:rPr>
                <w:noProof/>
                <w:szCs w:val="16"/>
              </w:rPr>
            </w:pPr>
            <w:r>
              <w:rPr>
                <w:noProof/>
                <w:szCs w:val="16"/>
              </w:rPr>
              <w:t>ex 8104 30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4580" w:type="dxa"/>
            <w:tcBorders>
              <w:left w:val="single" w:sz="2" w:space="0" w:color="auto"/>
            </w:tcBorders>
            <w:shd w:val="clear" w:color="auto" w:fill="auto"/>
          </w:tcPr>
          <w:p>
            <w:pPr>
              <w:pStyle w:val="Paragraph"/>
              <w:rPr>
                <w:noProof/>
                <w:szCs w:val="16"/>
              </w:rPr>
            </w:pPr>
            <w:r>
              <w:rPr>
                <w:noProof/>
                <w:szCs w:val="16"/>
              </w:rPr>
              <w:t>Magnio milteliai, kurių:</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grynumas ne mažesnis kaip 98 %, bet ne didesnis kaip 99,5 % masės,</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dalelių dydis ne mažesnis kaip 0,2 mm, bet ne didesnis kaip 0,8 mm</w:t>
                  </w:r>
                </w:p>
              </w:tc>
            </w:tr>
          </w:tbl>
          <w:p>
            <w:pPr>
              <w:pStyle w:val="Paragraph"/>
              <w:rPr>
                <w:noProof/>
                <w:szCs w:val="16"/>
              </w:rPr>
            </w:pP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2 000 tonų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09.2629</w:t>
            </w:r>
          </w:p>
        </w:tc>
        <w:tc>
          <w:tcPr>
            <w:tcW w:w="0" w:type="auto"/>
            <w:tcBorders>
              <w:left w:val="single" w:sz="2" w:space="0" w:color="auto"/>
            </w:tcBorders>
            <w:shd w:val="clear" w:color="auto" w:fill="auto"/>
          </w:tcPr>
          <w:p>
            <w:pPr>
              <w:pStyle w:val="Paragraph"/>
              <w:jc w:val="right"/>
              <w:rPr>
                <w:noProof/>
                <w:szCs w:val="16"/>
              </w:rPr>
            </w:pPr>
            <w:r>
              <w:rPr>
                <w:noProof/>
                <w:szCs w:val="16"/>
              </w:rPr>
              <w:t>ex 8302 49 00</w:t>
            </w:r>
          </w:p>
        </w:tc>
        <w:tc>
          <w:tcPr>
            <w:tcW w:w="0" w:type="auto"/>
            <w:tcBorders>
              <w:left w:val="single" w:sz="2" w:space="0" w:color="auto"/>
            </w:tcBorders>
            <w:shd w:val="clear" w:color="auto" w:fill="auto"/>
          </w:tcPr>
          <w:p>
            <w:pPr>
              <w:pStyle w:val="Paragraph"/>
              <w:jc w:val="center"/>
              <w:rPr>
                <w:noProof/>
                <w:szCs w:val="16"/>
              </w:rPr>
            </w:pPr>
            <w:r>
              <w:rPr>
                <w:noProof/>
                <w:szCs w:val="16"/>
              </w:rPr>
              <w:t>91</w:t>
            </w:r>
          </w:p>
        </w:tc>
        <w:tc>
          <w:tcPr>
            <w:tcW w:w="4580" w:type="dxa"/>
            <w:tcBorders>
              <w:left w:val="single" w:sz="2" w:space="0" w:color="auto"/>
            </w:tcBorders>
            <w:shd w:val="clear" w:color="auto" w:fill="auto"/>
          </w:tcPr>
          <w:p>
            <w:pPr>
              <w:pStyle w:val="Paragraph"/>
              <w:rPr>
                <w:noProof/>
                <w:szCs w:val="16"/>
              </w:rPr>
            </w:pPr>
            <w:r>
              <w:rPr>
                <w:noProof/>
                <w:szCs w:val="16"/>
              </w:rPr>
              <w:t>Teleskopinės rankenos iš aliuminio, naudojamos kelioniniam bagažui gaminti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1 500 000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09.2720</w:t>
            </w:r>
          </w:p>
        </w:tc>
        <w:tc>
          <w:tcPr>
            <w:tcW w:w="0" w:type="auto"/>
            <w:tcBorders>
              <w:left w:val="single" w:sz="2" w:space="0" w:color="auto"/>
            </w:tcBorders>
            <w:shd w:val="clear" w:color="auto" w:fill="auto"/>
          </w:tcPr>
          <w:p>
            <w:pPr>
              <w:pStyle w:val="Paragraph"/>
              <w:jc w:val="right"/>
              <w:rPr>
                <w:noProof/>
                <w:szCs w:val="16"/>
              </w:rPr>
            </w:pPr>
            <w:r>
              <w:rPr>
                <w:noProof/>
                <w:szCs w:val="16"/>
              </w:rPr>
              <w:t>ex 8413 91 00</w:t>
            </w:r>
          </w:p>
        </w:tc>
        <w:tc>
          <w:tcPr>
            <w:tcW w:w="0" w:type="auto"/>
            <w:tcBorders>
              <w:left w:val="single" w:sz="2" w:space="0" w:color="auto"/>
            </w:tcBorders>
            <w:shd w:val="clear" w:color="auto" w:fill="auto"/>
          </w:tcPr>
          <w:p>
            <w:pPr>
              <w:pStyle w:val="Paragraph"/>
              <w:jc w:val="center"/>
              <w:rPr>
                <w:noProof/>
                <w:szCs w:val="16"/>
              </w:rPr>
            </w:pPr>
            <w:r>
              <w:rPr>
                <w:noProof/>
                <w:szCs w:val="16"/>
              </w:rPr>
              <w:t>50</w:t>
            </w:r>
          </w:p>
        </w:tc>
        <w:tc>
          <w:tcPr>
            <w:tcW w:w="4580" w:type="dxa"/>
            <w:tcBorders>
              <w:left w:val="single" w:sz="2" w:space="0" w:color="auto"/>
            </w:tcBorders>
            <w:shd w:val="clear" w:color="auto" w:fill="auto"/>
          </w:tcPr>
          <w:p>
            <w:pPr>
              <w:pStyle w:val="Paragraph"/>
              <w:rPr>
                <w:noProof/>
                <w:szCs w:val="16"/>
              </w:rPr>
            </w:pPr>
            <w:r>
              <w:rPr>
                <w:noProof/>
                <w:szCs w:val="16"/>
              </w:rPr>
              <w:t>Dviejų cilindrų didžiaslėgių siurblių galvos iš kaltinio plieno:</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turinčios ne mažesnio kaip 10 mm, bet ne didesnio kaip 36,8 mm skersmens jungiamąsias detales su įsriegtais sriegiais,</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su gręžtiniais kuro kanalais, kurių skersmuo ne mažesnis kaip 3,5 mm, bet ne didesnis kaip 10 mm,</w:t>
                  </w:r>
                </w:p>
              </w:tc>
            </w:tr>
          </w:tbl>
          <w:p>
            <w:pPr>
              <w:pStyle w:val="Paragraph"/>
              <w:rPr>
                <w:noProof/>
                <w:szCs w:val="16"/>
              </w:rPr>
            </w:pPr>
            <w:r>
              <w:rPr>
                <w:noProof/>
                <w:szCs w:val="16"/>
              </w:rPr>
              <w:t>naudojamos dyzelino įpurškimo sistemose</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65 000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09.2850</w:t>
            </w:r>
          </w:p>
        </w:tc>
        <w:tc>
          <w:tcPr>
            <w:tcW w:w="0" w:type="auto"/>
            <w:tcBorders>
              <w:left w:val="single" w:sz="2" w:space="0" w:color="auto"/>
            </w:tcBorders>
            <w:shd w:val="clear" w:color="auto" w:fill="auto"/>
          </w:tcPr>
          <w:p>
            <w:pPr>
              <w:pStyle w:val="Paragraph"/>
              <w:jc w:val="right"/>
              <w:rPr>
                <w:noProof/>
                <w:szCs w:val="16"/>
              </w:rPr>
            </w:pPr>
            <w:r>
              <w:rPr>
                <w:noProof/>
                <w:szCs w:val="16"/>
              </w:rPr>
              <w:t>ex 8414 90 00</w:t>
            </w:r>
          </w:p>
        </w:tc>
        <w:tc>
          <w:tcPr>
            <w:tcW w:w="0" w:type="auto"/>
            <w:tcBorders>
              <w:left w:val="single" w:sz="2" w:space="0" w:color="auto"/>
            </w:tcBorders>
            <w:shd w:val="clear" w:color="auto" w:fill="auto"/>
          </w:tcPr>
          <w:p>
            <w:pPr>
              <w:pStyle w:val="Paragraph"/>
              <w:jc w:val="center"/>
              <w:rPr>
                <w:noProof/>
                <w:szCs w:val="16"/>
              </w:rPr>
            </w:pPr>
            <w:r>
              <w:rPr>
                <w:noProof/>
                <w:szCs w:val="16"/>
              </w:rPr>
              <w:t>70</w:t>
            </w:r>
          </w:p>
        </w:tc>
        <w:tc>
          <w:tcPr>
            <w:tcW w:w="4580" w:type="dxa"/>
            <w:tcBorders>
              <w:left w:val="single" w:sz="2" w:space="0" w:color="auto"/>
            </w:tcBorders>
            <w:shd w:val="clear" w:color="auto" w:fill="auto"/>
          </w:tcPr>
          <w:p>
            <w:pPr>
              <w:pStyle w:val="Paragraph"/>
              <w:rPr>
                <w:noProof/>
                <w:szCs w:val="16"/>
              </w:rPr>
            </w:pPr>
            <w:r>
              <w:rPr>
                <w:noProof/>
                <w:szCs w:val="16"/>
              </w:rPr>
              <w:t>Kompresoriaus ratai iš aliuminio lydinio, kurių:</w:t>
            </w:r>
          </w:p>
          <w:tbl>
            <w:tblPr>
              <w:tblW w:w="0" w:type="auto"/>
              <w:tblCellSpacing w:w="0" w:type="dxa"/>
              <w:tblCellMar>
                <w:left w:w="0" w:type="dxa"/>
                <w:right w:w="60" w:type="dxa"/>
              </w:tblCellMar>
              <w:tblLook w:val="0000" w:firstRow="0" w:lastRow="0" w:firstColumn="0" w:lastColumn="0" w:noHBand="0" w:noVBand="0"/>
            </w:tblPr>
            <w:tblGrid>
              <w:gridCol w:w="220"/>
              <w:gridCol w:w="4371"/>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skersmuo ne mažesnis kaip 20 mm, bet ne didesnis kaip 130 mm, o</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svoris ne mažesnis kaip 5 g, bet ne didesnis kaip 800 g,</w:t>
                  </w:r>
                </w:p>
              </w:tc>
            </w:tr>
          </w:tbl>
          <w:p>
            <w:pPr>
              <w:pStyle w:val="Paragraph"/>
              <w:rPr>
                <w:noProof/>
                <w:szCs w:val="16"/>
              </w:rPr>
            </w:pPr>
            <w:r>
              <w:rPr>
                <w:noProof/>
                <w:szCs w:val="16"/>
              </w:rPr>
              <w:t>skirti naudoti turbokompresoriuose be papildomo mechaninio apdirbimo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5 900 000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09.2909</w:t>
            </w:r>
          </w:p>
        </w:tc>
        <w:tc>
          <w:tcPr>
            <w:tcW w:w="0" w:type="auto"/>
            <w:tcBorders>
              <w:left w:val="single" w:sz="2" w:space="0" w:color="auto"/>
            </w:tcBorders>
            <w:shd w:val="clear" w:color="auto" w:fill="auto"/>
          </w:tcPr>
          <w:p>
            <w:pPr>
              <w:pStyle w:val="Paragraph"/>
              <w:jc w:val="right"/>
              <w:rPr>
                <w:noProof/>
                <w:szCs w:val="16"/>
              </w:rPr>
            </w:pPr>
            <w:r>
              <w:rPr>
                <w:noProof/>
                <w:szCs w:val="16"/>
              </w:rPr>
              <w:t>ex 8481 80 85</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4580" w:type="dxa"/>
            <w:tcBorders>
              <w:left w:val="single" w:sz="2" w:space="0" w:color="auto"/>
            </w:tcBorders>
            <w:shd w:val="clear" w:color="auto" w:fill="auto"/>
          </w:tcPr>
          <w:p>
            <w:pPr>
              <w:pStyle w:val="Paragraph"/>
              <w:rPr>
                <w:noProof/>
                <w:szCs w:val="16"/>
              </w:rPr>
            </w:pPr>
            <w:r>
              <w:rPr>
                <w:noProof/>
                <w:szCs w:val="16"/>
              </w:rPr>
              <w:t>Išmetimo vožtuvas, skirtas motociklų išmetamųjų dujų sistemoms gaminti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1 000 000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09.2738</w:t>
            </w:r>
          </w:p>
        </w:tc>
        <w:tc>
          <w:tcPr>
            <w:tcW w:w="0" w:type="auto"/>
            <w:tcBorders>
              <w:left w:val="single" w:sz="2" w:space="0" w:color="auto"/>
            </w:tcBorders>
            <w:shd w:val="clear" w:color="auto" w:fill="auto"/>
          </w:tcPr>
          <w:p>
            <w:pPr>
              <w:pStyle w:val="Paragraph"/>
              <w:jc w:val="right"/>
              <w:rPr>
                <w:noProof/>
                <w:szCs w:val="16"/>
              </w:rPr>
            </w:pPr>
            <w:r>
              <w:rPr>
                <w:noProof/>
                <w:szCs w:val="16"/>
              </w:rPr>
              <w:t>ex 8482 99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4580" w:type="dxa"/>
            <w:tcBorders>
              <w:left w:val="single" w:sz="2" w:space="0" w:color="auto"/>
            </w:tcBorders>
            <w:shd w:val="clear" w:color="auto" w:fill="auto"/>
          </w:tcPr>
          <w:p>
            <w:pPr>
              <w:pStyle w:val="Paragraph"/>
              <w:rPr>
                <w:noProof/>
                <w:szCs w:val="16"/>
              </w:rPr>
            </w:pPr>
            <w:r>
              <w:rPr>
                <w:noProof/>
                <w:szCs w:val="16"/>
              </w:rPr>
              <w:t>Žalvarinės guolio apkabos:</w:t>
            </w:r>
          </w:p>
          <w:tbl>
            <w:tblPr>
              <w:tblW w:w="0" w:type="auto"/>
              <w:tblCellSpacing w:w="0" w:type="dxa"/>
              <w:tblCellMar>
                <w:left w:w="0" w:type="dxa"/>
                <w:right w:w="60" w:type="dxa"/>
              </w:tblCellMar>
              <w:tblLook w:val="0000" w:firstRow="0" w:lastRow="0" w:firstColumn="0" w:lastColumn="0" w:noHBand="0" w:noVBand="0"/>
            </w:tblPr>
            <w:tblGrid>
              <w:gridCol w:w="220"/>
              <w:gridCol w:w="441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pagamintos tolydžiojo arba išcentrinio liejimo būdu,</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ištekintos,</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sudėtyje esantis alavas sudaro ne mažiau kaip 35 %, bet ne daugiau kaip 38 % masės,</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sudėtyje esantis švinas sudaro ne mažiau kaip 0,75 %, bet ne daugiau kaip 1,25 % masės,</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sudėtyje esantis aliuminis sudaro ne mažiau kaip 1,0 %, bet ne daugiau kaip 1,4 % masės,</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kurių tempiamasis stipris yra 415 Pa arba didesnis,</w:t>
                  </w:r>
                </w:p>
              </w:tc>
            </w:tr>
          </w:tbl>
          <w:p>
            <w:pPr>
              <w:pStyle w:val="Paragraph"/>
              <w:rPr>
                <w:noProof/>
                <w:szCs w:val="16"/>
              </w:rPr>
            </w:pPr>
            <w:r>
              <w:rPr>
                <w:noProof/>
                <w:szCs w:val="16"/>
              </w:rPr>
              <w:t>naudojamos rutuliniams guoliams gaminti</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35 000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09.2690</w:t>
            </w:r>
          </w:p>
        </w:tc>
        <w:tc>
          <w:tcPr>
            <w:tcW w:w="0" w:type="auto"/>
            <w:tcBorders>
              <w:left w:val="single" w:sz="2" w:space="0" w:color="auto"/>
            </w:tcBorders>
            <w:shd w:val="clear" w:color="auto" w:fill="auto"/>
          </w:tcPr>
          <w:p>
            <w:pPr>
              <w:pStyle w:val="Paragraph"/>
              <w:jc w:val="right"/>
              <w:rPr>
                <w:noProof/>
                <w:szCs w:val="16"/>
              </w:rPr>
            </w:pPr>
            <w:r>
              <w:rPr>
                <w:noProof/>
                <w:szCs w:val="16"/>
              </w:rPr>
              <w:t>ex 8483 30 80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4580" w:type="dxa"/>
            <w:tcBorders>
              <w:left w:val="single" w:sz="2" w:space="0" w:color="auto"/>
            </w:tcBorders>
            <w:shd w:val="clear" w:color="auto" w:fill="auto"/>
          </w:tcPr>
          <w:p>
            <w:pPr>
              <w:pStyle w:val="Paragraph"/>
              <w:rPr>
                <w:noProof/>
                <w:szCs w:val="16"/>
              </w:rPr>
            </w:pPr>
            <w:r>
              <w:rPr>
                <w:noProof/>
                <w:szCs w:val="16"/>
              </w:rPr>
              <w:t>Ašinių įtaisų veleno slydimo guolis, pagamintas iš FeP01 plieno (pagal EN 10130-1991), kurio slidusis sluoksnis pagamintas iš akyto bronzos aglomerato ir poli(tetrafluoretileno), tinkamas montuoti į motociklų pakabas</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1 500 000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09.2763</w:t>
            </w: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8501 40 20</w:t>
            </w:r>
          </w:p>
          <w:p>
            <w:pPr>
              <w:pStyle w:val="Paragraph"/>
              <w:jc w:val="right"/>
              <w:rPr>
                <w:noProof/>
                <w:szCs w:val="16"/>
              </w:rPr>
            </w:pPr>
            <w:r>
              <w:rPr>
                <w:noProof/>
                <w:szCs w:val="16"/>
              </w:rPr>
              <w:t>ex 8501 40 80</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40</w:t>
            </w:r>
          </w:p>
          <w:p>
            <w:pPr>
              <w:pStyle w:val="Paragraph"/>
              <w:jc w:val="center"/>
              <w:rPr>
                <w:noProof/>
                <w:szCs w:val="16"/>
              </w:rPr>
            </w:pPr>
            <w:r>
              <w:rPr>
                <w:noProof/>
                <w:szCs w:val="16"/>
              </w:rPr>
              <w:t>30</w:t>
            </w:r>
          </w:p>
        </w:tc>
        <w:tc>
          <w:tcPr>
            <w:tcW w:w="4580" w:type="dxa"/>
            <w:tcBorders>
              <w:left w:val="single" w:sz="2" w:space="0" w:color="auto"/>
            </w:tcBorders>
            <w:shd w:val="clear" w:color="auto" w:fill="auto"/>
          </w:tcPr>
          <w:p>
            <w:pPr>
              <w:pStyle w:val="Paragraph"/>
              <w:rPr>
                <w:noProof/>
                <w:szCs w:val="16"/>
              </w:rPr>
            </w:pPr>
            <w:r>
              <w:rPr>
                <w:noProof/>
                <w:szCs w:val="16"/>
              </w:rPr>
              <w:t>Elektrinis vienfazis kintamosios srovės kolektorinis variklis, kurio galia ne mažesnė kaip 250 W, įėjimo galia ne mažesnė kaip 700 W, bet ne didesnė kaip 2 700 W, išorinis skersmuo didesnis kaip 120 mm (± 0,2 mm), bet ne didesnis kaip 135 mm (± 0,2 mm), vardinis sūkių dažnis didesnis kaip 30 000 aps/min, bet ne didesnis kaip 50 000 aps/min, su oro įtraukimo ventiliatoriumi, naudojamas vakuuminiams siurbliams gaminti </w:t>
            </w:r>
            <w:r>
              <w:rPr>
                <w:rStyle w:val="FootnoteReference"/>
                <w:noProof/>
              </w:rPr>
              <w:t>(2)</w:t>
            </w:r>
          </w:p>
        </w:tc>
        <w:tc>
          <w:tcPr>
            <w:tcW w:w="1090" w:type="dxa"/>
            <w:tcBorders>
              <w:left w:val="single" w:sz="2" w:space="0" w:color="auto"/>
              <w:bottom w:val="nil"/>
            </w:tcBorders>
            <w:shd w:val="clear" w:color="auto" w:fill="auto"/>
          </w:tcPr>
          <w:p>
            <w:pPr>
              <w:pStyle w:val="Paragraph"/>
              <w:rPr>
                <w:noProof/>
                <w:szCs w:val="16"/>
              </w:rPr>
            </w:pPr>
            <w:r>
              <w:rPr>
                <w:noProof/>
                <w:szCs w:val="16"/>
              </w:rPr>
              <w:t>01 01–12 31</w:t>
            </w:r>
          </w:p>
          <w:p>
            <w:pPr>
              <w:pStyle w:val="Paragraph"/>
              <w:rPr>
                <w:noProof/>
                <w:szCs w:val="16"/>
              </w:rPr>
            </w:pPr>
          </w:p>
        </w:tc>
        <w:tc>
          <w:tcPr>
            <w:tcW w:w="949" w:type="dxa"/>
            <w:tcBorders>
              <w:left w:val="single" w:sz="2" w:space="0" w:color="auto"/>
              <w:bottom w:val="nil"/>
            </w:tcBorders>
            <w:shd w:val="clear" w:color="auto" w:fill="auto"/>
          </w:tcPr>
          <w:p>
            <w:pPr>
              <w:pStyle w:val="Paragraph"/>
              <w:rPr>
                <w:noProof/>
                <w:szCs w:val="16"/>
              </w:rPr>
            </w:pPr>
            <w:r>
              <w:rPr>
                <w:noProof/>
                <w:szCs w:val="16"/>
              </w:rPr>
              <w:t>2 000 000 vienetų</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09.2672</w:t>
            </w: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8529 90 92</w:t>
            </w:r>
          </w:p>
          <w:p>
            <w:pPr>
              <w:pStyle w:val="Paragraph"/>
              <w:jc w:val="right"/>
              <w:rPr>
                <w:noProof/>
                <w:szCs w:val="16"/>
              </w:rPr>
            </w:pPr>
            <w:r>
              <w:rPr>
                <w:noProof/>
                <w:szCs w:val="16"/>
              </w:rPr>
              <w:t>ex 9405 40 39</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75</w:t>
            </w:r>
          </w:p>
          <w:p>
            <w:pPr>
              <w:pStyle w:val="Paragraph"/>
              <w:jc w:val="center"/>
              <w:rPr>
                <w:noProof/>
                <w:szCs w:val="16"/>
              </w:rPr>
            </w:pPr>
            <w:r>
              <w:rPr>
                <w:noProof/>
                <w:szCs w:val="16"/>
              </w:rPr>
              <w:t>70</w:t>
            </w:r>
          </w:p>
        </w:tc>
        <w:tc>
          <w:tcPr>
            <w:tcW w:w="0" w:type="auto"/>
            <w:tcBorders>
              <w:left w:val="single" w:sz="2" w:space="0" w:color="auto"/>
            </w:tcBorders>
            <w:shd w:val="clear" w:color="auto" w:fill="auto"/>
          </w:tcPr>
          <w:p>
            <w:pPr>
              <w:pStyle w:val="Paragraph"/>
              <w:rPr>
                <w:noProof/>
                <w:szCs w:val="16"/>
              </w:rPr>
            </w:pPr>
            <w:r>
              <w:rPr>
                <w:noProof/>
                <w:szCs w:val="16"/>
              </w:rPr>
              <w:t>Spausdintinė plokštė su šviesos diodais (LED):</w:t>
            </w:r>
          </w:p>
          <w:tbl>
            <w:tblPr>
              <w:tblW w:w="0" w:type="auto"/>
              <w:tblCellSpacing w:w="0" w:type="dxa"/>
              <w:tblCellMar>
                <w:left w:w="0" w:type="dxa"/>
                <w:right w:w="60" w:type="dxa"/>
              </w:tblCellMar>
              <w:tblLook w:val="0000" w:firstRow="0" w:lastRow="0" w:firstColumn="0" w:lastColumn="0" w:noHBand="0" w:noVBand="0"/>
            </w:tblPr>
            <w:tblGrid>
              <w:gridCol w:w="220"/>
              <w:gridCol w:w="2251"/>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su prizmėmis / lęšiais arba be jų ir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su jungtimi (-is) arba be jų,</w:t>
                  </w:r>
                </w:p>
              </w:tc>
            </w:tr>
          </w:tbl>
          <w:p>
            <w:pPr>
              <w:pStyle w:val="Paragraph"/>
              <w:rPr>
                <w:noProof/>
                <w:szCs w:val="16"/>
              </w:rPr>
            </w:pPr>
            <w:r>
              <w:rPr>
                <w:noProof/>
                <w:szCs w:val="16"/>
              </w:rPr>
              <w:t>naudojama 8528 pozicijai priskiriamų prekių vidinio apšvietimo įtaisams gaminti </w:t>
            </w:r>
            <w:r>
              <w:rPr>
                <w:rStyle w:val="FootnoteReference"/>
                <w:noProof/>
              </w:rPr>
              <w:t>(2)</w:t>
            </w:r>
            <w:r>
              <w:rPr>
                <w:noProof/>
                <w:szCs w:val="16"/>
              </w:rPr>
              <w:t xml:space="preserve"> </w:t>
            </w:r>
          </w:p>
        </w:tc>
        <w:tc>
          <w:tcPr>
            <w:tcW w:w="0" w:type="auto"/>
            <w:tcBorders>
              <w:left w:val="single" w:sz="2" w:space="0" w:color="auto"/>
              <w:bottom w:val="nil"/>
            </w:tcBorders>
            <w:shd w:val="clear" w:color="auto" w:fill="auto"/>
          </w:tcPr>
          <w:p>
            <w:pPr>
              <w:pStyle w:val="Paragraph"/>
              <w:rPr>
                <w:noProof/>
                <w:szCs w:val="16"/>
              </w:rPr>
            </w:pPr>
            <w:r>
              <w:rPr>
                <w:noProof/>
                <w:szCs w:val="16"/>
              </w:rPr>
              <w:t>01 01–12 31</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115 000 000 vienetų</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09.2003</w:t>
            </w:r>
          </w:p>
        </w:tc>
        <w:tc>
          <w:tcPr>
            <w:tcW w:w="0" w:type="auto"/>
            <w:tcBorders>
              <w:left w:val="single" w:sz="2" w:space="0" w:color="auto"/>
            </w:tcBorders>
            <w:shd w:val="clear" w:color="auto" w:fill="auto"/>
          </w:tcPr>
          <w:p>
            <w:pPr>
              <w:pStyle w:val="Paragraph"/>
              <w:jc w:val="right"/>
              <w:rPr>
                <w:noProof/>
                <w:szCs w:val="16"/>
              </w:rPr>
            </w:pPr>
            <w:r>
              <w:rPr>
                <w:noProof/>
                <w:szCs w:val="16"/>
              </w:rPr>
              <w:t>ex 8543 70 90</w:t>
            </w:r>
          </w:p>
        </w:tc>
        <w:tc>
          <w:tcPr>
            <w:tcW w:w="0" w:type="auto"/>
            <w:tcBorders>
              <w:left w:val="single" w:sz="2" w:space="0" w:color="auto"/>
            </w:tcBorders>
            <w:shd w:val="clear" w:color="auto" w:fill="auto"/>
          </w:tcPr>
          <w:p>
            <w:pPr>
              <w:pStyle w:val="Paragraph"/>
              <w:jc w:val="center"/>
              <w:rPr>
                <w:noProof/>
                <w:szCs w:val="16"/>
              </w:rPr>
            </w:pPr>
            <w:r>
              <w:rPr>
                <w:noProof/>
                <w:szCs w:val="16"/>
              </w:rPr>
              <w:t>63</w:t>
            </w:r>
          </w:p>
        </w:tc>
        <w:tc>
          <w:tcPr>
            <w:tcW w:w="4580" w:type="dxa"/>
            <w:tcBorders>
              <w:left w:val="single" w:sz="2" w:space="0" w:color="auto"/>
            </w:tcBorders>
            <w:shd w:val="clear" w:color="auto" w:fill="auto"/>
          </w:tcPr>
          <w:p>
            <w:pPr>
              <w:pStyle w:val="Paragraph"/>
              <w:rPr>
                <w:noProof/>
                <w:szCs w:val="16"/>
              </w:rPr>
            </w:pPr>
            <w:r>
              <w:rPr>
                <w:noProof/>
                <w:szCs w:val="16"/>
              </w:rPr>
              <w:t>Reguliuojamos įtampos dažnio generatorius, sudarytas iš aktyviųjų ir pasyviųjų elementų, sumontuotų ant spausdintinės plokštės esančios korpuse, kurio matmenys ne didesni kaip 30 mm x 30 mm</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1 400 000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09.2910</w:t>
            </w:r>
          </w:p>
        </w:tc>
        <w:tc>
          <w:tcPr>
            <w:tcW w:w="0" w:type="auto"/>
            <w:tcBorders>
              <w:left w:val="single" w:sz="2" w:space="0" w:color="auto"/>
            </w:tcBorders>
            <w:shd w:val="clear" w:color="auto" w:fill="auto"/>
          </w:tcPr>
          <w:p>
            <w:pPr>
              <w:pStyle w:val="Paragraph"/>
              <w:jc w:val="right"/>
              <w:rPr>
                <w:noProof/>
                <w:szCs w:val="16"/>
              </w:rPr>
            </w:pPr>
            <w:r>
              <w:rPr>
                <w:noProof/>
                <w:szCs w:val="16"/>
              </w:rPr>
              <w:t>ex 8708 99 97</w:t>
            </w:r>
          </w:p>
        </w:tc>
        <w:tc>
          <w:tcPr>
            <w:tcW w:w="0" w:type="auto"/>
            <w:tcBorders>
              <w:left w:val="single" w:sz="2" w:space="0" w:color="auto"/>
            </w:tcBorders>
            <w:shd w:val="clear" w:color="auto" w:fill="auto"/>
          </w:tcPr>
          <w:p>
            <w:pPr>
              <w:pStyle w:val="Paragraph"/>
              <w:jc w:val="center"/>
              <w:rPr>
                <w:noProof/>
                <w:szCs w:val="16"/>
              </w:rPr>
            </w:pPr>
            <w:r>
              <w:rPr>
                <w:noProof/>
                <w:szCs w:val="16"/>
              </w:rPr>
              <w:t>75</w:t>
            </w:r>
          </w:p>
        </w:tc>
        <w:tc>
          <w:tcPr>
            <w:tcW w:w="4580" w:type="dxa"/>
            <w:tcBorders>
              <w:left w:val="single" w:sz="2" w:space="0" w:color="auto"/>
            </w:tcBorders>
            <w:shd w:val="clear" w:color="auto" w:fill="auto"/>
          </w:tcPr>
          <w:p>
            <w:pPr>
              <w:pStyle w:val="Paragraph"/>
              <w:rPr>
                <w:noProof/>
                <w:szCs w:val="16"/>
              </w:rPr>
            </w:pPr>
            <w:r>
              <w:rPr>
                <w:noProof/>
                <w:szCs w:val="16"/>
              </w:rPr>
              <w:t>Atraminė gembė iš aliuminio lydinio, su montavimo skylėmis, su tvirtinimo veržlėmis arba be jų, skirta pavarų dėžei netiesiogiai jungti prie automobilio kėbulo ir naudojama 87 skirsniui priskiriamoms prekėms gaminti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200 000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09.2694</w:t>
            </w:r>
          </w:p>
        </w:tc>
        <w:tc>
          <w:tcPr>
            <w:tcW w:w="0" w:type="auto"/>
            <w:tcBorders>
              <w:left w:val="single" w:sz="2" w:space="0" w:color="auto"/>
            </w:tcBorders>
            <w:shd w:val="clear" w:color="auto" w:fill="auto"/>
          </w:tcPr>
          <w:p>
            <w:pPr>
              <w:pStyle w:val="Paragraph"/>
              <w:jc w:val="right"/>
              <w:rPr>
                <w:noProof/>
                <w:szCs w:val="16"/>
              </w:rPr>
            </w:pPr>
            <w:r>
              <w:rPr>
                <w:noProof/>
                <w:szCs w:val="16"/>
              </w:rPr>
              <w:t>ex 8714 10 90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4580" w:type="dxa"/>
            <w:tcBorders>
              <w:left w:val="single" w:sz="2" w:space="0" w:color="auto"/>
            </w:tcBorders>
            <w:shd w:val="clear" w:color="auto" w:fill="auto"/>
          </w:tcPr>
          <w:p>
            <w:pPr>
              <w:pStyle w:val="Paragraph"/>
              <w:rPr>
                <w:noProof/>
                <w:szCs w:val="16"/>
              </w:rPr>
            </w:pPr>
            <w:r>
              <w:rPr>
                <w:noProof/>
                <w:szCs w:val="16"/>
              </w:rPr>
              <w:t>Ašies apkabos, gaubtai, šakės tilteliai ir suveržimo įtaisai iš aliuminio lydinio, naudojami motocikluose</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1 000 000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09.2868</w:t>
            </w:r>
          </w:p>
        </w:tc>
        <w:tc>
          <w:tcPr>
            <w:tcW w:w="0" w:type="auto"/>
            <w:tcBorders>
              <w:left w:val="single" w:sz="2" w:space="0" w:color="auto"/>
            </w:tcBorders>
            <w:shd w:val="clear" w:color="auto" w:fill="auto"/>
          </w:tcPr>
          <w:p>
            <w:pPr>
              <w:pStyle w:val="Paragraph"/>
              <w:jc w:val="right"/>
              <w:rPr>
                <w:noProof/>
                <w:szCs w:val="16"/>
              </w:rPr>
            </w:pPr>
            <w:r>
              <w:rPr>
                <w:noProof/>
                <w:szCs w:val="16"/>
              </w:rPr>
              <w:t>ex 8714 10 90</w:t>
            </w:r>
          </w:p>
        </w:tc>
        <w:tc>
          <w:tcPr>
            <w:tcW w:w="0" w:type="auto"/>
            <w:tcBorders>
              <w:left w:val="single" w:sz="2" w:space="0" w:color="auto"/>
            </w:tcBorders>
            <w:shd w:val="clear" w:color="auto" w:fill="auto"/>
          </w:tcPr>
          <w:p>
            <w:pPr>
              <w:pStyle w:val="Paragraph"/>
              <w:jc w:val="center"/>
              <w:rPr>
                <w:noProof/>
                <w:szCs w:val="16"/>
              </w:rPr>
            </w:pPr>
            <w:r>
              <w:rPr>
                <w:noProof/>
                <w:szCs w:val="16"/>
              </w:rPr>
              <w:t>60</w:t>
            </w:r>
          </w:p>
        </w:tc>
        <w:tc>
          <w:tcPr>
            <w:tcW w:w="4580" w:type="dxa"/>
            <w:tcBorders>
              <w:left w:val="single" w:sz="2" w:space="0" w:color="auto"/>
            </w:tcBorders>
            <w:shd w:val="clear" w:color="auto" w:fill="auto"/>
          </w:tcPr>
          <w:p>
            <w:pPr>
              <w:pStyle w:val="Paragraph"/>
              <w:rPr>
                <w:noProof/>
                <w:szCs w:val="16"/>
              </w:rPr>
            </w:pPr>
            <w:r>
              <w:rPr>
                <w:noProof/>
                <w:szCs w:val="16"/>
              </w:rPr>
              <w:t>Pakabos sistemos stūmokliai iš sukepintojo plieno, kurių skersmuo ne didesnis kaip 55 mm</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2 000 000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rHeight w:val="559"/>
          <w:tblCellSpacing w:w="0" w:type="dxa"/>
        </w:trPr>
        <w:tc>
          <w:tcPr>
            <w:tcW w:w="0" w:type="auto"/>
            <w:shd w:val="clear" w:color="auto" w:fill="auto"/>
          </w:tcPr>
          <w:p>
            <w:pPr>
              <w:pStyle w:val="Paragraph"/>
              <w:rPr>
                <w:noProof/>
                <w:szCs w:val="16"/>
              </w:rPr>
            </w:pPr>
            <w:r>
              <w:rPr>
                <w:noProof/>
                <w:szCs w:val="16"/>
              </w:rPr>
              <w:t>09.2668</w:t>
            </w:r>
          </w:p>
          <w:p>
            <w:pPr>
              <w:pStyle w:val="Paragraph"/>
              <w:rPr>
                <w:noProof/>
                <w:szCs w:val="16"/>
              </w:rPr>
            </w:pP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8714 91 10</w:t>
            </w:r>
          </w:p>
          <w:p>
            <w:pPr>
              <w:pStyle w:val="Paragraph"/>
              <w:jc w:val="right"/>
              <w:rPr>
                <w:noProof/>
                <w:szCs w:val="16"/>
              </w:rPr>
            </w:pPr>
            <w:r>
              <w:rPr>
                <w:noProof/>
                <w:szCs w:val="16"/>
              </w:rPr>
              <w:t>ex 8714 91 10</w:t>
            </w:r>
          </w:p>
          <w:p>
            <w:pPr>
              <w:pStyle w:val="Paragraph"/>
              <w:jc w:val="right"/>
              <w:rPr>
                <w:noProof/>
                <w:szCs w:val="16"/>
              </w:rPr>
            </w:pPr>
            <w:r>
              <w:rPr>
                <w:noProof/>
                <w:szCs w:val="16"/>
              </w:rPr>
              <w:t>ex 8714 91 10</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21</w:t>
            </w:r>
          </w:p>
          <w:p>
            <w:pPr>
              <w:pStyle w:val="Paragraph"/>
              <w:jc w:val="center"/>
              <w:rPr>
                <w:noProof/>
                <w:szCs w:val="16"/>
              </w:rPr>
            </w:pPr>
            <w:r>
              <w:rPr>
                <w:noProof/>
                <w:szCs w:val="16"/>
              </w:rPr>
              <w:t>31</w:t>
            </w:r>
          </w:p>
          <w:p>
            <w:pPr>
              <w:pStyle w:val="Paragraph"/>
              <w:jc w:val="center"/>
              <w:rPr>
                <w:noProof/>
                <w:szCs w:val="16"/>
              </w:rPr>
            </w:pPr>
            <w:r>
              <w:rPr>
                <w:noProof/>
                <w:szCs w:val="16"/>
              </w:rPr>
              <w:t>75</w:t>
            </w:r>
          </w:p>
        </w:tc>
        <w:tc>
          <w:tcPr>
            <w:tcW w:w="4580" w:type="dxa"/>
            <w:tcBorders>
              <w:left w:val="single" w:sz="2" w:space="0" w:color="auto"/>
            </w:tcBorders>
            <w:shd w:val="clear" w:color="auto" w:fill="auto"/>
          </w:tcPr>
          <w:p>
            <w:pPr>
              <w:pStyle w:val="Paragraph"/>
              <w:rPr>
                <w:noProof/>
                <w:szCs w:val="16"/>
              </w:rPr>
            </w:pPr>
            <w:r>
              <w:rPr>
                <w:noProof/>
                <w:szCs w:val="16"/>
              </w:rPr>
              <w:t>Iš anglies pluošto ir dirbtinės dervos pagaminti dviračio rėmai, naudojami dviračiams (taip pat elektriniams) gaminti </w:t>
            </w:r>
            <w:r>
              <w:rPr>
                <w:rStyle w:val="FootnoteReference"/>
                <w:noProof/>
              </w:rPr>
              <w:t>(2)</w:t>
            </w:r>
          </w:p>
        </w:tc>
        <w:tc>
          <w:tcPr>
            <w:tcW w:w="1090" w:type="dxa"/>
            <w:tcBorders>
              <w:left w:val="single" w:sz="2" w:space="0" w:color="auto"/>
              <w:bottom w:val="nil"/>
            </w:tcBorders>
            <w:shd w:val="clear" w:color="auto" w:fill="auto"/>
          </w:tcPr>
          <w:p>
            <w:pPr>
              <w:pStyle w:val="Paragraph"/>
              <w:rPr>
                <w:noProof/>
                <w:szCs w:val="16"/>
              </w:rPr>
            </w:pPr>
            <w:r>
              <w:rPr>
                <w:noProof/>
                <w:szCs w:val="16"/>
              </w:rPr>
              <w:t>01 01–12 31</w:t>
            </w:r>
          </w:p>
          <w:p>
            <w:pPr>
              <w:pStyle w:val="Paragraph"/>
              <w:rPr>
                <w:noProof/>
                <w:szCs w:val="16"/>
              </w:rPr>
            </w:pPr>
          </w:p>
          <w:p>
            <w:pPr>
              <w:pStyle w:val="Paragraph"/>
              <w:rPr>
                <w:noProof/>
                <w:szCs w:val="16"/>
              </w:rPr>
            </w:pPr>
          </w:p>
        </w:tc>
        <w:tc>
          <w:tcPr>
            <w:tcW w:w="949" w:type="dxa"/>
            <w:tcBorders>
              <w:left w:val="single" w:sz="2" w:space="0" w:color="auto"/>
              <w:bottom w:val="nil"/>
            </w:tcBorders>
            <w:shd w:val="clear" w:color="auto" w:fill="auto"/>
          </w:tcPr>
          <w:p>
            <w:pPr>
              <w:pStyle w:val="Paragraph"/>
              <w:rPr>
                <w:noProof/>
                <w:szCs w:val="16"/>
              </w:rPr>
            </w:pPr>
            <w:r>
              <w:rPr>
                <w:noProof/>
                <w:szCs w:val="16"/>
              </w:rPr>
              <w:t>350 000 vienetų</w:t>
            </w:r>
          </w:p>
          <w:p>
            <w:pPr>
              <w:pStyle w:val="Paragraph"/>
              <w:rPr>
                <w:noProof/>
                <w:szCs w:val="16"/>
              </w:rPr>
            </w:pP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09.2631</w:t>
            </w:r>
          </w:p>
        </w:tc>
        <w:tc>
          <w:tcPr>
            <w:tcW w:w="0" w:type="auto"/>
            <w:tcBorders>
              <w:left w:val="single" w:sz="2" w:space="0" w:color="auto"/>
            </w:tcBorders>
            <w:shd w:val="clear" w:color="auto" w:fill="auto"/>
          </w:tcPr>
          <w:p>
            <w:pPr>
              <w:pStyle w:val="Paragraph"/>
              <w:jc w:val="right"/>
              <w:rPr>
                <w:noProof/>
                <w:szCs w:val="16"/>
              </w:rPr>
            </w:pPr>
            <w:r>
              <w:rPr>
                <w:noProof/>
                <w:szCs w:val="16"/>
              </w:rPr>
              <w:t>ex 9001 90 00</w:t>
            </w:r>
          </w:p>
        </w:tc>
        <w:tc>
          <w:tcPr>
            <w:tcW w:w="0" w:type="auto"/>
            <w:tcBorders>
              <w:left w:val="single" w:sz="2" w:space="0" w:color="auto"/>
            </w:tcBorders>
            <w:shd w:val="clear" w:color="auto" w:fill="auto"/>
          </w:tcPr>
          <w:p>
            <w:pPr>
              <w:pStyle w:val="Paragraph"/>
              <w:jc w:val="center"/>
              <w:rPr>
                <w:noProof/>
                <w:szCs w:val="16"/>
              </w:rPr>
            </w:pPr>
            <w:r>
              <w:rPr>
                <w:noProof/>
                <w:szCs w:val="16"/>
              </w:rPr>
              <w:t>80</w:t>
            </w:r>
          </w:p>
        </w:tc>
        <w:tc>
          <w:tcPr>
            <w:tcW w:w="4580" w:type="dxa"/>
            <w:tcBorders>
              <w:left w:val="single" w:sz="2" w:space="0" w:color="auto"/>
            </w:tcBorders>
            <w:shd w:val="clear" w:color="auto" w:fill="auto"/>
          </w:tcPr>
          <w:p>
            <w:pPr>
              <w:pStyle w:val="Paragraph"/>
              <w:rPr>
                <w:noProof/>
                <w:szCs w:val="16"/>
              </w:rPr>
            </w:pPr>
            <w:r>
              <w:rPr>
                <w:noProof/>
                <w:szCs w:val="16"/>
              </w:rPr>
              <w:t>Neaptaisyti stiklo lęšiai, prizmės ir suklijuoti elementai, naudojami prekėms, kurių KN kodai 9002, 9005, 9013 10 ir 9015, gaminti arba taisyti </w:t>
            </w:r>
            <w:r>
              <w:rPr>
                <w:rStyle w:val="FootnoteReference"/>
                <w:noProof/>
              </w:rPr>
              <w:t>(2)</w:t>
            </w:r>
          </w:p>
        </w:tc>
        <w:tc>
          <w:tcPr>
            <w:tcW w:w="1090" w:type="dxa"/>
            <w:tcBorders>
              <w:left w:val="single" w:sz="2" w:space="0" w:color="auto"/>
            </w:tcBorders>
            <w:shd w:val="clear" w:color="auto" w:fill="auto"/>
          </w:tcPr>
          <w:p>
            <w:pPr>
              <w:pStyle w:val="Paragraph"/>
              <w:rPr>
                <w:noProof/>
                <w:szCs w:val="16"/>
              </w:rPr>
            </w:pPr>
            <w:r>
              <w:rPr>
                <w:noProof/>
                <w:szCs w:val="16"/>
              </w:rPr>
              <w:t>01 01–12 31</w:t>
            </w:r>
          </w:p>
        </w:tc>
        <w:tc>
          <w:tcPr>
            <w:tcW w:w="949" w:type="dxa"/>
            <w:tcBorders>
              <w:left w:val="single" w:sz="2" w:space="0" w:color="auto"/>
            </w:tcBorders>
            <w:shd w:val="clear" w:color="auto" w:fill="auto"/>
          </w:tcPr>
          <w:p>
            <w:pPr>
              <w:pStyle w:val="Paragraph"/>
              <w:rPr>
                <w:noProof/>
                <w:szCs w:val="16"/>
              </w:rPr>
            </w:pPr>
            <w:r>
              <w:rPr>
                <w:noProof/>
                <w:szCs w:val="16"/>
              </w:rPr>
              <w:t>5 000 000 vienetų</w:t>
            </w:r>
          </w:p>
        </w:tc>
        <w:tc>
          <w:tcPr>
            <w:tcW w:w="0" w:type="auto"/>
            <w:tcBorders>
              <w:left w:val="single" w:sz="2" w:space="0" w:color="auto"/>
            </w:tcBorders>
            <w:shd w:val="clear" w:color="auto" w:fill="auto"/>
          </w:tcPr>
          <w:p>
            <w:pPr>
              <w:pStyle w:val="Paragraph"/>
              <w:rPr>
                <w:noProof/>
                <w:szCs w:val="16"/>
              </w:rPr>
            </w:pPr>
            <w:r>
              <w:rPr>
                <w:noProof/>
                <w:szCs w:val="16"/>
              </w:rPr>
              <w:t>0 %</w:t>
            </w:r>
          </w:p>
        </w:tc>
      </w:tr>
    </w:tbl>
    <w:p>
      <w:pPr>
        <w:rPr>
          <w:noProof/>
        </w:rPr>
      </w:pPr>
    </w:p>
    <w:p>
      <w:pPr>
        <w:pStyle w:val="Paragraph"/>
        <w:rPr>
          <w:noProof/>
        </w:rPr>
      </w:pPr>
    </w:p>
    <w:tbl>
      <w:tblPr>
        <w:tblW w:w="0" w:type="auto"/>
        <w:tblCellSpacing w:w="0" w:type="dxa"/>
        <w:tblBorders>
          <w:top w:val="single" w:sz="2" w:space="0" w:color="auto"/>
          <w:bottom w:val="single" w:sz="2" w:space="0" w:color="auto"/>
        </w:tblBorders>
        <w:tblLayout w:type="fixed"/>
        <w:tblCellMar>
          <w:top w:w="60" w:type="dxa"/>
          <w:left w:w="60" w:type="dxa"/>
          <w:bottom w:w="60" w:type="dxa"/>
          <w:right w:w="60" w:type="dxa"/>
        </w:tblCellMar>
        <w:tblLook w:val="0000" w:firstRow="0" w:lastRow="0" w:firstColumn="0" w:lastColumn="0" w:noHBand="0" w:noVBand="0"/>
      </w:tblPr>
      <w:tblGrid>
        <w:gridCol w:w="425"/>
        <w:gridCol w:w="8821"/>
      </w:tblGrid>
      <w:tr>
        <w:trPr>
          <w:tblCellSpacing w:w="0" w:type="dxa"/>
        </w:trPr>
        <w:tc>
          <w:tcPr>
            <w:tcW w:w="425" w:type="dxa"/>
            <w:shd w:val="clear" w:color="auto" w:fill="auto"/>
          </w:tcPr>
          <w:p>
            <w:pPr>
              <w:pStyle w:val="Paragraph"/>
              <w:rPr>
                <w:noProof/>
                <w:szCs w:val="16"/>
              </w:rPr>
            </w:pPr>
            <w:r>
              <w:rPr>
                <w:rStyle w:val="FootnoteReference"/>
                <w:noProof/>
              </w:rPr>
              <w:t>(1)</w:t>
            </w:r>
          </w:p>
        </w:tc>
        <w:tc>
          <w:tcPr>
            <w:tcW w:w="8821" w:type="dxa"/>
            <w:shd w:val="clear" w:color="auto" w:fill="auto"/>
          </w:tcPr>
          <w:p>
            <w:pPr>
              <w:pStyle w:val="Paragraph"/>
              <w:rPr>
                <w:noProof/>
                <w:szCs w:val="16"/>
              </w:rPr>
            </w:pPr>
            <w:r>
              <w:rPr>
                <w:noProof/>
                <w:szCs w:val="16"/>
              </w:rPr>
              <w:t>Tačiau muitų tarifų taikymas nesustabdomas, jei perdirbimą vykdo mažmeninės prekybos arba viešojo maitinimo įmonės.</w:t>
            </w:r>
          </w:p>
        </w:tc>
      </w:tr>
      <w:tr>
        <w:trPr>
          <w:tblCellSpacing w:w="0" w:type="dxa"/>
        </w:trPr>
        <w:tc>
          <w:tcPr>
            <w:tcW w:w="425" w:type="dxa"/>
            <w:shd w:val="clear" w:color="auto" w:fill="auto"/>
          </w:tcPr>
          <w:p>
            <w:pPr>
              <w:pStyle w:val="Paragraph"/>
              <w:rPr>
                <w:noProof/>
                <w:szCs w:val="16"/>
              </w:rPr>
            </w:pPr>
            <w:r>
              <w:rPr>
                <w:rStyle w:val="FootnoteReference"/>
                <w:noProof/>
              </w:rPr>
              <w:t>(2)</w:t>
            </w:r>
          </w:p>
        </w:tc>
        <w:tc>
          <w:tcPr>
            <w:tcW w:w="8821" w:type="dxa"/>
            <w:shd w:val="clear" w:color="auto" w:fill="auto"/>
          </w:tcPr>
          <w:p>
            <w:pPr>
              <w:pStyle w:val="Paragraph"/>
              <w:rPr>
                <w:noProof/>
                <w:szCs w:val="16"/>
              </w:rPr>
            </w:pPr>
            <w:r>
              <w:rPr>
                <w:noProof/>
                <w:szCs w:val="16"/>
              </w:rPr>
              <w:t>Sustabdant muitų taikymą taikoma galutinio vartojimo muitinės priežiūra pagal 2013 m. spalio 9 d. Europos Parlamento ir Tarybos reglamento (ES) Nr. 952/2013, kuriuo nustatomas Sąjungos muitinės kodeksas (OL L 269, 2013 10 10, p. 1), 254 straipsnį.</w:t>
            </w:r>
          </w:p>
        </w:tc>
      </w:tr>
      <w:tr>
        <w:trPr>
          <w:tblCellSpacing w:w="0" w:type="dxa"/>
        </w:trPr>
        <w:tc>
          <w:tcPr>
            <w:tcW w:w="425" w:type="dxa"/>
            <w:shd w:val="clear" w:color="auto" w:fill="auto"/>
          </w:tcPr>
          <w:p>
            <w:pPr>
              <w:pStyle w:val="Paragraph"/>
              <w:rPr>
                <w:noProof/>
                <w:szCs w:val="16"/>
              </w:rPr>
            </w:pPr>
            <w:r>
              <w:rPr>
                <w:rStyle w:val="FootnoteReference"/>
                <w:noProof/>
              </w:rPr>
              <w:t>(3)</w:t>
            </w:r>
          </w:p>
        </w:tc>
        <w:tc>
          <w:tcPr>
            <w:tcW w:w="8821" w:type="dxa"/>
            <w:shd w:val="clear" w:color="auto" w:fill="auto"/>
          </w:tcPr>
          <w:p>
            <w:pPr>
              <w:pStyle w:val="Paragraph"/>
              <w:rPr>
                <w:noProof/>
                <w:szCs w:val="16"/>
              </w:rPr>
            </w:pPr>
            <w:r>
              <w:rPr>
                <w:noProof/>
                <w:szCs w:val="16"/>
              </w:rPr>
              <w:t xml:space="preserve">Sustabdomas tik </w:t>
            </w:r>
            <w:r>
              <w:rPr>
                <w:i/>
                <w:iCs/>
                <w:noProof/>
                <w:szCs w:val="16"/>
              </w:rPr>
              <w:t>ad valorem</w:t>
            </w:r>
            <w:r>
              <w:rPr>
                <w:noProof/>
                <w:szCs w:val="16"/>
              </w:rPr>
              <w:t xml:space="preserve"> muito taikymas. Specifinė muito norma tebetaikoma.</w:t>
            </w:r>
          </w:p>
        </w:tc>
      </w:tr>
    </w:tbl>
    <w:p>
      <w:pPr>
        <w:rPr>
          <w:noProof/>
        </w:rPr>
      </w:pPr>
    </w:p>
    <w:sectPr>
      <w:footerReference w:type="default" r:id="rId16"/>
      <w:footerReference w:type="first" r:id="rId17"/>
      <w:pgSz w:w="12240" w:h="15840"/>
      <w:pgMar w:top="1134" w:right="1417" w:bottom="1134" w:left="141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2ADF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3EA5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A84C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02D8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7846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1A2C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F4264E"/>
    <w:lvl w:ilvl="0">
      <w:start w:val="1"/>
      <w:numFmt w:val="decimal"/>
      <w:pStyle w:val="ListNumber"/>
      <w:lvlText w:val="%1."/>
      <w:lvlJc w:val="left"/>
      <w:pPr>
        <w:tabs>
          <w:tab w:val="num" w:pos="360"/>
        </w:tabs>
        <w:ind w:left="360" w:hanging="360"/>
      </w:pPr>
    </w:lvl>
  </w:abstractNum>
  <w:abstractNum w:abstractNumId="7">
    <w:nsid w:val="FFFFFF89"/>
    <w:multiLevelType w:val="singleLevel"/>
    <w:tmpl w:val="AA145A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00: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NST_RESTREINT_UE" w:val="RESTREINT UE/EU RESTRICTED"/>
    <w:docVar w:name="LW_CORRIGENDUM" w:val="&lt;UNUSED&gt;"/>
    <w:docVar w:name="LW_COVERPAGE_EXISTS" w:val="True"/>
    <w:docVar w:name="LW_COVERPAGE_GUID" w:val="969740DA-D8C8-4081-AD89-24796ECBCAF3"/>
    <w:docVar w:name="LW_COVERPAGE_TYPE" w:val="1"/>
    <w:docVar w:name="LW_CROSSREFERENCE" w:val="&lt;UNUSED&gt;"/>
    <w:docVar w:name="LW_DocType" w:val="ANNEX"/>
    <w:docVar w:name="LW_EMISSION" w:val="2019 05 02"/>
    <w:docVar w:name="LW_EMISSION_ISODATE" w:val="2019-05-02"/>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kuriuo i\u353? dalies kei\u269?iamas Reglamentas (ES) Nr. 1388/2013, kuriuo nustatomos tam tikr\u371? \u382?em\u279?s \u363?kio ir pramon\u279?s produkt\u371? S\u261?jungos autonomin\u279?s tarifin\u279?s kvotos ir numatomas j\u371? administravimas"/>
    <w:docVar w:name="LW_OBJETACTEPRINCIPAL.CP" w:val="kuriuo i\u353? dalies kei\u269?iamas Reglamentas (ES) Nr. 1388/2013, kuriuo nustatomos tam tikr\u371? \u382?em\u279?s \u363?kio ir pramon\u279?s produkt\u371? S\u261?jungos autonomin\u279?s tarifin\u279?s kvotos ir numatomas j\u371? administravimas"/>
    <w:docVar w:name="LW_PART_NBR" w:val="1"/>
    <w:docVar w:name="LW_PART_NBR_TOTAL" w:val="1"/>
    <w:docVar w:name="LW_REF.INST.NEW" w:val="COM"/>
    <w:docVar w:name="LW_REF.INST.NEW_ADOPTED" w:val="final"/>
    <w:docVar w:name="LW_REF.INST.NEW_TEXT" w:val="(2019) 2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TARYBOS REGLAMENTO"/>
    <w:docVar w:name="LW_TYPEACTEPRINCIPAL.CP" w:val="pasi\u363?lymo d\u279?l TARYBOS REGLAMENT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Normal"/>
    <w:pPr>
      <w:spacing w:before="0" w:after="0"/>
    </w:pPr>
    <w:rPr>
      <w:rFonts w:eastAsia="Times New Roman"/>
      <w:sz w:val="16"/>
      <w:szCs w:val="20"/>
    </w:rPr>
  </w:style>
  <w:style w:type="paragraph" w:styleId="Title">
    <w:name w:val="Title"/>
    <w:aliases w:val="TITLE.TI"/>
    <w:basedOn w:val="Normal"/>
    <w:link w:val="TitleChar"/>
    <w:qFormat/>
    <w:pPr>
      <w:keepNext/>
      <w:jc w:val="center"/>
    </w:pPr>
    <w:rPr>
      <w:rFonts w:eastAsia="Times New Roman"/>
      <w:szCs w:val="20"/>
    </w:rPr>
  </w:style>
  <w:style w:type="character" w:customStyle="1" w:styleId="TitleChar">
    <w:name w:val="Title Char"/>
    <w:aliases w:val="TITLE.TI Char"/>
    <w:link w:val="Title"/>
    <w:rPr>
      <w:rFonts w:ascii="Times New Roman" w:eastAsia="Times New Roman" w:hAnsi="Times New Roman" w:cs="Times New Roman"/>
      <w:sz w:val="24"/>
      <w:szCs w:val="20"/>
      <w:lang w:val="en-GB" w:eastAsia="en-GB"/>
    </w:rPr>
  </w:style>
  <w:style w:type="paragraph" w:styleId="Subtitle">
    <w:name w:val="Subtitle"/>
    <w:aliases w:val="CONTENT.TITLE.TI"/>
    <w:basedOn w:val="Normal"/>
    <w:link w:val="SubtitleChar"/>
    <w:qFormat/>
    <w:pPr>
      <w:keepNext/>
      <w:jc w:val="center"/>
    </w:pPr>
    <w:rPr>
      <w:rFonts w:eastAsia="Times New Roman"/>
      <w:szCs w:val="20"/>
    </w:rPr>
  </w:style>
  <w:style w:type="character" w:customStyle="1" w:styleId="SubtitleChar">
    <w:name w:val="Subtitle Char"/>
    <w:aliases w:val="CONTENT.TITLE.TI Char"/>
    <w:link w:val="Subtitle"/>
    <w:rPr>
      <w:rFonts w:ascii="Times New Roman" w:eastAsia="Times New Roman" w:hAnsi="Times New Roman" w:cs="Times New Roman"/>
      <w:sz w:val="24"/>
      <w:szCs w:val="20"/>
      <w:lang w:val="en-GB" w:eastAsia="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Normal"/>
    <w:pPr>
      <w:spacing w:before="0" w:after="0"/>
    </w:pPr>
    <w:rPr>
      <w:rFonts w:eastAsia="Times New Roman"/>
      <w:sz w:val="16"/>
      <w:szCs w:val="20"/>
    </w:rPr>
  </w:style>
  <w:style w:type="paragraph" w:styleId="Title">
    <w:name w:val="Title"/>
    <w:aliases w:val="TITLE.TI"/>
    <w:basedOn w:val="Normal"/>
    <w:link w:val="TitleChar"/>
    <w:qFormat/>
    <w:pPr>
      <w:keepNext/>
      <w:jc w:val="center"/>
    </w:pPr>
    <w:rPr>
      <w:rFonts w:eastAsia="Times New Roman"/>
      <w:szCs w:val="20"/>
    </w:rPr>
  </w:style>
  <w:style w:type="character" w:customStyle="1" w:styleId="TitleChar">
    <w:name w:val="Title Char"/>
    <w:aliases w:val="TITLE.TI Char"/>
    <w:link w:val="Title"/>
    <w:rPr>
      <w:rFonts w:ascii="Times New Roman" w:eastAsia="Times New Roman" w:hAnsi="Times New Roman" w:cs="Times New Roman"/>
      <w:sz w:val="24"/>
      <w:szCs w:val="20"/>
      <w:lang w:val="en-GB" w:eastAsia="en-GB"/>
    </w:rPr>
  </w:style>
  <w:style w:type="paragraph" w:styleId="Subtitle">
    <w:name w:val="Subtitle"/>
    <w:aliases w:val="CONTENT.TITLE.TI"/>
    <w:basedOn w:val="Normal"/>
    <w:link w:val="SubtitleChar"/>
    <w:qFormat/>
    <w:pPr>
      <w:keepNext/>
      <w:jc w:val="center"/>
    </w:pPr>
    <w:rPr>
      <w:rFonts w:eastAsia="Times New Roman"/>
      <w:szCs w:val="20"/>
    </w:rPr>
  </w:style>
  <w:style w:type="character" w:customStyle="1" w:styleId="SubtitleChar">
    <w:name w:val="Subtitle Char"/>
    <w:aliases w:val="CONTENT.TITLE.TI Char"/>
    <w:link w:val="Subtitle"/>
    <w:rPr>
      <w:rFonts w:ascii="Times New Roman" w:eastAsia="Times New Roman" w:hAnsi="Times New Roman" w:cs="Times New Roman"/>
      <w:sz w:val="24"/>
      <w:szCs w:val="20"/>
      <w:lang w:val="en-GB" w:eastAsia="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90CB-A4FC-4C76-9F5E-2EFA1B62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10</Pages>
  <Words>4279</Words>
  <Characters>19817</Characters>
  <Application>Microsoft Office Word</Application>
  <DocSecurity>0</DocSecurity>
  <Lines>1524</Lines>
  <Paragraphs>1147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JUSKO Outi Katriina (TAXUD)</dc:creator>
  <cp:lastModifiedBy>DIGIT/C6</cp:lastModifiedBy>
  <cp:revision>8</cp:revision>
  <cp:lastPrinted>2018-10-22T11:15:00Z</cp:lastPrinted>
  <dcterms:created xsi:type="dcterms:W3CDTF">2019-04-24T12:56:00Z</dcterms:created>
  <dcterms:modified xsi:type="dcterms:W3CDTF">2019-04-30T08:00:00Z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