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61C1FD30-3624-4C45-8800-2C603B63787E" style="width:450.75pt;height:436.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INDOKOLÁS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A JAVASLAT HÁTTERE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</w:rPr>
        <w:t>•</w:t>
      </w:r>
      <w:r>
        <w:rPr>
          <w:noProof/>
        </w:rPr>
        <w:tab/>
        <w:t>A javaslat indokai és céljai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 belső piac működéséhez szükséges jogbiztonság és homogenitás biztosítása érdekében az EGT Vegyes Bizottságnak az összes vonatkozó uniós jogszabály elfogadását követően azokat a lehető leghamarabb bele kell foglalnia az EGT-megállapodásba, valamint lehetővé kell tennie az EGT-tag EFTA-államok számára, hogy részt vegyenek az EGT-vonatkozású uniós fellépésekben vagy programokban.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Az EGT Vegyes Bizottság határozattervezete (mely megtalálható a tanácsi határozatra irányuló javaslat mellékletében) az EGT-megállapodás egyes, a négy alapszabadságon kívül eső területeken folytatott együttműködésről szóló 31. jegyzőkönyve módosítását célozza. Ez azért szükséges, hogy az EGT-tag EFTA-államok részt tudjanak venni az Európai Unió általános költségvetésének költségvetési soraiból finanszírozott uniós programokban és fellépésekben. Ebben az esetben a módosítás célja, hogy az EGT-tag EFTA-államok (Norvégia, Izland és Liechtenstein) továbbra is részt tudjanak venni az Európai Unió 2019-es pénzügyi évre vonatkozó általános költségvetésében szereplő 04 03 01 03. költségvetési sorhoz kapcsolódó azon uniós fellépésekben, amelyek a munkavállalók szabad mozgását, a szociális biztonsági rendszerek és a migráns munkavállalókra, többek között a harmadik országokból származó migráns munkavállalókra vonatkozó intézkedések összehangolását érintik.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Összhang a szabályozási terület jelenlegi rendelkezéseivel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 Vegyes Bizottság csatolt határozattervezete teljes mértékben összhangban áll az EGT-megállapodás azon céljával, hogy előmozdítsa a Szerződő Felek közötti kereskedelmi és gazdasági kapcsolatok egyenlő versenyfeltételek melletti folyamatos és kiegyensúlyozott erősödését és az azonos szabályok betartását, egy homogén Európai Gazdasági Térség létrehozása érdekében.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</w:rPr>
        <w:t>•</w:t>
      </w:r>
      <w:r>
        <w:rPr>
          <w:noProof/>
        </w:rPr>
        <w:tab/>
        <w:t>Összhang az Unió egyéb szakpolitikáival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 Vegyes Bizottság határozata összhangban áll más uniós szakpolitikákkal, különös tekintettel az EU belső piacának homogenitása védelmére irányulóan.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JOGALAP, SZUBSZIDIARITÁS ÉS ARÁNYOSSÁG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Jogalap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 javaslat a 46. és 48. cikken alapul, összefüggésben a 218. cikk (9) bekezdésével. Az Európai Gazdasági Térségről szóló megállapodás végrehajtására vonatkozó rendelkezésekről szóló 2894/94/EK tanácsi rendelet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1. cikkének (3) bekezdése úgy rendelkezik, hogy a Tanács a Bizottság javaslata alapján kialakítja az ilyen határozatokról az Unió által képviselendő álláspontot.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Szubszidiaritás (nem kizárólagos hatáskör esetén)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A javaslat megfelel a szubszidiaritás elvének a következők miatt: 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E javaslat célját, nevezetesen a belső piac homogenitásának biztosítását a tagállamok nem tudják kielégítően megvalósítani, és ezért e cél a hatások miatt uniós szinten jobban megvalósítható.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Arányosság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Az arányosság elvének megfelelően ez a javaslat nem lépi túl az e cél eléréséhez szükséges mértéket.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A jogi aktus típusának megválasztása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Az EGT-megállapodás 98. cikkének megfelelően a választott jogi aktus az EGT Vegyes Bizottság határozata. Az EGT Vegyes Bizottság biztosítja az EGT-megállapodás hatékony végrehajtását és érvényesülését. Ennek érdekében határozatokat kell hoznia az EGT-megállapodásban meghatározott esetekben.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AZ UTÓLAGOS ÉRTÉKELÉSEK, AZ ÉRDEKELT FELEKKEL FOLYTATOTT KONZULTÁCIÓK ÉS A HATÁSVIZSGÁLATOK EREDMÉNYEI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Tárgytalan.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KÖLTSÉGVETÉSI VONZATOK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Az EGT-tag EFTA-államok pénzügyi hozzájárulást nyújtanak „A munkavállalók szabad mozgása, valamint a szociális biztonsági rendszerek és a migráns munkavállalókra, többek között a harmadik országokból származó migráns munkavállalókra vonatkozó intézkedések összehangolása” megnevezésű 04 03 01 03. költségvetési sorhoz. A pontos összeget e tanácsi határozattervezet elfogadását követően az EGT-megállapodás rendelkezéseivel összhangban határozzák meg.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EGYÉB ELEMEK</w:t>
      </w:r>
    </w:p>
    <w:p>
      <w:pPr>
        <w:rPr>
          <w:noProof/>
        </w:rPr>
      </w:pPr>
      <w:r>
        <w:rPr>
          <w:noProof/>
        </w:rPr>
        <w:t>Az uniós költségvetési politikával összhangban valamely uniós tevékenységben való részvétel csak akkor valósulhat meg, ha a megfelelő pénzügyi hozzájárulást befizették. Az EGT-megállapodás 32. jegyzőkönyvével összhangban azonban az EGT-tag EFTA-államok éves pénzügyi hozzájárulása minden évben augusztus 31-ig érkezik be, az Európai Bizottság által megállapított és az EGT-tag EFTA-államoknak augusztus 15-ig benyújtott uniós pénzösszegek lehívását követően.</w:t>
      </w:r>
    </w:p>
    <w:p>
      <w:pPr>
        <w:rPr>
          <w:noProof/>
        </w:rPr>
      </w:pPr>
      <w:r>
        <w:rPr>
          <w:noProof/>
        </w:rPr>
        <w:t>A január és augusztus közötti időszak áthidalása érdekében ezért a Vegyes Bizottság határozattervezetét januártól visszamenőleg kell alkalmazni. Ily módon az együttműködés folytonossága – az EGT-megállapodásban foglaltaknak megfelelően – a teljes naptári évben biztosított.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 visszaható hatály nincs hatással az érintett személyek jogaira és kötelezettségeire, valamint tiszteletben tartja a jogos elvárások elvét.</w:t>
      </w:r>
    </w:p>
    <w:p>
      <w:pPr>
        <w:rPr>
          <w:noProof/>
        </w:rPr>
        <w:sectPr>
          <w:footerReference w:type="default" r:id="rId15"/>
          <w:footerReference w:type="first" r:id="rId16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2019/0113 (NLE)</w:t>
      </w:r>
    </w:p>
    <w:p>
      <w:pPr>
        <w:pStyle w:val="Statut"/>
        <w:rPr>
          <w:noProof/>
        </w:rPr>
      </w:pPr>
      <w:r>
        <w:rPr>
          <w:noProof/>
        </w:rPr>
        <w:t>Javaslat</w:t>
      </w:r>
    </w:p>
    <w:p>
      <w:pPr>
        <w:pStyle w:val="Typedudocument"/>
        <w:rPr>
          <w:noProof/>
        </w:rPr>
      </w:pPr>
      <w:r>
        <w:rPr>
          <w:noProof/>
        </w:rPr>
        <w:t>A TANÁCS HATÁROZATA</w:t>
      </w:r>
    </w:p>
    <w:p>
      <w:pPr>
        <w:pStyle w:val="Titreobjet"/>
        <w:rPr>
          <w:noProof/>
        </w:rPr>
      </w:pPr>
      <w:r>
        <w:rPr>
          <w:noProof/>
        </w:rPr>
        <w:t>az Európai Unió által az EGT Vegyes Bizottságban az EGT-megállapodás egyes, a négy alapszabadságon kívül eső területeken folytatott együttműködésről szóló 31. jegyzőkönyvének módosításával kapcsolatban képviselendő álláspontról</w:t>
      </w:r>
      <w:r>
        <w:rPr>
          <w:noProof/>
        </w:rPr>
        <w:br/>
      </w:r>
      <w:r>
        <w:rPr>
          <w:noProof/>
        </w:rPr>
        <w:br/>
        <w:t>(04 03 01 03. költségvetési sor – Szociális biztonság)</w:t>
      </w:r>
    </w:p>
    <w:p>
      <w:pPr>
        <w:pStyle w:val="IntrtEEE"/>
        <w:rPr>
          <w:noProof/>
        </w:rPr>
      </w:pPr>
      <w:r>
        <w:rPr>
          <w:noProof/>
        </w:rPr>
        <w:t>(EGT-vonatkozású szöveg)</w:t>
      </w:r>
    </w:p>
    <w:p>
      <w:pPr>
        <w:pStyle w:val="Institutionquiagit"/>
        <w:rPr>
          <w:noProof/>
        </w:rPr>
      </w:pPr>
      <w:r>
        <w:rPr>
          <w:noProof/>
        </w:rPr>
        <w:t>AZ EURÓPAI UNIÓ TANÁCSA,</w:t>
      </w:r>
    </w:p>
    <w:p>
      <w:pPr>
        <w:rPr>
          <w:noProof/>
        </w:rPr>
      </w:pPr>
      <w:r>
        <w:rPr>
          <w:noProof/>
        </w:rPr>
        <w:t>tekintettel az Európai Unió működéséről szóló szerződésre és különösen annak 46. és 48. cikkére, összefüggésben annak 218. cikke (9) bekezdésével,</w:t>
      </w:r>
    </w:p>
    <w:p>
      <w:pPr>
        <w:rPr>
          <w:rFonts w:eastAsia="Calibri"/>
          <w:noProof/>
        </w:rPr>
      </w:pPr>
      <w:r>
        <w:rPr>
          <w:noProof/>
        </w:rPr>
        <w:t>tekintettel az Európai Gazdasági Térségről szóló megállapodás végrehajtására vonatkozó rendelkezésekről szóló, 1994. november 28-i 2894/94/EK tanácsi rendeletre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és különösen annak 1. cikke (3) bekezdésére,</w:t>
      </w:r>
    </w:p>
    <w:p>
      <w:pPr>
        <w:rPr>
          <w:noProof/>
        </w:rPr>
      </w:pPr>
      <w:r>
        <w:rPr>
          <w:noProof/>
        </w:rPr>
        <w:t>tekintettel az Európai Bizottság javaslatára,</w:t>
      </w:r>
    </w:p>
    <w:p>
      <w:pPr>
        <w:rPr>
          <w:noProof/>
        </w:rPr>
      </w:pPr>
      <w:r>
        <w:rPr>
          <w:noProof/>
        </w:rPr>
        <w:t>mivel:</w:t>
      </w:r>
    </w:p>
    <w:p>
      <w:pPr>
        <w:pStyle w:val="ManualConsidrant"/>
        <w:rPr>
          <w:noProof/>
        </w:rPr>
      </w:pPr>
      <w:r>
        <w:rPr>
          <w:noProof/>
        </w:rPr>
        <w:t>(1)</w:t>
      </w:r>
      <w:r>
        <w:rPr>
          <w:noProof/>
        </w:rPr>
        <w:tab/>
        <w:t>Az Európai Gazdasági Térségről szóló megállapodás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(a továbbiakban: az EGT-megállapodás) 1994. január 1-jén hatályba lépett.</w:t>
      </w:r>
    </w:p>
    <w:p>
      <w:pPr>
        <w:pStyle w:val="ManualConsidrant"/>
        <w:rPr>
          <w:noProof/>
        </w:rPr>
      </w:pPr>
      <w:r>
        <w:rPr>
          <w:noProof/>
        </w:rPr>
        <w:t>(2)</w:t>
      </w:r>
      <w:r>
        <w:rPr>
          <w:noProof/>
        </w:rPr>
        <w:tab/>
        <w:t>Az EGT-megállapodás 98. cikke alapján az EGT Vegyes Bizottság határozhat – többek között – az EGT-megállapodás 31. jegyzőkönyvének módosításáról.</w:t>
      </w:r>
    </w:p>
    <w:p>
      <w:pPr>
        <w:pStyle w:val="ManualConsidrant"/>
        <w:rPr>
          <w:noProof/>
        </w:rPr>
      </w:pPr>
      <w:r>
        <w:rPr>
          <w:noProof/>
        </w:rPr>
        <w:t>(3)</w:t>
      </w:r>
      <w:r>
        <w:rPr>
          <w:noProof/>
        </w:rPr>
        <w:tab/>
        <w:t>Az EGT-megállapodás 31. jegyzőkönyve egyes, a négy alapszabadságon kívül eső területeken folytatott együttműködésre vonatkozó különös rendelkezéseket tartalmaz.</w:t>
      </w:r>
    </w:p>
    <w:p>
      <w:pPr>
        <w:pStyle w:val="ManualConsidrant"/>
        <w:rPr>
          <w:noProof/>
        </w:rPr>
      </w:pPr>
      <w:r>
        <w:rPr>
          <w:noProof/>
        </w:rPr>
        <w:t>(4)</w:t>
      </w:r>
      <w:r>
        <w:rPr>
          <w:noProof/>
        </w:rPr>
        <w:tab/>
        <w:t>Helyénvaló folytatni az EGT-megállapodás Szerződő Felei közötti együttműködést az Európai Unió általános költségvetéséből finanszírozott azon uniós fellépések tekintetében, amelyek a munkavállalók szabad mozgásához, valamint a szociális biztonsági rendszerek és a migráns munkavállalókra, többek között a harmadik országokból származó migráns munkavállalókra vonatkozó intézkedések összehangolásához kapcsolódnak.</w:t>
      </w:r>
    </w:p>
    <w:p>
      <w:pPr>
        <w:pStyle w:val="ManualConsidrant"/>
        <w:rPr>
          <w:noProof/>
        </w:rPr>
      </w:pPr>
      <w:r>
        <w:rPr>
          <w:noProof/>
        </w:rPr>
        <w:t>(5)</w:t>
      </w:r>
      <w:r>
        <w:rPr>
          <w:noProof/>
        </w:rPr>
        <w:tab/>
        <w:t>Az EGT-megállapodás 31. jegyzőkönyvét ezért módosítani kell annak érdekében, hogy a kiterjesztett együttműködést 2018. december 31. után folytatni lehessen.</w:t>
      </w:r>
    </w:p>
    <w:p>
      <w:pPr>
        <w:pStyle w:val="ManualConsidrant"/>
        <w:rPr>
          <w:noProof/>
        </w:rPr>
      </w:pPr>
      <w:r>
        <w:rPr>
          <w:noProof/>
        </w:rPr>
        <w:t>(6)</w:t>
      </w:r>
      <w:r>
        <w:rPr>
          <w:noProof/>
        </w:rPr>
        <w:tab/>
        <w:t>Ezért az EGT Vegyes Bizottságban az Unió által képviselendő álláspontnak a csatolt határozattervezeten kell alapulnia,</w:t>
      </w:r>
    </w:p>
    <w:p>
      <w:pPr>
        <w:pStyle w:val="Formuledadoption"/>
        <w:rPr>
          <w:noProof/>
        </w:rPr>
      </w:pPr>
      <w:r>
        <w:rPr>
          <w:noProof/>
        </w:rPr>
        <w:t xml:space="preserve">ELFOGADTA EZT A HATÁROZATOT: </w:t>
      </w:r>
    </w:p>
    <w:p>
      <w:pPr>
        <w:pStyle w:val="Titrearticle"/>
        <w:rPr>
          <w:noProof/>
        </w:rPr>
      </w:pPr>
      <w:r>
        <w:rPr>
          <w:noProof/>
        </w:rPr>
        <w:t>1. cikk</w:t>
      </w:r>
    </w:p>
    <w:p>
      <w:pPr>
        <w:rPr>
          <w:noProof/>
        </w:rPr>
      </w:pPr>
      <w:r>
        <w:rPr>
          <w:noProof/>
        </w:rPr>
        <w:t>Az EGT Vegyes Bizottságban az EGT-megállapodás egyes, a négy alapszabadságon kívül eső területeken folytatott együttműködésről szóló 31. jegyzőkönyvének javasolt módosításával kapcsolatban az Unió által képviselendő álláspont az EGT Vegyes Bizottság határozatának az e határozathoz csatolt tervezetén alapul.</w:t>
      </w:r>
    </w:p>
    <w:p>
      <w:pPr>
        <w:pStyle w:val="Titrearticle"/>
        <w:rPr>
          <w:noProof/>
        </w:rPr>
      </w:pPr>
      <w:r>
        <w:rPr>
          <w:noProof/>
        </w:rPr>
        <w:t>2. cikk</w:t>
      </w:r>
    </w:p>
    <w:p>
      <w:pPr>
        <w:keepLines/>
        <w:rPr>
          <w:noProof/>
        </w:rPr>
      </w:pPr>
      <w:r>
        <w:rPr>
          <w:noProof/>
        </w:rPr>
        <w:t>Ez a határozat az elfogadásának napján lép hatályba.</w:t>
      </w:r>
    </w:p>
    <w:p>
      <w:pPr>
        <w:pStyle w:val="Fait"/>
        <w:rPr>
          <w:noProof/>
        </w:rPr>
      </w:pPr>
      <w:r>
        <w:t>Kelt Brüsszelben, -án/-én.</w:t>
      </w:r>
    </w:p>
    <w:p>
      <w:pPr>
        <w:pStyle w:val="Institutionquisigne"/>
        <w:rPr>
          <w:noProof/>
        </w:rPr>
      </w:pPr>
      <w:r>
        <w:rPr>
          <w:noProof/>
        </w:rPr>
        <w:tab/>
        <w:t>a Tanács részéről</w:t>
      </w:r>
    </w:p>
    <w:p>
      <w:pPr>
        <w:pStyle w:val="Personnequisigne"/>
        <w:rPr>
          <w:noProof/>
        </w:rPr>
      </w:pPr>
      <w:r>
        <w:rPr>
          <w:noProof/>
        </w:rPr>
        <w:tab/>
        <w:t>az elnök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>
        <w:tab/>
        <w:t>HL L 305., 1994.11.30., 6. o.</w:t>
      </w:r>
    </w:p>
  </w:footnote>
  <w:footnote w:id="2">
    <w:p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>
        <w:tab/>
        <w:t>HL L 305., 1994.11.30., 6. o.</w:t>
      </w:r>
    </w:p>
  </w:footnote>
  <w:footnote w:id="3">
    <w:p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>
        <w:tab/>
        <w:t xml:space="preserve">HL L 1., 1994.1.3., 3. o.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B3845E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620854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E6A5F5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6DEEC7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9D101FD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A8230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AF1672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CC6ED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5-22 16:38:28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61C1FD30-3624-4C45-8800-2C603B63787E"/>
    <w:docVar w:name="LW_COVERPAGE_TYPE" w:val="1"/>
    <w:docVar w:name="LW_CROSSREFERENCE" w:val="&lt;UNUSED&gt;"/>
    <w:docVar w:name="LW_DocType" w:val="COM"/>
    <w:docVar w:name="LW_EMISSION" w:val="2019.5.27."/>
    <w:docVar w:name="LW_EMISSION_ISODATE" w:val="2019-05-27"/>
    <w:docVar w:name="LW_EMISSION_LOCATION" w:val="BRX"/>
    <w:docVar w:name="LW_EMISSION_PREFIX" w:val="Brüsszel, "/>
    <w:docVar w:name="LW_EMISSION_SUFFIX" w:val=" "/>
    <w:docVar w:name="LW_ID_DOCMODEL" w:val="SJ-019"/>
    <w:docVar w:name="LW_ID_DOCSIGNATURE" w:val="SJ-019"/>
    <w:docVar w:name="LW_ID_DOCSTRUCTURE" w:val="COM/PL/ORG"/>
    <w:docVar w:name="LW_ID_DOCTYPE" w:val="SJ-019"/>
    <w:docVar w:name="LW_ID_EXP.MOTIFS.NEW" w:val="EM_PL_"/>
    <w:docVar w:name="LW_ID_STATUT" w:val="SJ-019"/>
    <w:docVar w:name="LW_INTERETEEE.CP" w:val="(EGT-vonatkozású szöveg)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113"/>
    <w:docVar w:name="LW_REF.II.NEW.CP_YEAR" w:val="2019"/>
    <w:docVar w:name="LW_REF.INST.NEW" w:val="COM"/>
    <w:docVar w:name="LW_REF.INST.NEW_ADOPTED" w:val="final"/>
    <w:docVar w:name="LW_REF.INST.NEW_TEXT" w:val="(2019) 23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Javaslat"/>
    <w:docVar w:name="LW_SUPERTITRE" w:val="&lt;UNUSED&gt;"/>
    <w:docVar w:name="LW_TITRE.OBJ.CP" w:val="az Európai Unió által az EGT Vegyes Bizottságban az EGT-megállapodás egyes, a négy alapszabadságon kívül es\u337? területeken folytatott együttm\u369?ködésr\u337?l szóló 31. jegyz\u337?könyvének módosításával kapcsolatban képviselend\u337? álláspontról_x000b__x000b_(04 03 01 03. költségvetési sor \u8211? Szociális biztonság)"/>
    <w:docVar w:name="LW_TYPE.DOC.CP" w:val="A TANÁCS HATÁROZAT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u-HU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u-HU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5</TotalTime>
  <Pages>5</Pages>
  <Words>860</Words>
  <Characters>6234</Characters>
  <Application>Microsoft Office Word</Application>
  <DocSecurity>0</DocSecurity>
  <Lines>122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18</cp:revision>
  <cp:lastPrinted>2019-02-15T17:28:00Z</cp:lastPrinted>
  <dcterms:created xsi:type="dcterms:W3CDTF">2019-05-21T11:49:00Z</dcterms:created>
  <dcterms:modified xsi:type="dcterms:W3CDTF">2019-05-22T14:38:00Z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SJ-019</vt:lpwstr>
  </property>
  <property fmtid="{D5CDD505-2E9C-101B-9397-08002B2CF9AE}" pid="10" name="DQCStatus">
    <vt:lpwstr>Green (DQC version 03)</vt:lpwstr>
  </property>
</Properties>
</file>