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C04350C-91A4-460B-A80B-FB83594B4A5A" style="width:450.75pt;height:410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>
      <w:pPr>
        <w:spacing w:before="0" w:after="0"/>
        <w:rPr>
          <w:rFonts w:eastAsia="Times New Roman"/>
          <w:noProof/>
          <w:szCs w:val="20"/>
        </w:rPr>
      </w:pPr>
    </w:p>
    <w:p>
      <w:pPr>
        <w:spacing w:before="0" w:after="0"/>
        <w:rPr>
          <w:rFonts w:eastAsia="Times New Roman"/>
          <w:noProof/>
          <w:szCs w:val="20"/>
        </w:rPr>
      </w:pPr>
      <w:r>
        <w:rPr>
          <w:noProof/>
        </w:rPr>
        <w:t>Lista ta’ abbozzi ta’ Riżoluzzjonijiet fl-istadju 7 li se jiġu vvutati fl-Assemblea Ġenerali tal-OIV ta’ Lulju 2019</w:t>
      </w:r>
    </w:p>
    <w:p>
      <w:pPr>
        <w:spacing w:before="0" w:after="0"/>
        <w:jc w:val="center"/>
        <w:rPr>
          <w:rFonts w:eastAsia="Times New Roman"/>
          <w:noProof/>
          <w:szCs w:val="20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6250"/>
      </w:tblGrid>
      <w:tr>
        <w:trPr>
          <w:trHeight w:val="300"/>
          <w:tblHeader/>
          <w:jc w:val="center"/>
        </w:trPr>
        <w:tc>
          <w:tcPr>
            <w:tcW w:w="2694" w:type="dxa"/>
            <w:shd w:val="clear" w:color="000000" w:fill="D9D9D9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alibri" w:hAnsi="Calibri"/>
                <w:b/>
                <w:noProof/>
                <w:color w:val="000000"/>
              </w:rPr>
              <w:t>Referenza tar-Riżoluzzjoni</w:t>
            </w:r>
          </w:p>
        </w:tc>
        <w:tc>
          <w:tcPr>
            <w:tcW w:w="992" w:type="dxa"/>
            <w:shd w:val="clear" w:color="000000" w:fill="D9D9D9"/>
            <w:vAlign w:val="bottom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alibri" w:hAnsi="Calibri"/>
                <w:b/>
                <w:noProof/>
                <w:color w:val="000000"/>
              </w:rPr>
              <w:t>Stadju</w:t>
            </w:r>
          </w:p>
        </w:tc>
        <w:tc>
          <w:tcPr>
            <w:tcW w:w="6250" w:type="dxa"/>
            <w:shd w:val="clear" w:color="000000" w:fill="D9D9D9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alibri" w:hAnsi="Calibri"/>
                <w:b/>
                <w:noProof/>
                <w:color w:val="000000"/>
              </w:rPr>
              <w:t>Titolu</w:t>
            </w:r>
          </w:p>
        </w:tc>
      </w:tr>
      <w:tr>
        <w:trPr>
          <w:trHeight w:val="108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OENO-MICRO 16-594A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Eliminazzjoni tal-mikroorganiżmi selvaġġi fl-għeneb u fil-most permezz ta’ proċessi diskontinwi ta’ pressjoni għolja (Pressjoni Idrostatika Għolja — HHP)</w:t>
            </w:r>
          </w:p>
        </w:tc>
      </w:tr>
      <w:tr>
        <w:trPr>
          <w:trHeight w:val="1080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OENO-MICRO 17-611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noProof/>
              </w:rPr>
              <w:t>Deaċidifikazzjoni bil-batterji tal-aċidu lattiku</w:t>
            </w:r>
            <w:r>
              <w:rPr>
                <w:rFonts w:ascii="Calibri" w:hAnsi="Calibri"/>
                <w:noProof/>
                <w:highlight w:val="yellow"/>
              </w:rPr>
              <w:t xml:space="preserve"> </w:t>
            </w:r>
          </w:p>
        </w:tc>
      </w:tr>
      <w:tr>
        <w:trPr>
          <w:trHeight w:val="615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15-586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 xml:space="preserve">Limitu tal-karbossimetilċelluloża tal-OIV — aġġornament </w:t>
            </w:r>
          </w:p>
        </w:tc>
      </w:tr>
      <w:tr>
        <w:trPr>
          <w:trHeight w:val="780"/>
          <w:tblHeader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17-612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 xml:space="preserve">Aġġornament tal-prattika enoloġika dwar iż-żieda tat-tannin fil-most </w:t>
            </w:r>
          </w:p>
        </w:tc>
      </w:tr>
      <w:tr>
        <w:trPr>
          <w:trHeight w:val="93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17-613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 xml:space="preserve">Aġġornament tal-prattika enoloġika dwar iż-żieda tat-tannin fl-inbejjed </w:t>
            </w:r>
          </w:p>
        </w:tc>
      </w:tr>
      <w:tr>
        <w:trPr>
          <w:trHeight w:val="81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17-616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Estrazzjoni tal-komposti fenoliċi u/jew aromatiċi fl-għeneb bl-użu tal-ultrasound</w:t>
            </w:r>
          </w:p>
        </w:tc>
      </w:tr>
      <w:tr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18-633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Aġġornament tal-fajl 2.3.2. Attivaturi tal-fermentazzjoni: ċelluloża tal-ikel (mill-istadju 3)</w:t>
            </w:r>
          </w:p>
        </w:tc>
      </w:tr>
      <w:tr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OENO-SPECIF 17-617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Aġġornament tal-monografija dwar id-diossidu tal-siliċju kollojdali u tal-iskedi rilevanti tal-kodiċi internazzjonali tal-prattiki enoloġiċi</w:t>
            </w:r>
          </w:p>
        </w:tc>
      </w:tr>
      <w:tr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OENO-SPECIF 18-646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Aġġornament tal-fajl E-COEI-1-POTBIS dwar is-sulfit tal-idroġenu tal-potassju</w:t>
            </w:r>
          </w:p>
        </w:tc>
      </w:tr>
      <w:tr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OENO-SPECIF 18-650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Reviżjoni tal-fajl F-COEI-1-OEUALB Albumina tal-bajd — il-kontenut xott u l-pH tal-albumini tal-bajd</w:t>
            </w:r>
          </w:p>
        </w:tc>
      </w:tr>
      <w:tr>
        <w:trPr>
          <w:trHeight w:val="930"/>
          <w:tblHeader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OENO-SCMA 16-596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Validazzjoni tal-analiżi tal-ftalati fl-inbejjed (OIV-OENO 477-2013)</w:t>
            </w:r>
          </w:p>
        </w:tc>
      </w:tr>
      <w:tr>
        <w:trPr>
          <w:trHeight w:val="93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OENO-SCMA 17-619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Metodu għad-determinazzjoni tal-poliaspartat tal-potassju fl-inbid permezz tal-kromatografija likwida bi prestazzjoni għolja flimkien ma’ detettur tal-fluworexxenza</w:t>
            </w:r>
          </w:p>
        </w:tc>
      </w:tr>
      <w:tr>
        <w:trPr>
          <w:trHeight w:val="123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lastRenderedPageBreak/>
              <w:t>OENO-SCMA 17-621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Determinazzjoni tal-aċidu aċetiku fl-inbejjed permezz tal-metodu enżimatiku awtomatizzat</w:t>
            </w:r>
          </w:p>
        </w:tc>
      </w:tr>
      <w:tr>
        <w:trPr>
          <w:trHeight w:val="99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OENO-SCMA 17-622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Determinazzjoni tal-aċidu d-glukoniku fl-inbejjed u fil-most permezz tal-metodu enżimatiku</w:t>
            </w:r>
          </w:p>
        </w:tc>
      </w:tr>
      <w:tr>
        <w:trPr>
          <w:trHeight w:val="990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OENO-SCMA 18-638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Aġġornament tal-limitu taċ-ċomb fl-inbejjed (mill-istadju 3)</w:t>
            </w:r>
          </w:p>
        </w:tc>
      </w:tr>
    </w:tbl>
    <w:p>
      <w:pPr>
        <w:spacing w:before="0" w:after="240"/>
        <w:rPr>
          <w:rFonts w:eastAsia="Times New Roman"/>
          <w:noProof/>
          <w:szCs w:val="20"/>
        </w:rPr>
      </w:pPr>
    </w:p>
    <w:p>
      <w:pPr>
        <w:spacing w:before="0" w:after="240"/>
        <w:rPr>
          <w:rFonts w:eastAsia="Times New Roman"/>
          <w:noProof/>
          <w:szCs w:val="20"/>
        </w:rPr>
      </w:pPr>
    </w:p>
    <w:p>
      <w:pPr>
        <w:spacing w:before="0" w:after="240"/>
        <w:rPr>
          <w:rFonts w:eastAsia="Times New Roman"/>
          <w:noProof/>
          <w:szCs w:val="20"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C6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2E69A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4EC07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1CA1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DAE2B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10C0C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E220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EC87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9 09:54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C04350C-91A4-460B-A80B-FB83594B4A5A"/>
    <w:docVar w:name="LW_COVERPAGE_TYPE" w:val="1"/>
    <w:docVar w:name="LW_CROSSREFERENCE" w:val="&lt;UNUSED&gt;"/>
    <w:docVar w:name="LW_DocType" w:val="ANNEX"/>
    <w:docVar w:name="LW_EMISSION" w:val="4.6.2019"/>
    <w:docVar w:name="LW_EMISSION_ISODATE" w:val="2019-06-04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po\u380?izzjoni li trid tittie\u295?ed f\u8217?isem l-Unjoni Ewropea fl-Organizzazzjoni Internazzjonali tad-Dielja u l-Inbid (l-OIV)_x000b_"/>
    <w:docVar w:name="LW_OBJETACTEPRINCIPAL.CP" w:val="dwar il-po\u380?izzjoni li trid tittie\u295?ed f\u8217?isem l-Unjoni Ewropea fl-Organizzazzjoni Internazzjonali tad-Dielja u l-Inbid (l-OIV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_x000b_DE\u266?I\u379?JONI TAL-KUNSILL"/>
    <w:docVar w:name="LW_TYPEACTEPRINCIPAL.CP" w:val="Proposta g\u295?al_x000b_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201</Words>
  <Characters>1668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RANALLI Romina (AGRI)</dc:creator>
  <cp:keywords/>
  <dc:description/>
  <cp:lastModifiedBy>WES PDFC Administrator</cp:lastModifiedBy>
  <cp:revision>8</cp:revision>
  <dcterms:created xsi:type="dcterms:W3CDTF">2019-05-27T07:17:00Z</dcterms:created>
  <dcterms:modified xsi:type="dcterms:W3CDTF">2019-05-29T07:54:00Z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