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6BB14A0-782D-4A02-B4F0-C16B47B4D6B6" style="width:450.6pt;height:397.2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ANNEXE</w:t>
      </w:r>
    </w:p>
    <w:tbl>
      <w:tblPr>
        <w:tblW w:w="7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80"/>
        <w:gridCol w:w="980"/>
        <w:gridCol w:w="1398"/>
        <w:gridCol w:w="1302"/>
        <w:gridCol w:w="1420"/>
      </w:tblGrid>
      <w:tr>
        <w:trPr>
          <w:trHeight w:val="28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ÉTATS MEMBRES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Clé 10</w:t>
            </w:r>
            <w:r>
              <w:rPr>
                <w:b/>
                <w:bCs/>
                <w:noProof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noProof/>
                <w:sz w:val="16"/>
                <w:szCs w:val="16"/>
              </w:rPr>
              <w:t xml:space="preserve"> FED (en %)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Clé 11</w:t>
            </w:r>
            <w:r>
              <w:rPr>
                <w:b/>
                <w:bCs/>
                <w:noProof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noProof/>
                <w:sz w:val="16"/>
                <w:szCs w:val="16"/>
              </w:rPr>
              <w:t> FED (en %)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2</w:t>
            </w:r>
            <w:r>
              <w:rPr>
                <w:b/>
                <w:bCs/>
                <w:noProof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noProof/>
                <w:sz w:val="16"/>
                <w:szCs w:val="16"/>
              </w:rPr>
              <w:t xml:space="preserve"> tranche 2019 (en EUR)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Commission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BEI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</w:tr>
      <w:tr>
        <w:trPr>
          <w:trHeight w:val="22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11</w:t>
            </w:r>
            <w:r>
              <w:rPr>
                <w:b/>
                <w:bCs/>
                <w:noProof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noProof/>
                <w:sz w:val="16"/>
                <w:szCs w:val="16"/>
              </w:rPr>
              <w:t xml:space="preserve"> FED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10</w:t>
            </w:r>
            <w:r>
              <w:rPr>
                <w:b/>
                <w:bCs/>
                <w:noProof/>
                <w:sz w:val="16"/>
                <w:szCs w:val="16"/>
                <w:vertAlign w:val="superscript"/>
              </w:rPr>
              <w:t>e</w:t>
            </w:r>
            <w:r>
              <w:rPr>
                <w:b/>
                <w:bCs/>
                <w:noProof/>
                <w:sz w:val="16"/>
                <w:szCs w:val="16"/>
              </w:rPr>
              <w:t xml:space="preserve"> FED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eastAsia="fr-BE"/>
              </w:rPr>
            </w:pP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BELGIQUE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3,24927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48 739 050,00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3 530 000,00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52 269 050,00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BULGARIE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0,21853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3 277 950,00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3 417 950,00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TCHÉQUIE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0,79745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11 961 750,00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12 471 750,00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DANEMARK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1,98045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29 706 750,00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2 000 000,00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31 706 750,00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ALLEMAGNE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20,57980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308 697 000,00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20 500 000,00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329 197 000,00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ESTONIE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0,08635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1 295 250,00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1 345 250,00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IRLANDE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0,94006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14 100 900,00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15 010 900,00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GRÈCE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1,50735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22 610 250,00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24 080 250,00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ESPAGNE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7,93248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118 987 200,00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126 837 200,00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FRANCE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17,81269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267 190 350,00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19 550 000,00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286 740 350,00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CROATIE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0,22518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3 377 700,00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3 377 700,00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ITALIE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12,53009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187 951 350,00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12 860 000,00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200 811 350,00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CHYPRE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0,11162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1 674 300,00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1 764 300,00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LETTONIE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0,11612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1 741 800,00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1 811 800,00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LITUANIE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0,18077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2 711 550,00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2 831 550,00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LUXEMBOURG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0,25509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3 826 350,00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4 096 350,00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HONGRIE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0,61456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9 218 400,00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9 768 400,00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MALTE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0,03801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570 150,00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600 150,00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PAYS-BAS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4,77678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71 651 700,00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4 850 000,00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76 501 700,00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AUTRICHE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2,39757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35 963 550,00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2 410 000,00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38 373 550,00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POLOGNE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2,00734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30 110 100,00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1 300 000,00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31 410 100,00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PORTUGAL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1,19679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17 951 850,00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1 150 000,00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19 101 850,00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ROUMANIE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0,71815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10 772 250,00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11 142 250,00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SLOVÉNIE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0,22452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3 367 800,00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3 547 800,00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SLOVAQUIE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0,37616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5 642 400,00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210 000,00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5 852 400,00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FINLANDE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1,50909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22 636 350,00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1 470 000,00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24 106 350,00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SUÈDE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2,93911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44 086 650,00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2 740 000,00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46 826 650,00</w:t>
            </w:r>
          </w:p>
        </w:tc>
      </w:tr>
      <w:tr>
        <w:trPr>
          <w:trHeight w:val="259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ROYAUME-UNI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14,67862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220 179 300,00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14 820 000,00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234 999 300,00</w:t>
            </w:r>
          </w:p>
        </w:tc>
      </w:tr>
      <w:tr>
        <w:trPr>
          <w:trHeight w:val="28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Total EU-28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1 500 000 000,00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 xml:space="preserve"> 100 000 000,00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1 600 000 000,00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82C98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9BED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2A278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B0A74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AB094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B9EC2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68BD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316D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1:01:2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6BB14A0-782D-4A02-B4F0-C16B47B4D6B6"/>
    <w:docVar w:name="LW_COVERPAGE_TYPE" w:val="1"/>
    <w:docVar w:name="LW_CROSSREFERENCE" w:val="&lt;UNUSED&gt;"/>
    <w:docVar w:name="LW_DocType" w:val="ANNEX"/>
    <w:docVar w:name="LW_EMISSION" w:val="5.6.2019"/>
    <w:docVar w:name="LW_EMISSION_ISODATE" w:val="2019-06-05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relative aux contributions financières à verser par le s États membres pour financer le Fonds européen de développement, notamment la deuxième tranche pour 2019"/>
    <w:docVar w:name="LW_OBJETACTEPRINCIPAL.CP" w:val="relative aux contributions financières à verser par le s États membres pour financer le Fonds européen de développement, notamment la deuxième tranche pour 2019"/>
    <w:docVar w:name="LW_PART_NBR" w:val="1"/>
    <w:docVar w:name="LW_PART_NBR_TOTAL" w:val="1"/>
    <w:docVar w:name="LW_REF.INST.NEW" w:val="COM"/>
    <w:docVar w:name="LW_REF.INST.NEW_ADOPTED" w:val="final"/>
    <w:docVar w:name="LW_REF.INST.NEW_TEXT" w:val="(2019) 2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proposition de_x000b_DÉCISION DU CONSEIL"/>
    <w:docVar w:name="LW_TYPEACTEPRINCIPAL.CP" w:val="proposition de_x000b_DÉCISION D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380</Words>
  <Characters>1637</Characters>
  <Application>Microsoft Office Word</Application>
  <DocSecurity>0</DocSecurity>
  <Lines>233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WES PDFC Administrator</cp:lastModifiedBy>
  <cp:revision>8</cp:revision>
  <dcterms:created xsi:type="dcterms:W3CDTF">2019-05-16T14:43:00Z</dcterms:created>
  <dcterms:modified xsi:type="dcterms:W3CDTF">2019-05-31T09:01:00Z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