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B52F880-5181-4C4A-9ED1-C5C68AFFF461" style="width:450.4pt;height:477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Raġunijiet u għanijiet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L-abbozz tad-Deċiżjoni tal-Kumitat Konġunt taż-ŻEE (anness mal-proposta ta’ Deċiżjoni tal-Kunsill) għandu l-għan li jemenda l-Protokoll 31 tal-Ftehim ŻEE dwar il-kooperazzjoni f’oqsma speċifiċi li ma jagħmlux parti mill-erba’ libertajiet sabiex jestendi l-kooperazzjoni tal-partijiet kontraenti fil-qasam tal-protezzjoni ċivili. Fil-każ preżenti, l-għan ta’ din l-emenda huwa li d-Deċiżjoni (UE) 2019/420 tal-Parlament Ewropew u tal-Kunsill tat-13 ta' Marzu 2019 li temenda d-Deċiżjoni Nru 1313/2013/UE dwar Mekkaniżmu tal-Unjoni għall-Protezzjoni Ċivili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tiġi inkluża biex tippermetti lill-Istati taż-ŻEE-EFTA jieħdu sehem fl-azzjonijiet tal-Unjoni relatati ma’ din id-Deċiżjoni tal-UE mill-21 ta’ Marzu 2019.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mad-dispożizzjonijiet eżistenti ta’ politika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L-abbozz anness tad-Deċiżjoni tal-Kumitat Konġunt jestendi l-politika tal-UE diġà eżistenti għall-Istati taż-ŻEE-EFTA (in-Norveġja, l-Iżlanda u l-Liechtenstein) fil-qasam tal-protezzjoni ċivili sabiex itejjeb ir-rispons tal-Unjoni għal diżastri naturali u dawk ikkawżati mill-bniedem.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L-estensjoni tal-acquis tal-UE għall-Istati taż-ŻEE-EFTA, permezz tal-inkorporazzjoni tagħhom fil-Ftehim ŻEE titwettaq f’konformità mal-objettivi u l-prinċipji ta’ dan il-Ftehim li jimmiraw lejn l-istabbiliment ta’ Żona Ekonomika Ewropea dinamika u omoġena, ibbażata fuq regoli komuni u kondizzjonijiet ugwali ta’ kompetizzjoni.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rPr>
          <w:noProof/>
        </w:rPr>
      </w:pPr>
      <w:r>
        <w:rPr>
          <w:noProof/>
        </w:rPr>
        <w:t>Il-leġiżlazzjoni li se tiġi inkorporata fil-Ftehim ŻEE hija bbażata fuq l-Artikolu 196 tat-Trattat dwar il-Funzjonament tal-Unjoni Ewropea flimkien mal-Artikolu 218(9) tiegħu.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1(3) tar-Regolament tal-Kunsill (KE) Nru 2894/94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dwar l-arranġamenti għall-implimentazzjoni tal-Ftehim ŻEE jipprevedi li l-Kunsill jistabbilixxi l-pożizzjoni li trid tiġi adottata f'isem l-Unjoni fir-rigward ta’ Deċiżjonijiet bħal dawn, wara proposta mill-Kummissjoni.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 xml:space="preserve">Il-proposta hija konformi mal-prinċipju tas-sussidjarjetà għar-raġuni li ġejja. </w:t>
      </w:r>
    </w:p>
    <w:p>
      <w:pPr>
        <w:rPr>
          <w:noProof/>
        </w:rPr>
      </w:pPr>
      <w:r>
        <w:rPr>
          <w:noProof/>
        </w:rPr>
        <w:t xml:space="preserve">L-għan ta’ din il-proposta, jiġifieri li tiġi żgurata l-omoġeneità tas-Suq Intern, ma jistax jinkiseb b’mod suffiċjenti mill-Istati Membri u jista’ għalhekk, minħabba l-effetti, jintlaħaq aħjar fil-livell tal-Unjoni.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mal-prinċipju tal-proporzjonalità, din il-proposta ma tmurx lil hinn minn dak li hu meħtieġ biex jintlaħaq l-għan tagħha.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F’konformità mal-Artikolu 98 tal-Ftehim ŻEE, l-istrument magħżul huwa d-Deċiżjoni tal-Kumitat Konġunt taż-ŻEE. Il-Kumitat Konġunt taż-ŻEE għandu jiżgura l-implimentazzjoni u t-tħaddim effettiv tal-Ftehim ŻEE. Għal dan il-għan għandu jieħu deċiżjonijiet fil-każijiet previsti fil-Ftehim ŻEE.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 GĦALL-BAĠIT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L-Istati taż-ŻEE-EFTA għandhom jagħmlu kontribuzzjonijiet finanzjarji lill-Mekkaniżmu f’konformità mad-dispożizzjonijiet emendati tiegħu mill-21 ta’ Marzu 2019.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</w:pP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2019/0153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tiġi adottata, f'isem l-Unjoni Ewropea, fil-Kumitat Konġunt taż-ŻEE li jemenda għall-Protokoll 31 għall-Ftehim ŻEE, dwar kooperazzjoni f'oqsma speċifiċi li ma jagħmlux parti mill-erba' libertajiet</w:t>
      </w:r>
      <w:r>
        <w:rPr>
          <w:noProof/>
        </w:rPr>
        <w:br/>
      </w:r>
      <w:r>
        <w:rPr>
          <w:noProof/>
        </w:rPr>
        <w:br/>
        <w:t>[RescUE]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 196 flimkien mal-Artikolu 218(9) tiegħu,</w:t>
      </w:r>
    </w:p>
    <w:p>
      <w:pPr>
        <w:rPr>
          <w:noProof/>
        </w:rPr>
      </w:pPr>
      <w:r>
        <w:rPr>
          <w:noProof/>
        </w:rPr>
        <w:t>Wara li kkunsidra r-Regolament tal-Kunsill (KE) 2894/94 tat-28 ta’ Novembru 1994 dwar l-arranġamenti għall-implimentazzjoni tal-Ftehim dwar iż-Żona Ekonomika Ewropea</w:t>
      </w:r>
      <w:r>
        <w:rPr>
          <w:rStyle w:val="FootnoteReference"/>
          <w:noProof/>
        </w:rPr>
        <w:footnoteReference w:id="3"/>
      </w:r>
      <w:r>
        <w:rPr>
          <w:noProof/>
        </w:rPr>
        <w:t>, u b’mod partikolari l-Artikolu 1(3)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dwar iż-Żona Ekonomika Ewropea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("il-Ftehim ŻEE") daħal fis-seħħ fl-1 ta' Jannar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98 tal-Ftehim ŻEE, il-Kumitat Konġunt taż-ŻEE jista’ jiddeċiedi li jemenda, fost l-oħrajn, il-Protokoll 31 tiegħu.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Il-Protokoll 31 tal-Ftehim ŻEE fih dispożizzjonijiet speċifiċi dwar il-kooperazzjoni f’oqsma speċifiċi barra mill-erba’ libertajiet.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Huwa xieraq li l-kooperazzjoni tal-Partijiet Kontraenti fir-rigward tal-Ftehim ŻEE tiġi estiża sabiex tinkludi d-Deċiżjoni (UE) 2019/420 tal-Parlament Ewropew u tal-Kunsill tat-13 ta' Marzu 2019 li temenda d-Deċiżjoni Nru 1313/2013/UE dwar Mekkaniżmu tal-Unjoni għall-Protezzjoni Ċivili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Għalhekk, il-Protokoll 31 tal-Ftehim ŻEE jenħtieġ li jiġi emendat skont dan, sabiex jippermetti li din il-kooperazzjoni estiża ssir mill-21 ta’ Marzu 2019.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Jenħtieġ li l-pożizzjoni tal-Unjoni fil-Kumitat Konġunt taż-ŻEE tkun ibbażata fuq l-abbozz ta’ Deċiżjoni li jinsab mehmuż. 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għandha tiġi adottata, f’isem l-Unjoni Ewropea, fil-Kumitat Konġunt taż-ŻEE dwar l-emenda proposta għall-Protokoll 31 ta' mal-Ftehim ŻEE, għandha tkun ibbażata fuq l-abbozz tad-Deċiżjoni tal-Kumitat Konġunt taż-ŻEE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keepLines/>
        <w:rPr>
          <w:noProof/>
        </w:rPr>
      </w:pPr>
      <w:r>
        <w:rPr>
          <w:noProof/>
        </w:rPr>
        <w:t>Din id-Deċiżjoni għandha tidħol fis-seħħ dakinhar tal-adozzjoni tagħha.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ĠU L 77I, 20.3.2019, p. 1.</w:t>
      </w:r>
    </w:p>
  </w:footnote>
  <w:footnote w:id="2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ĠU L 305, 30.11.1994, p. 6-8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ĠU L 305, 30.11.1994, p. 6.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L 1, 3.1.1994, p. 3.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ĠU L 77I, 20.3.2019,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71468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ECA73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33E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DE02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272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8489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349E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0FCA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8 14:59:4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B52F880-5181-4C4A-9ED1-C5C68AFFF461"/>
    <w:docVar w:name="LW_COVERPAGE_TYPE" w:val="1"/>
    <w:docVar w:name="LW_CROSSREFERENCE" w:val="&lt;UNUSED&gt;"/>
    <w:docVar w:name="LW_DocType" w:val="COM"/>
    <w:docVar w:name="LW_EMISSION" w:val="15.7.2019"/>
    <w:docVar w:name="LW_EMISSION_ISODATE" w:val="2019-07-15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3"/>
    <w:docVar w:name="LW_REF.II.NEW.CP_YEAR" w:val="2019"/>
    <w:docVar w:name="LW_REF.INST.NEW" w:val="COM"/>
    <w:docVar w:name="LW_REF.INST.NEW_ADOPTED" w:val="final"/>
    <w:docVar w:name="LW_REF.INST.NEW_TEXT" w:val="(2019) 3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\u289?i adottata, f'isem l-Unjoni Ewropea, fil-Kumitat Kon\u289?unt ta\u380?-\u379?EE li jemenda g\u295?all-Protokoll 31 g\u295?all-Ftehim \u379?EE, dwar kooperazzjoni f'oqsma spe\u267?ifi\u267?i li ma jag\u295?mlux parti mill-erba' libertajiet_x000b__x000b_[RescUE]_x000b__x000b__x000b_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5</Pages>
  <Words>627</Words>
  <Characters>4747</Characters>
  <Application>Microsoft Office Word</Application>
  <DocSecurity>0</DocSecurity>
  <Lines>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2019-06-26T15:06:00Z</dcterms:created>
  <dcterms:modified xsi:type="dcterms:W3CDTF">2019-07-08T12:59:00Z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