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5A393DB-9BB0-41CD-B9F8-4B1254D32135" style="width:450.75pt;height:379.5pt">
            <v:imagedata r:id="rId9" o:title=""/>
          </v:shape>
        </w:pict>
      </w:r>
    </w:p>
    <w:bookmarkEnd w:id="0"/>
    <w:p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u w:val="single"/>
        </w:rPr>
        <w:lastRenderedPageBreak/>
        <w:t>Décisions de la Commission adoptées en 2018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1276"/>
        <w:gridCol w:w="3380"/>
        <w:gridCol w:w="1687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PTOM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Décision de la Commission adoptée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Sainte-Hélène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21,50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Connectivité et accessibilité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C(2018) 1044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Montserrat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18,40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Croissance durable et développement économique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C(2017) 9015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Programme régional pour les Caraïbes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Énergie durable et biodiversité marine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C(2018) 6196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Programme régional pour le Pacifique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36,00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Changement climatique et biodiversité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C(2018) 1022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Programme régional pour l’océan Indien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Observation, gestion, conservation des écosystèmes terrestre et marin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C(2018) 1046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Mesures de soutien à l’association des PTOM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1,10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Soutien aux PTOM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C(2018) 1025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121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Décisions de la Commission adoptées en 2017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1276"/>
        <w:gridCol w:w="3380"/>
        <w:gridCol w:w="1687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PTOM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Décision de la Commission adoptée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Anguilla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14,05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Éducation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C(2017) 1107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Îles Falkland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</w:rPr>
              <w:t>5,90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Connectivité et accessibilité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C(2017) 7131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Polynésie française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29,95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Tourisme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C(2017) 7129</w:t>
            </w:r>
          </w:p>
        </w:tc>
      </w:tr>
      <w:tr>
        <w:trPr>
          <w:trHeight w:val="300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Nouvelle-Calédonie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29,80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Emploi et insertion professionnelle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C(2017) 743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Îles Pitcairn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Tourisme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C(2017) 7847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Wallis-et-Futuna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19,60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Développement numérique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C(2017) 7130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101,7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Décisions de la Commission adoptées en 2016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3409"/>
        <w:gridCol w:w="1622"/>
      </w:tblGrid>
      <w:tr>
        <w:trPr>
          <w:trHeight w:val="361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PTOM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Décision de la Commission adoptée</w:t>
            </w:r>
          </w:p>
        </w:tc>
      </w:tr>
      <w:tr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Saint-Pierre-et-Miquelon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26,35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Tourisme durable et connectivité maritime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C(2016) 5993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3,55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Énergies renouvelables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C(2016) 8490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Saint-Eustache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2,45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Énergie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C(2016) 8493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Îles Turks-et-Caïcos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14,60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Éducation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C(2016) 8291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46,95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Décisions de la Commission à adopter en 2019/2020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402"/>
        <w:gridCol w:w="1559"/>
      </w:tblGrid>
      <w:tr>
        <w:trPr>
          <w:trHeight w:val="3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PTOM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Dotations indicatives du 11</w:t>
            </w:r>
            <w:r>
              <w:rPr>
                <w:rFonts w:ascii="Times New Roman" w:hAnsi="Times New Roman"/>
                <w:b/>
                <w:noProof/>
                <w:sz w:val="24"/>
                <w:vertAlign w:val="superscript"/>
              </w:rPr>
              <w:t>e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 FED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 proposé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Date d’adoption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Aruba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Éducation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12/02/2019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Bonaire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Développement social – Jeunesse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25/02/2019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Programme thématique (tous PTOM)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Changement climatique, dont réduction des risques de catastrophe, et énergie durable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28/02/2019</w:t>
            </w:r>
          </w:p>
        </w:tc>
      </w:tr>
      <w:tr>
        <w:trPr>
          <w:trHeight w:val="3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PTOM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Dotations indicatives du 11</w:t>
            </w:r>
            <w:r>
              <w:rPr>
                <w:rFonts w:ascii="Times New Roman" w:hAnsi="Times New Roman"/>
                <w:b/>
                <w:noProof/>
                <w:sz w:val="24"/>
                <w:vertAlign w:val="superscript"/>
              </w:rPr>
              <w:t>e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 FED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 proposé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Date d’adoption prévue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Curaçao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16,95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Énergies renouvelables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2019/2020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Saint-Martin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Eau et assainissement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2019/2020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58,75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La décision d’association outre-mer précise les montants totaux alloués pour les programmes territoriaux et régionaux, ainsi que pour l’assistance technique.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La répartition indicative des dotations territoriales spécifiques tient compte de </w:t>
      </w:r>
      <w:r>
        <w:rPr>
          <w:rFonts w:ascii="Times New Roman" w:hAnsi="Times New Roman"/>
          <w:noProof/>
          <w:color w:val="000000"/>
          <w:sz w:val="24"/>
        </w:rPr>
        <w:t xml:space="preserve">l’importance de la population, du niveau du produit intérieur brut, du niveau des dotations FED antérieures et des contraintes liées à l’isolement géographique, ainsi que prévu à l’article 9 de la décision d’association outre-mer.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Versements effectués au titre des programmes territoriaux du 11</w:t>
      </w:r>
      <w:r>
        <w:rPr>
          <w:rFonts w:ascii="Times New Roman" w:hAnsi="Times New Roman"/>
          <w:b/>
          <w:noProof/>
          <w:sz w:val="24"/>
          <w:u w:val="single"/>
          <w:vertAlign w:val="superscript"/>
        </w:rPr>
        <w:t>e</w:t>
      </w:r>
      <w:r>
        <w:rPr>
          <w:rFonts w:ascii="Times New Roman" w:hAnsi="Times New Roman"/>
          <w:b/>
          <w:noProof/>
          <w:sz w:val="24"/>
          <w:u w:val="single"/>
        </w:rPr>
        <w:t> FED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3044"/>
        <w:gridCol w:w="1657"/>
        <w:gridCol w:w="1577"/>
        <w:gridCol w:w="1577"/>
      </w:tblGrid>
      <w:tr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PTOM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Dotation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Total des décaissements en 2018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(en millions d’EUR)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Total des décaissements au cours de la période 2014-2018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Anguilla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14,05 (+ complément de 2,8)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8,15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Îles Falkland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Connectivité et accessibilité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Montserrat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18,4 (+ complément de 0,32)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Croissance durable et développement économique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5,72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Polynésie française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Tourisme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7,45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Énergies renouvelables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3,3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Sainte-Hélène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Connectivité et accessibilité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Saint-Eustache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2,2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Saint-Pierre-et-Miquelon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Tourisme durable et services maritimes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19,5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Nouvelle-Calédonie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Emploi et transition professionnelle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5,76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Îles Turks-et-Caïcos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14,60 (+ complément de 2,92)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10,8</w:t>
            </w:r>
          </w:p>
        </w:tc>
      </w:tr>
      <w:tr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Wallis-et-Futuna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Développement numérique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192,19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58,62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86,88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Versements effectués au titre des programmes régionaux/thématiques du 11</w:t>
      </w:r>
      <w:r>
        <w:rPr>
          <w:rFonts w:ascii="Times New Roman" w:hAnsi="Times New Roman"/>
          <w:b/>
          <w:noProof/>
          <w:sz w:val="24"/>
          <w:u w:val="single"/>
          <w:vertAlign w:val="superscript"/>
        </w:rPr>
        <w:t>e</w:t>
      </w:r>
      <w:r>
        <w:rPr>
          <w:rFonts w:ascii="Times New Roman" w:hAnsi="Times New Roman"/>
          <w:b/>
          <w:noProof/>
          <w:sz w:val="24"/>
          <w:u w:val="single"/>
        </w:rPr>
        <w:t> FED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453"/>
        <w:gridCol w:w="3342"/>
        <w:gridCol w:w="1621"/>
      </w:tblGrid>
      <w:tr>
        <w:trPr>
          <w:trHeight w:val="205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Région</w:t>
            </w:r>
          </w:p>
        </w:tc>
        <w:tc>
          <w:tcPr>
            <w:tcW w:w="786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  <w:tc>
          <w:tcPr>
            <w:tcW w:w="1808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Total des décaissements en 2018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>(en millions d’EUR)</w:t>
            </w:r>
          </w:p>
        </w:tc>
      </w:tr>
      <w:tr>
        <w:trPr>
          <w:trHeight w:val="385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Caraïbes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Énergie durable et biodiversité marine</w:t>
            </w:r>
          </w:p>
        </w:tc>
        <w:tc>
          <w:tcPr>
            <w:tcW w:w="877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</w:tr>
      <w:tr>
        <w:trPr>
          <w:trHeight w:val="70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Pacifique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36,00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Changement climatique et biodiversité</w:t>
            </w:r>
          </w:p>
        </w:tc>
        <w:tc>
          <w:tcPr>
            <w:tcW w:w="877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6,8</w:t>
            </w:r>
          </w:p>
        </w:tc>
      </w:tr>
      <w:tr>
        <w:trPr>
          <w:trHeight w:val="457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Océan Indien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Observation, gestion, conservation des écosystèmes terrestre et marin</w:t>
            </w:r>
          </w:p>
        </w:tc>
        <w:tc>
          <w:tcPr>
            <w:tcW w:w="87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</w:tr>
      <w:tr>
        <w:trPr>
          <w:trHeight w:val="457"/>
          <w:jc w:val="center"/>
        </w:trPr>
        <w:tc>
          <w:tcPr>
            <w:tcW w:w="1529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80</w:t>
            </w:r>
          </w:p>
        </w:tc>
        <w:tc>
          <w:tcPr>
            <w:tcW w:w="1808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6,8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Autres versements effectués au titre du 11</w:t>
      </w:r>
      <w:r>
        <w:rPr>
          <w:rFonts w:ascii="Times New Roman" w:hAnsi="Times New Roman"/>
          <w:b/>
          <w:noProof/>
          <w:sz w:val="24"/>
          <w:u w:val="single"/>
          <w:vertAlign w:val="superscript"/>
        </w:rPr>
        <w:t>e</w:t>
      </w:r>
      <w:r>
        <w:rPr>
          <w:rFonts w:ascii="Times New Roman" w:hAnsi="Times New Roman"/>
          <w:b/>
          <w:noProof/>
          <w:sz w:val="24"/>
          <w:u w:val="single"/>
        </w:rPr>
        <w:t> FED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71"/>
        <w:gridCol w:w="3384"/>
        <w:gridCol w:w="1658"/>
      </w:tblGrid>
      <w:tr>
        <w:trPr>
          <w:trHeight w:val="20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Dotation indicative (en millions d’EUR)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Total des décaissements en 2018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>(en EUR)</w:t>
            </w:r>
          </w:p>
        </w:tc>
      </w:tr>
      <w:tr>
        <w:trPr>
          <w:trHeight w:val="566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Mesures de soutien à l’association des PTOM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1,1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"/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Soutien aux PTOM</w:t>
            </w: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438 574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71"/>
        <w:gridCol w:w="3384"/>
        <w:gridCol w:w="1658"/>
      </w:tblGrid>
      <w:tr>
        <w:trPr>
          <w:trHeight w:val="20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Dotation indicative (en millions d’EUR)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Secteur de concentration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Total des décaissements au cours de la période 2014-2018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</w:rPr>
              <w:t>(en EUR)</w:t>
            </w: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Facilité de coopération technique (FCT)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Assistance technique pour les besoins en matière de programmation et de mise en œuvre</w:t>
            </w: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FCT I: 2 414 457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FCT II: 1 267 461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3 681 918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  <w:lang w:val="fr-BE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Subvention de fonctionnement en cours pour la période 2018-2019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A9"/>
    <w:multiLevelType w:val="hybridMultilevel"/>
    <w:tmpl w:val="19FA07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73AD"/>
    <w:multiLevelType w:val="hybridMultilevel"/>
    <w:tmpl w:val="5A2845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741"/>
    <w:multiLevelType w:val="hybridMultilevel"/>
    <w:tmpl w:val="367CC4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FD5"/>
    <w:multiLevelType w:val="hybridMultilevel"/>
    <w:tmpl w:val="3F4C9F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u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5A393DB-9BB0-41CD-B9F8-4B1254D32135"/>
    <w:docVar w:name="LW_COVERPAGE_TYPE" w:val="1"/>
    <w:docVar w:name="LW_CROSSREFERENCE" w:val="&lt;UNUSED&gt;"/>
    <w:docVar w:name="LW_DocType" w:val="NORMAL"/>
    <w:docVar w:name="LW_EMISSION" w:val="15.7.2019"/>
    <w:docVar w:name="LW_EMISSION_ISODATE" w:val="2019-07-15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sur la mise \u339?uvre de l'aide financière aux pays et territoires d'outre-mer au titre du 11\u7497? Fonds européen de développement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RAPPORT DE LA COMMISSION A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B218-5A30-4033-9B2D-10457C83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632</Words>
  <Characters>3906</Characters>
  <Application>Microsoft Office Word</Application>
  <DocSecurity>0</DocSecurity>
  <Lines>390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LADAGE Thomas</dc:creator>
  <cp:lastModifiedBy>DIGIT/C6</cp:lastModifiedBy>
  <cp:revision>20</cp:revision>
  <cp:lastPrinted>2017-12-05T11:08:00Z</cp:lastPrinted>
  <dcterms:created xsi:type="dcterms:W3CDTF">2019-06-06T12:39:00Z</dcterms:created>
  <dcterms:modified xsi:type="dcterms:W3CDTF">2019-07-12T11:00:00Z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1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