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91A9382-4229-42FB-8094-D8B51925DA4F" style="width:450.75pt;height:478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 xml:space="preserve">ПРИЛОЖЕНИЕ </w:t>
      </w:r>
    </w:p>
    <w:p>
      <w:pPr>
        <w:jc w:val="center"/>
        <w:rPr>
          <w:b/>
          <w:noProof/>
          <w:szCs w:val="24"/>
        </w:rPr>
      </w:pPr>
      <w:r>
        <w:rPr>
          <w:b/>
          <w:noProof/>
        </w:rPr>
        <w:t>Проект на</w:t>
      </w:r>
    </w:p>
    <w:p>
      <w:pPr>
        <w:autoSpaceDE w:val="0"/>
        <w:autoSpaceDN w:val="0"/>
        <w:adjustRightInd w:val="0"/>
        <w:spacing w:after="0"/>
        <w:jc w:val="center"/>
        <w:rPr>
          <w:b/>
          <w:noProof/>
          <w:szCs w:val="24"/>
        </w:rPr>
      </w:pPr>
      <w:r>
        <w:rPr>
          <w:b/>
          <w:noProof/>
        </w:rPr>
        <w:t>РЕШЕНИЕ № xx/2019 НА СМЕСЕНИЯ КОМИТЕТ ПО СЕЛСКОТО СТОПАНСТВО</w:t>
      </w:r>
    </w:p>
    <w:p>
      <w:pPr>
        <w:autoSpaceDE w:val="0"/>
        <w:autoSpaceDN w:val="0"/>
        <w:adjustRightInd w:val="0"/>
        <w:spacing w:after="0"/>
        <w:jc w:val="center"/>
        <w:rPr>
          <w:b/>
          <w:noProof/>
          <w:szCs w:val="24"/>
        </w:rPr>
      </w:pPr>
      <w:r>
        <w:rPr>
          <w:b/>
          <w:noProof/>
        </w:rPr>
        <w:t>oт [...] година</w:t>
      </w:r>
    </w:p>
    <w:p>
      <w:pPr>
        <w:autoSpaceDE w:val="0"/>
        <w:autoSpaceDN w:val="0"/>
        <w:adjustRightInd w:val="0"/>
        <w:spacing w:after="0"/>
        <w:jc w:val="center"/>
        <w:rPr>
          <w:b/>
          <w:noProof/>
          <w:szCs w:val="24"/>
        </w:rPr>
      </w:pPr>
      <w:r>
        <w:rPr>
          <w:b/>
          <w:noProof/>
        </w:rPr>
        <w:t xml:space="preserve"> за изменение на приложения 1 и 2 към Споразумението между Европейската общност и Конфедерация Швейцария относно търговията със селскостопански продукти</w:t>
      </w:r>
    </w:p>
    <w:p>
      <w:pPr>
        <w:rPr>
          <w:noProof/>
          <w:szCs w:val="24"/>
        </w:rPr>
      </w:pPr>
    </w:p>
    <w:p>
      <w:pPr>
        <w:spacing w:before="0" w:after="200" w:line="276" w:lineRule="auto"/>
        <w:jc w:val="left"/>
        <w:rPr>
          <w:rFonts w:eastAsia="Calibri"/>
          <w:noProof/>
          <w:szCs w:val="24"/>
        </w:rPr>
      </w:pPr>
      <w:r>
        <w:rPr>
          <w:noProof/>
        </w:rPr>
        <w:t>СМЕСЕНИЯТ КОМИТЕТ ПО СЕЛСКОТО СТОПАНСТВО,</w:t>
      </w:r>
    </w:p>
    <w:p>
      <w:pPr>
        <w:spacing w:before="0" w:after="200" w:line="27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като взе предвид Споразумението между Европейската общност и Конфедерация Швейцария относно търговията със селскостопански продукти, и по-специално член 11 от него, </w:t>
      </w:r>
    </w:p>
    <w:p>
      <w:pPr>
        <w:rPr>
          <w:noProof/>
        </w:rPr>
      </w:pPr>
      <w:r>
        <w:rPr>
          <w:noProof/>
        </w:rPr>
        <w:t>като има предвид, че:</w:t>
      </w:r>
    </w:p>
    <w:p>
      <w:pPr>
        <w:ind w:left="850" w:hanging="850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Споразумението между Европейската общност и Конфедерация Швейцария относно търговията със селскостопански продукти (наричано по-долу „Споразумението“) влезе в сила на 1 юни 2002 г. </w:t>
      </w:r>
    </w:p>
    <w:p>
      <w:pPr>
        <w:ind w:left="850" w:hanging="850"/>
        <w:rPr>
          <w:noProof/>
        </w:rPr>
      </w:pPr>
      <w:r>
        <w:rPr>
          <w:noProof/>
        </w:rPr>
        <w:t>2)</w:t>
      </w:r>
      <w:r>
        <w:rPr>
          <w:noProof/>
        </w:rPr>
        <w:tab/>
        <w:t>В приложения 1 и 2 към Споразумението са изброени тарифните отстъпки, предоставени съответно от Конфедерация Швейцария и от Европейската общност (наричани по-долу „Страните“).</w:t>
      </w:r>
    </w:p>
    <w:p>
      <w:pPr>
        <w:ind w:left="850" w:hanging="850"/>
        <w:rPr>
          <w:rFonts w:eastAsia="Calibri"/>
          <w:noProof/>
        </w:rPr>
      </w:pPr>
      <w:r>
        <w:rPr>
          <w:noProof/>
        </w:rPr>
        <w:t>3)</w:t>
      </w:r>
      <w:r>
        <w:rPr>
          <w:noProof/>
        </w:rPr>
        <w:tab/>
        <w:t xml:space="preserve">След последното преразглеждане на Хармонизираната система, както и поради грешка, допусната при последното изменение на приложение 1 по отношение на тарифната отстъпка за обезкостени бутове, страните се споразумяха да изменят приложения 1 и 2 към Споразумението. Беше решено също така в приложение 1 към Споразумението да бъдат включени тарифните отстъпки, предоставени от Швейцария през 1996 г. за храни за кучета и котки, предназначени за продажба. </w:t>
      </w:r>
    </w:p>
    <w:p>
      <w:pPr>
        <w:autoSpaceDE w:val="0"/>
        <w:autoSpaceDN w:val="0"/>
        <w:adjustRightInd w:val="0"/>
        <w:spacing w:before="200" w:after="240"/>
        <w:jc w:val="center"/>
        <w:rPr>
          <w:rFonts w:eastAsia="Calibri"/>
          <w:noProof/>
          <w:color w:val="000000"/>
          <w:szCs w:val="24"/>
        </w:rPr>
      </w:pPr>
    </w:p>
    <w:p>
      <w:pPr>
        <w:spacing w:before="0" w:after="240" w:line="276" w:lineRule="auto"/>
        <w:jc w:val="left"/>
        <w:rPr>
          <w:rFonts w:eastAsia="Calibri"/>
          <w:noProof/>
          <w:szCs w:val="24"/>
        </w:rPr>
      </w:pPr>
      <w:r>
        <w:rPr>
          <w:noProof/>
        </w:rPr>
        <w:t>РЕШИ:</w:t>
      </w:r>
    </w:p>
    <w:p>
      <w:pPr>
        <w:spacing w:after="24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Член 1</w:t>
      </w:r>
    </w:p>
    <w:p>
      <w:pPr>
        <w:autoSpaceDE w:val="0"/>
        <w:autoSpaceDN w:val="0"/>
        <w:adjustRightInd w:val="0"/>
        <w:spacing w:before="0" w:after="0"/>
        <w:rPr>
          <w:rFonts w:eastAsia="Calibri"/>
          <w:noProof/>
          <w:szCs w:val="24"/>
        </w:rPr>
      </w:pPr>
      <w:r>
        <w:rPr>
          <w:noProof/>
        </w:rPr>
        <w:t>Приложения 1 и 2 към Споразумението между Европейската общност и Конфедерация Швейцария относно търговията със селскостопански продукти се заменят съответно с текстовете в приложението към настоящото решение.</w:t>
      </w:r>
    </w:p>
    <w:p>
      <w:pPr>
        <w:spacing w:after="24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Член 2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Настоящото решение влиза в сила на [...] 2019 г.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keepNext/>
        <w:spacing w:after="0"/>
        <w:rPr>
          <w:noProof/>
        </w:rPr>
      </w:pPr>
      <w:r>
        <w:rPr>
          <w:noProof/>
        </w:rPr>
        <w:t>Съставено в […], на […] .</w:t>
      </w:r>
    </w:p>
    <w:p>
      <w:pPr>
        <w:spacing w:before="240" w:after="480"/>
        <w:jc w:val="center"/>
        <w:rPr>
          <w:rFonts w:eastAsia="Times New Roman"/>
          <w:noProof/>
          <w:szCs w:val="24"/>
        </w:rPr>
      </w:pPr>
      <w:r>
        <w:rPr>
          <w:noProof/>
        </w:rPr>
        <w:t>За Смесения комитет по селското стопанство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3060"/>
        <w:gridCol w:w="3060"/>
      </w:tblGrid>
      <w:tr>
        <w:trPr>
          <w:cantSplit/>
          <w:trHeight w:val="1838"/>
          <w:jc w:val="center"/>
        </w:trPr>
        <w:tc>
          <w:tcPr>
            <w:tcW w:w="2780" w:type="dxa"/>
          </w:tcPr>
          <w:p>
            <w:pPr>
              <w:spacing w:before="240" w:after="2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Председател и ръководител на делегацията на Европейския съюз</w:t>
            </w:r>
          </w:p>
          <w:p>
            <w:pPr>
              <w:spacing w:before="240" w:after="240" w:line="276" w:lineRule="auto"/>
              <w:jc w:val="center"/>
              <w:rPr>
                <w:rFonts w:eastAsia="Calibri"/>
                <w:noProof/>
                <w:szCs w:val="24"/>
              </w:rPr>
            </w:pPr>
          </w:p>
        </w:tc>
        <w:tc>
          <w:tcPr>
            <w:tcW w:w="3060" w:type="dxa"/>
          </w:tcPr>
          <w:p>
            <w:pPr>
              <w:spacing w:before="240" w:after="2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Ръководител на делегацията на Швейцария</w:t>
            </w:r>
          </w:p>
        </w:tc>
        <w:tc>
          <w:tcPr>
            <w:tcW w:w="3060" w:type="dxa"/>
          </w:tcPr>
          <w:p>
            <w:pPr>
              <w:spacing w:before="240" w:after="2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Секретар на Комитета              </w:t>
            </w:r>
          </w:p>
          <w:p>
            <w:pPr>
              <w:spacing w:before="240" w:after="240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cantSplit/>
          <w:trHeight w:val="797"/>
          <w:jc w:val="center"/>
        </w:trPr>
        <w:tc>
          <w:tcPr>
            <w:tcW w:w="2780" w:type="dxa"/>
            <w:hideMark/>
          </w:tcPr>
          <w:p>
            <w:pPr>
              <w:spacing w:before="240" w:after="240" w:line="276" w:lineRule="auto"/>
              <w:jc w:val="center"/>
              <w:rPr>
                <w:rFonts w:eastAsia="Calibri"/>
                <w:noProof/>
                <w:szCs w:val="24"/>
              </w:rPr>
            </w:pPr>
            <w:r>
              <w:rPr>
                <w:noProof/>
                <w:sz w:val="22"/>
              </w:rPr>
              <w:t>Susana MARAZUELA-AZPIROZ</w:t>
            </w:r>
          </w:p>
        </w:tc>
        <w:tc>
          <w:tcPr>
            <w:tcW w:w="3060" w:type="dxa"/>
            <w:hideMark/>
          </w:tcPr>
          <w:p>
            <w:pPr>
              <w:spacing w:before="240" w:after="2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Krisztina BENDE</w:t>
            </w:r>
          </w:p>
        </w:tc>
        <w:tc>
          <w:tcPr>
            <w:tcW w:w="3060" w:type="dxa"/>
            <w:hideMark/>
          </w:tcPr>
          <w:p>
            <w:pPr>
              <w:spacing w:before="240" w:after="24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Luis QUEVEDO LEY </w:t>
            </w:r>
          </w:p>
          <w:p>
            <w:pPr>
              <w:spacing w:before="240" w:after="24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</w:tbl>
    <w:p>
      <w:pPr>
        <w:keepNext/>
        <w:keepLines/>
        <w:pageBreakBefore/>
        <w:suppressAutoHyphens/>
        <w:spacing w:before="0" w:after="0" w:line="200" w:lineRule="exact"/>
        <w:jc w:val="center"/>
        <w:outlineLvl w:val="0"/>
        <w:rPr>
          <w:rFonts w:eastAsia="Times New Roman"/>
          <w:i/>
          <w:noProof/>
          <w:sz w:val="18"/>
          <w:szCs w:val="20"/>
        </w:rPr>
      </w:pPr>
      <w:r>
        <w:rPr>
          <w:i/>
          <w:noProof/>
          <w:sz w:val="18"/>
        </w:rPr>
        <w:t xml:space="preserve">ПРИЛОЖЕНИЕ </w:t>
      </w:r>
    </w:p>
    <w:p>
      <w:pPr>
        <w:keepNext/>
        <w:keepLines/>
        <w:suppressAutoHyphens/>
        <w:spacing w:before="240" w:after="160" w:line="220" w:lineRule="exact"/>
        <w:jc w:val="right"/>
        <w:outlineLvl w:val="1"/>
        <w:rPr>
          <w:rFonts w:eastAsia="Times New Roman"/>
          <w:b/>
          <w:noProof/>
          <w:szCs w:val="24"/>
        </w:rPr>
      </w:pPr>
      <w:r>
        <w:rPr>
          <w:i/>
          <w:noProof/>
          <w:sz w:val="18"/>
        </w:rPr>
        <w:t>„Приложение 1</w:t>
      </w:r>
    </w:p>
    <w:p>
      <w:pPr>
        <w:keepNext/>
        <w:keepLines/>
        <w:suppressAutoHyphens/>
        <w:spacing w:before="240" w:after="160" w:line="220" w:lineRule="exact"/>
        <w:jc w:val="left"/>
        <w:outlineLvl w:val="1"/>
        <w:rPr>
          <w:rFonts w:eastAsia="Times New Roman"/>
          <w:b/>
          <w:noProof/>
          <w:szCs w:val="24"/>
        </w:rPr>
      </w:pPr>
      <w:r>
        <w:rPr>
          <w:b/>
          <w:noProof/>
        </w:rPr>
        <w:t>Отстъпки, предоставени от Швейцария</w:t>
      </w:r>
    </w:p>
    <w:p>
      <w:pPr>
        <w:spacing w:before="80" w:after="0" w:line="200" w:lineRule="exact"/>
        <w:rPr>
          <w:rFonts w:eastAsia="Times New Roman"/>
          <w:noProof/>
          <w:sz w:val="18"/>
          <w:szCs w:val="20"/>
        </w:rPr>
      </w:pPr>
      <w:r>
        <w:rPr>
          <w:noProof/>
        </w:rPr>
        <w:t>Швейцария предоставя следните отстъпки за описаните по-долу продукти с произход от Европейския съюз; когато е приложимо, те са ограничени от годишни количества</w:t>
      </w:r>
      <w:r>
        <w:rPr>
          <w:noProof/>
          <w:sz w:val="18"/>
        </w:rPr>
        <w:t>:</w:t>
      </w:r>
    </w:p>
    <w:p>
      <w:pPr>
        <w:spacing w:before="80" w:after="0" w:line="200" w:lineRule="exact"/>
        <w:rPr>
          <w:rFonts w:eastAsia="Times New Roman"/>
          <w:noProof/>
          <w:sz w:val="18"/>
          <w:szCs w:val="20"/>
        </w:rPr>
      </w:pPr>
    </w:p>
    <w:tbl>
      <w:tblPr>
        <w:tblW w:w="6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907"/>
        <w:gridCol w:w="25"/>
        <w:gridCol w:w="32"/>
        <w:gridCol w:w="3118"/>
        <w:gridCol w:w="57"/>
        <w:gridCol w:w="1020"/>
        <w:gridCol w:w="143"/>
        <w:gridCol w:w="546"/>
        <w:gridCol w:w="162"/>
      </w:tblGrid>
      <w:tr>
        <w:trPr>
          <w:cantSplit/>
          <w:trHeight w:val="20"/>
          <w:tblHeader/>
        </w:trPr>
        <w:tc>
          <w:tcPr>
            <w:tcW w:w="11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</w:rPr>
              <w:t>Позиция по швейцарската тарифа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</w:rPr>
              <w:t>Описание на стоката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</w:rPr>
              <w:t>Приложимо мито (CHF/100 kg брутно тегло)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</w:rPr>
              <w:t>Годишно количество (в тонове нетно тегло)</w:t>
            </w:r>
          </w:p>
        </w:tc>
      </w:tr>
      <w:tr>
        <w:trPr>
          <w:cantSplit/>
          <w:trHeight w:val="20"/>
          <w:tblHeader/>
        </w:trPr>
        <w:tc>
          <w:tcPr>
            <w:tcW w:w="1191" w:type="dxa"/>
            <w:gridSpan w:val="4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rPr>
                <w:rFonts w:eastAsia="Times New Roman"/>
                <w:noProof/>
                <w:sz w:val="8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jc w:val="center"/>
              <w:rPr>
                <w:rFonts w:eastAsia="Times New Roman"/>
                <w:noProof/>
                <w:sz w:val="8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jc w:val="center"/>
              <w:rPr>
                <w:rFonts w:eastAsia="Times New Roman"/>
                <w:noProof/>
                <w:sz w:val="8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0101.2991</w:t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Живи коне (с изключение на расови коне за разплод и коне, предназначени за клане)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(брой глави)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 глави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0204.5010</w:t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Козе месо, прясно, охладено или замразено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40,00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0207.1481</w:t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Гърди от птици от 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домашни видове, замразени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2100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0207.1491</w:t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Карантии и разфасовки, годни за консумация, от петли и кокошки от домашни видове, включително черният им дроб (с изключение на гърди), замразени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1200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0207.2781</w:t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Гърди от пуйки от домашни видове, замразени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800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0207.2791</w:t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Карантии и разфасовки, годни за консумация, от пуйки от домашни видове, включително черният им дроб (с изключение на гърди), замразени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600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0207.4210</w:t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Патици от домашни видове, неразфасовани, замразени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700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Тлъст черен дроб от патици, гъски или от домашни видове, пресен или охладен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0207.4300</w:t>
            </w:r>
          </w:p>
        </w:tc>
        <w:tc>
          <w:tcPr>
            <w:tcW w:w="3175" w:type="dxa"/>
            <w:gridSpan w:val="2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от патици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tabs>
                <w:tab w:val="left" w:pos="1163"/>
              </w:tabs>
              <w:spacing w:before="0" w:after="0" w:line="160" w:lineRule="exact"/>
              <w:ind w:left="312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tabs>
                <w:tab w:val="left" w:pos="689"/>
              </w:tabs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0207.5300</w:t>
            </w:r>
          </w:p>
        </w:tc>
        <w:tc>
          <w:tcPr>
            <w:tcW w:w="3175" w:type="dxa"/>
            <w:gridSpan w:val="2"/>
          </w:tcPr>
          <w:p>
            <w:pPr>
              <w:tabs>
                <w:tab w:val="left" w:pos="227"/>
              </w:tabs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oт гъски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9,50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>
        <w:trPr>
          <w:cantSplit/>
          <w:trHeight w:val="20"/>
        </w:trPr>
        <w:tc>
          <w:tcPr>
            <w:tcW w:w="1191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0" w:firstLine="0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</w:p>
        </w:tc>
        <w:tc>
          <w:tcPr>
            <w:tcW w:w="3175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Карантии и разфасовки, годни за консумация, от патици,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гъски или токачки от домашни видове, замразени (с изключение на тлъст черен дроб)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227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</w:p>
        </w:tc>
        <w:tc>
          <w:tcPr>
            <w:tcW w:w="907" w:type="dxa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0207.4591</w:t>
            </w:r>
          </w:p>
        </w:tc>
        <w:tc>
          <w:tcPr>
            <w:tcW w:w="3175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 xml:space="preserve">от патици </w:t>
            </w:r>
          </w:p>
        </w:tc>
        <w:tc>
          <w:tcPr>
            <w:tcW w:w="1220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227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</w:p>
        </w:tc>
        <w:tc>
          <w:tcPr>
            <w:tcW w:w="907" w:type="dxa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0207.5591</w:t>
            </w:r>
          </w:p>
        </w:tc>
        <w:tc>
          <w:tcPr>
            <w:tcW w:w="3175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 xml:space="preserve">oт гъски </w:t>
            </w:r>
          </w:p>
        </w:tc>
        <w:tc>
          <w:tcPr>
            <w:tcW w:w="1220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227" w:type="dxa"/>
          </w:tcPr>
          <w:p>
            <w:pPr>
              <w:spacing w:before="6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</w:p>
        </w:tc>
        <w:tc>
          <w:tcPr>
            <w:tcW w:w="907" w:type="dxa"/>
          </w:tcPr>
          <w:p>
            <w:pPr>
              <w:tabs>
                <w:tab w:val="left" w:pos="227"/>
              </w:tabs>
              <w:spacing w:before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0207.6091</w:t>
            </w:r>
          </w:p>
        </w:tc>
        <w:tc>
          <w:tcPr>
            <w:tcW w:w="3175" w:type="dxa"/>
            <w:gridSpan w:val="3"/>
          </w:tcPr>
          <w:p>
            <w:pPr>
              <w:tabs>
                <w:tab w:val="left" w:pos="227"/>
              </w:tabs>
              <w:spacing w:before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 xml:space="preserve">от токачки </w:t>
            </w:r>
          </w:p>
        </w:tc>
        <w:tc>
          <w:tcPr>
            <w:tcW w:w="1220" w:type="dxa"/>
            <w:gridSpan w:val="3"/>
            <w:vAlign w:val="bottom"/>
          </w:tcPr>
          <w:p>
            <w:pPr>
              <w:spacing w:before="6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>
        <w:trPr>
          <w:cantSplit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0208.1000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Меса и карантии, годни за консумация, от домашни или диви зайци, пресни, охладени или замразени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11,00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1700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0208.9010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Меса и карантии, годни за консумация, от дивеч, пресни, охладени или замразени (различни от такива от домашни или диви зайци)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0210.1191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Бутове и техните разфасовки, необезкостени, от животни от рода на свинете (с изключение на глигани), осолени или в саламура, сушени или пушени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0210.1991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Бутове и техните разфасовки, обезкостени, от животни от рода на свинете (с изключение на глигани), осолени или в саламура, сушени или пушени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  <w:r>
              <w:rPr>
                <w:noProof/>
                <w:position w:val="4"/>
                <w:sz w:val="13"/>
              </w:rPr>
              <w:t>(1)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0210.2010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Сушени меса от животни от рода на едрия рогат добитък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vertAlign w:val="superscript"/>
              </w:rPr>
            </w:pPr>
            <w:r>
              <w:rPr>
                <w:noProof/>
                <w:sz w:val="16"/>
              </w:rPr>
              <w:t>200</w:t>
            </w:r>
            <w:r>
              <w:rPr>
                <w:noProof/>
                <w:position w:val="4"/>
                <w:sz w:val="13"/>
              </w:rPr>
              <w:t>(2)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Птичи яйца, годни за консумация, с черупки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0407.2110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от кокошки (</w:t>
            </w:r>
            <w:r>
              <w:rPr>
                <w:i/>
                <w:noProof/>
                <w:sz w:val="16"/>
              </w:rPr>
              <w:t>Gallus domesticus</w:t>
            </w:r>
            <w:r>
              <w:rPr>
                <w:noProof/>
                <w:sz w:val="16"/>
              </w:rPr>
              <w:t xml:space="preserve">), пресни 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0407.2910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 xml:space="preserve">други, пресни 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0407.9010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 xml:space="preserve">други, консервирани или варени 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47,00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150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0409.0000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Естествен мед от акация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8,00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0409.0000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Естествен мед, друг (с изключение на акация)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26,00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0602.1000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Резници, невкоренени, и калеми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Посадъчен материал под формата на подложки от видове със семкови плодове (получени от семена или от издънки):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0602.2011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присадени, невкоренени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0602.2019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присадени, вкоренени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0602.2021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неприсадени, невкоренени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0602.2029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неприсадени, вкоренени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position w:val="4"/>
                <w:sz w:val="13"/>
              </w:rPr>
              <w:t>3)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Посадъчен материал под формата на подложки от видове със семкови плодове (получени от семена или от издънки):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0602.2031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присадени, невкоренени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0602.2039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присадени, вкоренени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0602.2041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неприсадени, невкоренени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0602.2049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неприсадени, вкоренени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position w:val="4"/>
                <w:sz w:val="13"/>
              </w:rPr>
              <w:t>3)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Посадъчен материал, различен от подложки от видове със семкови или костилкови плодове (получени от семена или от издънки), които дават годни за консумация плодове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0602.2051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невкоренени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0602.2059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различни от невкоренени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Дървета, храсти и дръвчета, които дават годни за консумация плодове или ядки, невкоренени: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0602.2071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със семкови плодове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0602.2072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с костилкови плодове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position w:val="4"/>
                <w:sz w:val="13"/>
              </w:rPr>
              <w:t>3)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0602.2079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различни от тези със семкови или с костилкови плодове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Дървета, храсти и дръвчета, които дават годни за консумация плодове или ядки, вкоренени: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3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0602.2081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със семкови плодове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0602.2082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с костилкови плодове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position w:val="4"/>
                <w:sz w:val="13"/>
              </w:rPr>
              <w:t>3)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0602.2089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различни от тези със семкови или с костилкови плодове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0602.3000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Рододендрони и азалии, присадени или неприсадени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Рози, присадени или неприсадени: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0602.4010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диви рози с високо стъбло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различни от диви рози и стъбла от диви рози: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0602.4091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невкоренени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0602.4099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различни от невкоренени, вкоренени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Разсад (калеми или издънки) на полезни видове; гъбен мицел: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0602.9011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зеленчуков разсад и руло от тревни чимове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0602.9012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гъбен мицел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0602.9019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различни от зеленчуков разсад, тревен чим и гъбен мицел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Други живи растения (включително корените им):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0602.9091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невкоренени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0602.9099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различни от невкоренени, вкоренени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0603.1110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Рози, отрязани, за букети или за украса, свежи, в периода от 1</w:t>
            </w:r>
            <w:r>
              <w:rPr>
                <w:noProof/>
                <w:position w:val="4"/>
                <w:sz w:val="13"/>
              </w:rPr>
              <w:t xml:space="preserve"> </w:t>
            </w:r>
            <w:r>
              <w:rPr>
                <w:noProof/>
                <w:sz w:val="16"/>
              </w:rPr>
              <w:t>май до 25 октомври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0603.1210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Карамфили, отрязани, за букети или за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украса, свежи, в периода от 1 май до 25 октомври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0603.1310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Орхидеи, отрязани, за букети или за украса, свежи, в периода от 1</w:t>
            </w:r>
            <w:r>
              <w:rPr>
                <w:noProof/>
                <w:position w:val="4"/>
                <w:sz w:val="13"/>
              </w:rPr>
              <w:t xml:space="preserve"> </w:t>
            </w:r>
            <w:r>
              <w:rPr>
                <w:noProof/>
                <w:sz w:val="16"/>
              </w:rPr>
              <w:t>май до 25 октомври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0603.1410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Хризантеми, отрязани, за букети или за украса, свежи, в периода от 1</w:t>
            </w:r>
            <w:r>
              <w:rPr>
                <w:noProof/>
                <w:position w:val="4"/>
                <w:sz w:val="13"/>
              </w:rPr>
              <w:t xml:space="preserve"> </w:t>
            </w:r>
            <w:r>
              <w:rPr>
                <w:noProof/>
                <w:sz w:val="16"/>
              </w:rPr>
              <w:t>май до 25 октомври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0603.1510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Кремове (</w:t>
            </w:r>
            <w:r>
              <w:rPr>
                <w:i/>
                <w:noProof/>
                <w:sz w:val="16"/>
              </w:rPr>
              <w:t>Lilium spp.</w:t>
            </w:r>
            <w:r>
              <w:rPr>
                <w:noProof/>
                <w:sz w:val="16"/>
              </w:rPr>
              <w:t>), отрязани, за букети или за украса, свежи, в периода от 1</w:t>
            </w:r>
            <w:r>
              <w:rPr>
                <w:noProof/>
                <w:position w:val="4"/>
                <w:sz w:val="13"/>
              </w:rPr>
              <w:t xml:space="preserve"> </w:t>
            </w:r>
            <w:r>
              <w:rPr>
                <w:noProof/>
                <w:sz w:val="16"/>
              </w:rPr>
              <w:t>май до 25 октомври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Други цветя и цветни пъпки, отрязани, за букети или за украса, свежи, в периода от 1</w:t>
            </w:r>
            <w:r>
              <w:rPr>
                <w:noProof/>
                <w:position w:val="4"/>
                <w:sz w:val="13"/>
              </w:rPr>
              <w:t xml:space="preserve"> </w:t>
            </w:r>
            <w:r>
              <w:rPr>
                <w:noProof/>
                <w:sz w:val="16"/>
              </w:rPr>
              <w:t>май до 25 октомври: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0603.1911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дървесни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0603.1918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различни от дървесни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0603.1230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Карамфили, отрязани, за букети или за украса,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свежи, в периода от 26 октомври до 30 април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0603.1330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Орхидеи, отрязани, за букети или украса, свежи, в периода от 26 октомври до 30 април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0603.1430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Хризантеми, отрязани, за букети или украса, свежи, в периода от 26 октомври до 30 април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0603.1530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Кремове (</w:t>
            </w:r>
            <w:r>
              <w:rPr>
                <w:i/>
                <w:noProof/>
                <w:sz w:val="16"/>
              </w:rPr>
              <w:t>Lilium spp.</w:t>
            </w:r>
            <w:r>
              <w:rPr>
                <w:noProof/>
                <w:sz w:val="16"/>
              </w:rPr>
              <w:t>), отрязани, за букети или за украса, свежи, в периода от 26 октомври до 30 април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0603.1930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Лалета, отрязани, за букети или украса, свежи, в периода от 26 октомври до 30 април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Други цветя и цветни пъпки, отрязани, за букети или за украса, свежи, в периода от 26 октомври до 30 април: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0603.1931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дървесни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0603.1938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различни от дървесни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Домати, пресни или охладени: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0702.0010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домати „чери“: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от 21 октомври до 30 април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0702.0020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домати за машинно прибиране: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от 21 октомври до 30 април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0702.0030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други домати, с диаметър от 80 mm или повече: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от 21 октомври до 30 април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0702.0090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други: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от 21 октомври до 30 април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Маруля „Айсберг“, без външните листа: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0705.1111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периода от 1</w:t>
            </w:r>
            <w:r>
              <w:rPr>
                <w:noProof/>
                <w:position w:val="4"/>
                <w:sz w:val="13"/>
              </w:rPr>
              <w:t xml:space="preserve"> </w:t>
            </w:r>
            <w:r>
              <w:rPr>
                <w:noProof/>
                <w:sz w:val="16"/>
              </w:rPr>
              <w:t>януари до края на февруари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Цикория, прясна или охладена: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0705.2110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периода от 21 май до 30 септември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0707.0010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Краставици за салата, в периода от 21 октомври до 14 април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0707.0030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Краставици за консервиране, по-дълги от 6 cm, но по-къси от 12 cm, пресни или охладени, в периода от 21 октомври до 14 април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 xml:space="preserve">0707.0031 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Краставици за консервиране, по-дълги от 6 cm, но по-къси от 12 cm, пресни или охладени, в периода от 15 април до 20 октомври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2100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0707.0050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Корнишони, пресни или охладени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800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Патладжани, пресни или охладени: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0709.3010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периода от 1 октомври до 31 май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0709.5100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0709.5900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Гъби, пресни или охладени, от вида </w:t>
            </w:r>
            <w:r>
              <w:rPr>
                <w:i/>
                <w:noProof/>
                <w:sz w:val="16"/>
              </w:rPr>
              <w:t>Agaricus</w:t>
            </w:r>
            <w:r>
              <w:rPr>
                <w:noProof/>
                <w:sz w:val="16"/>
              </w:rPr>
              <w:t xml:space="preserve"> или други, с изключение на трюфели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Сладки пиперки, пресни или охладени: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0709.6011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периода от 1 ноември до 31 март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0709.6012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Сладки пиперки, пресни или охладени, в периода от 1</w:t>
            </w:r>
            <w:r>
              <w:rPr>
                <w:noProof/>
                <w:position w:val="4"/>
                <w:sz w:val="13"/>
              </w:rPr>
              <w:t xml:space="preserve"> </w:t>
            </w:r>
            <w:r>
              <w:rPr>
                <w:noProof/>
                <w:sz w:val="16"/>
              </w:rPr>
              <w:t>април до 31 октомври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1300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Тиквички (включително цветовете), пресни или охладени: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0709.9950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от 31 октомври до 19 април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0710.8090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Гъби (неварени или варени във вода или на пара), замразени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0711.9090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Временно консервирани зеленчуци или зеленчукови смеси (например посредством серен диоксид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 xml:space="preserve">или във вода — солена, сулфурирана или с прибавка на други вещества, подсигуряващи временното им консервиране), но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негодни за консумация в това състояние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150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0712.2000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Лук, сушен, дори нарязан на парчета или резенки, смлян или на прах, но необработен по друг начин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0713.1011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Грах (</w:t>
            </w:r>
            <w:r>
              <w:rPr>
                <w:i/>
                <w:noProof/>
                <w:sz w:val="16"/>
              </w:rPr>
              <w:t>Pisum sativum</w:t>
            </w:r>
            <w:r>
              <w:rPr>
                <w:noProof/>
                <w:sz w:val="16"/>
              </w:rPr>
              <w:t>), сух, без шушулките, цял, непреработен, предназначен за храна на животни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center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Намаление от 0,90 CHF върху приложимото мито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0713.1019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Грах (</w:t>
            </w:r>
            <w:r>
              <w:rPr>
                <w:i/>
                <w:noProof/>
                <w:sz w:val="16"/>
              </w:rPr>
              <w:t>Pisum sativum</w:t>
            </w:r>
            <w:r>
              <w:rPr>
                <w:noProof/>
                <w:sz w:val="16"/>
              </w:rPr>
              <w:t xml:space="preserve">), сух, без шушулките, цял, непреработен (с изключение на предназначения за храна на животни, за технически цели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или за приготвяне на бира)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Лешници (</w:t>
            </w:r>
            <w:r>
              <w:rPr>
                <w:i/>
                <w:noProof/>
                <w:sz w:val="16"/>
              </w:rPr>
              <w:t>Corylus</w:t>
            </w:r>
            <w:r>
              <w:rPr>
                <w:noProof/>
                <w:sz w:val="16"/>
              </w:rPr>
              <w:t xml:space="preserve"> spp.), пресни или сушени: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0802.2190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с черупки, различни от използваните за фураж или за извличане на масло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0802.2290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без черупки, различни от използваните за фураж или за извличане на масло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0802.3290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Черупкови плодове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0802.9090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Семена от пиния, пресни или сушени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0805.1000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Портокали, пресни или сушени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68"/>
        </w:trPr>
        <w:tc>
          <w:tcPr>
            <w:tcW w:w="1159" w:type="dxa"/>
            <w:gridSpan w:val="3"/>
          </w:tcPr>
          <w:p>
            <w:pPr>
              <w:keepNext/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Пресни или сушени мандарини (включително тангерини и сатсумаси), клементинки, wilkings и други подобни цитрусови хибриди, пресни или сушени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0805.2100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мандарини (включително тангерини и сатсумаси)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0805.2200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клементинки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0805.2900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други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0807.1100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Дини, пресни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0807.1900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Пъпеши, пресни, различни от дини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Кайсии, пресни, в отворени опаковки: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0809.1011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периода от 1</w:t>
            </w:r>
            <w:r>
              <w:rPr>
                <w:noProof/>
                <w:position w:val="4"/>
                <w:sz w:val="13"/>
              </w:rPr>
              <w:t xml:space="preserve"> </w:t>
            </w:r>
            <w:r>
              <w:rPr>
                <w:noProof/>
                <w:sz w:val="16"/>
              </w:rPr>
              <w:t xml:space="preserve"> септември до 30 юни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0809.1091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в други опаковки: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периода от 1</w:t>
            </w:r>
            <w:r>
              <w:rPr>
                <w:noProof/>
                <w:position w:val="4"/>
                <w:sz w:val="13"/>
              </w:rPr>
              <w:t xml:space="preserve"> </w:t>
            </w:r>
            <w:r>
              <w:rPr>
                <w:noProof/>
                <w:sz w:val="16"/>
              </w:rPr>
              <w:t xml:space="preserve"> септември до 30 юни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2100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0809.4013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Пресни сливи, в отворени опаковки, в периода от 1</w:t>
            </w:r>
            <w:r>
              <w:rPr>
                <w:noProof/>
                <w:position w:val="4"/>
                <w:sz w:val="13"/>
              </w:rPr>
              <w:t xml:space="preserve"> </w:t>
            </w:r>
            <w:r>
              <w:rPr>
                <w:noProof/>
                <w:sz w:val="16"/>
              </w:rPr>
              <w:t>юли до 30 септември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600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0810.1010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Ягоди, пресни, в периода от 1</w:t>
            </w:r>
            <w:r>
              <w:rPr>
                <w:noProof/>
                <w:position w:val="4"/>
                <w:sz w:val="13"/>
              </w:rPr>
              <w:t xml:space="preserve"> </w:t>
            </w:r>
            <w:r>
              <w:rPr>
                <w:noProof/>
                <w:sz w:val="16"/>
              </w:rPr>
              <w:t>септември до 14 май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0810.1011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Ягоди, пресни, в периода от 15 май до 31 август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0810.2011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Малини, пресни, в периода от 1</w:t>
            </w:r>
            <w:r>
              <w:rPr>
                <w:noProof/>
                <w:position w:val="4"/>
                <w:sz w:val="13"/>
              </w:rPr>
              <w:t xml:space="preserve"> </w:t>
            </w:r>
            <w:r>
              <w:rPr>
                <w:noProof/>
                <w:sz w:val="16"/>
              </w:rPr>
              <w:t>юни до 14 септември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250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0810.5000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Киви, прясно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0811.1000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Ягоди, неварени или варени във вода или на пара, замразени, </w:t>
            </w:r>
            <w:r>
              <w:rPr>
                <w:rFonts w:eastAsia="Times New Roman"/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</w:rPr>
              <w:t xml:space="preserve">без добавка на захар или други подсладители, </w:t>
            </w:r>
            <w:r>
              <w:rPr>
                <w:rFonts w:eastAsia="Times New Roman"/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</w:rPr>
              <w:t xml:space="preserve">непоставени в опаковки за продажба на дребно, </w:t>
            </w:r>
            <w:r>
              <w:rPr>
                <w:rFonts w:eastAsia="Times New Roman"/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</w:rPr>
              <w:t>предназначени за промишлена преработка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0811.2090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Малини, къпини, черници, кръстоска между малини и къпини, френско грозде, включително касис и цариградско грозде, неварени или варени във вода или на пара, замразени, без добавка на захар или други подсладители, непоставени в опаковки за продажба на дребно, предназначени за промишлена преработка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1200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0811.9010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Боровинки, неварени или варени във вода или на пара, замразени, независимо дали с добавка на захар или други подсладители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0811.9090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Плодове, годни за консумация, неварени или варени във вода или на пара, замразени, независимо дали с добавка на захар или други подсладители (с изключение на ягоди, малини, къпини, черници, кръстоска между малини и къпини, френско грозде, включително касис и цариградско грозде, </w:t>
            </w:r>
            <w:r>
              <w:rPr>
                <w:rFonts w:eastAsia="Times New Roman"/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</w:rPr>
              <w:t>боровинки и тропически плодове)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0904.2200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Плодове от рода </w:t>
            </w:r>
            <w:r>
              <w:rPr>
                <w:i/>
                <w:noProof/>
                <w:sz w:val="16"/>
              </w:rPr>
              <w:t>Capsicum</w:t>
            </w:r>
            <w:r>
              <w:rPr>
                <w:noProof/>
                <w:sz w:val="16"/>
              </w:rPr>
              <w:t xml:space="preserve"> или от рода </w:t>
            </w:r>
            <w:r>
              <w:rPr>
                <w:i/>
                <w:noProof/>
                <w:sz w:val="16"/>
              </w:rPr>
              <w:t>Pimenta</w:t>
            </w:r>
            <w:r>
              <w:rPr>
                <w:noProof/>
                <w:sz w:val="16"/>
              </w:rPr>
              <w:t>, сушени или смлени, или стрити на прах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150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0910.2000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Шафран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Пшеница и смес от пшеница и ръж (с изключение на твърда пшеница), предназначена за храна за животни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1001.9931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-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със съдържание на други зърнени култури от глава 10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1001.9939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-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други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center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Намаление от 0,60 CHF върху приложимото мито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50 000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Царевица, предназначена за храна за животни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1005.9031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-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със съдържание на други зърнени култури от глава 10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1005.9039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-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други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center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Намаление от 0,50 CHF върху приложимото мито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13 000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Натурално маслиново масло, различно от предназначеното за фураж: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1509.1091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от стъкло с вместимост, непревишаваща 2 l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vertAlign w:val="superscript"/>
              </w:rPr>
            </w:pPr>
            <w:r>
              <w:rPr>
                <w:noProof/>
                <w:sz w:val="16"/>
              </w:rPr>
              <w:t>60,60</w:t>
            </w:r>
            <w:r>
              <w:rPr>
                <w:noProof/>
                <w:position w:val="4"/>
                <w:sz w:val="13"/>
              </w:rPr>
              <w:t>(4)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1509.1099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от стъкло с вместимост, превишаваща 2 l или в други съдове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86,70</w:t>
            </w:r>
            <w:r>
              <w:rPr>
                <w:noProof/>
                <w:position w:val="4"/>
                <w:sz w:val="13"/>
              </w:rPr>
              <w:t>(4)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Маслиново масло и неговите фракции, дори рафинирани, но не химически променени, различно от предназначеното за фураж: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1509.9091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от стъкло с вместимост, непревишаваща 2 l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  <w:vertAlign w:val="superscript"/>
              </w:rPr>
            </w:pPr>
            <w:r>
              <w:rPr>
                <w:noProof/>
                <w:sz w:val="16"/>
              </w:rPr>
              <w:t>60,60</w:t>
            </w:r>
            <w:r>
              <w:rPr>
                <w:noProof/>
                <w:position w:val="4"/>
                <w:sz w:val="13"/>
              </w:rPr>
              <w:t>(4)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1509.9099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от стъкло с вместимост, превишаваща 2 l или в други съдове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86,70</w:t>
            </w:r>
            <w:r>
              <w:rPr>
                <w:noProof/>
                <w:position w:val="4"/>
                <w:sz w:val="13"/>
              </w:rPr>
              <w:t>(4)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0210.1991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Бутове, в саламура, обезкостени, в пикочен мехур или в изкуствено черво („jambon en vessie“)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0210.1991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Парче обезкостен котлет, пушен („jambon saumoné“)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strike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strike/>
                <w:noProof/>
                <w:sz w:val="16"/>
                <w:szCs w:val="20"/>
              </w:rPr>
            </w:pPr>
          </w:p>
        </w:tc>
      </w:tr>
      <w:tr>
        <w:trPr>
          <w:cantSplit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142"/>
                <w:tab w:val="num" w:pos="360"/>
              </w:tabs>
              <w:spacing w:before="60" w:after="0" w:line="160" w:lineRule="exact"/>
              <w:ind w:left="0" w:firstLine="0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 0210.1991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ex 1602.4910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Свински врат, сушен на въздух, с подправки или без, цял, разфасован или тънко нарязан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(„Coppa“)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strike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strike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1601.0011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1601.0021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Колбаси и подобни продукти от месо, карантии или кръв; приготвени храни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на базата на тези продукти от животни от позиции 0101—0104, с изключение на дивите свине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3715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Домати, цели или нарязани на парчета, приготвени или консервирани по начин, различен от този с оцет или с оцетна киселина: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2002.1010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2002.1020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с вместимост, превишаваща 5 kg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с вместимост, непревишаваща 5 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2,50</w:t>
            </w:r>
          </w:p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4,50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Домати, приготвени или консервирани по начин, различен от този с оцет или с оцетна киселина, различни от целите или нарязаните на парчета: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2002.9010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с вместимост, превишаваща 5 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2002.9021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Доматена каша, пюре и концентрат, в херметично затворени съдове, със съдържание на сухо вещество 25 % тегловни или по-голямо, състоящи се от домати и вода, дори със сол или други подправки, в съдове, побиращи до 5 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2002.9029</w:t>
            </w:r>
          </w:p>
        </w:tc>
        <w:tc>
          <w:tcPr>
            <w:tcW w:w="3207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Домати, приготвени или консервирани по начин, различен от този с оцет или с оцетна киселина, различни от целите или нарязаните на парчета и различни от доматена каша, пюре и концентрат: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с вместимост, непревишаваща 5 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2003.1000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Гъби от вида </w:t>
            </w:r>
            <w:r>
              <w:rPr>
                <w:i/>
                <w:noProof/>
                <w:sz w:val="16"/>
              </w:rPr>
              <w:t>Agaricus</w:t>
            </w:r>
            <w:r>
              <w:rPr>
                <w:noProof/>
                <w:sz w:val="16"/>
              </w:rPr>
              <w:t>, приготвени или консервирани по начин, различен от този с оцет или с оцетна киселина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1700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Артишок, приготвен или консервиран по начин, различен от този с оцет или оцетна киселина, замразен, различен от продуктите от позиция</w:t>
            </w:r>
            <w:r>
              <w:rPr>
                <w:noProof/>
                <w:position w:val="4"/>
                <w:sz w:val="13"/>
              </w:rPr>
              <w:t xml:space="preserve"> </w:t>
            </w:r>
            <w:r>
              <w:rPr>
                <w:noProof/>
                <w:sz w:val="16"/>
              </w:rPr>
              <w:t>№ 2006: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2004.9018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с вместимост, превишаваща 5 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17,50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2004.9049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с вместимост, непревишаваща 5 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24,50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Аспержи, приготвени или консервирани по начин, различен от този с оцет или оцетна киселина, незамразени, различни от продуктите от позиция №</w:t>
            </w:r>
            <w:r>
              <w:rPr>
                <w:noProof/>
                <w:position w:val="4"/>
                <w:sz w:val="13"/>
              </w:rPr>
              <w:t> </w:t>
            </w:r>
            <w:r>
              <w:rPr>
                <w:noProof/>
                <w:sz w:val="16"/>
              </w:rPr>
              <w:t>2006: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2005.6010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с вместимост, превишаваща 5 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2005.6090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с вместимост, непревишаваща 5 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Маслини, приготвени или консервирани по начин, различен от този с оцет или оцетна киселина, незамразени, различни от продуктите от позиция №</w:t>
            </w:r>
            <w:r>
              <w:rPr>
                <w:noProof/>
                <w:position w:val="4"/>
                <w:sz w:val="13"/>
              </w:rPr>
              <w:t> </w:t>
            </w:r>
            <w:r>
              <w:rPr>
                <w:noProof/>
                <w:sz w:val="16"/>
              </w:rPr>
              <w:t>2006: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2005.7010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с вместимост, превишаваща 5 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br w:type="column"/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2005.7090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с вместимост, непревишаваща 5 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Каперси и артишок, приготвени или консервирани по начин, различен от този с оцет или оцетна киселина, незамразени, различни от продуктите от позиция</w:t>
            </w:r>
            <w:r>
              <w:rPr>
                <w:noProof/>
                <w:position w:val="4"/>
                <w:sz w:val="13"/>
              </w:rPr>
              <w:t xml:space="preserve"> </w:t>
            </w:r>
            <w:r>
              <w:rPr>
                <w:noProof/>
                <w:sz w:val="16"/>
              </w:rPr>
              <w:t>№ 2006: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2005.9911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с вместимост, превишаваща 5 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17,50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2005.9941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с вместимост, непревишаваща 5 kg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24,50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2008.3090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Цитрусови плодове, приготвени или консервирани по друг начин, със или без прибавка на захар или други подсладители или алкохол, неупоменати, нито включени другаде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2008.5010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Кайсиева каша, приготвена или консервирана по друг начин, без прибавка на захар или други подсладители или алкохол, неупомената, нито включена другаде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2008.5090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Кайсии, приготвени или консервирани по друг начин, със или без прибавка на захар или други подсладители или алкохол, неупоменати, нито включени другаде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15,00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2008.7010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Каша от праскови, приготвена или консервирана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 xml:space="preserve">по друг начин, без прибавка на захар или други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подсладители или алкохол, неупомената, нито включена другаде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2008.7090</w:t>
            </w: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Праскови, приготвени или консервирани по друг начин, със или без прибавка на захар или други подсладители или алкохол, неупоменати, нито включени другаде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keepNext/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Сок от който и да било друг цитрусов плод, различен от портокал, грейпфрут или помело, неферментирал, без прибавка на алкохол: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keepNext/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2009.3919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 xml:space="preserve">без прибавка на захар или други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подсладители, концентрирани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6,00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2009.3920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с прибавка на захар или други подсладители, концентрирани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14,00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Сладки вина, специалитети и гроздова мъст в съдове с вместимост: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2204.2150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непревишаваща 2 l</w:t>
            </w:r>
            <w:r>
              <w:rPr>
                <w:noProof/>
                <w:position w:val="4"/>
                <w:sz w:val="13"/>
              </w:rPr>
              <w:t>(5)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8,50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2204.2250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превишаваща 2 l, но непревишаваща 10 l</w:t>
            </w:r>
            <w:r>
              <w:rPr>
                <w:noProof/>
                <w:position w:val="4"/>
                <w:sz w:val="13"/>
              </w:rPr>
              <w:t>(5)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8,50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2204.2960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превишаваща 10 l</w:t>
            </w:r>
            <w:r>
              <w:rPr>
                <w:noProof/>
                <w:position w:val="4"/>
                <w:sz w:val="13"/>
              </w:rPr>
              <w:t>(5)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8,50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2204.2150</w:t>
            </w:r>
          </w:p>
        </w:tc>
        <w:tc>
          <w:tcPr>
            <w:tcW w:w="3207" w:type="dxa"/>
            <w:gridSpan w:val="3"/>
          </w:tcPr>
          <w:p>
            <w:pPr>
              <w:spacing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Порто, в съдове с вместимост, непревишаваща 2 l, съгласно описанието</w:t>
            </w:r>
            <w:r>
              <w:rPr>
                <w:noProof/>
                <w:position w:val="4"/>
                <w:sz w:val="13"/>
              </w:rPr>
              <w:t>(6)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 hl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Рецина (бяло гръцко вино), съгласно описанието</w:t>
            </w:r>
            <w:r>
              <w:rPr>
                <w:noProof/>
                <w:position w:val="4"/>
                <w:sz w:val="13"/>
              </w:rPr>
              <w:t>(7)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2204.2121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 съдове с вместимост,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непревишаваща 2 l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 xml:space="preserve">в съдове с вместимост превишаваща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2 l, но непревишаваща 10 l, с алкохолно съдържание в обемни проценти: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gridAfter w:val="1"/>
          <w:wAfter w:w="162" w:type="dxa"/>
          <w:cantSplit/>
          <w:trHeight w:val="20"/>
        </w:trPr>
        <w:tc>
          <w:tcPr>
            <w:tcW w:w="227" w:type="dxa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</w:p>
        </w:tc>
        <w:tc>
          <w:tcPr>
            <w:tcW w:w="907" w:type="dxa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2204.2221</w:t>
            </w:r>
          </w:p>
        </w:tc>
        <w:tc>
          <w:tcPr>
            <w:tcW w:w="3175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превишаващо 13 % vol.</w:t>
            </w:r>
          </w:p>
        </w:tc>
        <w:tc>
          <w:tcPr>
            <w:tcW w:w="1077" w:type="dxa"/>
            <w:gridSpan w:val="2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689" w:type="dxa"/>
            <w:gridSpan w:val="2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gridAfter w:val="1"/>
          <w:wAfter w:w="162" w:type="dxa"/>
          <w:cantSplit/>
          <w:trHeight w:val="20"/>
        </w:trPr>
        <w:tc>
          <w:tcPr>
            <w:tcW w:w="227" w:type="dxa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</w:p>
        </w:tc>
        <w:tc>
          <w:tcPr>
            <w:tcW w:w="907" w:type="dxa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2204.2222</w:t>
            </w:r>
          </w:p>
        </w:tc>
        <w:tc>
          <w:tcPr>
            <w:tcW w:w="3175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непревишаващо 13 % vol.</w:t>
            </w:r>
          </w:p>
        </w:tc>
        <w:tc>
          <w:tcPr>
            <w:tcW w:w="1077" w:type="dxa"/>
            <w:gridSpan w:val="2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689" w:type="dxa"/>
            <w:gridSpan w:val="2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 xml:space="preserve">в съдове с вместимост превишаваща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10 l, с алкохолно съдържание в обемни проценти: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keepNext/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keepNext/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2204.2923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превишаващо 13 % vol.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keepNext/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keepNext/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2204.2924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непревишаващо 13 % vol.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500 hl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keepNext/>
              <w:tabs>
                <w:tab w:val="left" w:pos="227"/>
              </w:tabs>
              <w:spacing w:beforeLines="60" w:before="144" w:after="0" w:line="12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3207" w:type="dxa"/>
            <w:gridSpan w:val="3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Храни за кучета и котки, предназначени за продажба на дребно в херметически затворени съдове;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Lines="60" w:before="144" w:after="0" w:line="12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Lines="60" w:before="144" w:after="0" w:line="12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2309.1021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 xml:space="preserve">съдържащи мляко на прах или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лактосерум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2309.1029</w:t>
            </w:r>
          </w:p>
        </w:tc>
        <w:tc>
          <w:tcPr>
            <w:tcW w:w="3207" w:type="dxa"/>
            <w:gridSpan w:val="3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–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други</w:t>
            </w:r>
          </w:p>
        </w:tc>
        <w:tc>
          <w:tcPr>
            <w:tcW w:w="1163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08" w:type="dxa"/>
            <w:gridSpan w:val="2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6000</w:t>
            </w:r>
            <w:r>
              <w:rPr>
                <w:noProof/>
                <w:sz w:val="16"/>
                <w:vertAlign w:val="superscript"/>
              </w:rPr>
              <w:t>(8)</w:t>
            </w:r>
          </w:p>
        </w:tc>
      </w:tr>
      <w:tr>
        <w:trPr>
          <w:cantSplit/>
          <w:trHeight w:val="20"/>
        </w:trPr>
        <w:tc>
          <w:tcPr>
            <w:tcW w:w="1159" w:type="dxa"/>
            <w:gridSpan w:val="3"/>
            <w:tcBorders>
              <w:bottom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</w:rPr>
            </w:pPr>
          </w:p>
        </w:tc>
        <w:tc>
          <w:tcPr>
            <w:tcW w:w="3207" w:type="dxa"/>
            <w:gridSpan w:val="3"/>
            <w:tcBorders>
              <w:bottom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</w:rPr>
            </w:pPr>
          </w:p>
        </w:tc>
        <w:tc>
          <w:tcPr>
            <w:tcW w:w="1163" w:type="dxa"/>
            <w:gridSpan w:val="2"/>
            <w:tcBorders>
              <w:bottom w:val="single" w:sz="6" w:space="0" w:color="000000"/>
            </w:tcBorders>
            <w:vAlign w:val="bottom"/>
          </w:tcPr>
          <w:p>
            <w:pPr>
              <w:spacing w:before="0" w:after="0" w:line="80" w:lineRule="exact"/>
              <w:jc w:val="right"/>
              <w:rPr>
                <w:rFonts w:eastAsia="Times New Roman"/>
                <w:noProof/>
                <w:sz w:val="8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6" w:space="0" w:color="000000"/>
            </w:tcBorders>
            <w:vAlign w:val="bottom"/>
          </w:tcPr>
          <w:p>
            <w:pPr>
              <w:spacing w:before="0" w:after="0" w:line="80" w:lineRule="exact"/>
              <w:jc w:val="right"/>
              <w:rPr>
                <w:rFonts w:eastAsia="Times New Roman"/>
                <w:noProof/>
                <w:sz w:val="8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vAlign w:val="bottom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position w:val="4"/>
                <w:sz w:val="13"/>
              </w:rPr>
              <w:t>1)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Включително 480 t шунка „Парма“ и „Сан Даниеле“, при условията на размяната на писма от 25 януари 1972 г. между Общността и Швейцария.</w:t>
            </w: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vAlign w:val="bottom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position w:val="4"/>
                <w:sz w:val="13"/>
              </w:rPr>
              <w:t>2)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Включително 170 t „Бресаола“, при условията на размяната на писма от 25 януари 1972 г. между Общността и Швейцария.</w:t>
            </w: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vAlign w:val="bottom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position w:val="4"/>
                <w:sz w:val="13"/>
              </w:rPr>
              <w:t>3)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При условие на прилагане на обща годишна квота от 60 000 растения.</w:t>
            </w: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vAlign w:val="bottom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position w:val="4"/>
                <w:sz w:val="13"/>
              </w:rPr>
              <w:t>4)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Включително вноската за задължително съхранение в Гаранционния фонд.</w:t>
            </w: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vAlign w:val="bottom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position w:val="4"/>
                <w:sz w:val="13"/>
              </w:rPr>
              <w:t>5)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Обхваща само продуктите, описани в приложение 7 към споразумението.</w:t>
            </w: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vAlign w:val="bottom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position w:val="4"/>
                <w:sz w:val="13"/>
              </w:rPr>
              <w:t>6)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 xml:space="preserve">Описание: вино „Порто“ означава качествено вино, произвеждано в определен регион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(Опорто в Португалия) съгласно Регламент (ЕО)</w:t>
            </w:r>
            <w:r>
              <w:rPr>
                <w:noProof/>
                <w:position w:val="4"/>
                <w:sz w:val="13"/>
              </w:rPr>
              <w:t xml:space="preserve"> №</w:t>
            </w:r>
            <w:r>
              <w:rPr>
                <w:noProof/>
                <w:sz w:val="16"/>
              </w:rPr>
              <w:t xml:space="preserve"> 1493/1999.</w:t>
            </w: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vAlign w:val="bottom"/>
          </w:tcPr>
          <w:p>
            <w:pPr>
              <w:tabs>
                <w:tab w:val="left" w:pos="227"/>
              </w:tabs>
              <w:spacing w:before="0" w:after="6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position w:val="4"/>
                <w:sz w:val="13"/>
              </w:rPr>
              <w:t>7)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 xml:space="preserve">Описание: „Рецина“ означава трапезно вино по смисъла на разпоредбите на Общността,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упоменати в буква А.2 от приложение VII към Регламент (ЕО) №</w:t>
            </w:r>
            <w:r>
              <w:rPr>
                <w:noProof/>
                <w:position w:val="4"/>
                <w:sz w:val="13"/>
              </w:rPr>
              <w:t xml:space="preserve"> </w:t>
            </w:r>
            <w:r>
              <w:rPr>
                <w:noProof/>
                <w:sz w:val="16"/>
              </w:rPr>
              <w:t>1493/1999.</w:t>
            </w:r>
          </w:p>
        </w:tc>
      </w:tr>
      <w:tr>
        <w:trPr>
          <w:cantSplit/>
          <w:trHeight w:val="20"/>
        </w:trPr>
        <w:tc>
          <w:tcPr>
            <w:tcW w:w="6237" w:type="dxa"/>
            <w:gridSpan w:val="10"/>
            <w:tcBorders>
              <w:bottom w:val="single" w:sz="6" w:space="0" w:color="000000"/>
            </w:tcBorders>
          </w:tcPr>
          <w:p>
            <w:pPr>
              <w:tabs>
                <w:tab w:val="left" w:pos="227"/>
              </w:tabs>
              <w:spacing w:before="0" w:after="60" w:line="160" w:lineRule="exact"/>
              <w:ind w:left="227" w:hanging="227"/>
              <w:jc w:val="left"/>
              <w:rPr>
                <w:rFonts w:eastAsia="Times New Roman"/>
                <w:noProof/>
                <w:position w:val="4"/>
                <w:sz w:val="13"/>
                <w:szCs w:val="20"/>
              </w:rPr>
            </w:pPr>
            <w:r>
              <w:rPr>
                <w:noProof/>
                <w:position w:val="4"/>
                <w:sz w:val="13"/>
              </w:rPr>
              <w:t>8)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Отстъпка, предоставена от Швейцария на Европейската общност съгласно условията на размяната на писма от 30 юни 1996 г.</w:t>
            </w:r>
          </w:p>
        </w:tc>
      </w:tr>
    </w:tbl>
    <w:p>
      <w:pPr>
        <w:keepNext/>
        <w:keepLines/>
        <w:pageBreakBefore/>
        <w:suppressAutoHyphens/>
        <w:spacing w:before="0" w:after="0" w:line="200" w:lineRule="exact"/>
        <w:jc w:val="right"/>
        <w:outlineLvl w:val="0"/>
        <w:rPr>
          <w:rFonts w:eastAsia="Times New Roman"/>
          <w:i/>
          <w:noProof/>
          <w:sz w:val="18"/>
          <w:szCs w:val="20"/>
        </w:rPr>
      </w:pPr>
      <w:r>
        <w:rPr>
          <w:i/>
          <w:noProof/>
          <w:sz w:val="18"/>
        </w:rPr>
        <w:t>Приложение 2</w:t>
      </w:r>
    </w:p>
    <w:p>
      <w:pPr>
        <w:keepNext/>
        <w:keepLines/>
        <w:suppressAutoHyphens/>
        <w:spacing w:before="240" w:after="160" w:line="220" w:lineRule="exact"/>
        <w:jc w:val="left"/>
        <w:outlineLvl w:val="1"/>
        <w:rPr>
          <w:rFonts w:eastAsia="Times New Roman"/>
          <w:b/>
          <w:noProof/>
          <w:szCs w:val="24"/>
        </w:rPr>
      </w:pPr>
      <w:r>
        <w:rPr>
          <w:b/>
          <w:noProof/>
        </w:rPr>
        <w:t>Отстъпки, предоставени от Европейския съюз</w:t>
      </w:r>
    </w:p>
    <w:p>
      <w:pPr>
        <w:spacing w:before="80" w:after="0" w:line="200" w:lineRule="exact"/>
        <w:rPr>
          <w:rFonts w:eastAsia="Times New Roman"/>
          <w:noProof/>
          <w:szCs w:val="24"/>
        </w:rPr>
      </w:pPr>
      <w:r>
        <w:rPr>
          <w:noProof/>
        </w:rPr>
        <w:t>Тарифните отстъпки, описани по-долу, се предоставят от Европейския съюз за следните продукти с произход от Швейцария и са, когато е приложимо, ограничени от годишни количества:</w:t>
      </w:r>
    </w:p>
    <w:p>
      <w:pPr>
        <w:spacing w:before="80" w:after="0" w:line="200" w:lineRule="exact"/>
        <w:rPr>
          <w:rFonts w:eastAsia="Times New Roman"/>
          <w:noProof/>
          <w:sz w:val="18"/>
          <w:szCs w:val="20"/>
        </w:rPr>
      </w:pPr>
    </w:p>
    <w:tbl>
      <w:tblPr>
        <w:tblW w:w="6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"/>
        <w:gridCol w:w="3172"/>
        <w:gridCol w:w="1021"/>
        <w:gridCol w:w="737"/>
        <w:gridCol w:w="9"/>
      </w:tblGrid>
      <w:tr>
        <w:trPr>
          <w:cantSplit/>
          <w:trHeight w:val="20"/>
          <w:tblHeader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</w:rPr>
              <w:t>Код по КН</w:t>
            </w:r>
          </w:p>
        </w:tc>
        <w:tc>
          <w:tcPr>
            <w:tcW w:w="31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</w:rPr>
              <w:t>Описание на стоката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</w:rPr>
              <w:t>Приложимо мито (EUR/100 kg нетно тегло)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keepNext/>
              <w:spacing w:before="60" w:after="60" w:line="130" w:lineRule="exact"/>
              <w:jc w:val="left"/>
              <w:rPr>
                <w:rFonts w:eastAsia="Times New Roman"/>
                <w:noProof/>
                <w:sz w:val="13"/>
                <w:szCs w:val="20"/>
              </w:rPr>
            </w:pPr>
            <w:r>
              <w:rPr>
                <w:noProof/>
                <w:sz w:val="13"/>
              </w:rPr>
              <w:t>Годишно количество (в тонове нетно тегло)</w:t>
            </w:r>
          </w:p>
        </w:tc>
      </w:tr>
      <w:tr>
        <w:trPr>
          <w:cantSplit/>
          <w:trHeight w:val="20"/>
          <w:tblHeader/>
        </w:trPr>
        <w:tc>
          <w:tcPr>
            <w:tcW w:w="1193" w:type="dxa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</w:rPr>
            </w:pPr>
          </w:p>
        </w:tc>
        <w:tc>
          <w:tcPr>
            <w:tcW w:w="3172" w:type="dxa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0102 29 41</w:t>
            </w:r>
          </w:p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0102 29 49</w:t>
            </w:r>
          </w:p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0102 29 51</w:t>
            </w:r>
          </w:p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0102 29 59</w:t>
            </w:r>
          </w:p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0102 29 61</w:t>
            </w:r>
          </w:p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0102 29 69</w:t>
            </w:r>
          </w:p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0102 29 91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0102 29 99</w:t>
            </w:r>
          </w:p>
        </w:tc>
        <w:tc>
          <w:tcPr>
            <w:tcW w:w="3172" w:type="dxa"/>
            <w:vMerge w:val="restart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Живи животни от рода на едрия рогат добитък, превишаващи 160 kg</w:t>
            </w:r>
          </w:p>
        </w:tc>
        <w:tc>
          <w:tcPr>
            <w:tcW w:w="1021" w:type="dxa"/>
            <w:vMerge w:val="restart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Merge w:val="restart"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4600 глави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ex 0102 39 10 </w:t>
            </w:r>
          </w:p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 0102 90 91</w:t>
            </w:r>
          </w:p>
        </w:tc>
        <w:tc>
          <w:tcPr>
            <w:tcW w:w="3172" w:type="dxa"/>
            <w:vMerge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1021" w:type="dxa"/>
            <w:vMerge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37" w:type="dxa"/>
            <w:vMerge/>
            <w:vAlign w:val="bottom"/>
          </w:tcPr>
          <w:p>
            <w:pPr>
              <w:spacing w:before="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0210 20 90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Меса от животни от рода на едрия рогат добитък, обезкостени, сушени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1200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 xml:space="preserve">0401 40 10 </w:t>
            </w:r>
            <w:r>
              <w:rPr>
                <w:rFonts w:eastAsia="Times New Roman"/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</w:rPr>
              <w:t>0401 40 90</w:t>
            </w:r>
            <w:r>
              <w:rPr>
                <w:rFonts w:eastAsia="Times New Roman"/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</w:rPr>
              <w:t>0401 50 11</w:t>
            </w:r>
            <w:r>
              <w:rPr>
                <w:rFonts w:eastAsia="Times New Roman"/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</w:rPr>
              <w:t>0401 50 19</w:t>
            </w:r>
            <w:r>
              <w:rPr>
                <w:rFonts w:eastAsia="Times New Roman"/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</w:rPr>
              <w:t>0401 50 31</w:t>
            </w:r>
            <w:r>
              <w:rPr>
                <w:rFonts w:eastAsia="Times New Roman"/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</w:rPr>
              <w:t xml:space="preserve">0401 50 39 </w:t>
            </w:r>
            <w:r>
              <w:rPr>
                <w:rFonts w:eastAsia="Times New Roman"/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</w:rPr>
              <w:t xml:space="preserve">0401 50 91 </w:t>
            </w:r>
            <w:r>
              <w:rPr>
                <w:rFonts w:eastAsia="Times New Roman"/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</w:rPr>
              <w:t>0401 50 99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Сметана с тегловно съдържание на мазнини, превишаващо 6 %</w:t>
            </w:r>
          </w:p>
        </w:tc>
        <w:tc>
          <w:tcPr>
            <w:tcW w:w="1021" w:type="dxa"/>
            <w:vMerge w:val="restart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Merge w:val="restart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0403 10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Кисело мляко</w:t>
            </w:r>
          </w:p>
        </w:tc>
        <w:tc>
          <w:tcPr>
            <w:tcW w:w="1021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37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0402 29 11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0404 90 83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Специални млека за кърмачета, в херметически затворени съдове, с нетно съдържание, непревишаващо 500 g, с тегловно съдържание на мазнини, превишаващо 10 %</w:t>
            </w:r>
            <w:r>
              <w:rPr>
                <w:noProof/>
                <w:position w:val="4"/>
                <w:sz w:val="13"/>
              </w:rPr>
              <w:t>(1)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43,80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0602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Други живи растения (включително корените им), резници и калеми; гъбен мицел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0603 11 00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0603 12 00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0603 13 00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0603 14 00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0603 15 00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0603 19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Цветя и цветни пъпки, отрязани, за букети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или за украса, свежи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0701 10 00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Картофи за посев, пресни или охладени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4000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0702 00 00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Домати, пресни или охладени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  <w:r>
              <w:rPr>
                <w:noProof/>
                <w:position w:val="4"/>
                <w:sz w:val="13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0703 10 19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0703 90 00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Лук, различен от лук за посев </w:t>
            </w:r>
          </w:p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Праз и други лукови зеленчуци, пресни или охладени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5000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0704 10 00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0704 90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Зеле, карфиол, къдраво зеле, алабаш и подобни, годни за консумация зеленчуци от род </w:t>
            </w:r>
            <w:r>
              <w:rPr>
                <w:i/>
                <w:noProof/>
                <w:sz w:val="16"/>
              </w:rPr>
              <w:t>Brassica</w:t>
            </w:r>
            <w:r>
              <w:rPr>
                <w:noProof/>
                <w:sz w:val="16"/>
              </w:rPr>
              <w:t>, с изключение на брюкселско зеле, пресни или охладени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5500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 xml:space="preserve">0705 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Марули (</w:t>
            </w:r>
            <w:r>
              <w:rPr>
                <w:i/>
                <w:noProof/>
                <w:sz w:val="16"/>
              </w:rPr>
              <w:t>Lactuca sativa</w:t>
            </w:r>
            <w:r>
              <w:rPr>
                <w:noProof/>
                <w:sz w:val="16"/>
              </w:rPr>
              <w:t xml:space="preserve">) и цикория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(</w:t>
            </w:r>
            <w:r>
              <w:rPr>
                <w:i/>
                <w:noProof/>
                <w:sz w:val="16"/>
              </w:rPr>
              <w:t>Cichorium</w:t>
            </w:r>
            <w:r>
              <w:rPr>
                <w:noProof/>
                <w:sz w:val="16"/>
              </w:rPr>
              <w:t xml:space="preserve"> spp.), пресни или охладени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3000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0706 10 00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Моркови и репи, пресни или охладени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5000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0706 90 10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0706 90 90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Салатно цвекло, козя брада, целина с едри глави, репички и подобни кореноплоди, годни за консумация, с изключение на хрян (</w:t>
            </w:r>
            <w:r>
              <w:rPr>
                <w:i/>
                <w:noProof/>
                <w:sz w:val="16"/>
              </w:rPr>
              <w:t>Cochlearia armoracia</w:t>
            </w:r>
            <w:r>
              <w:rPr>
                <w:noProof/>
                <w:sz w:val="16"/>
              </w:rPr>
              <w:t>), пресни или охладени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3000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0707 00 05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Краставици, пресни или охладени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  <w:r>
              <w:rPr>
                <w:noProof/>
                <w:position w:val="4"/>
                <w:sz w:val="13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0708 20 00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Фасул (</w:t>
            </w:r>
            <w:r>
              <w:rPr>
                <w:i/>
                <w:noProof/>
                <w:sz w:val="16"/>
              </w:rPr>
              <w:t>Vigna</w:t>
            </w:r>
            <w:r>
              <w:rPr>
                <w:noProof/>
                <w:sz w:val="16"/>
              </w:rPr>
              <w:t xml:space="preserve"> spp., </w:t>
            </w:r>
            <w:r>
              <w:rPr>
                <w:i/>
                <w:noProof/>
                <w:sz w:val="16"/>
              </w:rPr>
              <w:t>Phaseolus</w:t>
            </w:r>
            <w:r>
              <w:rPr>
                <w:noProof/>
                <w:sz w:val="16"/>
              </w:rPr>
              <w:t xml:space="preserve"> spp.), пресен или охладен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0709 30 00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Патладжани, пресни или охладени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500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0709 40 00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Целина, различна от целината с едри глави, прясна или охладена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500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0709 51 00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0709 59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Гъби и трюфели, пресни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или охладени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0709 70 00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Спанак, новозеландски спанак и лобода, пресни или охладени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0709 99 10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Салати, различни от марулите (</w:t>
            </w:r>
            <w:r>
              <w:rPr>
                <w:i/>
                <w:noProof/>
                <w:sz w:val="16"/>
              </w:rPr>
              <w:t>Lactuca sativa</w:t>
            </w:r>
            <w:r>
              <w:rPr>
                <w:noProof/>
                <w:sz w:val="16"/>
              </w:rPr>
              <w:t>) и цикориите (</w:t>
            </w:r>
            <w:r>
              <w:rPr>
                <w:i/>
                <w:noProof/>
                <w:sz w:val="16"/>
              </w:rPr>
              <w:t>Cichorium</w:t>
            </w:r>
            <w:r>
              <w:rPr>
                <w:noProof/>
                <w:sz w:val="16"/>
              </w:rPr>
              <w:t xml:space="preserve"> spp.), пресни или охладени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0709 99 20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Листно цвекло и бяло цвекло (</w:t>
            </w:r>
            <w:r>
              <w:rPr>
                <w:i/>
                <w:noProof/>
                <w:sz w:val="16"/>
              </w:rPr>
              <w:t>Cynara cardunculus</w:t>
            </w:r>
            <w:r>
              <w:rPr>
                <w:noProof/>
                <w:sz w:val="16"/>
              </w:rPr>
              <w:t>), прясно или охладено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300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0709 99 50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Резене, прясно или охладено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0709 93 10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Тиквички, пресни или охладени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  <w:r>
              <w:rPr>
                <w:noProof/>
                <w:position w:val="4"/>
                <w:sz w:val="13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0709 93 90</w:t>
            </w:r>
            <w:r>
              <w:rPr>
                <w:rFonts w:eastAsia="Times New Roman"/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</w:rPr>
              <w:t>0709 99 90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Други зеленчуци, пресни или охладени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0710 80 61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0710 80 69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Гъби (неварени или варени във вода или на пара), замразени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0712 90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Зеленчуци, сушени, цели, дори нарязани на парчета или резенки, смлени или на прах, независимо дали получени от варени зеленчуци, но необработени по друг начин, с изключение на лук, гъби и трюфели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0808 10 80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Ябълки, различни от предназначените за промишлени цели, пресни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  <w:r>
              <w:rPr>
                <w:noProof/>
                <w:position w:val="4"/>
                <w:sz w:val="13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3000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0808 30</w:t>
            </w:r>
            <w:r>
              <w:rPr>
                <w:rFonts w:eastAsia="Times New Roman"/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</w:rPr>
              <w:t>0808 40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Круши, пресни и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дюли, пресни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  <w:r>
              <w:rPr>
                <w:noProof/>
                <w:position w:val="4"/>
                <w:sz w:val="13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3000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0809 10 00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Кайсии, пресни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  <w:r>
              <w:rPr>
                <w:noProof/>
                <w:position w:val="4"/>
                <w:sz w:val="13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500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0809 29 00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Череши, различни от вишни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(</w:t>
            </w:r>
            <w:r>
              <w:rPr>
                <w:i/>
                <w:noProof/>
                <w:sz w:val="16"/>
              </w:rPr>
              <w:t>Prunus cerasus</w:t>
            </w:r>
            <w:r>
              <w:rPr>
                <w:noProof/>
                <w:sz w:val="16"/>
              </w:rPr>
              <w:t>), пресни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  <w:r>
              <w:rPr>
                <w:noProof/>
                <w:position w:val="4"/>
                <w:sz w:val="13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1500</w:t>
            </w:r>
            <w:r>
              <w:rPr>
                <w:noProof/>
                <w:position w:val="4"/>
                <w:sz w:val="13"/>
              </w:rPr>
              <w:t>(3)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0809 40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Сливи и трънки, пресни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  <w:r>
              <w:rPr>
                <w:noProof/>
                <w:position w:val="4"/>
                <w:sz w:val="13"/>
              </w:rPr>
              <w:t>(2)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0810 10 00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Ягоди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200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0810 20 10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Малини, пресни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0810 20 90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Къпини или черници и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кръстоска на малина и къпина, пресни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1106 30 10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Брашна, грис и прах от банани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5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1106 30 90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Брашно, грис и прах от други плодове от глава 8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0210 19 50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Бутове, в саламура, обезкостени, в пикочен мехур или в изкуствено черво</w:t>
            </w:r>
          </w:p>
        </w:tc>
        <w:tc>
          <w:tcPr>
            <w:tcW w:w="1021" w:type="dxa"/>
            <w:vMerge w:val="restart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Merge w:val="restart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1900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0210 19 81</w:t>
            </w:r>
          </w:p>
        </w:tc>
        <w:tc>
          <w:tcPr>
            <w:tcW w:w="3172" w:type="dxa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Парче обезкостен котлет, пушен</w:t>
            </w:r>
          </w:p>
        </w:tc>
        <w:tc>
          <w:tcPr>
            <w:tcW w:w="1021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37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0210 19 81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1602 49 19</w:t>
            </w:r>
          </w:p>
        </w:tc>
        <w:tc>
          <w:tcPr>
            <w:tcW w:w="3172" w:type="dxa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Свински врат, сушен на въздух, с подправки или без, цял, разфасован или тънко нарязан</w:t>
            </w:r>
          </w:p>
        </w:tc>
        <w:tc>
          <w:tcPr>
            <w:tcW w:w="1021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37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1601 00</w:t>
            </w:r>
          </w:p>
        </w:tc>
        <w:tc>
          <w:tcPr>
            <w:tcW w:w="3172" w:type="dxa"/>
          </w:tcPr>
          <w:p>
            <w:pPr>
              <w:spacing w:before="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Колбаси и подобни продукти,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от месо, карантии или кръв; приготвени храни на базата на тези продукти от животни от позиции 0101—0104, с изключение на дивите свине</w:t>
            </w:r>
          </w:p>
        </w:tc>
        <w:tc>
          <w:tcPr>
            <w:tcW w:w="1021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37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2002 90 91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2002 90 99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Домати на прах, със или без прибавка на захар или други подсладители или нишесте</w:t>
            </w:r>
            <w:r>
              <w:rPr>
                <w:noProof/>
                <w:position w:val="4"/>
                <w:sz w:val="13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2003 90 90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Гъби, различни от вида </w:t>
            </w:r>
            <w:r>
              <w:rPr>
                <w:i/>
                <w:noProof/>
                <w:sz w:val="16"/>
              </w:rPr>
              <w:t>Agaricus</w:t>
            </w:r>
            <w:r>
              <w:rPr>
                <w:noProof/>
                <w:sz w:val="16"/>
              </w:rPr>
              <w:t xml:space="preserve">,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 xml:space="preserve">приготвени или консервирани по начин, различен от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този с оцет или с оцетна киселина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0710 10 00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Картофи, неварени или варени във вода или на пара, замразени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2004 10 10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2004 10 99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 xml:space="preserve">Картофи, приготвени или консервирани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по начин, различен от този с оцет или оцетна киселина, замразени, различни от продуктите по</w:t>
            </w:r>
            <w:r>
              <w:rPr>
                <w:noProof/>
                <w:position w:val="4"/>
                <w:sz w:val="13"/>
              </w:rPr>
              <w:t xml:space="preserve"> позиция №</w:t>
            </w:r>
            <w:r>
              <w:rPr>
                <w:noProof/>
                <w:sz w:val="16"/>
              </w:rPr>
              <w:t xml:space="preserve"> 2006,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с изключение на брашно, грис или люспи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2005 20 80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Картофи, приготвени или консервирани по начин, различен от този с оцет или оцетна киселина, незамразени, различни от продуктите по</w:t>
            </w:r>
            <w:r>
              <w:rPr>
                <w:noProof/>
                <w:position w:val="4"/>
                <w:sz w:val="13"/>
              </w:rPr>
              <w:t xml:space="preserve"> позиция №</w:t>
            </w:r>
            <w:r>
              <w:rPr>
                <w:noProof/>
                <w:sz w:val="16"/>
              </w:rPr>
              <w:t xml:space="preserve"> 2006, с изключение на брашно, грис или люспи и продукти, които са на тънки резени, пържени, дори солени или ароматизирани, в херметически затворени опаковки, предназначени за пряка консумация в това си състояние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3000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2005 91 00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2005 99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Продукти от зеленчуци и смеси от зеленчуци на прах, със или без прибавка на захар или други подсладители или нишесте</w:t>
            </w:r>
            <w:r>
              <w:rPr>
                <w:noProof/>
                <w:position w:val="4"/>
                <w:sz w:val="13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2008 30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Цитрусови плодове на люспи или на прах, със или без прибавка на захар или други подсладители или нишесте</w:t>
            </w:r>
            <w:r>
              <w:rPr>
                <w:noProof/>
                <w:position w:val="4"/>
                <w:sz w:val="13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2008 40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Круши на люспи или на прах, със или без прибавка на захар или други подсладители или нишесте</w:t>
            </w:r>
            <w:r>
              <w:rPr>
                <w:noProof/>
                <w:position w:val="4"/>
                <w:sz w:val="13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2008 50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Кайсии на люспи или на прах, със или без прибавка на захар или други подсладители или нишесте</w:t>
            </w:r>
            <w:r>
              <w:rPr>
                <w:noProof/>
                <w:position w:val="4"/>
                <w:sz w:val="13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2008 60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Череши, приготвени или консервирани по друг начин, със или без добавка на захар или друг подсладител или алкохол, неупоменати, нито включени другаде</w:t>
            </w:r>
          </w:p>
        </w:tc>
        <w:tc>
          <w:tcPr>
            <w:tcW w:w="1021" w:type="dxa"/>
            <w:vMerge w:val="restart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Merge w:val="restart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500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0811 90 19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0811 90 39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Череши, неварени или варени във вода или на пара, замразени, с добавка на захар или други подсладители</w:t>
            </w:r>
          </w:p>
        </w:tc>
        <w:tc>
          <w:tcPr>
            <w:tcW w:w="1021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37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0811 90 80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Череши, различни от вишни (</w:t>
            </w:r>
            <w:r>
              <w:rPr>
                <w:i/>
                <w:noProof/>
                <w:sz w:val="16"/>
              </w:rPr>
              <w:t>Prunus cerasus</w:t>
            </w:r>
            <w:r>
              <w:rPr>
                <w:noProof/>
                <w:sz w:val="16"/>
              </w:rPr>
              <w:t xml:space="preserve">), неварени или варени във вода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или на пара, замразени, без добавка на захар или други подсладители</w:t>
            </w:r>
          </w:p>
        </w:tc>
        <w:tc>
          <w:tcPr>
            <w:tcW w:w="1021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  <w:tc>
          <w:tcPr>
            <w:tcW w:w="737" w:type="dxa"/>
            <w:vMerge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2008 70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Праскови на люспи или на прах, със или без прибавка на захар или други подсладители или нишесте</w:t>
            </w:r>
            <w:r>
              <w:rPr>
                <w:noProof/>
                <w:position w:val="4"/>
                <w:sz w:val="13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2008 80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Ягоди на люспи или на прах, със или без прибавка на захар или други подсладители или нишесте</w:t>
            </w:r>
            <w:r>
              <w:rPr>
                <w:noProof/>
                <w:position w:val="4"/>
                <w:sz w:val="13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2008 99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Други плодове на люспи или на прах, със или без прибавка на захар или други подсладители или нишесте</w:t>
            </w:r>
            <w:r>
              <w:rPr>
                <w:noProof/>
                <w:position w:val="4"/>
                <w:sz w:val="13"/>
              </w:rPr>
              <w:t>(4)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2009 19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Сок от портокал на прах, със или без прибавка на захар или други подсладители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2009 21 00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2009 29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Сок от грейпфрут на прах, със или без прибавка на захар или други подсладители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2009 31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2009 39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Сокове от други цитрусови плодове на прах, със или без прибавка на захар или други подсладители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2009 41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2009 49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Сок от ананас на прах, със или без прибавка на захар или други подсладители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2009 71</w:t>
            </w:r>
          </w:p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2009 79</w:t>
            </w:r>
          </w:p>
        </w:tc>
        <w:tc>
          <w:tcPr>
            <w:tcW w:w="3172" w:type="dxa"/>
          </w:tcPr>
          <w:p>
            <w:pPr>
              <w:spacing w:before="60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Сок от ябълки на прах, със или без прибавка на захар или други подсладители</w:t>
            </w:r>
          </w:p>
        </w:tc>
        <w:tc>
          <w:tcPr>
            <w:tcW w:w="1021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="60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gridAfter w:val="1"/>
          <w:wAfter w:w="9" w:type="dxa"/>
          <w:cantSplit/>
          <w:trHeight w:val="20"/>
        </w:trPr>
        <w:tc>
          <w:tcPr>
            <w:tcW w:w="1193" w:type="dxa"/>
          </w:tcPr>
          <w:p>
            <w:pPr>
              <w:tabs>
                <w:tab w:val="left" w:pos="284"/>
              </w:tabs>
              <w:spacing w:beforeLines="60" w:before="144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2009 81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ex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2009 89</w:t>
            </w:r>
          </w:p>
        </w:tc>
        <w:tc>
          <w:tcPr>
            <w:tcW w:w="3172" w:type="dxa"/>
          </w:tcPr>
          <w:p>
            <w:pPr>
              <w:spacing w:beforeLines="60" w:before="144" w:after="0" w:line="160" w:lineRule="exact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Сокове от други плодове или зеленчуци, със или без прибавка на захар или други подсладители</w:t>
            </w:r>
          </w:p>
        </w:tc>
        <w:tc>
          <w:tcPr>
            <w:tcW w:w="1021" w:type="dxa"/>
            <w:vAlign w:val="bottom"/>
          </w:tcPr>
          <w:p>
            <w:pPr>
              <w:spacing w:beforeLines="60" w:before="144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0,00</w:t>
            </w:r>
          </w:p>
        </w:tc>
        <w:tc>
          <w:tcPr>
            <w:tcW w:w="737" w:type="dxa"/>
            <w:vAlign w:val="bottom"/>
          </w:tcPr>
          <w:p>
            <w:pPr>
              <w:spacing w:beforeLines="60" w:before="144" w:after="0" w:line="160" w:lineRule="exact"/>
              <w:jc w:val="righ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sz w:val="16"/>
              </w:rPr>
              <w:t>неограничено</w:t>
            </w:r>
          </w:p>
        </w:tc>
      </w:tr>
      <w:tr>
        <w:trPr>
          <w:cantSplit/>
          <w:trHeight w:val="20"/>
        </w:trPr>
        <w:tc>
          <w:tcPr>
            <w:tcW w:w="1193" w:type="dxa"/>
            <w:tcBorders>
              <w:bottom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</w:rPr>
            </w:pPr>
          </w:p>
        </w:tc>
        <w:tc>
          <w:tcPr>
            <w:tcW w:w="3172" w:type="dxa"/>
            <w:tcBorders>
              <w:bottom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</w:rPr>
            </w:pP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</w:rPr>
            </w:pPr>
          </w:p>
        </w:tc>
        <w:tc>
          <w:tcPr>
            <w:tcW w:w="746" w:type="dxa"/>
            <w:gridSpan w:val="2"/>
            <w:tcBorders>
              <w:bottom w:val="single" w:sz="6" w:space="0" w:color="000000"/>
            </w:tcBorders>
          </w:tcPr>
          <w:p>
            <w:pPr>
              <w:spacing w:before="0" w:after="0" w:line="80" w:lineRule="exact"/>
              <w:jc w:val="left"/>
              <w:rPr>
                <w:rFonts w:eastAsia="Times New Roman"/>
                <w:noProof/>
                <w:sz w:val="8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6132" w:type="dxa"/>
            <w:gridSpan w:val="5"/>
          </w:tcPr>
          <w:p>
            <w:pPr>
              <w:numPr>
                <w:ilvl w:val="0"/>
                <w:numId w:val="1"/>
              </w:numPr>
              <w:tabs>
                <w:tab w:val="clear" w:pos="850"/>
                <w:tab w:val="left" w:pos="227"/>
                <w:tab w:val="num" w:pos="360"/>
              </w:tabs>
              <w:spacing w:before="6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position w:val="4"/>
                <w:sz w:val="13"/>
              </w:rPr>
              <w:t>1)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 xml:space="preserve">За продуктите от тази подпозиция „специални млека за кърмачета“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 xml:space="preserve">означава продукти, които не съдържат патогенни или токсикогенни микроорганизми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 xml:space="preserve">и които съдържат по-малко от 10 000 жизнеспособни аеробни бактерии </w:t>
            </w:r>
            <w:r>
              <w:rPr>
                <w:rFonts w:eastAsia="Times New Roman"/>
                <w:noProof/>
                <w:sz w:val="16"/>
                <w:szCs w:val="20"/>
              </w:rPr>
              <w:br/>
            </w:r>
            <w:r>
              <w:rPr>
                <w:noProof/>
                <w:sz w:val="16"/>
              </w:rPr>
              <w:t>и по-малко от 2 колиформни бактерии на грам.</w:t>
            </w:r>
          </w:p>
        </w:tc>
      </w:tr>
      <w:tr>
        <w:trPr>
          <w:cantSplit/>
          <w:trHeight w:val="20"/>
        </w:trPr>
        <w:tc>
          <w:tcPr>
            <w:tcW w:w="6132" w:type="dxa"/>
            <w:gridSpan w:val="5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position w:val="4"/>
                <w:sz w:val="13"/>
              </w:rPr>
              <w:t>2)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Когато е уместно, се прилага не минималното мито, а специфично мито.</w:t>
            </w:r>
          </w:p>
        </w:tc>
      </w:tr>
      <w:tr>
        <w:trPr>
          <w:cantSplit/>
          <w:trHeight w:val="20"/>
        </w:trPr>
        <w:tc>
          <w:tcPr>
            <w:tcW w:w="6132" w:type="dxa"/>
            <w:gridSpan w:val="5"/>
          </w:tcPr>
          <w:p>
            <w:pPr>
              <w:tabs>
                <w:tab w:val="left" w:pos="227"/>
              </w:tabs>
              <w:spacing w:before="0" w:after="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position w:val="4"/>
                <w:sz w:val="13"/>
              </w:rPr>
              <w:t>3)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Включително 1000 t съгласно условията на размяната на писма от 14 юли 1986 г.</w:t>
            </w:r>
          </w:p>
        </w:tc>
      </w:tr>
      <w:tr>
        <w:trPr>
          <w:cantSplit/>
          <w:trHeight w:val="20"/>
        </w:trPr>
        <w:tc>
          <w:tcPr>
            <w:tcW w:w="6132" w:type="dxa"/>
            <w:gridSpan w:val="5"/>
            <w:tcBorders>
              <w:bottom w:val="single" w:sz="6" w:space="0" w:color="000000"/>
            </w:tcBorders>
          </w:tcPr>
          <w:p>
            <w:pPr>
              <w:tabs>
                <w:tab w:val="left" w:pos="227"/>
              </w:tabs>
              <w:spacing w:before="0" w:after="60" w:line="160" w:lineRule="exact"/>
              <w:ind w:left="227" w:hanging="227"/>
              <w:jc w:val="left"/>
              <w:rPr>
                <w:rFonts w:eastAsia="Times New Roman"/>
                <w:noProof/>
                <w:sz w:val="16"/>
                <w:szCs w:val="20"/>
              </w:rPr>
            </w:pPr>
            <w:r>
              <w:rPr>
                <w:noProof/>
                <w:position w:val="4"/>
                <w:sz w:val="13"/>
              </w:rPr>
              <w:t>4)</w:t>
            </w:r>
            <w:r>
              <w:rPr>
                <w:noProof/>
              </w:rPr>
              <w:tab/>
            </w:r>
            <w:r>
              <w:rPr>
                <w:noProof/>
                <w:sz w:val="16"/>
              </w:rPr>
              <w:t>Вж. Съвместната декларация относно тарифното класиране на зеленчуци и плодове на прах.</w:t>
            </w:r>
          </w:p>
        </w:tc>
      </w:tr>
    </w:tbl>
    <w:p>
      <w:pPr>
        <w:rPr>
          <w:b/>
          <w:noProof/>
          <w:u w:val="single"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4424E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D0CF0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F96D6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0786C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9C89D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248D0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A7ABE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778D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28 15:16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91A9382-4229-42FB-8094-D8B51925DA4F"/>
    <w:docVar w:name="LW_COVERPAGE_TYPE" w:val="1"/>
    <w:docVar w:name="LW_CROSSREFERENCE" w:val="&lt;UNUSED&gt;"/>
    <w:docVar w:name="LW_DocType" w:val="ANNEX"/>
    <w:docVar w:name="LW_EMISSION" w:val="8.7.2019"/>
    <w:docVar w:name="LW_EMISSION_ISODATE" w:val="2019-07-08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 "/>
    <w:docVar w:name="LW_OBJETACTEPRINCIPAL.CP" w:val=" "/>
    <w:docVar w:name="LW_PART_NBR" w:val="1"/>
    <w:docVar w:name="LW_PART_NBR_TOTAL" w:val="1"/>
    <w:docVar w:name="LW_REF.INST.NEW" w:val="COM"/>
    <w:docVar w:name="LW_REF.INST.NEW_ADOPTED" w:val="final"/>
    <w:docVar w:name="LW_REF.INST.NEW_TEXT" w:val="(2019) 32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5?\u1088?\u1077?\u1076?\u1083?\u1086?\u1078?\u1077?\u1085?\u1080?\u1077? \u1079?\u1072?_x000b__x000b_\u1056?\u1045?\u1064?\u1045?\u1053?\u1048?\u1045? \u1053?\u1040? \u1057?\u1066?\u1042?\u1045?\u1058?\u1040?_x000b__x000b_\u1086?\u1090?\u1085?\u1086?\u1089?\u1085?\u1086? \u1087?\u1086?\u1079?\u1080?\u1094?\u1080?\u1103?\u1090?\u1072?, \u1082?\u1086?\u1103?\u1090?\u1086? \u1076?\u1072? \u1073?\u1098?\u1076?\u1077? \u1079?\u1072?\u1077?\u1090?\u1072? \u1086?\u1090? \u1080?\u1084?\u1077?\u1090?\u1086? \u1085?\u1072? \u1045?\u1074?\u1088?\u1086?\u1087?\u1077?\u1081?\u1089?\u1082?\u1080?\u1103? \u1089?\u1098?\u1102?\u1079? \u1074? \u1088?\u1072?\u1084?\u1082?\u1080?\u1090?\u1077? \u1085?\u1072? \u1057?\u1084?\u1077?\u1089?\u1077?\u1085?\u1080?\u1103? \u1082?\u1086?\u1084?\u1080?\u1090?\u1077?\u1090? \u1087?\u1086? \u1089?\u1077?\u1083?\u1089?\u1082?\u1086?\u1090?\u1086? \u1089?\u1090?\u1086?\u1087?\u1072?\u1085?\u1089?\u1090?\u1074?\u1086?, \u1089?\u1098?\u1079?\u1076?\u1072?\u1076?\u1077?\u1085? \u1089?\u1098?\u1089? \u1057?\u1087?\u1086?\u1088?\u1072?\u1079?\u1091?\u1084?\u1077?\u1085?\u1080?\u1077?\u1090?\u1086? \u1084?\u1077?\u1078?\u1076?\u1091? \u1045?\u1074?\u1088?\u1086?\u1087?\u1077?\u1081?\u1089?\u1082?\u1072?\u1090?\u1072? \u1086?\u1073?\u1097?\u1085?\u1086?\u1089?\u1090? \u1080? \u1050?\u1086?\u1085?\u1092?\u1077?\u1076?\u1077?\u1088?\u1072?\u1094?\u1080?\u1103? \u1064?\u1074?\u1077?\u1081?\u1094?\u1072?\u1088?\u1080?\u1103? \u1086?\u1090?\u1085?\u1086?\u1089?\u1085?\u1086? \u1090?\u1098?\u1088?\u1075?\u1086?\u1074?\u1080?\u1103?\u1090?\u1072? \u1089?\u1098?\u1089? \u1089?\u1077?\u1083?\u1089?\u1082?\u1086?\u1089?\u1090?\u1086?\u1087?\u1072?\u1085?\u1089?\u1082?\u1080? \u1087?\u1088?\u1086?\u1076?\u1091?\u1082?\u1090?\u1080?, \u1087?\u1086? \u1086?\u1090?\u1085?\u1086?\u1096?\u1077?\u1085?\u1080?\u1077? \u1085?\u1072? \u1080?\u1079?\u1084?\u1077?\u1085?\u1077?\u1085?\u1080?\u1077?\u1090?\u1086? \u1085?\u1072? \u1087?\u1088?\u1080?\u1083?\u1086?\u1078?\u1077?\u1085?\u1080?\u1103? 1 \u1080? 2 \u1082?\u1098?\u1084? \u1089?\u1098?\u1097?\u1086?\u1090?\u1086? \u1089?\u1087?\u1086?\u1088?\u1072?\u1079?\u1091?\u1084?\u1077?\u1085?\u1080?\u1077?"/>
    <w:docVar w:name="LW_TYPEACTEPRINCIPAL.CP" w:val="\u1055?\u1088?\u1077?\u1076?\u1083?\u1086?\u1078?\u1077?\u1085?\u1080?\u1077? \u1079?\u1072?_x000b__x000b_\u1056?\u1045?\u1064?\u1045?\u1053?\u1048?\u1045? \u1053?\u1040? \u1057?\u1066?\u1042?\u1045?\u1058?\u1040?_x000b__x000b_\u1086?\u1090?\u1085?\u1086?\u1089?\u1085?\u1086? \u1087?\u1086?\u1079?\u1080?\u1094?\u1080?\u1103?\u1090?\u1072?, \u1082?\u1086?\u1103?\u1090?\u1086? \u1076?\u1072? \u1073?\u1098?\u1076?\u1077? \u1079?\u1072?\u1077?\u1090?\u1072? \u1086?\u1090? \u1080?\u1084?\u1077?\u1090?\u1086? \u1085?\u1072? \u1045?\u1074?\u1088?\u1086?\u1087?\u1077?\u1081?\u1089?\u1082?\u1080?\u1103? \u1089?\u1098?\u1102?\u1079? \u1074? \u1088?\u1072?\u1084?\u1082?\u1080?\u1090?\u1077? \u1085?\u1072? \u1057?\u1084?\u1077?\u1089?\u1077?\u1085?\u1080?\u1103? \u1082?\u1086?\u1084?\u1080?\u1090?\u1077?\u1090? \u1087?\u1086? \u1089?\u1077?\u1083?\u1089?\u1082?\u1086?\u1090?\u1086? \u1089?\u1090?\u1086?\u1087?\u1072?\u1085?\u1089?\u1090?\u1074?\u1086?, \u1089?\u1098?\u1079?\u1076?\u1072?\u1076?\u1077?\u1085? \u1089?\u1098?\u1089? \u1057?\u1087?\u1086?\u1088?\u1072?\u1079?\u1091?\u1084?\u1077?\u1085?\u1080?\u1077?\u1090?\u1086? \u1084?\u1077?\u1078?\u1076?\u1091? \u1045?\u1074?\u1088?\u1086?\u1087?\u1077?\u1081?\u1089?\u1082?\u1072?\u1090?\u1072? \u1086?\u1073?\u1097?\u1085?\u1086?\u1089?\u1090? \u1080? \u1050?\u1086?\u1085?\u1092?\u1077?\u1076?\u1077?\u1088?\u1072?\u1094?\u1080?\u1103? \u1064?\u1074?\u1077?\u1081?\u1094?\u1072?\u1088?\u1080?\u1103? \u1086?\u1090?\u1085?\u1086?\u1089?\u1085?\u1086? \u1090?\u1098?\u1088?\u1075?\u1086?\u1074?\u1080?\u1103?\u1090?\u1072? \u1089?\u1098?\u1089? \u1089?\u1077?\u1083?\u1089?\u1082?\u1086?\u1089?\u1090?\u1086?\u1087?\u1072?\u1085?\u1089?\u1082?\u1080? \u1087?\u1088?\u1086?\u1076?\u1091?\u1082?\u1090?\u1080?, \u1087?\u1086? \u1086?\u1090?\u1085?\u1086?\u1096?\u1077?\u1085?\u1080?\u1077? \u1085?\u1072? \u1080?\u1079?\u1084?\u1077?\u1085?\u1077?\u1085?\u1080?\u1077?\u1090?\u1086? \u1085?\u1072? \u1087?\u1088?\u1080?\u1083?\u1086?\u1078?\u1077?\u1085?\u1080?\u1103? 1 \u1080? 2 \u1082?\u1098?\u1084? \u1089?\u1098?\u1097?\u1086?\u1090?\u1086? \u1089?\u1087?\u1086?\u1088?\u1072?\u1079?\u1091?\u1084?\u1077?\u1085?\u1080?\u1077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paragraph" w:styleId="Heading5">
    <w:name w:val="heading 5"/>
    <w:link w:val="Heading5Char"/>
    <w:qFormat/>
    <w:pPr>
      <w:keepNext/>
      <w:keepLines/>
      <w:framePr w:w="907" w:wrap="around" w:vAnchor="text" w:hAnchor="text" w:x="-1020" w:y="63"/>
      <w:spacing w:before="40" w:after="0" w:line="130" w:lineRule="exact"/>
      <w:outlineLvl w:val="4"/>
    </w:pPr>
    <w:rPr>
      <w:rFonts w:ascii="Times New Roman" w:eastAsia="Times New Roman" w:hAnsi="Times New Roman" w:cs="Times New Roman"/>
      <w:sz w:val="13"/>
      <w:szCs w:val="20"/>
    </w:rPr>
  </w:style>
  <w:style w:type="paragraph" w:styleId="Heading6">
    <w:name w:val="heading 6"/>
    <w:basedOn w:val="Heading5"/>
    <w:link w:val="Heading6Char"/>
    <w:qFormat/>
    <w:pPr>
      <w:framePr w:wrap="around"/>
      <w:outlineLvl w:val="5"/>
    </w:pPr>
  </w:style>
  <w:style w:type="paragraph" w:styleId="Heading7">
    <w:name w:val="heading 7"/>
    <w:basedOn w:val="Heading5"/>
    <w:link w:val="Heading7Char"/>
    <w:qFormat/>
    <w:pPr>
      <w:framePr w:wrap="around"/>
      <w:outlineLvl w:val="6"/>
    </w:pPr>
  </w:style>
  <w:style w:type="paragraph" w:styleId="Heading8">
    <w:name w:val="heading 8"/>
    <w:basedOn w:val="Heading5"/>
    <w:link w:val="Heading8Char"/>
    <w:qFormat/>
    <w:pPr>
      <w:framePr w:wrap="around"/>
      <w:outlineLvl w:val="7"/>
    </w:pPr>
  </w:style>
  <w:style w:type="paragraph" w:styleId="Heading9">
    <w:name w:val="heading 9"/>
    <w:link w:val="Heading9Char"/>
    <w:qFormat/>
    <w:pPr>
      <w:keepNext/>
      <w:keepLines/>
      <w:tabs>
        <w:tab w:val="left" w:pos="1134"/>
      </w:tabs>
      <w:suppressAutoHyphens/>
      <w:spacing w:before="280" w:after="0" w:line="200" w:lineRule="exact"/>
      <w:ind w:left="1134" w:hanging="1134"/>
      <w:outlineLvl w:val="8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sz w:val="13"/>
      <w:szCs w:val="20"/>
      <w:lang w:val="bg-BG" w:eastAsia="bg-BG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sz w:val="13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13"/>
      <w:szCs w:val="20"/>
      <w:lang w:val="bg-BG" w:eastAsia="bg-BG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sz w:val="13"/>
      <w:szCs w:val="20"/>
      <w:lang w:val="bg-BG" w:eastAsia="bg-BG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sz w:val="18"/>
      <w:szCs w:val="20"/>
      <w:lang w:val="bg-BG" w:eastAsia="bg-BG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customStyle="1" w:styleId="Article">
    <w:name w:val="Article"/>
    <w:basedOn w:val="Normal"/>
    <w:pPr>
      <w:spacing w:after="240"/>
      <w:jc w:val="center"/>
    </w:pPr>
    <w:rPr>
      <w:rFonts w:eastAsia="Times New Roman"/>
      <w:i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bg-BG"/>
    </w:rPr>
  </w:style>
  <w:style w:type="numbering" w:customStyle="1" w:styleId="NoList1">
    <w:name w:val="No List1"/>
    <w:next w:val="NoList"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link w:val="Tabkrper09ptChar"/>
    <w:pPr>
      <w:spacing w:after="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abkrper09ptChar">
    <w:name w:val="Tabkörper 0/9pt Char"/>
    <w:link w:val="Tabkrper09pt"/>
    <w:locked/>
    <w:rPr>
      <w:rFonts w:ascii="Times New Roman" w:eastAsia="Times New Roman" w:hAnsi="Times New Roman" w:cs="Times New Roman"/>
      <w:sz w:val="18"/>
      <w:szCs w:val="20"/>
      <w:lang w:val="bg-BG" w:eastAsia="bg-BG"/>
    </w:rPr>
  </w:style>
  <w:style w:type="paragraph" w:customStyle="1" w:styleId="Absatz">
    <w:name w:val="Absatz"/>
    <w:pPr>
      <w:spacing w:before="80" w:after="0" w:line="200" w:lineRule="exact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utor">
    <w:name w:val="Autor"/>
    <w:next w:val="Ingress"/>
    <w:pPr>
      <w:keepNext/>
      <w:keepLines/>
      <w:suppressAutoHyphens/>
      <w:spacing w:after="0" w:line="200" w:lineRule="exact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Ingress">
    <w:name w:val="Ingress"/>
    <w:next w:val="Verb"/>
    <w:pPr>
      <w:suppressAutoHyphens/>
      <w:spacing w:before="60" w:after="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Verb">
    <w:name w:val="Verb"/>
    <w:pPr>
      <w:suppressAutoHyphens/>
      <w:spacing w:before="60" w:after="360" w:line="200" w:lineRule="exact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ErlassDatum">
    <w:name w:val="Erlass Datum"/>
    <w:next w:val="ErlassLinie"/>
    <w:pPr>
      <w:keepNext/>
      <w:keepLines/>
      <w:spacing w:before="60" w:after="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after="0" w:line="200" w:lineRule="exact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Inkrafttreten">
    <w:name w:val="Inkrafttreten"/>
    <w:pPr>
      <w:spacing w:before="400" w:after="0" w:line="160" w:lineRule="exac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truktur2">
    <w:name w:val="Struktur 2"/>
    <w:pPr>
      <w:tabs>
        <w:tab w:val="left" w:pos="924"/>
      </w:tabs>
      <w:spacing w:before="40" w:after="0" w:line="200" w:lineRule="exact"/>
      <w:ind w:left="924" w:hanging="35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ruktur18pt">
    <w:name w:val="Struktur 1 /8pt"/>
    <w:pPr>
      <w:tabs>
        <w:tab w:val="left" w:pos="527"/>
      </w:tabs>
      <w:spacing w:before="60" w:after="0" w:line="160" w:lineRule="exact"/>
      <w:ind w:left="528" w:hanging="318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-Struktur309pt">
    <w:name w:val="Tab-Struktur 3 0/9pt"/>
    <w:basedOn w:val="Tab-Struktur209pt"/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after="0" w:line="200" w:lineRule="exact"/>
      <w:ind w:left="227" w:hanging="227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ab-Struktur108pt">
    <w:name w:val="Tab-Struktur 1 0/8pt"/>
    <w:pPr>
      <w:tabs>
        <w:tab w:val="left" w:pos="227"/>
      </w:tabs>
      <w:spacing w:after="0" w:line="160" w:lineRule="exact"/>
      <w:ind w:left="227" w:hanging="227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truktur1">
    <w:name w:val="Struktur 1"/>
    <w:pPr>
      <w:tabs>
        <w:tab w:val="left" w:pos="567"/>
      </w:tabs>
      <w:spacing w:before="80" w:after="0" w:line="200" w:lineRule="exact"/>
      <w:ind w:left="567" w:hanging="35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RNummer">
    <w:name w:val="SR Nummer"/>
    <w:next w:val="ErlassTitel"/>
    <w:pPr>
      <w:framePr w:wrap="around" w:hAnchor="text" w:xAlign="outside" w:y="-123"/>
      <w:spacing w:after="0" w:line="240" w:lineRule="exact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rlassTitel">
    <w:name w:val="Erlass Titel"/>
    <w:next w:val="ErlassKurztitel"/>
    <w:pPr>
      <w:keepNext/>
      <w:keepLines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after="0" w:line="200" w:lineRule="exact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ruktur3">
    <w:name w:val="Struktur 3"/>
    <w:pPr>
      <w:tabs>
        <w:tab w:val="left" w:pos="1281"/>
      </w:tabs>
      <w:spacing w:after="0" w:line="200" w:lineRule="exact"/>
      <w:ind w:left="1281" w:hanging="35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ruktur4">
    <w:name w:val="Struktur 4"/>
    <w:pPr>
      <w:tabs>
        <w:tab w:val="left" w:pos="1639"/>
      </w:tabs>
      <w:spacing w:after="0" w:line="200" w:lineRule="exact"/>
      <w:ind w:left="1638" w:hanging="35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ruktur28pt">
    <w:name w:val="Struktur 2 /8pt"/>
    <w:pPr>
      <w:tabs>
        <w:tab w:val="left" w:pos="851"/>
      </w:tabs>
      <w:spacing w:before="20" w:after="0" w:line="160" w:lineRule="exact"/>
      <w:ind w:left="851" w:hanging="318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truktur38pt">
    <w:name w:val="Struktur 3 /8pt"/>
    <w:pPr>
      <w:tabs>
        <w:tab w:val="left" w:pos="1168"/>
      </w:tabs>
      <w:spacing w:after="0" w:line="160" w:lineRule="exact"/>
      <w:ind w:left="1169" w:hanging="318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after="0" w:line="130" w:lineRule="exact"/>
    </w:pPr>
    <w:rPr>
      <w:rFonts w:ascii="Times New Roman" w:eastAsia="Times New Roman" w:hAnsi="Times New Roman" w:cs="Times New Roman"/>
      <w:sz w:val="13"/>
      <w:szCs w:val="20"/>
    </w:rPr>
  </w:style>
  <w:style w:type="paragraph" w:customStyle="1" w:styleId="Struktur48pt">
    <w:name w:val="Struktur 4 /8pt"/>
    <w:pPr>
      <w:tabs>
        <w:tab w:val="left" w:pos="1486"/>
      </w:tabs>
      <w:spacing w:after="0" w:line="160" w:lineRule="exact"/>
      <w:ind w:left="1486" w:hanging="318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krper08pt">
    <w:name w:val="Tabkörper 0/8pt"/>
    <w:pPr>
      <w:spacing w:after="0" w:line="160" w:lineRule="exac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after="0" w:line="130" w:lineRule="exact"/>
    </w:pPr>
    <w:rPr>
      <w:rFonts w:ascii="Times New Roman" w:eastAsia="Times New Roman" w:hAnsi="Times New Roman" w:cs="Times New Roman"/>
      <w:sz w:val="13"/>
      <w:szCs w:val="20"/>
    </w:rPr>
  </w:style>
  <w:style w:type="paragraph" w:customStyle="1" w:styleId="Tab-Untertit8pt">
    <w:name w:val="Tab-Untertit /8pt"/>
    <w:pPr>
      <w:keepNext/>
      <w:keepLines/>
      <w:spacing w:before="160" w:after="0" w:line="16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KopfzeileSR">
    <w:name w:val="Kopfzeile SR"/>
    <w:pPr>
      <w:framePr w:wrap="around" w:hAnchor="text" w:xAlign="outside" w:y="-124"/>
      <w:suppressAutoHyphens/>
      <w:spacing w:after="0" w:line="260" w:lineRule="exact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Tab-Untertit9pt">
    <w:name w:val="Tab-Untertit /9pt"/>
    <w:pPr>
      <w:keepNext/>
      <w:keepLines/>
      <w:spacing w:before="160" w:after="0" w:line="200" w:lineRule="exact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Tab-Utit8pt-kurs">
    <w:name w:val="Tab-Utit /8pt-kurs"/>
    <w:pPr>
      <w:keepNext/>
      <w:keepLines/>
      <w:spacing w:before="120" w:after="0" w:line="160" w:lineRule="exact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TitelAnhText">
    <w:name w:val="Titel Anh Text"/>
    <w:pPr>
      <w:keepNext/>
      <w:keepLines/>
      <w:suppressAutoHyphens/>
      <w:spacing w:after="0" w:line="200" w:lineRule="exact"/>
      <w:jc w:val="righ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itelAnhKurztit">
    <w:name w:val="Titel Anh Kurztit"/>
    <w:pPr>
      <w:keepNext/>
      <w:suppressAutoHyphens/>
      <w:spacing w:before="80" w:after="0" w:line="200" w:lineRule="exac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itelAnhrechts">
    <w:name w:val="Titel Anh rechts"/>
    <w:pPr>
      <w:keepNext/>
      <w:keepLines/>
      <w:pageBreakBefore/>
      <w:suppressAutoHyphens/>
      <w:spacing w:after="0" w:line="200" w:lineRule="exact"/>
      <w:jc w:val="right"/>
      <w:outlineLvl w:val="0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ab-Utit9pt-kurs">
    <w:name w:val="Tab-Utit /9pt-kurs"/>
    <w:pPr>
      <w:keepNext/>
      <w:keepLines/>
      <w:spacing w:before="120" w:after="0" w:line="200" w:lineRule="exact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Absatz8pt">
    <w:name w:val="Absatz /8pt"/>
    <w:pPr>
      <w:spacing w:before="60" w:after="0" w:line="160" w:lineRule="exact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after="0" w:line="160" w:lineRule="exact"/>
      <w:ind w:left="-697" w:hanging="335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Zyan-Feld">
    <w:name w:val="Zyan-Feld"/>
    <w:pPr>
      <w:spacing w:after="0" w:line="180" w:lineRule="exact"/>
    </w:pPr>
    <w:rPr>
      <w:rFonts w:ascii="Times New Roman" w:eastAsia="Times New Roman" w:hAnsi="Times New Roman" w:cs="Times New Roman"/>
      <w:vanish/>
      <w:color w:val="00FFFF"/>
      <w:sz w:val="18"/>
      <w:szCs w:val="20"/>
    </w:rPr>
  </w:style>
  <w:style w:type="paragraph" w:customStyle="1" w:styleId="UnterschriftenFI1">
    <w:name w:val="UnterschriftenFI 1"/>
    <w:basedOn w:val="Unterschriften1"/>
  </w:style>
  <w:style w:type="paragraph" w:customStyle="1" w:styleId="Unterschriften1">
    <w:name w:val="Unterschriften 1"/>
    <w:basedOn w:val="Unterschriften"/>
  </w:style>
  <w:style w:type="paragraph" w:customStyle="1" w:styleId="Unterschriften">
    <w:name w:val="Unterschriften"/>
    <w:basedOn w:val="Absatz"/>
    <w:pPr>
      <w:tabs>
        <w:tab w:val="left" w:pos="2807"/>
        <w:tab w:val="left" w:pos="3402"/>
        <w:tab w:val="right" w:pos="6112"/>
      </w:tabs>
      <w:suppressAutoHyphens/>
      <w:spacing w:before="120"/>
      <w:jc w:val="left"/>
    </w:pPr>
  </w:style>
  <w:style w:type="paragraph" w:customStyle="1" w:styleId="Abstand18pt">
    <w:name w:val="Abstand /18pt"/>
    <w:link w:val="Abstand18ptZchn"/>
    <w:pPr>
      <w:spacing w:before="340" w:after="0" w:line="20" w:lineRule="exact"/>
    </w:pPr>
    <w:rPr>
      <w:rFonts w:ascii="Times New Roman" w:eastAsia="Times New Roman" w:hAnsi="Times New Roman" w:cs="Times New Roman"/>
      <w:b/>
      <w:bCs/>
      <w:color w:val="008000"/>
      <w:sz w:val="290"/>
      <w:szCs w:val="290"/>
    </w:rPr>
  </w:style>
  <w:style w:type="character" w:customStyle="1" w:styleId="Abstand18ptZchn">
    <w:name w:val="Abstand /18pt Zchn"/>
    <w:link w:val="Abstand18pt"/>
    <w:locked/>
    <w:rPr>
      <w:rFonts w:ascii="Times New Roman" w:eastAsia="Times New Roman" w:hAnsi="Times New Roman" w:cs="Times New Roman"/>
      <w:b/>
      <w:bCs/>
      <w:color w:val="008000"/>
      <w:sz w:val="290"/>
      <w:szCs w:val="290"/>
      <w:lang w:val="bg-BG" w:eastAsia="bg-BG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ZifferrmII">
    <w:name w:val="Ziffer röm. II"/>
    <w:basedOn w:val="ZifferrmI"/>
  </w:style>
  <w:style w:type="paragraph" w:customStyle="1" w:styleId="Bild">
    <w:name w:val="Bild"/>
    <w:pPr>
      <w:spacing w:after="0" w:line="200" w:lineRule="atLeas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ErlassDatumAend">
    <w:name w:val="Erlass Datum Aend"/>
    <w:next w:val="ErlassLinie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AS-Fussnote">
    <w:name w:val="AS-Fussnote"/>
    <w:basedOn w:val="FootnoteText"/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</w:style>
  <w:style w:type="paragraph" w:customStyle="1" w:styleId="TabellenkopfN">
    <w:name w:val="Tabellenkopf N"/>
    <w:basedOn w:val="Tabellenkopf"/>
  </w:style>
  <w:style w:type="paragraph" w:customStyle="1" w:styleId="AS-FussnoteMarg">
    <w:name w:val="AS-Fussnote Marg"/>
    <w:basedOn w:val="FussnotentextMarg"/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00" w:lineRule="exact"/>
    </w:pPr>
    <w:rPr>
      <w:rFonts w:ascii="Courier" w:eastAsia="Times New Roman" w:hAnsi="Courier" w:cs="Times New Roman"/>
      <w:color w:val="00006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Pr>
      <w:rFonts w:ascii="Courier" w:eastAsia="Times New Roman" w:hAnsi="Courier" w:cs="Times New Roman"/>
      <w:color w:val="000066"/>
      <w:sz w:val="20"/>
      <w:szCs w:val="20"/>
      <w:lang w:val="bg-BG" w:eastAsia="bg-BG"/>
    </w:rPr>
  </w:style>
  <w:style w:type="paragraph" w:customStyle="1" w:styleId="KopfzeileMarg">
    <w:name w:val="Kopfzeile Marg"/>
    <w:basedOn w:val="Header"/>
  </w:style>
  <w:style w:type="character" w:styleId="PageNumber">
    <w:name w:val="page number"/>
    <w:rPr>
      <w:rFonts w:ascii="Times New Roman" w:hAnsi="Times New Roman"/>
      <w:noProof/>
    </w:rPr>
  </w:style>
  <w:style w:type="paragraph" w:customStyle="1" w:styleId="FuzeileMarg">
    <w:name w:val="Fußzeile Marg"/>
    <w:basedOn w:val="Footer"/>
  </w:style>
  <w:style w:type="character" w:customStyle="1" w:styleId="VerborgenKommentar">
    <w:name w:val="Verborgen (Kommentar)"/>
    <w:rPr>
      <w:rFonts w:ascii="Courier New" w:hAnsi="Courier New"/>
      <w:vanish/>
      <w:color w:val="FF00FF"/>
      <w:sz w:val="14"/>
    </w:r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</w:style>
  <w:style w:type="paragraph" w:customStyle="1" w:styleId="Tab-Struktur229pt">
    <w:name w:val="Tab-Struktur 2 2/9pt"/>
    <w:basedOn w:val="Tab-Struktur209pt"/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after="0" w:line="200" w:lineRule="exact"/>
      <w:ind w:left="567" w:hanging="56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</w:style>
  <w:style w:type="paragraph" w:customStyle="1" w:styleId="Inhaltsverzeichnis">
    <w:name w:val="Inhaltsverzeichnis"/>
    <w:basedOn w:val="Normal"/>
    <w:pPr>
      <w:keepNext/>
      <w:pageBreakBefore/>
      <w:suppressAutoHyphens/>
      <w:spacing w:before="160" w:line="160" w:lineRule="exact"/>
      <w:jc w:val="left"/>
    </w:pPr>
    <w:rPr>
      <w:rFonts w:ascii="Times" w:eastAsia="Times New Roman" w:hAnsi="Times"/>
      <w:b/>
      <w:sz w:val="22"/>
      <w:szCs w:val="20"/>
    </w:rPr>
  </w:style>
  <w:style w:type="paragraph" w:customStyle="1" w:styleId="TitelAnh1">
    <w:name w:val="Titel Anh 1"/>
    <w:basedOn w:val="Heading1"/>
    <w:pPr>
      <w:keepLines/>
      <w:numPr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3"/>
    </w:pPr>
    <w:rPr>
      <w:rFonts w:eastAsia="Times New Roman"/>
      <w:bCs w:val="0"/>
      <w:smallCaps w:val="0"/>
      <w:sz w:val="20"/>
      <w:szCs w:val="20"/>
    </w:rPr>
  </w:style>
  <w:style w:type="paragraph" w:customStyle="1" w:styleId="TitelAnh2">
    <w:name w:val="Titel Anh 2"/>
    <w:basedOn w:val="Heading2"/>
    <w:pPr>
      <w:keepLines/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4"/>
    </w:pPr>
    <w:rPr>
      <w:rFonts w:eastAsia="Times New Roman"/>
      <w:bCs w:val="0"/>
      <w:sz w:val="20"/>
      <w:szCs w:val="20"/>
    </w:rPr>
  </w:style>
  <w:style w:type="paragraph" w:customStyle="1" w:styleId="TitelAnh3">
    <w:name w:val="Titel Anh 3"/>
    <w:basedOn w:val="Heading3"/>
    <w:pPr>
      <w:keepLines/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5"/>
    </w:pPr>
    <w:rPr>
      <w:rFonts w:eastAsia="Times New Roman"/>
      <w:b/>
      <w:bCs w:val="0"/>
      <w:i w:val="0"/>
      <w:sz w:val="20"/>
      <w:szCs w:val="20"/>
    </w:rPr>
  </w:style>
  <w:style w:type="paragraph" w:customStyle="1" w:styleId="TitelAnh4">
    <w:name w:val="Titel Anh 4"/>
    <w:basedOn w:val="Heading4"/>
    <w:pPr>
      <w:keepLines/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6"/>
    </w:pPr>
    <w:rPr>
      <w:rFonts w:eastAsia="Times New Roman"/>
      <w:b/>
      <w:bCs w:val="0"/>
      <w:iCs w:val="0"/>
      <w:sz w:val="20"/>
      <w:szCs w:val="20"/>
    </w:rPr>
  </w:style>
  <w:style w:type="paragraph" w:customStyle="1" w:styleId="Error">
    <w:name w:val="Error"/>
    <w:pPr>
      <w:spacing w:after="0" w:line="240" w:lineRule="auto"/>
    </w:pPr>
    <w:rPr>
      <w:rFonts w:ascii="Arial" w:eastAsia="Times New Roman" w:hAnsi="Arial" w:cs="Times New Roman"/>
      <w:i/>
      <w:color w:val="FF0000"/>
      <w:sz w:val="20"/>
      <w:szCs w:val="20"/>
    </w:rPr>
  </w:style>
  <w:style w:type="paragraph" w:customStyle="1" w:styleId="Verzeichnis5Artikel">
    <w:name w:val="Verzeichnis 5 Artikel"/>
    <w:basedOn w:val="TOC5"/>
    <w:pPr>
      <w:tabs>
        <w:tab w:val="clear" w:pos="9071"/>
        <w:tab w:val="right" w:leader="dot" w:pos="6124"/>
      </w:tabs>
      <w:suppressAutoHyphens/>
      <w:spacing w:before="60" w:after="0"/>
      <w:ind w:left="567" w:right="879"/>
    </w:pPr>
    <w:rPr>
      <w:rFonts w:eastAsia="Times New Roman"/>
      <w:bCs/>
      <w:sz w:val="20"/>
      <w:szCs w:val="20"/>
    </w:rPr>
  </w:style>
  <w:style w:type="paragraph" w:customStyle="1" w:styleId="Verzeichnis6Artikel">
    <w:name w:val="Verzeichnis 6 Artikel"/>
    <w:basedOn w:val="TOC6"/>
  </w:style>
  <w:style w:type="paragraph" w:customStyle="1" w:styleId="Verzeichnis7Artikel">
    <w:name w:val="Verzeichnis 7 Artikel"/>
    <w:basedOn w:val="TOC7"/>
  </w:style>
  <w:style w:type="paragraph" w:customStyle="1" w:styleId="Verzeichnis8Artikel">
    <w:name w:val="Verzeichnis 8 Artikel"/>
    <w:basedOn w:val="TOC8"/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Unterschriften"/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</w:style>
  <w:style w:type="paragraph" w:customStyle="1" w:styleId="Tabkrper383pt-kurs">
    <w:name w:val="Tabkörper 3/8/3pt-kurs"/>
    <w:basedOn w:val="Tabkrper38pt-kurs"/>
    <w:qFormat/>
  </w:style>
  <w:style w:type="paragraph" w:customStyle="1" w:styleId="TabkrperR383pt">
    <w:name w:val="Tabkörper R/3/8/3pt"/>
    <w:basedOn w:val="TabkrperR38pt"/>
    <w:qFormat/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</w:style>
  <w:style w:type="paragraph" w:customStyle="1" w:styleId="Tab-Untertit83pt">
    <w:name w:val="Tab-Untertit /8/3pt"/>
    <w:basedOn w:val="Tab-Untertit8pt"/>
    <w:qFormat/>
  </w:style>
  <w:style w:type="paragraph" w:customStyle="1" w:styleId="Tab-Utit83pt-kurs">
    <w:name w:val="Tab-Utit /8/3pt-kurs"/>
    <w:basedOn w:val="Tab-Utit8pt-kurs"/>
    <w:qFormat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table" w:styleId="TableGrid">
    <w:name w:val="Table Grid"/>
    <w:basedOn w:val="TableNormal"/>
    <w:pPr>
      <w:spacing w:after="0" w:line="200" w:lineRule="exact"/>
      <w:jc w:val="both"/>
    </w:pPr>
    <w:rPr>
      <w:rFonts w:ascii="Times New Roman" w:eastAsia="Times New Roman" w:hAnsi="Times New Roman" w:cs="Times New Roman"/>
      <w:sz w:val="18"/>
      <w:szCs w:val="18"/>
    </w:rPr>
    <w:tblPr>
      <w:tblCellMar>
        <w:left w:w="0" w:type="dxa"/>
        <w:right w:w="0" w:type="dxa"/>
      </w:tblCellMar>
    </w:tblPr>
    <w:trPr>
      <w:cantSplit/>
    </w:trPr>
  </w:style>
  <w:style w:type="numbering" w:customStyle="1" w:styleId="NoList2">
    <w:name w:val="No List2"/>
    <w:next w:val="NoList"/>
    <w:uiPriority w:val="99"/>
    <w:semiHidden/>
    <w:unhideWhenUsed/>
  </w:style>
  <w:style w:type="numbering" w:customStyle="1" w:styleId="NoList11">
    <w:name w:val="No List11"/>
    <w:next w:val="NoList"/>
  </w:style>
  <w:style w:type="table" w:customStyle="1" w:styleId="TableGrid1">
    <w:name w:val="Table Grid1"/>
    <w:basedOn w:val="TableNormal"/>
    <w:next w:val="TableGrid"/>
    <w:pPr>
      <w:spacing w:after="0" w:line="200" w:lineRule="exact"/>
      <w:jc w:val="both"/>
    </w:pPr>
    <w:rPr>
      <w:rFonts w:ascii="Times New Roman" w:eastAsia="Times New Roman" w:hAnsi="Times New Roman" w:cs="Times New Roman"/>
      <w:sz w:val="18"/>
      <w:szCs w:val="18"/>
    </w:rPr>
    <w:tblPr>
      <w:tblCellMar>
        <w:left w:w="0" w:type="dxa"/>
        <w:right w:w="0" w:type="dxa"/>
      </w:tblCellMar>
    </w:tblPr>
    <w:trPr>
      <w:cantSplit/>
    </w:t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paragraph" w:styleId="Heading5">
    <w:name w:val="heading 5"/>
    <w:link w:val="Heading5Char"/>
    <w:qFormat/>
    <w:pPr>
      <w:keepNext/>
      <w:keepLines/>
      <w:framePr w:w="907" w:wrap="around" w:vAnchor="text" w:hAnchor="text" w:x="-1020" w:y="63"/>
      <w:spacing w:before="40" w:after="0" w:line="130" w:lineRule="exact"/>
      <w:outlineLvl w:val="4"/>
    </w:pPr>
    <w:rPr>
      <w:rFonts w:ascii="Times New Roman" w:eastAsia="Times New Roman" w:hAnsi="Times New Roman" w:cs="Times New Roman"/>
      <w:sz w:val="13"/>
      <w:szCs w:val="20"/>
    </w:rPr>
  </w:style>
  <w:style w:type="paragraph" w:styleId="Heading6">
    <w:name w:val="heading 6"/>
    <w:basedOn w:val="Heading5"/>
    <w:link w:val="Heading6Char"/>
    <w:qFormat/>
    <w:pPr>
      <w:framePr w:wrap="around"/>
      <w:outlineLvl w:val="5"/>
    </w:pPr>
  </w:style>
  <w:style w:type="paragraph" w:styleId="Heading7">
    <w:name w:val="heading 7"/>
    <w:basedOn w:val="Heading5"/>
    <w:link w:val="Heading7Char"/>
    <w:qFormat/>
    <w:pPr>
      <w:framePr w:wrap="around"/>
      <w:outlineLvl w:val="6"/>
    </w:pPr>
  </w:style>
  <w:style w:type="paragraph" w:styleId="Heading8">
    <w:name w:val="heading 8"/>
    <w:basedOn w:val="Heading5"/>
    <w:link w:val="Heading8Char"/>
    <w:qFormat/>
    <w:pPr>
      <w:framePr w:wrap="around"/>
      <w:outlineLvl w:val="7"/>
    </w:pPr>
  </w:style>
  <w:style w:type="paragraph" w:styleId="Heading9">
    <w:name w:val="heading 9"/>
    <w:link w:val="Heading9Char"/>
    <w:qFormat/>
    <w:pPr>
      <w:keepNext/>
      <w:keepLines/>
      <w:tabs>
        <w:tab w:val="left" w:pos="1134"/>
      </w:tabs>
      <w:suppressAutoHyphens/>
      <w:spacing w:before="280" w:after="0" w:line="200" w:lineRule="exact"/>
      <w:ind w:left="1134" w:hanging="1134"/>
      <w:outlineLvl w:val="8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sz w:val="13"/>
      <w:szCs w:val="20"/>
      <w:lang w:val="bg-BG" w:eastAsia="bg-BG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sz w:val="13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13"/>
      <w:szCs w:val="20"/>
      <w:lang w:val="bg-BG" w:eastAsia="bg-BG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sz w:val="13"/>
      <w:szCs w:val="20"/>
      <w:lang w:val="bg-BG" w:eastAsia="bg-BG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sz w:val="18"/>
      <w:szCs w:val="20"/>
      <w:lang w:val="bg-BG" w:eastAsia="bg-BG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customStyle="1" w:styleId="Article">
    <w:name w:val="Article"/>
    <w:basedOn w:val="Normal"/>
    <w:pPr>
      <w:spacing w:after="240"/>
      <w:jc w:val="center"/>
    </w:pPr>
    <w:rPr>
      <w:rFonts w:eastAsia="Times New Roman"/>
      <w:i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bg-BG"/>
    </w:rPr>
  </w:style>
  <w:style w:type="numbering" w:customStyle="1" w:styleId="NoList1">
    <w:name w:val="No List1"/>
    <w:next w:val="NoList"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link w:val="Tabkrper09ptChar"/>
    <w:pPr>
      <w:spacing w:after="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abkrper09ptChar">
    <w:name w:val="Tabkörper 0/9pt Char"/>
    <w:link w:val="Tabkrper09pt"/>
    <w:locked/>
    <w:rPr>
      <w:rFonts w:ascii="Times New Roman" w:eastAsia="Times New Roman" w:hAnsi="Times New Roman" w:cs="Times New Roman"/>
      <w:sz w:val="18"/>
      <w:szCs w:val="20"/>
      <w:lang w:val="bg-BG" w:eastAsia="bg-BG"/>
    </w:rPr>
  </w:style>
  <w:style w:type="paragraph" w:customStyle="1" w:styleId="Absatz">
    <w:name w:val="Absatz"/>
    <w:pPr>
      <w:spacing w:before="80" w:after="0" w:line="200" w:lineRule="exact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utor">
    <w:name w:val="Autor"/>
    <w:next w:val="Ingress"/>
    <w:pPr>
      <w:keepNext/>
      <w:keepLines/>
      <w:suppressAutoHyphens/>
      <w:spacing w:after="0" w:line="200" w:lineRule="exact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Ingress">
    <w:name w:val="Ingress"/>
    <w:next w:val="Verb"/>
    <w:pPr>
      <w:suppressAutoHyphens/>
      <w:spacing w:before="60" w:after="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Verb">
    <w:name w:val="Verb"/>
    <w:pPr>
      <w:suppressAutoHyphens/>
      <w:spacing w:before="60" w:after="360" w:line="200" w:lineRule="exact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ErlassDatum">
    <w:name w:val="Erlass Datum"/>
    <w:next w:val="ErlassLinie"/>
    <w:pPr>
      <w:keepNext/>
      <w:keepLines/>
      <w:spacing w:before="60" w:after="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after="0" w:line="200" w:lineRule="exact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Inkrafttreten">
    <w:name w:val="Inkrafttreten"/>
    <w:pPr>
      <w:spacing w:before="400" w:after="0" w:line="160" w:lineRule="exac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truktur2">
    <w:name w:val="Struktur 2"/>
    <w:pPr>
      <w:tabs>
        <w:tab w:val="left" w:pos="924"/>
      </w:tabs>
      <w:spacing w:before="40" w:after="0" w:line="200" w:lineRule="exact"/>
      <w:ind w:left="924" w:hanging="35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ruktur18pt">
    <w:name w:val="Struktur 1 /8pt"/>
    <w:pPr>
      <w:tabs>
        <w:tab w:val="left" w:pos="527"/>
      </w:tabs>
      <w:spacing w:before="60" w:after="0" w:line="160" w:lineRule="exact"/>
      <w:ind w:left="528" w:hanging="318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-Struktur309pt">
    <w:name w:val="Tab-Struktur 3 0/9pt"/>
    <w:basedOn w:val="Tab-Struktur209pt"/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after="0" w:line="200" w:lineRule="exact"/>
      <w:ind w:left="227" w:hanging="227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ab-Struktur108pt">
    <w:name w:val="Tab-Struktur 1 0/8pt"/>
    <w:pPr>
      <w:tabs>
        <w:tab w:val="left" w:pos="227"/>
      </w:tabs>
      <w:spacing w:after="0" w:line="160" w:lineRule="exact"/>
      <w:ind w:left="227" w:hanging="227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truktur1">
    <w:name w:val="Struktur 1"/>
    <w:pPr>
      <w:tabs>
        <w:tab w:val="left" w:pos="567"/>
      </w:tabs>
      <w:spacing w:before="80" w:after="0" w:line="200" w:lineRule="exact"/>
      <w:ind w:left="567" w:hanging="35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RNummer">
    <w:name w:val="SR Nummer"/>
    <w:next w:val="ErlassTitel"/>
    <w:pPr>
      <w:framePr w:wrap="around" w:hAnchor="text" w:xAlign="outside" w:y="-123"/>
      <w:spacing w:after="0" w:line="240" w:lineRule="exact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rlassTitel">
    <w:name w:val="Erlass Titel"/>
    <w:next w:val="ErlassKurztitel"/>
    <w:pPr>
      <w:keepNext/>
      <w:keepLines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after="0" w:line="200" w:lineRule="exact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ruktur3">
    <w:name w:val="Struktur 3"/>
    <w:pPr>
      <w:tabs>
        <w:tab w:val="left" w:pos="1281"/>
      </w:tabs>
      <w:spacing w:after="0" w:line="200" w:lineRule="exact"/>
      <w:ind w:left="1281" w:hanging="35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ruktur4">
    <w:name w:val="Struktur 4"/>
    <w:pPr>
      <w:tabs>
        <w:tab w:val="left" w:pos="1639"/>
      </w:tabs>
      <w:spacing w:after="0" w:line="200" w:lineRule="exact"/>
      <w:ind w:left="1638" w:hanging="35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ruktur28pt">
    <w:name w:val="Struktur 2 /8pt"/>
    <w:pPr>
      <w:tabs>
        <w:tab w:val="left" w:pos="851"/>
      </w:tabs>
      <w:spacing w:before="20" w:after="0" w:line="160" w:lineRule="exact"/>
      <w:ind w:left="851" w:hanging="318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truktur38pt">
    <w:name w:val="Struktur 3 /8pt"/>
    <w:pPr>
      <w:tabs>
        <w:tab w:val="left" w:pos="1168"/>
      </w:tabs>
      <w:spacing w:after="0" w:line="160" w:lineRule="exact"/>
      <w:ind w:left="1169" w:hanging="318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after="0" w:line="130" w:lineRule="exact"/>
    </w:pPr>
    <w:rPr>
      <w:rFonts w:ascii="Times New Roman" w:eastAsia="Times New Roman" w:hAnsi="Times New Roman" w:cs="Times New Roman"/>
      <w:sz w:val="13"/>
      <w:szCs w:val="20"/>
    </w:rPr>
  </w:style>
  <w:style w:type="paragraph" w:customStyle="1" w:styleId="Struktur48pt">
    <w:name w:val="Struktur 4 /8pt"/>
    <w:pPr>
      <w:tabs>
        <w:tab w:val="left" w:pos="1486"/>
      </w:tabs>
      <w:spacing w:after="0" w:line="160" w:lineRule="exact"/>
      <w:ind w:left="1486" w:hanging="318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krper08pt">
    <w:name w:val="Tabkörper 0/8pt"/>
    <w:pPr>
      <w:spacing w:after="0" w:line="160" w:lineRule="exac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after="0" w:line="130" w:lineRule="exact"/>
    </w:pPr>
    <w:rPr>
      <w:rFonts w:ascii="Times New Roman" w:eastAsia="Times New Roman" w:hAnsi="Times New Roman" w:cs="Times New Roman"/>
      <w:sz w:val="13"/>
      <w:szCs w:val="20"/>
    </w:rPr>
  </w:style>
  <w:style w:type="paragraph" w:customStyle="1" w:styleId="Tab-Untertit8pt">
    <w:name w:val="Tab-Untertit /8pt"/>
    <w:pPr>
      <w:keepNext/>
      <w:keepLines/>
      <w:spacing w:before="160" w:after="0" w:line="16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KopfzeileSR">
    <w:name w:val="Kopfzeile SR"/>
    <w:pPr>
      <w:framePr w:wrap="around" w:hAnchor="text" w:xAlign="outside" w:y="-124"/>
      <w:suppressAutoHyphens/>
      <w:spacing w:after="0" w:line="260" w:lineRule="exact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Tab-Untertit9pt">
    <w:name w:val="Tab-Untertit /9pt"/>
    <w:pPr>
      <w:keepNext/>
      <w:keepLines/>
      <w:spacing w:before="160" w:after="0" w:line="200" w:lineRule="exact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Tab-Utit8pt-kurs">
    <w:name w:val="Tab-Utit /8pt-kurs"/>
    <w:pPr>
      <w:keepNext/>
      <w:keepLines/>
      <w:spacing w:before="120" w:after="0" w:line="160" w:lineRule="exact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TitelAnhText">
    <w:name w:val="Titel Anh Text"/>
    <w:pPr>
      <w:keepNext/>
      <w:keepLines/>
      <w:suppressAutoHyphens/>
      <w:spacing w:after="0" w:line="200" w:lineRule="exact"/>
      <w:jc w:val="righ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itelAnhKurztit">
    <w:name w:val="Titel Anh Kurztit"/>
    <w:pPr>
      <w:keepNext/>
      <w:suppressAutoHyphens/>
      <w:spacing w:before="80" w:after="0" w:line="200" w:lineRule="exac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itelAnhrechts">
    <w:name w:val="Titel Anh rechts"/>
    <w:pPr>
      <w:keepNext/>
      <w:keepLines/>
      <w:pageBreakBefore/>
      <w:suppressAutoHyphens/>
      <w:spacing w:after="0" w:line="200" w:lineRule="exact"/>
      <w:jc w:val="right"/>
      <w:outlineLvl w:val="0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ab-Utit9pt-kurs">
    <w:name w:val="Tab-Utit /9pt-kurs"/>
    <w:pPr>
      <w:keepNext/>
      <w:keepLines/>
      <w:spacing w:before="120" w:after="0" w:line="200" w:lineRule="exact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Absatz8pt">
    <w:name w:val="Absatz /8pt"/>
    <w:pPr>
      <w:spacing w:before="60" w:after="0" w:line="160" w:lineRule="exact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after="0" w:line="160" w:lineRule="exact"/>
      <w:ind w:left="-697" w:hanging="335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Zyan-Feld">
    <w:name w:val="Zyan-Feld"/>
    <w:pPr>
      <w:spacing w:after="0" w:line="180" w:lineRule="exact"/>
    </w:pPr>
    <w:rPr>
      <w:rFonts w:ascii="Times New Roman" w:eastAsia="Times New Roman" w:hAnsi="Times New Roman" w:cs="Times New Roman"/>
      <w:vanish/>
      <w:color w:val="00FFFF"/>
      <w:sz w:val="18"/>
      <w:szCs w:val="20"/>
    </w:rPr>
  </w:style>
  <w:style w:type="paragraph" w:customStyle="1" w:styleId="UnterschriftenFI1">
    <w:name w:val="UnterschriftenFI 1"/>
    <w:basedOn w:val="Unterschriften1"/>
  </w:style>
  <w:style w:type="paragraph" w:customStyle="1" w:styleId="Unterschriften1">
    <w:name w:val="Unterschriften 1"/>
    <w:basedOn w:val="Unterschriften"/>
  </w:style>
  <w:style w:type="paragraph" w:customStyle="1" w:styleId="Unterschriften">
    <w:name w:val="Unterschriften"/>
    <w:basedOn w:val="Absatz"/>
    <w:pPr>
      <w:tabs>
        <w:tab w:val="left" w:pos="2807"/>
        <w:tab w:val="left" w:pos="3402"/>
        <w:tab w:val="right" w:pos="6112"/>
      </w:tabs>
      <w:suppressAutoHyphens/>
      <w:spacing w:before="120"/>
      <w:jc w:val="left"/>
    </w:pPr>
  </w:style>
  <w:style w:type="paragraph" w:customStyle="1" w:styleId="Abstand18pt">
    <w:name w:val="Abstand /18pt"/>
    <w:link w:val="Abstand18ptZchn"/>
    <w:pPr>
      <w:spacing w:before="340" w:after="0" w:line="20" w:lineRule="exact"/>
    </w:pPr>
    <w:rPr>
      <w:rFonts w:ascii="Times New Roman" w:eastAsia="Times New Roman" w:hAnsi="Times New Roman" w:cs="Times New Roman"/>
      <w:b/>
      <w:bCs/>
      <w:color w:val="008000"/>
      <w:sz w:val="290"/>
      <w:szCs w:val="290"/>
    </w:rPr>
  </w:style>
  <w:style w:type="character" w:customStyle="1" w:styleId="Abstand18ptZchn">
    <w:name w:val="Abstand /18pt Zchn"/>
    <w:link w:val="Abstand18pt"/>
    <w:locked/>
    <w:rPr>
      <w:rFonts w:ascii="Times New Roman" w:eastAsia="Times New Roman" w:hAnsi="Times New Roman" w:cs="Times New Roman"/>
      <w:b/>
      <w:bCs/>
      <w:color w:val="008000"/>
      <w:sz w:val="290"/>
      <w:szCs w:val="290"/>
      <w:lang w:val="bg-BG" w:eastAsia="bg-BG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ZifferrmII">
    <w:name w:val="Ziffer röm. II"/>
    <w:basedOn w:val="ZifferrmI"/>
  </w:style>
  <w:style w:type="paragraph" w:customStyle="1" w:styleId="Bild">
    <w:name w:val="Bild"/>
    <w:pPr>
      <w:spacing w:after="0" w:line="200" w:lineRule="atLeas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ErlassDatumAend">
    <w:name w:val="Erlass Datum Aend"/>
    <w:next w:val="ErlassLinie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AS-Fussnote">
    <w:name w:val="AS-Fussnote"/>
    <w:basedOn w:val="FootnoteText"/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</w:style>
  <w:style w:type="paragraph" w:customStyle="1" w:styleId="TabellenkopfN">
    <w:name w:val="Tabellenkopf N"/>
    <w:basedOn w:val="Tabellenkopf"/>
  </w:style>
  <w:style w:type="paragraph" w:customStyle="1" w:styleId="AS-FussnoteMarg">
    <w:name w:val="AS-Fussnote Marg"/>
    <w:basedOn w:val="FussnotentextMarg"/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00" w:lineRule="exact"/>
    </w:pPr>
    <w:rPr>
      <w:rFonts w:ascii="Courier" w:eastAsia="Times New Roman" w:hAnsi="Courier" w:cs="Times New Roman"/>
      <w:color w:val="00006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Pr>
      <w:rFonts w:ascii="Courier" w:eastAsia="Times New Roman" w:hAnsi="Courier" w:cs="Times New Roman"/>
      <w:color w:val="000066"/>
      <w:sz w:val="20"/>
      <w:szCs w:val="20"/>
      <w:lang w:val="bg-BG" w:eastAsia="bg-BG"/>
    </w:rPr>
  </w:style>
  <w:style w:type="paragraph" w:customStyle="1" w:styleId="KopfzeileMarg">
    <w:name w:val="Kopfzeile Marg"/>
    <w:basedOn w:val="Header"/>
  </w:style>
  <w:style w:type="character" w:styleId="PageNumber">
    <w:name w:val="page number"/>
    <w:rPr>
      <w:rFonts w:ascii="Times New Roman" w:hAnsi="Times New Roman"/>
      <w:noProof/>
    </w:rPr>
  </w:style>
  <w:style w:type="paragraph" w:customStyle="1" w:styleId="FuzeileMarg">
    <w:name w:val="Fußzeile Marg"/>
    <w:basedOn w:val="Footer"/>
  </w:style>
  <w:style w:type="character" w:customStyle="1" w:styleId="VerborgenKommentar">
    <w:name w:val="Verborgen (Kommentar)"/>
    <w:rPr>
      <w:rFonts w:ascii="Courier New" w:hAnsi="Courier New"/>
      <w:vanish/>
      <w:color w:val="FF00FF"/>
      <w:sz w:val="14"/>
    </w:r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</w:style>
  <w:style w:type="paragraph" w:customStyle="1" w:styleId="Tab-Struktur229pt">
    <w:name w:val="Tab-Struktur 2 2/9pt"/>
    <w:basedOn w:val="Tab-Struktur209pt"/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after="0" w:line="200" w:lineRule="exact"/>
      <w:ind w:left="567" w:hanging="56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</w:style>
  <w:style w:type="paragraph" w:customStyle="1" w:styleId="Inhaltsverzeichnis">
    <w:name w:val="Inhaltsverzeichnis"/>
    <w:basedOn w:val="Normal"/>
    <w:pPr>
      <w:keepNext/>
      <w:pageBreakBefore/>
      <w:suppressAutoHyphens/>
      <w:spacing w:before="160" w:line="160" w:lineRule="exact"/>
      <w:jc w:val="left"/>
    </w:pPr>
    <w:rPr>
      <w:rFonts w:ascii="Times" w:eastAsia="Times New Roman" w:hAnsi="Times"/>
      <w:b/>
      <w:sz w:val="22"/>
      <w:szCs w:val="20"/>
    </w:rPr>
  </w:style>
  <w:style w:type="paragraph" w:customStyle="1" w:styleId="TitelAnh1">
    <w:name w:val="Titel Anh 1"/>
    <w:basedOn w:val="Heading1"/>
    <w:pPr>
      <w:keepLines/>
      <w:numPr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3"/>
    </w:pPr>
    <w:rPr>
      <w:rFonts w:eastAsia="Times New Roman"/>
      <w:bCs w:val="0"/>
      <w:smallCaps w:val="0"/>
      <w:sz w:val="20"/>
      <w:szCs w:val="20"/>
    </w:rPr>
  </w:style>
  <w:style w:type="paragraph" w:customStyle="1" w:styleId="TitelAnh2">
    <w:name w:val="Titel Anh 2"/>
    <w:basedOn w:val="Heading2"/>
    <w:pPr>
      <w:keepLines/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4"/>
    </w:pPr>
    <w:rPr>
      <w:rFonts w:eastAsia="Times New Roman"/>
      <w:bCs w:val="0"/>
      <w:sz w:val="20"/>
      <w:szCs w:val="20"/>
    </w:rPr>
  </w:style>
  <w:style w:type="paragraph" w:customStyle="1" w:styleId="TitelAnh3">
    <w:name w:val="Titel Anh 3"/>
    <w:basedOn w:val="Heading3"/>
    <w:pPr>
      <w:keepLines/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5"/>
    </w:pPr>
    <w:rPr>
      <w:rFonts w:eastAsia="Times New Roman"/>
      <w:b/>
      <w:bCs w:val="0"/>
      <w:i w:val="0"/>
      <w:sz w:val="20"/>
      <w:szCs w:val="20"/>
    </w:rPr>
  </w:style>
  <w:style w:type="paragraph" w:customStyle="1" w:styleId="TitelAnh4">
    <w:name w:val="Titel Anh 4"/>
    <w:basedOn w:val="Heading4"/>
    <w:pPr>
      <w:keepLines/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jc w:val="left"/>
      <w:outlineLvl w:val="6"/>
    </w:pPr>
    <w:rPr>
      <w:rFonts w:eastAsia="Times New Roman"/>
      <w:b/>
      <w:bCs w:val="0"/>
      <w:iCs w:val="0"/>
      <w:sz w:val="20"/>
      <w:szCs w:val="20"/>
    </w:rPr>
  </w:style>
  <w:style w:type="paragraph" w:customStyle="1" w:styleId="Error">
    <w:name w:val="Error"/>
    <w:pPr>
      <w:spacing w:after="0" w:line="240" w:lineRule="auto"/>
    </w:pPr>
    <w:rPr>
      <w:rFonts w:ascii="Arial" w:eastAsia="Times New Roman" w:hAnsi="Arial" w:cs="Times New Roman"/>
      <w:i/>
      <w:color w:val="FF0000"/>
      <w:sz w:val="20"/>
      <w:szCs w:val="20"/>
    </w:rPr>
  </w:style>
  <w:style w:type="paragraph" w:customStyle="1" w:styleId="Verzeichnis5Artikel">
    <w:name w:val="Verzeichnis 5 Artikel"/>
    <w:basedOn w:val="TOC5"/>
    <w:pPr>
      <w:tabs>
        <w:tab w:val="clear" w:pos="9071"/>
        <w:tab w:val="right" w:leader="dot" w:pos="6124"/>
      </w:tabs>
      <w:suppressAutoHyphens/>
      <w:spacing w:before="60" w:after="0"/>
      <w:ind w:left="567" w:right="879"/>
    </w:pPr>
    <w:rPr>
      <w:rFonts w:eastAsia="Times New Roman"/>
      <w:bCs/>
      <w:sz w:val="20"/>
      <w:szCs w:val="20"/>
    </w:rPr>
  </w:style>
  <w:style w:type="paragraph" w:customStyle="1" w:styleId="Verzeichnis6Artikel">
    <w:name w:val="Verzeichnis 6 Artikel"/>
    <w:basedOn w:val="TOC6"/>
  </w:style>
  <w:style w:type="paragraph" w:customStyle="1" w:styleId="Verzeichnis7Artikel">
    <w:name w:val="Verzeichnis 7 Artikel"/>
    <w:basedOn w:val="TOC7"/>
  </w:style>
  <w:style w:type="paragraph" w:customStyle="1" w:styleId="Verzeichnis8Artikel">
    <w:name w:val="Verzeichnis 8 Artikel"/>
    <w:basedOn w:val="TOC8"/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Unterschriften"/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</w:style>
  <w:style w:type="paragraph" w:customStyle="1" w:styleId="Tabkrper383pt-kurs">
    <w:name w:val="Tabkörper 3/8/3pt-kurs"/>
    <w:basedOn w:val="Tabkrper38pt-kurs"/>
    <w:qFormat/>
  </w:style>
  <w:style w:type="paragraph" w:customStyle="1" w:styleId="TabkrperR383pt">
    <w:name w:val="Tabkörper R/3/8/3pt"/>
    <w:basedOn w:val="TabkrperR38pt"/>
    <w:qFormat/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</w:style>
  <w:style w:type="paragraph" w:customStyle="1" w:styleId="Tab-Untertit83pt">
    <w:name w:val="Tab-Untertit /8/3pt"/>
    <w:basedOn w:val="Tab-Untertit8pt"/>
    <w:qFormat/>
  </w:style>
  <w:style w:type="paragraph" w:customStyle="1" w:styleId="Tab-Utit83pt-kurs">
    <w:name w:val="Tab-Utit /8/3pt-kurs"/>
    <w:basedOn w:val="Tab-Utit8pt-kurs"/>
    <w:qFormat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table" w:styleId="TableGrid">
    <w:name w:val="Table Grid"/>
    <w:basedOn w:val="TableNormal"/>
    <w:pPr>
      <w:spacing w:after="0" w:line="200" w:lineRule="exact"/>
      <w:jc w:val="both"/>
    </w:pPr>
    <w:rPr>
      <w:rFonts w:ascii="Times New Roman" w:eastAsia="Times New Roman" w:hAnsi="Times New Roman" w:cs="Times New Roman"/>
      <w:sz w:val="18"/>
      <w:szCs w:val="18"/>
    </w:rPr>
    <w:tblPr>
      <w:tblCellMar>
        <w:left w:w="0" w:type="dxa"/>
        <w:right w:w="0" w:type="dxa"/>
      </w:tblCellMar>
    </w:tblPr>
    <w:trPr>
      <w:cantSplit/>
    </w:trPr>
  </w:style>
  <w:style w:type="numbering" w:customStyle="1" w:styleId="NoList2">
    <w:name w:val="No List2"/>
    <w:next w:val="NoList"/>
    <w:uiPriority w:val="99"/>
    <w:semiHidden/>
    <w:unhideWhenUsed/>
  </w:style>
  <w:style w:type="numbering" w:customStyle="1" w:styleId="NoList11">
    <w:name w:val="No List11"/>
    <w:next w:val="NoList"/>
  </w:style>
  <w:style w:type="table" w:customStyle="1" w:styleId="TableGrid1">
    <w:name w:val="Table Grid1"/>
    <w:basedOn w:val="TableNormal"/>
    <w:next w:val="TableGrid"/>
    <w:pPr>
      <w:spacing w:after="0" w:line="200" w:lineRule="exact"/>
      <w:jc w:val="both"/>
    </w:pPr>
    <w:rPr>
      <w:rFonts w:ascii="Times New Roman" w:eastAsia="Times New Roman" w:hAnsi="Times New Roman" w:cs="Times New Roman"/>
      <w:sz w:val="18"/>
      <w:szCs w:val="18"/>
    </w:rPr>
    <w:tblPr>
      <w:tblCellMar>
        <w:left w:w="0" w:type="dxa"/>
        <w:right w:w="0" w:type="dxa"/>
      </w:tblCellMar>
    </w:tblPr>
    <w:trPr>
      <w:cantSplit/>
    </w:t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10</Pages>
  <Words>4324</Words>
  <Characters>23052</Characters>
  <Application>Microsoft Office Word</Application>
  <DocSecurity>0</DocSecurity>
  <Lines>1773</Lines>
  <Paragraphs>1013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Antonietta (AGRI)</dc:creator>
  <cp:keywords/>
  <dc:description/>
  <cp:lastModifiedBy>WES PDFC Administrator</cp:lastModifiedBy>
  <cp:revision>8</cp:revision>
  <dcterms:created xsi:type="dcterms:W3CDTF">2019-06-20T13:48:00Z</dcterms:created>
  <dcterms:modified xsi:type="dcterms:W3CDTF">2019-06-28T13:16:00Z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