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FC" w:rsidRDefault="000A0522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108DE16-52CF-4CF6-8382-FD9B10CF214D" style="width:450.4pt;height:421.1pt">
            <v:imagedata r:id="rId7" o:title=""/>
          </v:shape>
        </w:pict>
      </w:r>
      <w:bookmarkEnd w:id="1"/>
    </w:p>
    <w:bookmarkEnd w:id="0"/>
    <w:p w:rsidR="00760DFC" w:rsidRDefault="00760DFC">
      <w:pPr>
        <w:rPr>
          <w:noProof/>
        </w:rPr>
        <w:sectPr w:rsidR="00760D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60DFC" w:rsidRPr="000A0522" w:rsidRDefault="000A0522">
      <w:pPr>
        <w:spacing w:after="480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</w:rPr>
      </w:pPr>
      <w:r w:rsidRPr="000A0522">
        <w:rPr>
          <w:rFonts w:ascii="Times New Roman" w:hAnsi="Times New Roman" w:cs="Times New Roman"/>
          <w:b/>
          <w:caps/>
          <w:noProof/>
          <w:sz w:val="24"/>
        </w:rPr>
        <w:lastRenderedPageBreak/>
        <w:t>Zoznam legislatívnych a krízových aktov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0DFC" w:rsidRPr="000A0522">
        <w:trPr>
          <w:trHeight w:val="1301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parlamentu a Rady (EÚ) 2018/1717 zo 14. novembra 2018, ktorým sa mení nariadenie (EÚ) </w:t>
            </w:r>
            <w:r w:rsidRPr="000A0522">
              <w:rPr>
                <w:rFonts w:ascii="Times New Roman" w:hAnsi="Times New Roman" w:cs="Times New Roman"/>
                <w:noProof/>
              </w:rPr>
              <w:t>č. 1093/2010, pokiaľ ide o sídlo Európskeho orgánu pre bankovníctvo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COM(2017) 734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291, 16.11.2018, s. 1 – 2.</w:t>
            </w:r>
          </w:p>
        </w:tc>
      </w:tr>
      <w:tr w:rsidR="00760DFC" w:rsidRPr="000A0522">
        <w:trPr>
          <w:trHeight w:val="1261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Nariadenie Európskeho parlamentu a Rady (EÚ) 2018/1718 zo 14. novembra 2018, ktorým sa mení nariaden</w:t>
            </w:r>
            <w:r w:rsidRPr="000A0522">
              <w:rPr>
                <w:rFonts w:ascii="Times New Roman" w:hAnsi="Times New Roman" w:cs="Times New Roman"/>
                <w:noProof/>
              </w:rPr>
              <w:t>ie (ES) č. 726/2004, pokiaľ ide o sídlo Európskej agentúry pre lieky (Text s 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COM(2017) 735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291, 16.11.2018, s. 3 – 4.</w:t>
            </w:r>
          </w:p>
        </w:tc>
      </w:tr>
      <w:tr w:rsidR="00760DFC" w:rsidRPr="000A0522">
        <w:trPr>
          <w:trHeight w:val="1548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parlamentu a Rady (EÚ) 2019/216 z 30. januára 2019 o proporčnom rozdelení </w:t>
            </w:r>
            <w:r w:rsidRPr="000A0522">
              <w:rPr>
                <w:rFonts w:ascii="Times New Roman" w:hAnsi="Times New Roman" w:cs="Times New Roman"/>
                <w:noProof/>
              </w:rPr>
              <w:t>colných kvót uvedených v listine WTO pre Úniu po vystúpení Spojeného kráľovstva z Únie a o zmene nariadenia Rady (ES) č. 32/2000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312 final</w:t>
            </w:r>
            <w:r w:rsidRPr="000A0522">
              <w:rPr>
                <w:rFonts w:ascii="Times New Roman" w:hAnsi="Times New Roman" w:cs="Times New Roman"/>
                <w:noProof/>
              </w:rPr>
              <w:t xml:space="preserve"> 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 xml:space="preserve">- 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38, 8.2.2019, s. 1 – 25.</w:t>
            </w:r>
          </w:p>
        </w:tc>
      </w:tr>
      <w:tr w:rsidR="00760DFC" w:rsidRPr="000A0522">
        <w:trPr>
          <w:trHeight w:val="1272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Nariadenie Európskeho parlamentu a Rady (EÚ) 2019/26 z 8. januára</w:t>
            </w:r>
            <w:r w:rsidRPr="000A0522">
              <w:rPr>
                <w:rFonts w:ascii="Times New Roman" w:hAnsi="Times New Roman" w:cs="Times New Roman"/>
                <w:noProof/>
              </w:rPr>
              <w:t xml:space="preserve"> 2019, ktorým sa dopĺňajú právne predpisy Únie týkajúce sa typového schvaľovania, pokiaľ ide o vystúpenie Spojeného kráľovstva z Únie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397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8I, 10.1.2019, s. 1 – 7.</w:t>
            </w:r>
          </w:p>
        </w:tc>
      </w:tr>
      <w:tr w:rsidR="00760DFC" w:rsidRPr="000A0522">
        <w:trPr>
          <w:trHeight w:val="1263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Nariadenie Európskeho parlamentu a R</w:t>
            </w:r>
            <w:r w:rsidRPr="000A0522">
              <w:rPr>
                <w:rFonts w:ascii="Times New Roman" w:hAnsi="Times New Roman" w:cs="Times New Roman"/>
                <w:noProof/>
              </w:rPr>
              <w:t>ady (EÚ) 2019/492 z 25. marca 2019, ktorým sa mení nariadenie (ES) č. 391/2009 vzhľadom na vystúpenie Spojeného kráľovstva z Únie (Text s významom pre EHP) – Inšpekcie lodí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567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5 – 6.</w:t>
            </w:r>
          </w:p>
        </w:tc>
      </w:tr>
      <w:tr w:rsidR="00760DFC" w:rsidRPr="000A0522">
        <w:trPr>
          <w:trHeight w:val="1516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</w:t>
            </w:r>
            <w:r w:rsidRPr="000A0522">
              <w:rPr>
                <w:rFonts w:ascii="Times New Roman" w:hAnsi="Times New Roman" w:cs="Times New Roman"/>
                <w:noProof/>
              </w:rPr>
              <w:t>parlamentu a Rady (EÚ) 2019/495 z 25. marca 2019, ktorým sa mení nariadenie (ES) č. 1316/2013 vzhľadom na vystúpenie Spojeného kráľovstva z Únie (Text s významom pre EHP) – Zmena vytýčenia koridoru základnej siete Severné more – Stredomorie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 xml:space="preserve">COM(2018) 568 </w:t>
            </w:r>
            <w:r w:rsidRPr="000A0522">
              <w:rPr>
                <w:rFonts w:ascii="Times New Roman" w:hAnsi="Times New Roman" w:cs="Times New Roman"/>
                <w:b/>
                <w:noProof/>
              </w:rPr>
              <w:t>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16 – 19.</w:t>
            </w:r>
          </w:p>
        </w:tc>
      </w:tr>
      <w:tr w:rsidR="00760DFC" w:rsidRPr="000A0522">
        <w:trPr>
          <w:trHeight w:val="1538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Rozhodnutie Európskeho parlamentu a Rady (EÚ) 2019/504 z 19. marca 2019, ktorým sa mení smernica 2012/27/EÚ o energetickej efektívnosti a nariadenie (EÚ) 2018/1999 o riadení energetickej únie a opatrení v ob</w:t>
            </w:r>
            <w:r w:rsidRPr="000A0522">
              <w:rPr>
                <w:rFonts w:ascii="Times New Roman" w:hAnsi="Times New Roman" w:cs="Times New Roman"/>
                <w:noProof/>
              </w:rPr>
              <w:t>lasti klímy z dôvodu vystúpenia Spojeného kráľovstva Veľkej Británie a Severného Írska z Únie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744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66 – 68.</w:t>
            </w:r>
          </w:p>
        </w:tc>
      </w:tr>
      <w:tr w:rsidR="00760DFC" w:rsidRPr="000A0522">
        <w:trPr>
          <w:trHeight w:val="1560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(EÚ) 2019/592 Európskeho parlamentu a Rady z 10. apríla 2019, </w:t>
            </w:r>
            <w:r w:rsidRPr="000A0522">
              <w:rPr>
                <w:rFonts w:ascii="Times New Roman" w:hAnsi="Times New Roman" w:cs="Times New Roman"/>
                <w:noProof/>
              </w:rPr>
              <w:t>ktorým sa mení nariadenie (EÚ) 2018/1806 uvádzajúce zoznam tretích krajín, ktorých štátni príslušníci musia mať víza pri prekračovaní vonkajších hraníc členských štátov, a krajín, ktorých štátni príslušníci sú oslobodení od tejto povinnosti, pokiaľ ide o v</w:t>
            </w:r>
            <w:r w:rsidRPr="000A0522">
              <w:rPr>
                <w:rFonts w:ascii="Times New Roman" w:hAnsi="Times New Roman" w:cs="Times New Roman"/>
                <w:noProof/>
              </w:rPr>
              <w:t>ystúpenie Spojeného kráľovstva z Únie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745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103I, 12.4.2019, s. 1 – 4.</w:t>
            </w:r>
          </w:p>
        </w:tc>
      </w:tr>
      <w:tr w:rsidR="00760DFC" w:rsidRPr="000A0522">
        <w:trPr>
          <w:trHeight w:val="1434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parlamentu a Rady (EÚ) 2019/496 z 25. marca 2019, ktorým sa mení nariadenie Rady (ES) č. 428/2009 udelením všeobecného vývozného </w:t>
            </w:r>
            <w:r w:rsidRPr="000A0522">
              <w:rPr>
                <w:rFonts w:ascii="Times New Roman" w:hAnsi="Times New Roman" w:cs="Times New Roman"/>
                <w:noProof/>
              </w:rPr>
              <w:t>povolenia Únie na vývoz určitých položiek s dvojakým použitím z Únie do Spojeného kráľovstva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891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20 – 21.</w:t>
            </w:r>
          </w:p>
          <w:p w:rsidR="00760DFC" w:rsidRPr="000A0522" w:rsidRDefault="00760DF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760DFC" w:rsidRPr="000A0522">
        <w:trPr>
          <w:trHeight w:val="1559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lastRenderedPageBreak/>
              <w:t xml:space="preserve">Nariadenie Európskeho parlamentu a Rady (EÚ) 2019/491 z 25. marca 2019 s cieľom umožniť </w:t>
            </w:r>
            <w:r w:rsidRPr="000A0522">
              <w:rPr>
                <w:rFonts w:ascii="Times New Roman" w:hAnsi="Times New Roman" w:cs="Times New Roman"/>
                <w:noProof/>
              </w:rPr>
              <w:t>pokračovanie programov územnej spolupráce PEACE IV (Írsko – Spojené kráľovstvo) a Spojené kráľovstvo – Írsko (Írsko – Severné Írsko – Škótsko) v súvislosti s vystúpením Spojeného kráľovstva z Únie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892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1 – 4.</w:t>
            </w:r>
          </w:p>
        </w:tc>
      </w:tr>
      <w:tr w:rsidR="00760DFC" w:rsidRPr="000A0522">
        <w:trPr>
          <w:trHeight w:val="1254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Nariadenie Európskeho parlamentu a Rady (EÚ) 2019/502 z 25. marca 2019 o spoločných pravidlách na zabezpečenie základnej leteckej prepojenosti vzhľadom na vystúpenie Spojeného kráľovstva Veľkej Británie a Severného Írska z Únie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893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49 – 59.</w:t>
            </w:r>
          </w:p>
        </w:tc>
      </w:tr>
      <w:tr w:rsidR="00760DFC" w:rsidRPr="000A0522">
        <w:trPr>
          <w:trHeight w:val="1272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parlamentu a Rady (EÚ) 2019/494 z 25. marca 2019 o určitých aspektoch bezpečnosti letectva vzhľadom na vystúpenie Spojeného kráľovstva Veľkej Británie a Severného Írska z </w:t>
            </w:r>
            <w:r w:rsidRPr="000A0522">
              <w:rPr>
                <w:rFonts w:ascii="Times New Roman" w:hAnsi="Times New Roman" w:cs="Times New Roman"/>
                <w:noProof/>
              </w:rPr>
              <w:t>Únie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894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11 – 15.</w:t>
            </w:r>
          </w:p>
        </w:tc>
      </w:tr>
      <w:tr w:rsidR="00760DFC" w:rsidRPr="000A0522">
        <w:trPr>
          <w:trHeight w:val="1546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Nariadenie Európskeho parlamentu a Rady (EÚ) 2019/501 z 25. marca 2019 o spoločných pravidlách na zabezpečenie základnej prepojenosti v cestnej nákladnej a osobne</w:t>
            </w:r>
            <w:r w:rsidRPr="000A0522">
              <w:rPr>
                <w:rFonts w:ascii="Times New Roman" w:hAnsi="Times New Roman" w:cs="Times New Roman"/>
                <w:noProof/>
              </w:rPr>
              <w:t>j doprave vzhľadom na vystúpenie Spojeného kráľovstva Veľkej Británie a Severného Írska z Únie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COM(2018) 895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39 – 48.</w:t>
            </w:r>
          </w:p>
        </w:tc>
      </w:tr>
      <w:tr w:rsidR="00760DFC" w:rsidRPr="000A0522">
        <w:trPr>
          <w:trHeight w:val="1269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parlamentu a Rady (EÚ) 2019/497 z 25. marca 2019, </w:t>
            </w:r>
            <w:r w:rsidRPr="000A0522">
              <w:rPr>
                <w:rFonts w:ascii="Times New Roman" w:hAnsi="Times New Roman" w:cs="Times New Roman"/>
                <w:noProof/>
              </w:rPr>
              <w:t>ktorým sa mení nariadenie (EÚ) č. 508/2014, pokiaľ ide o určité pravidlá týkajúce sa Európskeho námorného a rybárskeho fondu po vystúpení Spojeného kráľovstva z Únie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COM(2019) 48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22 – 24.</w:t>
            </w:r>
          </w:p>
        </w:tc>
      </w:tr>
      <w:tr w:rsidR="00760DFC" w:rsidRPr="000A0522">
        <w:trPr>
          <w:trHeight w:val="1272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Nariadenie Európskeho parlam</w:t>
            </w:r>
            <w:r w:rsidRPr="000A0522">
              <w:rPr>
                <w:rFonts w:ascii="Times New Roman" w:hAnsi="Times New Roman" w:cs="Times New Roman"/>
                <w:noProof/>
              </w:rPr>
              <w:t>entu a Rady (EÚ) 2019/498 z 25. marca 2019, ktorým sa mení nariadenie (EÚ) 2017/2403, pokiaľ ide o oprávnenia na rybolov pre rybárske plavidlá Únie vo vodách Spojeného kráľovstva a rybolovné operácie rybárskych plavidiel Spojeného kráľovstva vo vodách Únie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COM(2019) 49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25 – 31.</w:t>
            </w:r>
          </w:p>
        </w:tc>
      </w:tr>
      <w:tr w:rsidR="00760DFC" w:rsidRPr="000A0522">
        <w:trPr>
          <w:trHeight w:val="1265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parlamentu a Rady (EÚ) 2019/500 z 25. marca 2019, ktorým sa stanovujú krízové opatrenia v oblasti koordinácie systémov sociálneho zabezpečenia v nadväznosti na vystúpenie </w:t>
            </w:r>
            <w:r w:rsidRPr="000A0522">
              <w:rPr>
                <w:rFonts w:ascii="Times New Roman" w:hAnsi="Times New Roman" w:cs="Times New Roman"/>
                <w:noProof/>
              </w:rPr>
              <w:t>Spojeného kráľovstva z Únie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COM(2019) 53 final</w:t>
            </w:r>
            <w:r w:rsidRPr="000A0522">
              <w:rPr>
                <w:rFonts w:ascii="Times New Roman" w:hAnsi="Times New Roman" w:cs="Times New Roman"/>
                <w:noProof/>
              </w:rPr>
              <w:t xml:space="preserve"> 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35 – 38.</w:t>
            </w:r>
          </w:p>
        </w:tc>
      </w:tr>
      <w:tr w:rsidR="00760DFC" w:rsidRPr="000A0522">
        <w:trPr>
          <w:trHeight w:val="1280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Návrh NARIADENIA RADY o opatreniach týkajúcich sa plnenia a financovania všeobecného rozpočtu Únie v roku 2019 v súvislosti s vystúpením Sp</w:t>
            </w:r>
            <w:r w:rsidRPr="000A0522">
              <w:rPr>
                <w:rFonts w:ascii="Times New Roman" w:hAnsi="Times New Roman" w:cs="Times New Roman"/>
                <w:noProof/>
              </w:rPr>
              <w:t>ojeného kráľovstva z Únie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COM(2019) 64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legislatívny postup ešte nie je ukončený</w:t>
            </w:r>
          </w:p>
        </w:tc>
      </w:tr>
      <w:tr w:rsidR="00760DFC" w:rsidRPr="000A0522">
        <w:trPr>
          <w:trHeight w:val="1554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 xml:space="preserve">Nariadenie Európskeho parlamentu a Rady (EÚ) 2019/499 z 25. marca 2019, ktorým sa stanovujú ustanovenia týkajúce sa pokračovania v prebiehajúcich činnostiach </w:t>
            </w:r>
            <w:r w:rsidRPr="000A0522">
              <w:rPr>
                <w:rFonts w:ascii="Times New Roman" w:hAnsi="Times New Roman" w:cs="Times New Roman"/>
                <w:noProof/>
              </w:rPr>
              <w:t>vzdelávacej mobility v rámci programu Erasmus+ zriadeného nariadením (EÚ) č. 1288/2013 v kontexte vystúpenia Spojeného kráľovstva z Únie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COM(2019) 65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32 – 34.</w:t>
            </w:r>
          </w:p>
        </w:tc>
      </w:tr>
      <w:tr w:rsidR="00760DFC" w:rsidRPr="000A0522">
        <w:trPr>
          <w:trHeight w:val="1366"/>
        </w:trPr>
        <w:tc>
          <w:tcPr>
            <w:tcW w:w="9288" w:type="dxa"/>
          </w:tcPr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noProof/>
              </w:rPr>
              <w:t>Nariadenie Európskeho parlamentu a Rady (EÚ) 2019/503 z 2</w:t>
            </w:r>
            <w:r w:rsidRPr="000A0522">
              <w:rPr>
                <w:rFonts w:ascii="Times New Roman" w:hAnsi="Times New Roman" w:cs="Times New Roman"/>
                <w:noProof/>
              </w:rPr>
              <w:t>5. marca 2019 o určitých aspektoch železničnej bezpečnosti a prepojenosti vzhľadom na vystúpenie Spojeného kráľovstva z Únie (Text s významom pre EHP)</w:t>
            </w:r>
          </w:p>
          <w:p w:rsidR="00760DFC" w:rsidRPr="000A0522" w:rsidRDefault="000A052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A0522">
              <w:rPr>
                <w:rFonts w:ascii="Times New Roman" w:hAnsi="Times New Roman" w:cs="Times New Roman"/>
                <w:b/>
                <w:noProof/>
              </w:rPr>
              <w:t>COM(2019) 88 final</w:t>
            </w:r>
            <w:r w:rsidRPr="000A0522">
              <w:rPr>
                <w:rFonts w:ascii="Times New Roman" w:hAnsi="Times New Roman" w:cs="Times New Roman"/>
                <w:noProof/>
              </w:rPr>
              <w:tab/>
            </w:r>
            <w:r w:rsidRPr="000A0522">
              <w:rPr>
                <w:rFonts w:ascii="Times New Roman" w:hAnsi="Times New Roman" w:cs="Times New Roman"/>
                <w:noProof/>
              </w:rPr>
              <w:tab/>
              <w:t>-</w:t>
            </w:r>
            <w:r w:rsidRPr="000A0522">
              <w:rPr>
                <w:rFonts w:ascii="Times New Roman" w:hAnsi="Times New Roman" w:cs="Times New Roman"/>
                <w:noProof/>
              </w:rPr>
              <w:tab/>
              <w:t>Ú. v. EÚ L 85I, 27.3.2019, s. 60 – 65.</w:t>
            </w:r>
          </w:p>
        </w:tc>
      </w:tr>
    </w:tbl>
    <w:p w:rsidR="00760DFC" w:rsidRDefault="00760DFC">
      <w:pPr>
        <w:jc w:val="both"/>
        <w:rPr>
          <w:noProof/>
          <w:sz w:val="20"/>
          <w:szCs w:val="20"/>
        </w:rPr>
      </w:pPr>
    </w:p>
    <w:sectPr w:rsidR="00760D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FC" w:rsidRDefault="000A0522">
      <w:pPr>
        <w:spacing w:after="0" w:line="240" w:lineRule="auto"/>
      </w:pPr>
      <w:r>
        <w:separator/>
      </w:r>
    </w:p>
  </w:endnote>
  <w:endnote w:type="continuationSeparator" w:id="0">
    <w:p w:rsidR="00760DFC" w:rsidRDefault="000A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0A0522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14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DFC" w:rsidRDefault="000A0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DFC" w:rsidRDefault="00760D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FC" w:rsidRDefault="000A0522">
      <w:pPr>
        <w:spacing w:after="0" w:line="240" w:lineRule="auto"/>
      </w:pPr>
      <w:r>
        <w:separator/>
      </w:r>
    </w:p>
  </w:footnote>
  <w:footnote w:type="continuationSeparator" w:id="0">
    <w:p w:rsidR="00760DFC" w:rsidRDefault="000A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FC" w:rsidRDefault="00760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108DE16-52CF-4CF6-8382-FD9B10CF214D"/>
    <w:docVar w:name="LW_COVERPAGE_TYPE" w:val="1"/>
    <w:docVar w:name="LW_CROSSREFERENCE" w:val="&lt;UNUSED&gt;"/>
    <w:docVar w:name="LW_DocType" w:val="NORMAL"/>
    <w:docVar w:name="LW_EMISSION" w:val="12. 6. 2019"/>
    <w:docVar w:name="LW_EMISSION_ISODATE" w:val="2019-06-12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Stav príprav krízových opatrení na vystúpenie Spojeného krá\u318?ovstva z Európskej úni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OZNÁMENIU KOMISIE EURÓPSKEMU PARLAMENTU, EURÓPSKEJ RADE, RADE, EURÓPSKEJ CENTRÁLNEJ BANKE, EURÓPSKEMU HOSPODÁRSKEMU A SOCIÁLNEMU VÝBORU, VÝBORU REGIÓNOV A EURÓPSKEJ INVESTI\u268?NEJ BANKE"/>
  </w:docVars>
  <w:rsids>
    <w:rsidRoot w:val="00760DFC"/>
    <w:rsid w:val="000A0522"/>
    <w:rsid w:val="007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4CA57E-5E04-4250-94C5-9B4888E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k-S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8292-95A0-4F08-8E68-28B6892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4937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 Peter (SG)</dc:creator>
  <cp:lastModifiedBy>HEILEMANN Stefanie (SG)</cp:lastModifiedBy>
  <cp:revision>10</cp:revision>
  <dcterms:created xsi:type="dcterms:W3CDTF">2019-06-12T06:20:00Z</dcterms:created>
  <dcterms:modified xsi:type="dcterms:W3CDTF">2019-06-13T08:22:00Z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