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3EBE111-28EF-4F64-A41F-C857C9A00FDE" style="width:450.75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8" w:bottom="1134" w:left="1418" w:header="709" w:footer="709" w:gutter="0"/>
          <w:pgNumType w:start="0"/>
          <w:cols w:space="720"/>
          <w:docGrid w:linePitch="360"/>
        </w:sectPr>
      </w:pPr>
    </w:p>
    <w:p>
      <w:pPr>
        <w:pStyle w:val="Annexetitre"/>
        <w:rPr>
          <w:noProof/>
        </w:rPr>
      </w:pPr>
      <w:bookmarkStart w:id="0" w:name="_GoBack"/>
      <w:bookmarkEnd w:id="0"/>
      <w:r>
        <w:rPr>
          <w:noProof/>
        </w:rPr>
        <w:t xml:space="preserve">PIELIKUMS </w:t>
      </w:r>
    </w:p>
    <w:p>
      <w:pPr>
        <w:jc w:val="center"/>
        <w:rPr>
          <w:b/>
          <w:noProof/>
        </w:rPr>
      </w:pPr>
      <w:r>
        <w:rPr>
          <w:b/>
          <w:noProof/>
        </w:rPr>
        <w:t xml:space="preserve">PROJEKTS LĒMUMAM NR. [...] / 2019, </w:t>
      </w:r>
    </w:p>
    <w:p>
      <w:pPr>
        <w:jc w:val="center"/>
        <w:rPr>
          <w:b/>
          <w:noProof/>
        </w:rPr>
      </w:pPr>
      <w:r>
        <w:rPr>
          <w:b/>
          <w:noProof/>
        </w:rPr>
        <w:t>KURU PIEŅĒMUSI EPN KOMITEJA,</w:t>
      </w:r>
    </w:p>
    <w:p>
      <w:pPr>
        <w:jc w:val="center"/>
        <w:rPr>
          <w:b/>
          <w:noProof/>
        </w:rPr>
      </w:pPr>
      <w:r>
        <w:rPr>
          <w:b/>
          <w:noProof/>
        </w:rPr>
        <w:t>kas izveidota ar Ekonomisko partnerattiecību pagaidu nolīgumu starp Ganu, no vienas puses, un Eiropas Kopienu un tās dalībvalstīm, no otras puses,</w:t>
      </w:r>
    </w:p>
    <w:p>
      <w:pPr>
        <w:jc w:val="center"/>
        <w:rPr>
          <w:b/>
          <w:noProof/>
        </w:rPr>
      </w:pPr>
      <w:r>
        <w:rPr>
          <w:b/>
          <w:noProof/>
        </w:rPr>
        <w:t>(2019. gada ...)</w:t>
      </w:r>
    </w:p>
    <w:p>
      <w:pPr>
        <w:jc w:val="center"/>
        <w:rPr>
          <w:b/>
          <w:noProof/>
        </w:rPr>
      </w:pPr>
      <w:r>
        <w:rPr>
          <w:b/>
          <w:noProof/>
        </w:rPr>
        <w:t>par Protokola Nr. 1. par jēdziena “noteiktas izcelsmes ražojumi” definīciju un administratīvās sadarbības metodēm pieņemšanu</w:t>
      </w:r>
    </w:p>
    <w:p>
      <w:pPr>
        <w:rPr>
          <w:noProof/>
        </w:rPr>
      </w:pPr>
    </w:p>
    <w:p>
      <w:pPr>
        <w:rPr>
          <w:noProof/>
        </w:rPr>
      </w:pPr>
      <w:r>
        <w:rPr>
          <w:noProof/>
        </w:rPr>
        <w:t>EPN KOMITEJA,</w:t>
      </w:r>
    </w:p>
    <w:p>
      <w:pPr>
        <w:rPr>
          <w:noProof/>
        </w:rPr>
      </w:pPr>
      <w:r>
        <w:rPr>
          <w:noProof/>
        </w:rPr>
        <w:t>ņemot vērā Ekonomisko partnerattiecību pagaidu nolīgumu starp Ganu, no vienas puses, un Eiropas Kopienu un tās dalībvalstīm, no otras puses (“nolīgums”), kurš parakstīts 2016. gada 28. jūlijā un provizoriski tiek piemērots no 2016. gada 15. decembra, un it īpaši tā 14. un 82. pantu,</w:t>
      </w:r>
    </w:p>
    <w:p>
      <w:pPr>
        <w:rPr>
          <w:noProof/>
        </w:rPr>
      </w:pPr>
      <w:r>
        <w:rPr>
          <w:noProof/>
        </w:rPr>
        <w:t>tā kā:</w:t>
      </w:r>
    </w:p>
    <w:p>
      <w:pPr>
        <w:pStyle w:val="Point0number"/>
        <w:numPr>
          <w:ilvl w:val="0"/>
          <w:numId w:val="37"/>
        </w:numPr>
        <w:rPr>
          <w:noProof/>
        </w:rPr>
      </w:pPr>
      <w:r>
        <w:rPr>
          <w:noProof/>
        </w:rPr>
        <w:t>Šo nolīgumu, no vienas puses, piemēro teritorijās, uz kurām attiecas Līgums par Eiropas Savienības darbību, un saskaņā ar minētajā līgumā izklāstītajiem nosacījumiem un, no otras puses, Ganā.</w:t>
      </w:r>
    </w:p>
    <w:p>
      <w:pPr>
        <w:pStyle w:val="Point0number"/>
        <w:rPr>
          <w:noProof/>
        </w:rPr>
      </w:pPr>
      <w:r>
        <w:rPr>
          <w:noProof/>
        </w:rPr>
        <w:t>Saskaņā ar nolīguma 14. pantu Puses izveidos kopēju savstarpēju režīmu, ar kuru reglamentē izcelsmes noteikumus, pamatojoties uz Kotonū nolīgumā definētajiem izcelsmes noteikumiem un paredzot uzlabojumus, kā arī ņemot vērā Ganas mērķus attīstības jomā. EPN komiteja šo režīmu pielikuma veidā pievienos šim nolīgumam.</w:t>
      </w:r>
    </w:p>
    <w:p>
      <w:pPr>
        <w:pStyle w:val="Point0number"/>
        <w:rPr>
          <w:noProof/>
        </w:rPr>
      </w:pPr>
      <w:r>
        <w:rPr>
          <w:noProof/>
        </w:rPr>
        <w:t>Puses ir vienojušās par Protokolu Nr. 1. par jēdziena “noteiktas izcelsmes ražojumi” definīciju un administratīvās sadarbības metodēm.</w:t>
      </w:r>
    </w:p>
    <w:p>
      <w:pPr>
        <w:pStyle w:val="Point0number"/>
        <w:rPr>
          <w:noProof/>
        </w:rPr>
      </w:pPr>
      <w:r>
        <w:rPr>
          <w:noProof/>
        </w:rPr>
        <w:t>Saskaņā ar nolīguma 82. pantu šā nolīguma protokols ir tā sastāvdaļa.</w:t>
      </w:r>
    </w:p>
    <w:p>
      <w:pPr>
        <w:rPr>
          <w:noProof/>
        </w:rPr>
      </w:pPr>
    </w:p>
    <w:p>
      <w:pPr>
        <w:rPr>
          <w:noProof/>
        </w:rPr>
      </w:pPr>
      <w:r>
        <w:rPr>
          <w:noProof/>
        </w:rPr>
        <w:t xml:space="preserve">IR PIEŅĒMUSI ŠO LĒMUMU. </w:t>
      </w:r>
    </w:p>
    <w:p>
      <w:pPr>
        <w:jc w:val="center"/>
        <w:rPr>
          <w:i/>
          <w:noProof/>
        </w:rPr>
      </w:pPr>
      <w:r>
        <w:rPr>
          <w:i/>
          <w:noProof/>
        </w:rPr>
        <w:t>1. pants</w:t>
      </w:r>
    </w:p>
    <w:p>
      <w:pPr>
        <w:rPr>
          <w:noProof/>
        </w:rPr>
      </w:pPr>
      <w:r>
        <w:rPr>
          <w:noProof/>
        </w:rPr>
        <w:t>Šā lēmuma pielikumā pieņemts Protokola Nr. 1. par jēdziena “noteiktas izcelsmes ražojumi” definīciju un administratīvās sadarbības metodēm teksts.</w:t>
      </w:r>
    </w:p>
    <w:p>
      <w:pPr>
        <w:jc w:val="center"/>
        <w:rPr>
          <w:i/>
          <w:noProof/>
        </w:rPr>
      </w:pPr>
      <w:r>
        <w:rPr>
          <w:i/>
          <w:noProof/>
        </w:rPr>
        <w:t>2. pants</w:t>
      </w:r>
    </w:p>
    <w:p>
      <w:pPr>
        <w:rPr>
          <w:noProof/>
        </w:rPr>
      </w:pPr>
      <w:r>
        <w:rPr>
          <w:noProof/>
        </w:rPr>
        <w:t>Šis lēmums stājas spēkā tā parakstīšanas dienā.</w:t>
      </w:r>
    </w:p>
    <w:p>
      <w:pPr>
        <w:rPr>
          <w:noProof/>
        </w:rPr>
      </w:pPr>
    </w:p>
    <w:p>
      <w:pPr>
        <w:rPr>
          <w:noProof/>
        </w:rPr>
      </w:pPr>
      <w:r>
        <w:rPr>
          <w:noProof/>
        </w:rPr>
        <w:t>[Vieta] …,</w:t>
      </w:r>
    </w:p>
    <w:p>
      <w:pPr>
        <w:rPr>
          <w:noProof/>
        </w:rPr>
      </w:pPr>
    </w:p>
    <w:p>
      <w:pPr>
        <w:rPr>
          <w:noProof/>
        </w:rPr>
      </w:pPr>
      <w:r>
        <w:rPr>
          <w:noProof/>
        </w:rPr>
        <w:t>Ganas vārdā</w:t>
      </w:r>
      <w:r>
        <w:rPr>
          <w:noProof/>
        </w:rPr>
        <w:tab/>
      </w:r>
      <w:r>
        <w:rPr>
          <w:noProof/>
        </w:rPr>
        <w:tab/>
      </w:r>
      <w:r>
        <w:rPr>
          <w:noProof/>
        </w:rPr>
        <w:tab/>
      </w:r>
      <w:r>
        <w:rPr>
          <w:noProof/>
        </w:rPr>
        <w:tab/>
      </w:r>
      <w:r>
        <w:rPr>
          <w:noProof/>
        </w:rPr>
        <w:tab/>
      </w:r>
      <w:r>
        <w:rPr>
          <w:noProof/>
        </w:rPr>
        <w:tab/>
      </w:r>
      <w:r>
        <w:rPr>
          <w:noProof/>
        </w:rPr>
        <w:tab/>
        <w:t>Eiropas Savienības vārdā</w:t>
      </w:r>
    </w:p>
    <w:p>
      <w:pPr>
        <w:spacing w:before="0" w:after="200" w:line="276" w:lineRule="auto"/>
        <w:jc w:val="center"/>
        <w:rPr>
          <w:noProof/>
        </w:rPr>
      </w:pPr>
      <w:r>
        <w:rPr>
          <w:noProof/>
        </w:rPr>
        <w:br w:type="page"/>
        <w:t>PIELIKUMS</w:t>
      </w:r>
    </w:p>
    <w:p>
      <w:pPr>
        <w:jc w:val="center"/>
        <w:rPr>
          <w:noProof/>
        </w:rPr>
      </w:pPr>
      <w:r>
        <w:rPr>
          <w:noProof/>
        </w:rPr>
        <w:t>ES UN GANAS EKONOMISKO PARTNERATTIECĪBU PAGAIDU NOLĪGUMS</w:t>
      </w:r>
    </w:p>
    <w:p>
      <w:pPr>
        <w:jc w:val="center"/>
        <w:rPr>
          <w:noProof/>
        </w:rPr>
      </w:pPr>
      <w:r>
        <w:rPr>
          <w:noProof/>
        </w:rPr>
        <w:t>Protokols Nr. 1 par jēdziena “noteiktas izcelsmes ražojumi” definīciju un administratīvās sadarbības metodēm</w:t>
      </w:r>
    </w:p>
    <w:p>
      <w:pPr>
        <w:jc w:val="center"/>
        <w:rPr>
          <w:noProof/>
        </w:rPr>
      </w:pPr>
    </w:p>
    <w:p>
      <w:pPr>
        <w:jc w:val="center"/>
        <w:rPr>
          <w:bCs/>
          <w:iCs/>
          <w:noProof/>
          <w:szCs w:val="24"/>
        </w:rPr>
      </w:pPr>
      <w:r>
        <w:rPr>
          <w:noProof/>
        </w:rPr>
        <w:t>SATURA RĀDĪTĀJS</w:t>
      </w:r>
    </w:p>
    <w:p>
      <w:pPr>
        <w:jc w:val="center"/>
        <w:rPr>
          <w:bCs/>
          <w:iCs/>
          <w:noProof/>
          <w:szCs w:val="24"/>
        </w:rPr>
      </w:pPr>
    </w:p>
    <w:tbl>
      <w:tblPr>
        <w:tblW w:w="0" w:type="auto"/>
        <w:tblLook w:val="04A0" w:firstRow="1" w:lastRow="0" w:firstColumn="1" w:lastColumn="0" w:noHBand="0" w:noVBand="1"/>
      </w:tblPr>
      <w:tblGrid>
        <w:gridCol w:w="1951"/>
        <w:gridCol w:w="1985"/>
        <w:gridCol w:w="5919"/>
      </w:tblGrid>
      <w:tr>
        <w:tc>
          <w:tcPr>
            <w:tcW w:w="1951" w:type="dxa"/>
            <w:shd w:val="clear" w:color="auto" w:fill="auto"/>
          </w:tcPr>
          <w:p>
            <w:pPr>
              <w:spacing w:before="60" w:after="60"/>
              <w:rPr>
                <w:rFonts w:eastAsia="Calibri"/>
                <w:noProof/>
                <w:szCs w:val="24"/>
              </w:rPr>
            </w:pPr>
            <w:r>
              <w:rPr>
                <w:noProof/>
              </w:rPr>
              <w:t>I SADAĻA</w:t>
            </w:r>
          </w:p>
        </w:tc>
        <w:tc>
          <w:tcPr>
            <w:tcW w:w="7904" w:type="dxa"/>
            <w:gridSpan w:val="2"/>
            <w:shd w:val="clear" w:color="auto" w:fill="auto"/>
          </w:tcPr>
          <w:p>
            <w:pPr>
              <w:spacing w:before="60" w:after="60"/>
              <w:rPr>
                <w:rFonts w:eastAsia="Calibri"/>
                <w:noProof/>
                <w:szCs w:val="24"/>
              </w:rPr>
            </w:pPr>
            <w:r>
              <w:rPr>
                <w:noProof/>
              </w:rPr>
              <w:t>Vispārīgi noteikumi</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w:t>
            </w:r>
          </w:p>
        </w:tc>
        <w:tc>
          <w:tcPr>
            <w:tcW w:w="7904" w:type="dxa"/>
            <w:gridSpan w:val="2"/>
            <w:shd w:val="clear" w:color="auto" w:fill="auto"/>
          </w:tcPr>
          <w:p>
            <w:pPr>
              <w:spacing w:before="60" w:after="60"/>
              <w:rPr>
                <w:rFonts w:eastAsia="Calibri"/>
                <w:noProof/>
                <w:szCs w:val="24"/>
              </w:rPr>
            </w:pPr>
            <w:r>
              <w:rPr>
                <w:noProof/>
              </w:rPr>
              <w:t>Definīcijas</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II SADAĻA</w:t>
            </w:r>
          </w:p>
        </w:tc>
        <w:tc>
          <w:tcPr>
            <w:tcW w:w="7904" w:type="dxa"/>
            <w:gridSpan w:val="2"/>
            <w:shd w:val="clear" w:color="auto" w:fill="auto"/>
          </w:tcPr>
          <w:p>
            <w:pPr>
              <w:spacing w:before="60" w:after="60"/>
              <w:rPr>
                <w:rFonts w:eastAsia="Calibri"/>
                <w:noProof/>
                <w:szCs w:val="24"/>
              </w:rPr>
            </w:pPr>
            <w:r>
              <w:rPr>
                <w:noProof/>
              </w:rPr>
              <w:t>Jēdziena “noteiktas izcelsmes ražojumi” definīcija</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2.</w:t>
            </w:r>
          </w:p>
        </w:tc>
        <w:tc>
          <w:tcPr>
            <w:tcW w:w="7904" w:type="dxa"/>
            <w:gridSpan w:val="2"/>
            <w:shd w:val="clear" w:color="auto" w:fill="auto"/>
          </w:tcPr>
          <w:p>
            <w:pPr>
              <w:spacing w:before="60" w:after="60"/>
              <w:rPr>
                <w:rFonts w:eastAsia="Calibri"/>
                <w:noProof/>
                <w:szCs w:val="24"/>
              </w:rPr>
            </w:pPr>
            <w:r>
              <w:rPr>
                <w:noProof/>
              </w:rPr>
              <w:t>Vispārīgas prasības</w:t>
            </w:r>
          </w:p>
        </w:tc>
      </w:tr>
      <w:tr>
        <w:tc>
          <w:tcPr>
            <w:tcW w:w="1951" w:type="dxa"/>
            <w:shd w:val="clear" w:color="auto" w:fill="auto"/>
          </w:tcPr>
          <w:p>
            <w:pPr>
              <w:spacing w:before="60" w:after="60"/>
              <w:rPr>
                <w:rFonts w:eastAsia="Calibri"/>
                <w:noProof/>
                <w:szCs w:val="24"/>
              </w:rPr>
            </w:pPr>
            <w:r>
              <w:rPr>
                <w:noProof/>
              </w:rPr>
              <w:t>3.</w:t>
            </w:r>
          </w:p>
        </w:tc>
        <w:tc>
          <w:tcPr>
            <w:tcW w:w="7904" w:type="dxa"/>
            <w:gridSpan w:val="2"/>
            <w:shd w:val="clear" w:color="auto" w:fill="auto"/>
          </w:tcPr>
          <w:p>
            <w:pPr>
              <w:spacing w:before="60" w:after="60"/>
              <w:rPr>
                <w:rFonts w:eastAsia="Calibri"/>
                <w:noProof/>
                <w:szCs w:val="24"/>
              </w:rPr>
            </w:pPr>
            <w:r>
              <w:rPr>
                <w:noProof/>
              </w:rPr>
              <w:t xml:space="preserve">Pilnībā iegūti ražojumi </w:t>
            </w:r>
          </w:p>
        </w:tc>
      </w:tr>
      <w:tr>
        <w:tc>
          <w:tcPr>
            <w:tcW w:w="1951" w:type="dxa"/>
            <w:shd w:val="clear" w:color="auto" w:fill="auto"/>
          </w:tcPr>
          <w:p>
            <w:pPr>
              <w:spacing w:before="60" w:after="60"/>
              <w:rPr>
                <w:rFonts w:eastAsia="Calibri"/>
                <w:noProof/>
                <w:szCs w:val="24"/>
              </w:rPr>
            </w:pPr>
            <w:r>
              <w:rPr>
                <w:noProof/>
              </w:rPr>
              <w:t>4.</w:t>
            </w:r>
          </w:p>
        </w:tc>
        <w:tc>
          <w:tcPr>
            <w:tcW w:w="7904" w:type="dxa"/>
            <w:gridSpan w:val="2"/>
            <w:shd w:val="clear" w:color="auto" w:fill="auto"/>
          </w:tcPr>
          <w:p>
            <w:pPr>
              <w:spacing w:before="60" w:after="60"/>
              <w:rPr>
                <w:rFonts w:eastAsia="Calibri"/>
                <w:noProof/>
                <w:szCs w:val="24"/>
              </w:rPr>
            </w:pPr>
            <w:r>
              <w:rPr>
                <w:noProof/>
              </w:rPr>
              <w:t xml:space="preserve">Pietiekami apstrādāti vai pārstrādāti ražojumi </w:t>
            </w:r>
          </w:p>
        </w:tc>
      </w:tr>
      <w:tr>
        <w:tc>
          <w:tcPr>
            <w:tcW w:w="1951" w:type="dxa"/>
            <w:shd w:val="clear" w:color="auto" w:fill="auto"/>
          </w:tcPr>
          <w:p>
            <w:pPr>
              <w:spacing w:before="60" w:after="60"/>
              <w:rPr>
                <w:rFonts w:eastAsia="Calibri"/>
                <w:noProof/>
                <w:szCs w:val="24"/>
              </w:rPr>
            </w:pPr>
            <w:r>
              <w:rPr>
                <w:noProof/>
              </w:rPr>
              <w:t>5.</w:t>
            </w:r>
          </w:p>
        </w:tc>
        <w:tc>
          <w:tcPr>
            <w:tcW w:w="7904" w:type="dxa"/>
            <w:gridSpan w:val="2"/>
            <w:shd w:val="clear" w:color="auto" w:fill="auto"/>
          </w:tcPr>
          <w:p>
            <w:pPr>
              <w:spacing w:before="60" w:after="60"/>
              <w:rPr>
                <w:rFonts w:eastAsia="Calibri"/>
                <w:noProof/>
                <w:szCs w:val="24"/>
              </w:rPr>
            </w:pPr>
            <w:r>
              <w:rPr>
                <w:noProof/>
              </w:rPr>
              <w:t xml:space="preserve">Nepietiekamas apstrādes vai pārstrādes darbības </w:t>
            </w:r>
          </w:p>
        </w:tc>
      </w:tr>
      <w:tr>
        <w:tc>
          <w:tcPr>
            <w:tcW w:w="1951" w:type="dxa"/>
            <w:shd w:val="clear" w:color="auto" w:fill="auto"/>
          </w:tcPr>
          <w:p>
            <w:pPr>
              <w:spacing w:before="60" w:after="60"/>
              <w:rPr>
                <w:rFonts w:eastAsia="Calibri"/>
                <w:noProof/>
                <w:szCs w:val="24"/>
              </w:rPr>
            </w:pPr>
            <w:r>
              <w:rPr>
                <w:noProof/>
              </w:rPr>
              <w:t>6.</w:t>
            </w:r>
          </w:p>
        </w:tc>
        <w:tc>
          <w:tcPr>
            <w:tcW w:w="7904" w:type="dxa"/>
            <w:gridSpan w:val="2"/>
            <w:shd w:val="clear" w:color="auto" w:fill="auto"/>
          </w:tcPr>
          <w:p>
            <w:pPr>
              <w:spacing w:before="60" w:after="60"/>
              <w:rPr>
                <w:rFonts w:eastAsia="Calibri"/>
                <w:noProof/>
                <w:szCs w:val="24"/>
              </w:rPr>
            </w:pPr>
            <w:r>
              <w:rPr>
                <w:noProof/>
              </w:rPr>
              <w:t>No muitas nodokļa atbrīvotu Eiropas Savienībā importētu materiālu apstrāde vai pārstrāde</w:t>
            </w:r>
          </w:p>
        </w:tc>
      </w:tr>
      <w:tr>
        <w:tc>
          <w:tcPr>
            <w:tcW w:w="1951" w:type="dxa"/>
            <w:shd w:val="clear" w:color="auto" w:fill="auto"/>
          </w:tcPr>
          <w:p>
            <w:pPr>
              <w:spacing w:before="60" w:after="60"/>
              <w:rPr>
                <w:rFonts w:eastAsia="Calibri"/>
                <w:noProof/>
                <w:szCs w:val="24"/>
              </w:rPr>
            </w:pPr>
            <w:r>
              <w:rPr>
                <w:noProof/>
              </w:rPr>
              <w:t>7.</w:t>
            </w:r>
          </w:p>
        </w:tc>
        <w:tc>
          <w:tcPr>
            <w:tcW w:w="7904" w:type="dxa"/>
            <w:gridSpan w:val="2"/>
            <w:shd w:val="clear" w:color="auto" w:fill="auto"/>
          </w:tcPr>
          <w:p>
            <w:pPr>
              <w:spacing w:before="60" w:after="60"/>
              <w:rPr>
                <w:rFonts w:eastAsia="Calibri"/>
                <w:noProof/>
                <w:szCs w:val="24"/>
              </w:rPr>
            </w:pPr>
            <w:r>
              <w:rPr>
                <w:noProof/>
              </w:rPr>
              <w:t>Izcelsmes kumulācija</w:t>
            </w:r>
          </w:p>
        </w:tc>
      </w:tr>
      <w:tr>
        <w:tc>
          <w:tcPr>
            <w:tcW w:w="1951" w:type="dxa"/>
            <w:shd w:val="clear" w:color="auto" w:fill="auto"/>
          </w:tcPr>
          <w:p>
            <w:pPr>
              <w:spacing w:before="60" w:after="60"/>
              <w:rPr>
                <w:rFonts w:eastAsia="Calibri"/>
                <w:noProof/>
                <w:szCs w:val="24"/>
              </w:rPr>
            </w:pPr>
            <w:r>
              <w:rPr>
                <w:noProof/>
              </w:rPr>
              <w:t>8.</w:t>
            </w:r>
          </w:p>
        </w:tc>
        <w:tc>
          <w:tcPr>
            <w:tcW w:w="7904" w:type="dxa"/>
            <w:gridSpan w:val="2"/>
            <w:shd w:val="clear" w:color="auto" w:fill="auto"/>
          </w:tcPr>
          <w:p>
            <w:pPr>
              <w:spacing w:before="60" w:after="60"/>
              <w:rPr>
                <w:rFonts w:eastAsia="Calibri"/>
                <w:noProof/>
                <w:szCs w:val="24"/>
              </w:rPr>
            </w:pPr>
            <w:r>
              <w:rPr>
                <w:noProof/>
              </w:rPr>
              <w:t>Kumulācija ar citām valstīm, kuras gūst labumu no beznodokļa un bezkvotu piekļuves ES tirgum</w:t>
            </w:r>
          </w:p>
        </w:tc>
      </w:tr>
      <w:tr>
        <w:tc>
          <w:tcPr>
            <w:tcW w:w="1951" w:type="dxa"/>
            <w:shd w:val="clear" w:color="auto" w:fill="auto"/>
          </w:tcPr>
          <w:p>
            <w:pPr>
              <w:spacing w:before="60" w:after="60"/>
              <w:rPr>
                <w:rFonts w:eastAsia="Calibri"/>
                <w:noProof/>
                <w:szCs w:val="24"/>
              </w:rPr>
            </w:pPr>
            <w:r>
              <w:rPr>
                <w:noProof/>
              </w:rPr>
              <w:t>9.</w:t>
            </w:r>
          </w:p>
        </w:tc>
        <w:tc>
          <w:tcPr>
            <w:tcW w:w="7904" w:type="dxa"/>
            <w:gridSpan w:val="2"/>
            <w:shd w:val="clear" w:color="auto" w:fill="auto"/>
          </w:tcPr>
          <w:p>
            <w:pPr>
              <w:spacing w:before="60" w:after="60"/>
              <w:rPr>
                <w:rFonts w:eastAsia="Calibri"/>
                <w:noProof/>
                <w:szCs w:val="24"/>
              </w:rPr>
            </w:pPr>
            <w:r>
              <w:rPr>
                <w:noProof/>
              </w:rPr>
              <w:t>Kvalifikācijas vienība</w:t>
            </w:r>
          </w:p>
        </w:tc>
      </w:tr>
      <w:tr>
        <w:tc>
          <w:tcPr>
            <w:tcW w:w="1951" w:type="dxa"/>
            <w:shd w:val="clear" w:color="auto" w:fill="auto"/>
          </w:tcPr>
          <w:p>
            <w:pPr>
              <w:spacing w:before="60" w:after="60"/>
              <w:rPr>
                <w:rFonts w:eastAsia="Calibri"/>
                <w:noProof/>
                <w:szCs w:val="24"/>
              </w:rPr>
            </w:pPr>
            <w:r>
              <w:rPr>
                <w:noProof/>
              </w:rPr>
              <w:t>10.</w:t>
            </w:r>
          </w:p>
        </w:tc>
        <w:tc>
          <w:tcPr>
            <w:tcW w:w="7904" w:type="dxa"/>
            <w:gridSpan w:val="2"/>
            <w:shd w:val="clear" w:color="auto" w:fill="auto"/>
          </w:tcPr>
          <w:p>
            <w:pPr>
              <w:spacing w:before="60" w:after="60"/>
              <w:rPr>
                <w:rFonts w:eastAsia="Calibri"/>
                <w:noProof/>
                <w:szCs w:val="24"/>
              </w:rPr>
            </w:pPr>
            <w:r>
              <w:rPr>
                <w:noProof/>
              </w:rPr>
              <w:t>Palīgierīces, rezerves daļas un darbarīki</w:t>
            </w:r>
          </w:p>
        </w:tc>
      </w:tr>
      <w:tr>
        <w:tc>
          <w:tcPr>
            <w:tcW w:w="1951" w:type="dxa"/>
            <w:shd w:val="clear" w:color="auto" w:fill="auto"/>
          </w:tcPr>
          <w:p>
            <w:pPr>
              <w:spacing w:before="60" w:after="60"/>
              <w:rPr>
                <w:rFonts w:eastAsia="Calibri"/>
                <w:noProof/>
                <w:szCs w:val="24"/>
              </w:rPr>
            </w:pPr>
            <w:r>
              <w:rPr>
                <w:noProof/>
              </w:rPr>
              <w:t>11.</w:t>
            </w:r>
          </w:p>
        </w:tc>
        <w:tc>
          <w:tcPr>
            <w:tcW w:w="7904" w:type="dxa"/>
            <w:gridSpan w:val="2"/>
            <w:shd w:val="clear" w:color="auto" w:fill="auto"/>
          </w:tcPr>
          <w:p>
            <w:pPr>
              <w:spacing w:before="60" w:after="60"/>
              <w:rPr>
                <w:rFonts w:eastAsia="Calibri"/>
                <w:noProof/>
                <w:szCs w:val="24"/>
              </w:rPr>
            </w:pPr>
            <w:r>
              <w:rPr>
                <w:noProof/>
              </w:rPr>
              <w:t>Komplekti</w:t>
            </w:r>
          </w:p>
        </w:tc>
      </w:tr>
      <w:tr>
        <w:tc>
          <w:tcPr>
            <w:tcW w:w="1951" w:type="dxa"/>
            <w:shd w:val="clear" w:color="auto" w:fill="auto"/>
          </w:tcPr>
          <w:p>
            <w:pPr>
              <w:spacing w:before="60" w:after="60"/>
              <w:rPr>
                <w:rFonts w:eastAsia="Calibri"/>
                <w:noProof/>
                <w:szCs w:val="24"/>
              </w:rPr>
            </w:pPr>
            <w:r>
              <w:rPr>
                <w:noProof/>
              </w:rPr>
              <w:t>12.</w:t>
            </w:r>
          </w:p>
        </w:tc>
        <w:tc>
          <w:tcPr>
            <w:tcW w:w="7904" w:type="dxa"/>
            <w:gridSpan w:val="2"/>
            <w:shd w:val="clear" w:color="auto" w:fill="auto"/>
          </w:tcPr>
          <w:p>
            <w:pPr>
              <w:spacing w:before="60" w:after="60"/>
              <w:rPr>
                <w:rFonts w:eastAsia="Calibri"/>
                <w:noProof/>
                <w:szCs w:val="24"/>
              </w:rPr>
            </w:pPr>
            <w:r>
              <w:rPr>
                <w:noProof/>
              </w:rPr>
              <w:t>Neitrāli elementi</w:t>
            </w:r>
          </w:p>
        </w:tc>
      </w:tr>
      <w:tr>
        <w:tc>
          <w:tcPr>
            <w:tcW w:w="1951" w:type="dxa"/>
            <w:shd w:val="clear" w:color="auto" w:fill="auto"/>
          </w:tcPr>
          <w:p>
            <w:pPr>
              <w:spacing w:before="60" w:after="60"/>
              <w:rPr>
                <w:rFonts w:eastAsia="Calibri"/>
                <w:noProof/>
                <w:szCs w:val="24"/>
              </w:rPr>
            </w:pPr>
            <w:r>
              <w:rPr>
                <w:noProof/>
              </w:rPr>
              <w:t>13.</w:t>
            </w:r>
          </w:p>
        </w:tc>
        <w:tc>
          <w:tcPr>
            <w:tcW w:w="7904" w:type="dxa"/>
            <w:gridSpan w:val="2"/>
            <w:shd w:val="clear" w:color="auto" w:fill="auto"/>
          </w:tcPr>
          <w:p>
            <w:pPr>
              <w:spacing w:before="60" w:after="60"/>
              <w:rPr>
                <w:rFonts w:eastAsia="Calibri"/>
                <w:noProof/>
                <w:szCs w:val="24"/>
              </w:rPr>
            </w:pPr>
            <w:r>
              <w:rPr>
                <w:noProof/>
              </w:rPr>
              <w:t xml:space="preserve">Grāmatvedības nodalīšana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pageBreakBefore/>
              <w:spacing w:before="60" w:after="60"/>
              <w:rPr>
                <w:rFonts w:eastAsia="Calibri"/>
                <w:noProof/>
                <w:szCs w:val="24"/>
              </w:rPr>
            </w:pPr>
            <w:r>
              <w:rPr>
                <w:noProof/>
              </w:rPr>
              <w:t>III SADAĻA</w:t>
            </w:r>
          </w:p>
        </w:tc>
        <w:tc>
          <w:tcPr>
            <w:tcW w:w="7904" w:type="dxa"/>
            <w:gridSpan w:val="2"/>
            <w:shd w:val="clear" w:color="auto" w:fill="auto"/>
          </w:tcPr>
          <w:p>
            <w:pPr>
              <w:spacing w:before="60" w:after="60"/>
              <w:rPr>
                <w:rFonts w:eastAsia="Calibri"/>
                <w:noProof/>
                <w:szCs w:val="24"/>
              </w:rPr>
            </w:pPr>
            <w:r>
              <w:rPr>
                <w:noProof/>
              </w:rPr>
              <w:t>Teritoriālās prasības</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14.</w:t>
            </w:r>
          </w:p>
        </w:tc>
        <w:tc>
          <w:tcPr>
            <w:tcW w:w="7904" w:type="dxa"/>
            <w:gridSpan w:val="2"/>
            <w:shd w:val="clear" w:color="auto" w:fill="auto"/>
          </w:tcPr>
          <w:p>
            <w:pPr>
              <w:spacing w:before="60" w:after="60"/>
              <w:rPr>
                <w:rFonts w:eastAsia="Calibri"/>
                <w:noProof/>
                <w:szCs w:val="24"/>
              </w:rPr>
            </w:pPr>
            <w:r>
              <w:rPr>
                <w:noProof/>
              </w:rPr>
              <w:t>Teritorialitātes princips</w:t>
            </w:r>
          </w:p>
        </w:tc>
      </w:tr>
      <w:tr>
        <w:tc>
          <w:tcPr>
            <w:tcW w:w="1951" w:type="dxa"/>
            <w:shd w:val="clear" w:color="auto" w:fill="auto"/>
          </w:tcPr>
          <w:p>
            <w:pPr>
              <w:spacing w:before="60" w:after="60"/>
              <w:rPr>
                <w:rFonts w:eastAsia="Calibri"/>
                <w:noProof/>
                <w:szCs w:val="24"/>
              </w:rPr>
            </w:pPr>
            <w:r>
              <w:rPr>
                <w:noProof/>
              </w:rPr>
              <w:t>15.</w:t>
            </w:r>
          </w:p>
        </w:tc>
        <w:tc>
          <w:tcPr>
            <w:tcW w:w="7904" w:type="dxa"/>
            <w:gridSpan w:val="2"/>
            <w:shd w:val="clear" w:color="auto" w:fill="auto"/>
          </w:tcPr>
          <w:p>
            <w:pPr>
              <w:spacing w:before="60" w:after="60"/>
              <w:rPr>
                <w:rFonts w:eastAsia="Calibri"/>
                <w:noProof/>
                <w:szCs w:val="24"/>
              </w:rPr>
            </w:pPr>
            <w:r>
              <w:rPr>
                <w:noProof/>
              </w:rPr>
              <w:t>Izmaiņu neveikšana</w:t>
            </w:r>
          </w:p>
        </w:tc>
      </w:tr>
      <w:tr>
        <w:tc>
          <w:tcPr>
            <w:tcW w:w="1951" w:type="dxa"/>
            <w:shd w:val="clear" w:color="auto" w:fill="auto"/>
          </w:tcPr>
          <w:p>
            <w:pPr>
              <w:spacing w:before="60" w:after="60"/>
              <w:rPr>
                <w:rFonts w:eastAsia="Calibri"/>
                <w:noProof/>
                <w:szCs w:val="24"/>
              </w:rPr>
            </w:pPr>
            <w:r>
              <w:rPr>
                <w:noProof/>
              </w:rPr>
              <w:t>16.</w:t>
            </w:r>
          </w:p>
        </w:tc>
        <w:tc>
          <w:tcPr>
            <w:tcW w:w="7904" w:type="dxa"/>
            <w:gridSpan w:val="2"/>
            <w:shd w:val="clear" w:color="auto" w:fill="auto"/>
          </w:tcPr>
          <w:p>
            <w:pPr>
              <w:spacing w:before="60" w:after="60"/>
              <w:rPr>
                <w:rFonts w:eastAsia="Calibri"/>
                <w:noProof/>
                <w:szCs w:val="24"/>
              </w:rPr>
            </w:pPr>
            <w:r>
              <w:rPr>
                <w:noProof/>
              </w:rPr>
              <w:t>Izstādes</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 xml:space="preserve">IV SADAĻA </w:t>
            </w:r>
          </w:p>
        </w:tc>
        <w:tc>
          <w:tcPr>
            <w:tcW w:w="7904" w:type="dxa"/>
            <w:gridSpan w:val="2"/>
            <w:shd w:val="clear" w:color="auto" w:fill="auto"/>
          </w:tcPr>
          <w:p>
            <w:pPr>
              <w:spacing w:before="60" w:after="60"/>
              <w:rPr>
                <w:rFonts w:eastAsia="Calibri"/>
                <w:noProof/>
                <w:szCs w:val="24"/>
              </w:rPr>
            </w:pPr>
            <w:r>
              <w:rPr>
                <w:noProof/>
              </w:rPr>
              <w:t>Izcelsmes apliecinājums</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17.</w:t>
            </w:r>
          </w:p>
        </w:tc>
        <w:tc>
          <w:tcPr>
            <w:tcW w:w="7904" w:type="dxa"/>
            <w:gridSpan w:val="2"/>
            <w:shd w:val="clear" w:color="auto" w:fill="auto"/>
          </w:tcPr>
          <w:p>
            <w:pPr>
              <w:spacing w:before="60" w:after="60"/>
              <w:rPr>
                <w:rFonts w:eastAsia="Calibri"/>
                <w:noProof/>
                <w:szCs w:val="24"/>
              </w:rPr>
            </w:pPr>
            <w:r>
              <w:rPr>
                <w:noProof/>
              </w:rPr>
              <w:t>Vispārīgas prasības</w:t>
            </w:r>
          </w:p>
        </w:tc>
      </w:tr>
      <w:tr>
        <w:tc>
          <w:tcPr>
            <w:tcW w:w="1951" w:type="dxa"/>
            <w:shd w:val="clear" w:color="auto" w:fill="auto"/>
          </w:tcPr>
          <w:p>
            <w:pPr>
              <w:spacing w:before="60" w:after="60"/>
              <w:rPr>
                <w:rFonts w:eastAsia="Calibri"/>
                <w:noProof/>
                <w:szCs w:val="24"/>
              </w:rPr>
            </w:pPr>
            <w:r>
              <w:rPr>
                <w:noProof/>
              </w:rPr>
              <w:t>18.</w:t>
            </w:r>
          </w:p>
        </w:tc>
        <w:tc>
          <w:tcPr>
            <w:tcW w:w="7904" w:type="dxa"/>
            <w:gridSpan w:val="2"/>
            <w:shd w:val="clear" w:color="auto" w:fill="auto"/>
          </w:tcPr>
          <w:p>
            <w:pPr>
              <w:spacing w:before="60" w:after="60"/>
              <w:rPr>
                <w:rFonts w:eastAsia="Calibri"/>
                <w:noProof/>
                <w:szCs w:val="24"/>
              </w:rPr>
            </w:pPr>
            <w:r>
              <w:rPr>
                <w:noProof/>
              </w:rPr>
              <w:t>Pārvadājumu sertifikāta EUR.1 izdošanas procedūra</w:t>
            </w:r>
          </w:p>
        </w:tc>
      </w:tr>
      <w:tr>
        <w:tc>
          <w:tcPr>
            <w:tcW w:w="1951" w:type="dxa"/>
            <w:shd w:val="clear" w:color="auto" w:fill="auto"/>
          </w:tcPr>
          <w:p>
            <w:pPr>
              <w:spacing w:before="60" w:after="60"/>
              <w:rPr>
                <w:rFonts w:eastAsia="Calibri"/>
                <w:noProof/>
                <w:szCs w:val="24"/>
              </w:rPr>
            </w:pPr>
            <w:r>
              <w:rPr>
                <w:noProof/>
              </w:rPr>
              <w:t>19.</w:t>
            </w:r>
          </w:p>
        </w:tc>
        <w:tc>
          <w:tcPr>
            <w:tcW w:w="7904" w:type="dxa"/>
            <w:gridSpan w:val="2"/>
            <w:shd w:val="clear" w:color="auto" w:fill="auto"/>
          </w:tcPr>
          <w:p>
            <w:pPr>
              <w:spacing w:before="60" w:after="60"/>
              <w:rPr>
                <w:rFonts w:eastAsia="Calibri"/>
                <w:noProof/>
                <w:szCs w:val="24"/>
              </w:rPr>
            </w:pPr>
            <w:r>
              <w:rPr>
                <w:noProof/>
              </w:rPr>
              <w:t>Retrospektīvi izdoti pārvadājumu sertifikāti EUR.1</w:t>
            </w:r>
          </w:p>
        </w:tc>
      </w:tr>
      <w:tr>
        <w:tc>
          <w:tcPr>
            <w:tcW w:w="1951" w:type="dxa"/>
            <w:shd w:val="clear" w:color="auto" w:fill="auto"/>
          </w:tcPr>
          <w:p>
            <w:pPr>
              <w:spacing w:before="60" w:after="60"/>
              <w:rPr>
                <w:rFonts w:eastAsia="Calibri"/>
                <w:noProof/>
                <w:szCs w:val="24"/>
              </w:rPr>
            </w:pPr>
            <w:r>
              <w:rPr>
                <w:noProof/>
              </w:rPr>
              <w:t>20.</w:t>
            </w:r>
          </w:p>
        </w:tc>
        <w:tc>
          <w:tcPr>
            <w:tcW w:w="7904" w:type="dxa"/>
            <w:gridSpan w:val="2"/>
            <w:shd w:val="clear" w:color="auto" w:fill="auto"/>
          </w:tcPr>
          <w:p>
            <w:pPr>
              <w:spacing w:before="60" w:after="60"/>
              <w:rPr>
                <w:rFonts w:eastAsia="Calibri"/>
                <w:noProof/>
                <w:szCs w:val="24"/>
              </w:rPr>
            </w:pPr>
            <w:r>
              <w:rPr>
                <w:noProof/>
              </w:rPr>
              <w:t>Pārvadājumu sertifikāta EUR.1 dublikāta izdošana</w:t>
            </w:r>
          </w:p>
        </w:tc>
      </w:tr>
      <w:tr>
        <w:tc>
          <w:tcPr>
            <w:tcW w:w="1951" w:type="dxa"/>
            <w:shd w:val="clear" w:color="auto" w:fill="auto"/>
          </w:tcPr>
          <w:p>
            <w:pPr>
              <w:spacing w:before="60" w:after="60"/>
              <w:rPr>
                <w:rFonts w:eastAsia="Calibri"/>
                <w:noProof/>
                <w:szCs w:val="24"/>
              </w:rPr>
            </w:pPr>
            <w:r>
              <w:rPr>
                <w:noProof/>
              </w:rPr>
              <w:t>21.</w:t>
            </w:r>
          </w:p>
        </w:tc>
        <w:tc>
          <w:tcPr>
            <w:tcW w:w="7904" w:type="dxa"/>
            <w:gridSpan w:val="2"/>
            <w:shd w:val="clear" w:color="auto" w:fill="auto"/>
          </w:tcPr>
          <w:p>
            <w:pPr>
              <w:spacing w:before="60" w:after="60"/>
              <w:rPr>
                <w:rFonts w:eastAsia="Calibri"/>
                <w:noProof/>
                <w:szCs w:val="24"/>
              </w:rPr>
            </w:pPr>
            <w:r>
              <w:rPr>
                <w:noProof/>
              </w:rPr>
              <w:t>Nosacījumi izcelsmes deklarācijas sagatavošanai</w:t>
            </w:r>
          </w:p>
        </w:tc>
      </w:tr>
      <w:tr>
        <w:tc>
          <w:tcPr>
            <w:tcW w:w="1951" w:type="dxa"/>
            <w:shd w:val="clear" w:color="auto" w:fill="auto"/>
          </w:tcPr>
          <w:p>
            <w:pPr>
              <w:spacing w:before="60" w:after="60"/>
              <w:rPr>
                <w:rFonts w:eastAsia="Calibri"/>
                <w:noProof/>
                <w:szCs w:val="24"/>
              </w:rPr>
            </w:pPr>
            <w:r>
              <w:rPr>
                <w:noProof/>
              </w:rPr>
              <w:t>22.</w:t>
            </w:r>
          </w:p>
        </w:tc>
        <w:tc>
          <w:tcPr>
            <w:tcW w:w="7904" w:type="dxa"/>
            <w:gridSpan w:val="2"/>
            <w:shd w:val="clear" w:color="auto" w:fill="auto"/>
          </w:tcPr>
          <w:p>
            <w:pPr>
              <w:spacing w:before="60" w:after="60"/>
              <w:rPr>
                <w:rFonts w:eastAsia="Calibri"/>
                <w:noProof/>
                <w:szCs w:val="24"/>
              </w:rPr>
            </w:pPr>
            <w:r>
              <w:rPr>
                <w:noProof/>
              </w:rPr>
              <w:t>Atzītais eksportētājs</w:t>
            </w:r>
          </w:p>
        </w:tc>
      </w:tr>
      <w:tr>
        <w:tc>
          <w:tcPr>
            <w:tcW w:w="1951" w:type="dxa"/>
            <w:shd w:val="clear" w:color="auto" w:fill="auto"/>
          </w:tcPr>
          <w:p>
            <w:pPr>
              <w:spacing w:before="60" w:after="60"/>
              <w:rPr>
                <w:rFonts w:eastAsia="Calibri"/>
                <w:noProof/>
                <w:szCs w:val="24"/>
              </w:rPr>
            </w:pPr>
            <w:r>
              <w:rPr>
                <w:noProof/>
              </w:rPr>
              <w:t>23.</w:t>
            </w:r>
          </w:p>
        </w:tc>
        <w:tc>
          <w:tcPr>
            <w:tcW w:w="7904" w:type="dxa"/>
            <w:gridSpan w:val="2"/>
            <w:shd w:val="clear" w:color="auto" w:fill="auto"/>
          </w:tcPr>
          <w:p>
            <w:pPr>
              <w:spacing w:before="60" w:after="60"/>
              <w:rPr>
                <w:rFonts w:eastAsia="Calibri"/>
                <w:noProof/>
                <w:szCs w:val="24"/>
              </w:rPr>
            </w:pPr>
            <w:r>
              <w:rPr>
                <w:noProof/>
              </w:rPr>
              <w:t>Izcelsmes apliecinājuma derīgums</w:t>
            </w:r>
          </w:p>
        </w:tc>
      </w:tr>
      <w:tr>
        <w:tc>
          <w:tcPr>
            <w:tcW w:w="1951" w:type="dxa"/>
            <w:shd w:val="clear" w:color="auto" w:fill="auto"/>
          </w:tcPr>
          <w:p>
            <w:pPr>
              <w:spacing w:before="60" w:after="60"/>
              <w:rPr>
                <w:rFonts w:eastAsia="Calibri"/>
                <w:noProof/>
                <w:szCs w:val="24"/>
              </w:rPr>
            </w:pPr>
            <w:r>
              <w:rPr>
                <w:noProof/>
              </w:rPr>
              <w:t>24.</w:t>
            </w:r>
          </w:p>
        </w:tc>
        <w:tc>
          <w:tcPr>
            <w:tcW w:w="7904" w:type="dxa"/>
            <w:gridSpan w:val="2"/>
            <w:shd w:val="clear" w:color="auto" w:fill="auto"/>
          </w:tcPr>
          <w:p>
            <w:pPr>
              <w:spacing w:before="60" w:after="60"/>
              <w:rPr>
                <w:rFonts w:eastAsia="Calibri"/>
                <w:noProof/>
                <w:szCs w:val="24"/>
              </w:rPr>
            </w:pPr>
            <w:r>
              <w:rPr>
                <w:noProof/>
              </w:rPr>
              <w:t>Izcelsmes apliecinājuma iesniegšana</w:t>
            </w:r>
          </w:p>
        </w:tc>
      </w:tr>
      <w:tr>
        <w:tc>
          <w:tcPr>
            <w:tcW w:w="1951" w:type="dxa"/>
            <w:shd w:val="clear" w:color="auto" w:fill="auto"/>
          </w:tcPr>
          <w:p>
            <w:pPr>
              <w:spacing w:before="60" w:after="60"/>
              <w:rPr>
                <w:rFonts w:eastAsia="Calibri"/>
                <w:noProof/>
                <w:szCs w:val="24"/>
              </w:rPr>
            </w:pPr>
            <w:r>
              <w:rPr>
                <w:noProof/>
              </w:rPr>
              <w:t>25.</w:t>
            </w:r>
          </w:p>
        </w:tc>
        <w:tc>
          <w:tcPr>
            <w:tcW w:w="7904" w:type="dxa"/>
            <w:gridSpan w:val="2"/>
            <w:shd w:val="clear" w:color="auto" w:fill="auto"/>
          </w:tcPr>
          <w:p>
            <w:pPr>
              <w:spacing w:before="60" w:after="60"/>
              <w:rPr>
                <w:rFonts w:eastAsia="Calibri"/>
                <w:noProof/>
                <w:szCs w:val="24"/>
              </w:rPr>
            </w:pPr>
            <w:r>
              <w:rPr>
                <w:noProof/>
              </w:rPr>
              <w:t>Importēšana pa daļām</w:t>
            </w:r>
          </w:p>
        </w:tc>
      </w:tr>
      <w:tr>
        <w:tc>
          <w:tcPr>
            <w:tcW w:w="1951" w:type="dxa"/>
            <w:shd w:val="clear" w:color="auto" w:fill="auto"/>
          </w:tcPr>
          <w:p>
            <w:pPr>
              <w:spacing w:before="60" w:after="60"/>
              <w:rPr>
                <w:rFonts w:eastAsia="Calibri"/>
                <w:noProof/>
                <w:szCs w:val="24"/>
              </w:rPr>
            </w:pPr>
            <w:r>
              <w:rPr>
                <w:noProof/>
              </w:rPr>
              <w:t>26.</w:t>
            </w:r>
          </w:p>
        </w:tc>
        <w:tc>
          <w:tcPr>
            <w:tcW w:w="7904" w:type="dxa"/>
            <w:gridSpan w:val="2"/>
            <w:shd w:val="clear" w:color="auto" w:fill="auto"/>
          </w:tcPr>
          <w:p>
            <w:pPr>
              <w:spacing w:before="60" w:after="60"/>
              <w:rPr>
                <w:rFonts w:eastAsia="Calibri"/>
                <w:noProof/>
                <w:szCs w:val="24"/>
              </w:rPr>
            </w:pPr>
            <w:r>
              <w:rPr>
                <w:noProof/>
              </w:rPr>
              <w:t>Atbrīvojumi no izcelsmes apliecinājuma</w:t>
            </w:r>
          </w:p>
        </w:tc>
      </w:tr>
      <w:tr>
        <w:tc>
          <w:tcPr>
            <w:tcW w:w="1951" w:type="dxa"/>
            <w:shd w:val="clear" w:color="auto" w:fill="auto"/>
          </w:tcPr>
          <w:p>
            <w:pPr>
              <w:spacing w:before="60" w:after="60"/>
              <w:rPr>
                <w:rFonts w:eastAsia="Calibri"/>
                <w:noProof/>
                <w:szCs w:val="24"/>
              </w:rPr>
            </w:pPr>
            <w:r>
              <w:rPr>
                <w:noProof/>
              </w:rPr>
              <w:t>27.</w:t>
            </w:r>
          </w:p>
        </w:tc>
        <w:tc>
          <w:tcPr>
            <w:tcW w:w="7904" w:type="dxa"/>
            <w:gridSpan w:val="2"/>
            <w:shd w:val="clear" w:color="auto" w:fill="auto"/>
          </w:tcPr>
          <w:p>
            <w:pPr>
              <w:spacing w:before="60" w:after="60"/>
              <w:rPr>
                <w:rFonts w:eastAsia="Calibri"/>
                <w:noProof/>
                <w:szCs w:val="24"/>
              </w:rPr>
            </w:pPr>
            <w:r>
              <w:rPr>
                <w:noProof/>
              </w:rPr>
              <w:t>Informācijas procedūra kumulācijas vajadzībām</w:t>
            </w:r>
          </w:p>
        </w:tc>
      </w:tr>
      <w:tr>
        <w:tc>
          <w:tcPr>
            <w:tcW w:w="1951" w:type="dxa"/>
            <w:shd w:val="clear" w:color="auto" w:fill="auto"/>
          </w:tcPr>
          <w:p>
            <w:pPr>
              <w:spacing w:before="60" w:after="60"/>
              <w:rPr>
                <w:rFonts w:eastAsia="Calibri"/>
                <w:noProof/>
                <w:szCs w:val="24"/>
              </w:rPr>
            </w:pPr>
            <w:r>
              <w:rPr>
                <w:noProof/>
              </w:rPr>
              <w:t>28.</w:t>
            </w:r>
          </w:p>
        </w:tc>
        <w:tc>
          <w:tcPr>
            <w:tcW w:w="7904" w:type="dxa"/>
            <w:gridSpan w:val="2"/>
            <w:shd w:val="clear" w:color="auto" w:fill="auto"/>
          </w:tcPr>
          <w:p>
            <w:pPr>
              <w:spacing w:before="60" w:after="60"/>
              <w:rPr>
                <w:rFonts w:eastAsia="Calibri"/>
                <w:noProof/>
                <w:szCs w:val="24"/>
              </w:rPr>
            </w:pPr>
            <w:r>
              <w:rPr>
                <w:noProof/>
              </w:rPr>
              <w:t>Apliecinošie dokumenti</w:t>
            </w:r>
          </w:p>
        </w:tc>
      </w:tr>
      <w:tr>
        <w:tc>
          <w:tcPr>
            <w:tcW w:w="1951" w:type="dxa"/>
            <w:shd w:val="clear" w:color="auto" w:fill="auto"/>
          </w:tcPr>
          <w:p>
            <w:pPr>
              <w:spacing w:before="60" w:after="60"/>
              <w:rPr>
                <w:rFonts w:eastAsia="Calibri"/>
                <w:noProof/>
                <w:szCs w:val="24"/>
              </w:rPr>
            </w:pPr>
            <w:r>
              <w:rPr>
                <w:noProof/>
              </w:rPr>
              <w:t>29.</w:t>
            </w:r>
          </w:p>
        </w:tc>
        <w:tc>
          <w:tcPr>
            <w:tcW w:w="7904" w:type="dxa"/>
            <w:gridSpan w:val="2"/>
            <w:shd w:val="clear" w:color="auto" w:fill="auto"/>
          </w:tcPr>
          <w:p>
            <w:pPr>
              <w:spacing w:before="60" w:after="60"/>
              <w:rPr>
                <w:rFonts w:eastAsia="Calibri"/>
                <w:noProof/>
                <w:szCs w:val="24"/>
              </w:rPr>
            </w:pPr>
            <w:r>
              <w:rPr>
                <w:noProof/>
              </w:rPr>
              <w:t>Izcelsmes apliecinājuma un apliecinošo dokumentu saglabāšana</w:t>
            </w:r>
          </w:p>
        </w:tc>
      </w:tr>
      <w:tr>
        <w:tc>
          <w:tcPr>
            <w:tcW w:w="1951" w:type="dxa"/>
            <w:shd w:val="clear" w:color="auto" w:fill="auto"/>
          </w:tcPr>
          <w:p>
            <w:pPr>
              <w:spacing w:before="60" w:after="60"/>
              <w:rPr>
                <w:rFonts w:eastAsia="Calibri"/>
                <w:noProof/>
                <w:szCs w:val="24"/>
              </w:rPr>
            </w:pPr>
            <w:r>
              <w:rPr>
                <w:noProof/>
              </w:rPr>
              <w:t>30.</w:t>
            </w:r>
          </w:p>
        </w:tc>
        <w:tc>
          <w:tcPr>
            <w:tcW w:w="7904" w:type="dxa"/>
            <w:gridSpan w:val="2"/>
            <w:shd w:val="clear" w:color="auto" w:fill="auto"/>
          </w:tcPr>
          <w:p>
            <w:pPr>
              <w:spacing w:before="60" w:after="60"/>
              <w:rPr>
                <w:rFonts w:eastAsia="Calibri"/>
                <w:noProof/>
                <w:szCs w:val="24"/>
              </w:rPr>
            </w:pPr>
            <w:r>
              <w:rPr>
                <w:noProof/>
              </w:rPr>
              <w:t>Neatbilstība un formālas kļūdas</w:t>
            </w:r>
          </w:p>
        </w:tc>
      </w:tr>
      <w:tr>
        <w:tc>
          <w:tcPr>
            <w:tcW w:w="1951" w:type="dxa"/>
            <w:shd w:val="clear" w:color="auto" w:fill="auto"/>
          </w:tcPr>
          <w:p>
            <w:pPr>
              <w:spacing w:before="60" w:after="60"/>
              <w:rPr>
                <w:rFonts w:eastAsia="Calibri"/>
                <w:noProof/>
                <w:szCs w:val="24"/>
              </w:rPr>
            </w:pPr>
            <w:r>
              <w:rPr>
                <w:noProof/>
              </w:rPr>
              <w:t>31.</w:t>
            </w:r>
          </w:p>
        </w:tc>
        <w:tc>
          <w:tcPr>
            <w:tcW w:w="7904" w:type="dxa"/>
            <w:gridSpan w:val="2"/>
            <w:shd w:val="clear" w:color="auto" w:fill="auto"/>
          </w:tcPr>
          <w:p>
            <w:pPr>
              <w:spacing w:before="60" w:after="60"/>
              <w:rPr>
                <w:rFonts w:eastAsia="Calibri"/>
                <w:noProof/>
                <w:szCs w:val="24"/>
              </w:rPr>
            </w:pPr>
            <w:r>
              <w:rPr>
                <w:noProof/>
              </w:rPr>
              <w:t xml:space="preserve">Euro izteiktās summas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pageBreakBefore/>
              <w:spacing w:before="60" w:after="60"/>
              <w:rPr>
                <w:rFonts w:eastAsia="Calibri"/>
                <w:noProof/>
                <w:szCs w:val="24"/>
              </w:rPr>
            </w:pPr>
            <w:r>
              <w:rPr>
                <w:noProof/>
              </w:rPr>
              <w:t>V SADAĻA</w:t>
            </w:r>
          </w:p>
        </w:tc>
        <w:tc>
          <w:tcPr>
            <w:tcW w:w="7904" w:type="dxa"/>
            <w:gridSpan w:val="2"/>
            <w:shd w:val="clear" w:color="auto" w:fill="auto"/>
          </w:tcPr>
          <w:p>
            <w:pPr>
              <w:spacing w:before="60" w:after="60"/>
              <w:rPr>
                <w:rFonts w:eastAsia="Calibri"/>
                <w:noProof/>
                <w:szCs w:val="24"/>
              </w:rPr>
            </w:pPr>
            <w:r>
              <w:rPr>
                <w:noProof/>
              </w:rPr>
              <w:t>Administratīvā sadarbība</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32.</w:t>
            </w:r>
          </w:p>
        </w:tc>
        <w:tc>
          <w:tcPr>
            <w:tcW w:w="7904" w:type="dxa"/>
            <w:gridSpan w:val="2"/>
            <w:shd w:val="clear" w:color="auto" w:fill="auto"/>
          </w:tcPr>
          <w:p>
            <w:pPr>
              <w:spacing w:before="60" w:after="60"/>
              <w:rPr>
                <w:rFonts w:eastAsia="Calibri"/>
                <w:noProof/>
                <w:szCs w:val="24"/>
              </w:rPr>
            </w:pPr>
            <w:r>
              <w:rPr>
                <w:noProof/>
              </w:rPr>
              <w:t>Administratīvie nosacījumi, lai uz ražojumiem attiektos nolīgumā paredzētās priekšrocības</w:t>
            </w:r>
          </w:p>
        </w:tc>
      </w:tr>
      <w:tr>
        <w:tc>
          <w:tcPr>
            <w:tcW w:w="1951" w:type="dxa"/>
            <w:shd w:val="clear" w:color="auto" w:fill="auto"/>
          </w:tcPr>
          <w:p>
            <w:pPr>
              <w:spacing w:before="60" w:after="60"/>
              <w:rPr>
                <w:rFonts w:eastAsia="Calibri"/>
                <w:noProof/>
                <w:szCs w:val="24"/>
              </w:rPr>
            </w:pPr>
            <w:r>
              <w:rPr>
                <w:noProof/>
              </w:rPr>
              <w:t>33.</w:t>
            </w:r>
          </w:p>
        </w:tc>
        <w:tc>
          <w:tcPr>
            <w:tcW w:w="7904" w:type="dxa"/>
            <w:gridSpan w:val="2"/>
            <w:shd w:val="clear" w:color="auto" w:fill="auto"/>
          </w:tcPr>
          <w:p>
            <w:pPr>
              <w:spacing w:before="60" w:after="60"/>
              <w:rPr>
                <w:rFonts w:eastAsia="Calibri"/>
                <w:noProof/>
                <w:szCs w:val="24"/>
              </w:rPr>
            </w:pPr>
            <w:r>
              <w:rPr>
                <w:noProof/>
              </w:rPr>
              <w:t xml:space="preserve">Paziņošana muitas dienestiem </w:t>
            </w:r>
          </w:p>
        </w:tc>
      </w:tr>
      <w:tr>
        <w:tc>
          <w:tcPr>
            <w:tcW w:w="1951" w:type="dxa"/>
            <w:shd w:val="clear" w:color="auto" w:fill="auto"/>
          </w:tcPr>
          <w:p>
            <w:pPr>
              <w:spacing w:before="60" w:after="60"/>
              <w:rPr>
                <w:rFonts w:eastAsia="Calibri"/>
                <w:noProof/>
                <w:szCs w:val="24"/>
              </w:rPr>
            </w:pPr>
            <w:r>
              <w:rPr>
                <w:noProof/>
              </w:rPr>
              <w:t>34.</w:t>
            </w:r>
          </w:p>
        </w:tc>
        <w:tc>
          <w:tcPr>
            <w:tcW w:w="7904" w:type="dxa"/>
            <w:gridSpan w:val="2"/>
            <w:shd w:val="clear" w:color="auto" w:fill="auto"/>
          </w:tcPr>
          <w:p>
            <w:pPr>
              <w:spacing w:before="60" w:after="60"/>
              <w:rPr>
                <w:rFonts w:eastAsia="Calibri"/>
                <w:noProof/>
                <w:szCs w:val="24"/>
              </w:rPr>
            </w:pPr>
            <w:r>
              <w:rPr>
                <w:noProof/>
              </w:rPr>
              <w:t xml:space="preserve">Citas administratīvās sadarbības metodes </w:t>
            </w:r>
          </w:p>
        </w:tc>
      </w:tr>
      <w:tr>
        <w:tc>
          <w:tcPr>
            <w:tcW w:w="1951" w:type="dxa"/>
            <w:shd w:val="clear" w:color="auto" w:fill="auto"/>
          </w:tcPr>
          <w:p>
            <w:pPr>
              <w:spacing w:before="60" w:after="60"/>
              <w:rPr>
                <w:rFonts w:eastAsia="Calibri"/>
                <w:noProof/>
                <w:szCs w:val="24"/>
              </w:rPr>
            </w:pPr>
            <w:r>
              <w:rPr>
                <w:noProof/>
              </w:rPr>
              <w:t>35.</w:t>
            </w:r>
          </w:p>
        </w:tc>
        <w:tc>
          <w:tcPr>
            <w:tcW w:w="7904" w:type="dxa"/>
            <w:gridSpan w:val="2"/>
            <w:shd w:val="clear" w:color="auto" w:fill="auto"/>
          </w:tcPr>
          <w:p>
            <w:pPr>
              <w:spacing w:before="60" w:after="60"/>
              <w:rPr>
                <w:rFonts w:eastAsia="Calibri"/>
                <w:noProof/>
                <w:szCs w:val="24"/>
              </w:rPr>
            </w:pPr>
            <w:r>
              <w:rPr>
                <w:noProof/>
              </w:rPr>
              <w:t>Izcelsmes apliecinājumu pārbaude</w:t>
            </w:r>
          </w:p>
        </w:tc>
      </w:tr>
      <w:tr>
        <w:tc>
          <w:tcPr>
            <w:tcW w:w="1951" w:type="dxa"/>
            <w:shd w:val="clear" w:color="auto" w:fill="auto"/>
          </w:tcPr>
          <w:p>
            <w:pPr>
              <w:spacing w:before="60" w:after="60"/>
              <w:rPr>
                <w:rFonts w:eastAsia="Calibri"/>
                <w:noProof/>
                <w:szCs w:val="24"/>
              </w:rPr>
            </w:pPr>
            <w:r>
              <w:rPr>
                <w:noProof/>
              </w:rPr>
              <w:t>36.</w:t>
            </w:r>
          </w:p>
        </w:tc>
        <w:tc>
          <w:tcPr>
            <w:tcW w:w="7904" w:type="dxa"/>
            <w:gridSpan w:val="2"/>
            <w:shd w:val="clear" w:color="auto" w:fill="auto"/>
          </w:tcPr>
          <w:p>
            <w:pPr>
              <w:spacing w:before="60" w:after="60"/>
              <w:rPr>
                <w:rFonts w:eastAsia="Calibri"/>
                <w:noProof/>
                <w:szCs w:val="24"/>
              </w:rPr>
            </w:pPr>
            <w:r>
              <w:rPr>
                <w:noProof/>
              </w:rPr>
              <w:t>Piegādātāja deklarāciju pārbaude</w:t>
            </w:r>
          </w:p>
        </w:tc>
      </w:tr>
      <w:tr>
        <w:tc>
          <w:tcPr>
            <w:tcW w:w="1951" w:type="dxa"/>
            <w:shd w:val="clear" w:color="auto" w:fill="auto"/>
          </w:tcPr>
          <w:p>
            <w:pPr>
              <w:spacing w:before="60" w:after="60"/>
              <w:rPr>
                <w:rFonts w:eastAsia="Calibri"/>
                <w:noProof/>
                <w:szCs w:val="24"/>
              </w:rPr>
            </w:pPr>
            <w:r>
              <w:rPr>
                <w:noProof/>
              </w:rPr>
              <w:t>37.</w:t>
            </w:r>
          </w:p>
        </w:tc>
        <w:tc>
          <w:tcPr>
            <w:tcW w:w="7904" w:type="dxa"/>
            <w:gridSpan w:val="2"/>
            <w:shd w:val="clear" w:color="auto" w:fill="auto"/>
          </w:tcPr>
          <w:p>
            <w:pPr>
              <w:spacing w:before="60" w:after="60"/>
              <w:rPr>
                <w:rFonts w:eastAsia="Calibri"/>
                <w:noProof/>
                <w:szCs w:val="24"/>
              </w:rPr>
            </w:pPr>
            <w:r>
              <w:rPr>
                <w:noProof/>
              </w:rPr>
              <w:t>Domstarpību izšķiršana</w:t>
            </w:r>
          </w:p>
        </w:tc>
      </w:tr>
      <w:tr>
        <w:tc>
          <w:tcPr>
            <w:tcW w:w="1951" w:type="dxa"/>
            <w:shd w:val="clear" w:color="auto" w:fill="auto"/>
          </w:tcPr>
          <w:p>
            <w:pPr>
              <w:spacing w:before="60" w:after="60"/>
              <w:rPr>
                <w:rFonts w:eastAsia="Calibri"/>
                <w:noProof/>
                <w:szCs w:val="24"/>
              </w:rPr>
            </w:pPr>
            <w:r>
              <w:rPr>
                <w:noProof/>
              </w:rPr>
              <w:t>38.</w:t>
            </w:r>
          </w:p>
        </w:tc>
        <w:tc>
          <w:tcPr>
            <w:tcW w:w="7904" w:type="dxa"/>
            <w:gridSpan w:val="2"/>
            <w:shd w:val="clear" w:color="auto" w:fill="auto"/>
          </w:tcPr>
          <w:p>
            <w:pPr>
              <w:spacing w:before="60" w:after="60"/>
              <w:rPr>
                <w:rFonts w:eastAsia="Calibri"/>
                <w:noProof/>
                <w:szCs w:val="24"/>
              </w:rPr>
            </w:pPr>
            <w:r>
              <w:rPr>
                <w:noProof/>
              </w:rPr>
              <w:t>Sankcijas</w:t>
            </w:r>
          </w:p>
        </w:tc>
      </w:tr>
      <w:tr>
        <w:tc>
          <w:tcPr>
            <w:tcW w:w="1951" w:type="dxa"/>
            <w:shd w:val="clear" w:color="auto" w:fill="auto"/>
          </w:tcPr>
          <w:p>
            <w:pPr>
              <w:spacing w:before="60" w:after="60"/>
              <w:rPr>
                <w:rFonts w:eastAsia="Calibri"/>
                <w:noProof/>
                <w:szCs w:val="24"/>
              </w:rPr>
            </w:pPr>
            <w:r>
              <w:rPr>
                <w:noProof/>
              </w:rPr>
              <w:t>39.</w:t>
            </w:r>
          </w:p>
        </w:tc>
        <w:tc>
          <w:tcPr>
            <w:tcW w:w="7904" w:type="dxa"/>
            <w:gridSpan w:val="2"/>
            <w:shd w:val="clear" w:color="auto" w:fill="auto"/>
          </w:tcPr>
          <w:p>
            <w:pPr>
              <w:spacing w:before="60" w:after="60"/>
              <w:rPr>
                <w:rFonts w:eastAsia="Calibri"/>
                <w:noProof/>
                <w:szCs w:val="24"/>
              </w:rPr>
            </w:pPr>
            <w:r>
              <w:rPr>
                <w:noProof/>
              </w:rPr>
              <w:t>Atkāpes</w:t>
            </w:r>
            <w:r>
              <w:rPr>
                <w:noProof/>
                <w:szCs w:val="24"/>
                <w:highlight w:val="green"/>
              </w:rPr>
              <w:t xml:space="preserve">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VI SADAĻA</w:t>
            </w:r>
          </w:p>
        </w:tc>
        <w:tc>
          <w:tcPr>
            <w:tcW w:w="7904" w:type="dxa"/>
            <w:gridSpan w:val="2"/>
            <w:shd w:val="clear" w:color="auto" w:fill="auto"/>
          </w:tcPr>
          <w:p>
            <w:pPr>
              <w:spacing w:before="60" w:after="60"/>
              <w:rPr>
                <w:rFonts w:eastAsia="Calibri"/>
                <w:noProof/>
                <w:szCs w:val="24"/>
              </w:rPr>
            </w:pPr>
            <w:r>
              <w:rPr>
                <w:noProof/>
              </w:rPr>
              <w:t>Seūta un Melilja</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40.</w:t>
            </w:r>
          </w:p>
        </w:tc>
        <w:tc>
          <w:tcPr>
            <w:tcW w:w="7904" w:type="dxa"/>
            <w:gridSpan w:val="2"/>
            <w:shd w:val="clear" w:color="auto" w:fill="auto"/>
          </w:tcPr>
          <w:p>
            <w:pPr>
              <w:spacing w:before="60" w:after="60"/>
              <w:rPr>
                <w:rFonts w:eastAsia="Calibri"/>
                <w:noProof/>
                <w:szCs w:val="24"/>
              </w:rPr>
            </w:pPr>
            <w:r>
              <w:rPr>
                <w:noProof/>
              </w:rPr>
              <w:t xml:space="preserve">Vispārīgas prasības </w:t>
            </w:r>
          </w:p>
        </w:tc>
      </w:tr>
      <w:tr>
        <w:tc>
          <w:tcPr>
            <w:tcW w:w="1951" w:type="dxa"/>
            <w:shd w:val="clear" w:color="auto" w:fill="auto"/>
          </w:tcPr>
          <w:p>
            <w:pPr>
              <w:spacing w:before="60" w:after="60"/>
              <w:rPr>
                <w:rFonts w:eastAsia="Calibri"/>
                <w:noProof/>
                <w:szCs w:val="24"/>
              </w:rPr>
            </w:pPr>
            <w:r>
              <w:rPr>
                <w:noProof/>
              </w:rPr>
              <w:t>41.</w:t>
            </w:r>
          </w:p>
        </w:tc>
        <w:tc>
          <w:tcPr>
            <w:tcW w:w="7904" w:type="dxa"/>
            <w:gridSpan w:val="2"/>
            <w:shd w:val="clear" w:color="auto" w:fill="auto"/>
          </w:tcPr>
          <w:p>
            <w:pPr>
              <w:spacing w:before="60" w:after="60"/>
              <w:rPr>
                <w:rFonts w:eastAsia="Calibri"/>
                <w:noProof/>
                <w:szCs w:val="24"/>
              </w:rPr>
            </w:pPr>
            <w:r>
              <w:rPr>
                <w:noProof/>
              </w:rPr>
              <w:t xml:space="preserve">Īpaši nosacījumi </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VII SADAĻA</w:t>
            </w:r>
          </w:p>
        </w:tc>
        <w:tc>
          <w:tcPr>
            <w:tcW w:w="7904" w:type="dxa"/>
            <w:gridSpan w:val="2"/>
            <w:shd w:val="clear" w:color="auto" w:fill="auto"/>
          </w:tcPr>
          <w:p>
            <w:pPr>
              <w:spacing w:before="60" w:after="60"/>
              <w:rPr>
                <w:rFonts w:eastAsia="Calibri"/>
                <w:noProof/>
                <w:szCs w:val="24"/>
              </w:rPr>
            </w:pPr>
            <w:r>
              <w:rPr>
                <w:noProof/>
              </w:rPr>
              <w:t>Nobeiguma noteikumi</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Panti</w:t>
            </w:r>
          </w:p>
        </w:tc>
        <w:tc>
          <w:tcPr>
            <w:tcW w:w="7904" w:type="dxa"/>
            <w:gridSpan w:val="2"/>
            <w:shd w:val="clear" w:color="auto" w:fill="auto"/>
          </w:tcPr>
          <w:p>
            <w:pPr>
              <w:spacing w:before="60" w:after="60"/>
              <w:rPr>
                <w:rFonts w:eastAsia="Calibri"/>
                <w:noProof/>
                <w:szCs w:val="24"/>
              </w:rPr>
            </w:pPr>
          </w:p>
        </w:tc>
      </w:tr>
      <w:tr>
        <w:tc>
          <w:tcPr>
            <w:tcW w:w="1951" w:type="dxa"/>
            <w:shd w:val="clear" w:color="auto" w:fill="auto"/>
          </w:tcPr>
          <w:p>
            <w:pPr>
              <w:spacing w:before="60" w:after="60"/>
              <w:rPr>
                <w:rFonts w:eastAsia="Calibri"/>
                <w:noProof/>
                <w:szCs w:val="24"/>
              </w:rPr>
            </w:pPr>
            <w:r>
              <w:rPr>
                <w:noProof/>
              </w:rPr>
              <w:t>42.</w:t>
            </w:r>
          </w:p>
        </w:tc>
        <w:tc>
          <w:tcPr>
            <w:tcW w:w="7904" w:type="dxa"/>
            <w:gridSpan w:val="2"/>
            <w:shd w:val="clear" w:color="auto" w:fill="auto"/>
          </w:tcPr>
          <w:p>
            <w:pPr>
              <w:spacing w:before="60" w:after="60"/>
              <w:rPr>
                <w:rFonts w:eastAsia="Calibri"/>
                <w:noProof/>
                <w:szCs w:val="24"/>
              </w:rPr>
            </w:pPr>
            <w:r>
              <w:rPr>
                <w:noProof/>
              </w:rPr>
              <w:t xml:space="preserve">Noteikumu par izcelsmi pārskatīšana un piemērošana </w:t>
            </w:r>
          </w:p>
        </w:tc>
      </w:tr>
      <w:tr>
        <w:tc>
          <w:tcPr>
            <w:tcW w:w="1951" w:type="dxa"/>
            <w:shd w:val="clear" w:color="auto" w:fill="auto"/>
          </w:tcPr>
          <w:p>
            <w:pPr>
              <w:spacing w:before="60" w:after="60"/>
              <w:rPr>
                <w:rFonts w:eastAsia="Calibri"/>
                <w:noProof/>
                <w:szCs w:val="24"/>
              </w:rPr>
            </w:pPr>
            <w:r>
              <w:rPr>
                <w:noProof/>
              </w:rPr>
              <w:t>43.</w:t>
            </w:r>
          </w:p>
        </w:tc>
        <w:tc>
          <w:tcPr>
            <w:tcW w:w="7904" w:type="dxa"/>
            <w:gridSpan w:val="2"/>
            <w:shd w:val="clear" w:color="auto" w:fill="auto"/>
          </w:tcPr>
          <w:p>
            <w:pPr>
              <w:spacing w:before="60" w:after="60"/>
              <w:rPr>
                <w:rFonts w:eastAsia="Calibri"/>
                <w:noProof/>
                <w:szCs w:val="24"/>
              </w:rPr>
            </w:pPr>
            <w:r>
              <w:rPr>
                <w:noProof/>
              </w:rPr>
              <w:t xml:space="preserve">Pielikumi </w:t>
            </w:r>
          </w:p>
        </w:tc>
      </w:tr>
      <w:tr>
        <w:tc>
          <w:tcPr>
            <w:tcW w:w="1951" w:type="dxa"/>
            <w:shd w:val="clear" w:color="auto" w:fill="auto"/>
          </w:tcPr>
          <w:p>
            <w:pPr>
              <w:spacing w:before="60" w:after="60"/>
              <w:rPr>
                <w:rFonts w:eastAsia="Calibri"/>
                <w:noProof/>
                <w:szCs w:val="24"/>
              </w:rPr>
            </w:pPr>
            <w:r>
              <w:rPr>
                <w:noProof/>
              </w:rPr>
              <w:t>44.</w:t>
            </w:r>
          </w:p>
        </w:tc>
        <w:tc>
          <w:tcPr>
            <w:tcW w:w="7904" w:type="dxa"/>
            <w:gridSpan w:val="2"/>
            <w:shd w:val="clear" w:color="auto" w:fill="auto"/>
          </w:tcPr>
          <w:p>
            <w:pPr>
              <w:spacing w:before="60" w:after="60"/>
              <w:rPr>
                <w:rFonts w:eastAsia="Calibri"/>
                <w:noProof/>
                <w:szCs w:val="24"/>
              </w:rPr>
            </w:pPr>
            <w:r>
              <w:rPr>
                <w:noProof/>
              </w:rPr>
              <w:t>Protokola īstenošana</w:t>
            </w:r>
          </w:p>
        </w:tc>
      </w:tr>
      <w:tr>
        <w:tc>
          <w:tcPr>
            <w:tcW w:w="1951" w:type="dxa"/>
            <w:shd w:val="clear" w:color="auto" w:fill="auto"/>
          </w:tcPr>
          <w:p>
            <w:pPr>
              <w:spacing w:before="60" w:after="60"/>
              <w:rPr>
                <w:rFonts w:eastAsia="Calibri"/>
                <w:noProof/>
                <w:szCs w:val="24"/>
              </w:rPr>
            </w:pPr>
            <w:r>
              <w:rPr>
                <w:noProof/>
              </w:rPr>
              <w:t>45.</w:t>
            </w:r>
          </w:p>
        </w:tc>
        <w:tc>
          <w:tcPr>
            <w:tcW w:w="7904" w:type="dxa"/>
            <w:gridSpan w:val="2"/>
            <w:shd w:val="clear" w:color="auto" w:fill="auto"/>
          </w:tcPr>
          <w:p>
            <w:pPr>
              <w:spacing w:before="60" w:after="60"/>
              <w:rPr>
                <w:rFonts w:eastAsia="Calibri"/>
                <w:noProof/>
                <w:szCs w:val="24"/>
              </w:rPr>
            </w:pPr>
            <w:r>
              <w:rPr>
                <w:noProof/>
              </w:rPr>
              <w:t>Pārejas noteikumi attiecībā uz tranzītprecēm vai precēm uzglabāšanā</w:t>
            </w:r>
          </w:p>
        </w:tc>
      </w:tr>
      <w:tr>
        <w:tc>
          <w:tcPr>
            <w:tcW w:w="1951" w:type="dxa"/>
            <w:shd w:val="clear" w:color="auto" w:fill="auto"/>
          </w:tcPr>
          <w:p>
            <w:pPr>
              <w:spacing w:before="60" w:after="60"/>
              <w:rPr>
                <w:rFonts w:eastAsia="Calibri"/>
                <w:noProof/>
                <w:szCs w:val="24"/>
              </w:rPr>
            </w:pPr>
          </w:p>
        </w:tc>
        <w:tc>
          <w:tcPr>
            <w:tcW w:w="7904" w:type="dxa"/>
            <w:gridSpan w:val="2"/>
            <w:shd w:val="clear" w:color="auto" w:fill="auto"/>
          </w:tcPr>
          <w:p>
            <w:pPr>
              <w:spacing w:before="60" w:after="60"/>
              <w:rPr>
                <w:rFonts w:eastAsia="Calibri"/>
                <w:noProof/>
                <w:szCs w:val="24"/>
              </w:rPr>
            </w:pPr>
          </w:p>
        </w:tc>
      </w:tr>
      <w:tr>
        <w:tc>
          <w:tcPr>
            <w:tcW w:w="3936" w:type="dxa"/>
            <w:gridSpan w:val="2"/>
            <w:shd w:val="clear" w:color="auto" w:fill="auto"/>
          </w:tcPr>
          <w:p>
            <w:pPr>
              <w:pageBreakBefore/>
              <w:spacing w:before="60" w:after="60"/>
              <w:rPr>
                <w:rFonts w:eastAsia="Calibri"/>
                <w:noProof/>
                <w:szCs w:val="24"/>
              </w:rPr>
            </w:pPr>
            <w:r>
              <w:rPr>
                <w:noProof/>
              </w:rPr>
              <w:t>PROTOKOLA Nr. 1 PIELIKUMI</w:t>
            </w:r>
          </w:p>
        </w:tc>
        <w:tc>
          <w:tcPr>
            <w:tcW w:w="5919" w:type="dxa"/>
            <w:shd w:val="clear" w:color="auto" w:fill="auto"/>
          </w:tcPr>
          <w:p>
            <w:pPr>
              <w:spacing w:before="60" w:after="60"/>
              <w:rPr>
                <w:rFonts w:eastAsia="Calibri"/>
                <w:noProof/>
                <w:szCs w:val="24"/>
              </w:rPr>
            </w:pPr>
          </w:p>
        </w:tc>
      </w:tr>
      <w:tr>
        <w:tc>
          <w:tcPr>
            <w:tcW w:w="3936" w:type="dxa"/>
            <w:gridSpan w:val="2"/>
            <w:shd w:val="clear" w:color="auto" w:fill="auto"/>
          </w:tcPr>
          <w:p>
            <w:pPr>
              <w:spacing w:before="60" w:after="60"/>
              <w:rPr>
                <w:rFonts w:eastAsia="Calibri"/>
                <w:noProof/>
                <w:szCs w:val="24"/>
              </w:rPr>
            </w:pPr>
          </w:p>
        </w:tc>
        <w:tc>
          <w:tcPr>
            <w:tcW w:w="5919" w:type="dxa"/>
            <w:shd w:val="clear" w:color="auto" w:fill="auto"/>
          </w:tcPr>
          <w:p>
            <w:pPr>
              <w:spacing w:before="60" w:after="60"/>
              <w:rPr>
                <w:rFonts w:eastAsia="Calibri"/>
                <w:noProof/>
                <w:szCs w:val="24"/>
              </w:rPr>
            </w:pPr>
          </w:p>
        </w:tc>
      </w:tr>
      <w:tr>
        <w:tc>
          <w:tcPr>
            <w:tcW w:w="3936" w:type="dxa"/>
            <w:gridSpan w:val="2"/>
            <w:shd w:val="clear" w:color="auto" w:fill="auto"/>
          </w:tcPr>
          <w:p>
            <w:pPr>
              <w:spacing w:before="60" w:after="60"/>
              <w:rPr>
                <w:rFonts w:eastAsia="Calibri"/>
                <w:noProof/>
                <w:szCs w:val="24"/>
              </w:rPr>
            </w:pPr>
            <w:r>
              <w:rPr>
                <w:noProof/>
              </w:rPr>
              <w:t>Protokola Nr. 1 I PIELIKUMS:</w:t>
            </w:r>
          </w:p>
        </w:tc>
        <w:tc>
          <w:tcPr>
            <w:tcW w:w="5919" w:type="dxa"/>
            <w:shd w:val="clear" w:color="auto" w:fill="auto"/>
          </w:tcPr>
          <w:p>
            <w:pPr>
              <w:spacing w:before="60" w:after="60"/>
              <w:rPr>
                <w:rFonts w:eastAsia="Calibri"/>
                <w:noProof/>
                <w:szCs w:val="24"/>
              </w:rPr>
            </w:pPr>
            <w:r>
              <w:rPr>
                <w:noProof/>
              </w:rPr>
              <w:t>Ievadpiezīmes par protokola Nr. 1 II pielikumā ietverto sarakstu</w:t>
            </w:r>
          </w:p>
        </w:tc>
      </w:tr>
      <w:tr>
        <w:tc>
          <w:tcPr>
            <w:tcW w:w="3936" w:type="dxa"/>
            <w:gridSpan w:val="2"/>
            <w:shd w:val="clear" w:color="auto" w:fill="auto"/>
          </w:tcPr>
          <w:p>
            <w:pPr>
              <w:spacing w:before="60" w:after="60"/>
              <w:rPr>
                <w:rFonts w:eastAsia="Calibri"/>
                <w:noProof/>
                <w:szCs w:val="24"/>
              </w:rPr>
            </w:pPr>
            <w:r>
              <w:rPr>
                <w:noProof/>
              </w:rPr>
              <w:t>Protokola Nr. 1 II PIELIKUMS:</w:t>
            </w:r>
          </w:p>
        </w:tc>
        <w:tc>
          <w:tcPr>
            <w:tcW w:w="5919" w:type="dxa"/>
            <w:shd w:val="clear" w:color="auto" w:fill="auto"/>
          </w:tcPr>
          <w:p>
            <w:pPr>
              <w:spacing w:before="60" w:after="60"/>
              <w:rPr>
                <w:rFonts w:eastAsia="Calibri"/>
                <w:noProof/>
                <w:szCs w:val="24"/>
              </w:rPr>
            </w:pPr>
            <w:r>
              <w:rPr>
                <w:noProof/>
              </w:rPr>
              <w:t>Saraksts ar apstrādes vai pārstrādes darbībām, kas jāveic ar nenoteiktas izcelsmes materiāliem, lai ražotais izstrādājums iegūtu noteiktas izcelsmes statusu</w:t>
            </w:r>
          </w:p>
        </w:tc>
      </w:tr>
      <w:tr>
        <w:tc>
          <w:tcPr>
            <w:tcW w:w="3936" w:type="dxa"/>
            <w:gridSpan w:val="2"/>
            <w:shd w:val="clear" w:color="auto" w:fill="auto"/>
          </w:tcPr>
          <w:p>
            <w:pPr>
              <w:spacing w:before="60" w:after="60"/>
              <w:rPr>
                <w:rFonts w:eastAsia="Calibri"/>
                <w:noProof/>
                <w:szCs w:val="24"/>
              </w:rPr>
            </w:pPr>
            <w:r>
              <w:rPr>
                <w:noProof/>
              </w:rPr>
              <w:t>Protokola Nr. 1 II-A PIELIKUMS:</w:t>
            </w:r>
          </w:p>
        </w:tc>
        <w:tc>
          <w:tcPr>
            <w:tcW w:w="5919" w:type="dxa"/>
            <w:shd w:val="clear" w:color="auto" w:fill="auto"/>
          </w:tcPr>
          <w:p>
            <w:pPr>
              <w:spacing w:before="60" w:after="60"/>
              <w:rPr>
                <w:rFonts w:eastAsia="Calibri"/>
                <w:noProof/>
                <w:szCs w:val="24"/>
              </w:rPr>
            </w:pPr>
            <w:r>
              <w:rPr>
                <w:noProof/>
              </w:rPr>
              <w:t>Atkāpes no tādu apstrādes vai pārstrādes darbību saraksta, kas jāveic attiecībā uz nenoteiktas izcelsmes materiāliem, lai izgatavotais ražojums varētu iegūt noteiktas izcelsmes statusu</w:t>
            </w:r>
          </w:p>
        </w:tc>
      </w:tr>
      <w:tr>
        <w:tc>
          <w:tcPr>
            <w:tcW w:w="3936" w:type="dxa"/>
            <w:gridSpan w:val="2"/>
            <w:shd w:val="clear" w:color="auto" w:fill="auto"/>
          </w:tcPr>
          <w:p>
            <w:pPr>
              <w:spacing w:before="60" w:after="60"/>
              <w:rPr>
                <w:rFonts w:eastAsia="Calibri"/>
                <w:noProof/>
                <w:szCs w:val="24"/>
              </w:rPr>
            </w:pPr>
            <w:r>
              <w:rPr>
                <w:noProof/>
              </w:rPr>
              <w:t>Protokola Nr. 1 III PIELIKUMS:</w:t>
            </w:r>
          </w:p>
        </w:tc>
        <w:tc>
          <w:tcPr>
            <w:tcW w:w="5919" w:type="dxa"/>
            <w:shd w:val="clear" w:color="auto" w:fill="auto"/>
          </w:tcPr>
          <w:p>
            <w:pPr>
              <w:spacing w:before="60" w:after="60"/>
              <w:rPr>
                <w:rFonts w:eastAsia="Calibri"/>
                <w:noProof/>
                <w:szCs w:val="24"/>
              </w:rPr>
            </w:pPr>
            <w:r>
              <w:rPr>
                <w:noProof/>
              </w:rPr>
              <w:t>Pārvadājumu sertifikāta EUR.1veidlapa</w:t>
            </w:r>
          </w:p>
        </w:tc>
      </w:tr>
      <w:tr>
        <w:tc>
          <w:tcPr>
            <w:tcW w:w="3936" w:type="dxa"/>
            <w:gridSpan w:val="2"/>
            <w:shd w:val="clear" w:color="auto" w:fill="auto"/>
          </w:tcPr>
          <w:p>
            <w:pPr>
              <w:spacing w:before="60" w:after="60"/>
              <w:rPr>
                <w:rFonts w:eastAsia="Calibri"/>
                <w:noProof/>
                <w:szCs w:val="24"/>
              </w:rPr>
            </w:pPr>
            <w:r>
              <w:rPr>
                <w:noProof/>
              </w:rPr>
              <w:t>Protokola Nr. 1 IV PIELIKUMS:</w:t>
            </w:r>
          </w:p>
        </w:tc>
        <w:tc>
          <w:tcPr>
            <w:tcW w:w="5919" w:type="dxa"/>
            <w:shd w:val="clear" w:color="auto" w:fill="auto"/>
          </w:tcPr>
          <w:p>
            <w:pPr>
              <w:spacing w:before="60" w:after="60"/>
              <w:rPr>
                <w:rFonts w:eastAsia="Calibri"/>
                <w:noProof/>
                <w:szCs w:val="24"/>
              </w:rPr>
            </w:pPr>
            <w:r>
              <w:rPr>
                <w:noProof/>
              </w:rPr>
              <w:t>Izcelsmes deklarācija</w:t>
            </w:r>
          </w:p>
        </w:tc>
      </w:tr>
      <w:tr>
        <w:tc>
          <w:tcPr>
            <w:tcW w:w="3936" w:type="dxa"/>
            <w:gridSpan w:val="2"/>
            <w:shd w:val="clear" w:color="auto" w:fill="auto"/>
          </w:tcPr>
          <w:p>
            <w:pPr>
              <w:spacing w:before="60" w:after="60"/>
              <w:rPr>
                <w:rFonts w:eastAsia="Calibri"/>
                <w:noProof/>
                <w:szCs w:val="24"/>
              </w:rPr>
            </w:pPr>
            <w:r>
              <w:rPr>
                <w:noProof/>
              </w:rPr>
              <w:t>Protokola Nr.1 V-A PIELIKUMS:</w:t>
            </w:r>
          </w:p>
        </w:tc>
        <w:tc>
          <w:tcPr>
            <w:tcW w:w="5919" w:type="dxa"/>
            <w:shd w:val="clear" w:color="auto" w:fill="auto"/>
          </w:tcPr>
          <w:p>
            <w:pPr>
              <w:spacing w:before="60" w:after="60"/>
              <w:rPr>
                <w:rFonts w:eastAsia="Calibri"/>
                <w:noProof/>
                <w:szCs w:val="24"/>
              </w:rPr>
            </w:pPr>
            <w:r>
              <w:rPr>
                <w:noProof/>
              </w:rPr>
              <w:t>Piegādātāja deklarācija par ražojumiem, kuriem ir preferenciālas izcelsmes statuss</w:t>
            </w:r>
          </w:p>
        </w:tc>
      </w:tr>
      <w:tr>
        <w:tc>
          <w:tcPr>
            <w:tcW w:w="3936" w:type="dxa"/>
            <w:gridSpan w:val="2"/>
            <w:shd w:val="clear" w:color="auto" w:fill="auto"/>
          </w:tcPr>
          <w:p>
            <w:pPr>
              <w:spacing w:before="60" w:after="60"/>
              <w:rPr>
                <w:rFonts w:eastAsia="Calibri"/>
                <w:noProof/>
                <w:szCs w:val="24"/>
                <w:lang w:val="nn-NO"/>
              </w:rPr>
            </w:pPr>
            <w:r>
              <w:rPr>
                <w:noProof/>
                <w:lang w:val="nn-NO"/>
              </w:rPr>
              <w:t>Protokola Nr. 1 V-B PIELIKUMS:</w:t>
            </w:r>
          </w:p>
        </w:tc>
        <w:tc>
          <w:tcPr>
            <w:tcW w:w="5919" w:type="dxa"/>
            <w:shd w:val="clear" w:color="auto" w:fill="auto"/>
          </w:tcPr>
          <w:p>
            <w:pPr>
              <w:spacing w:before="60" w:after="60"/>
              <w:rPr>
                <w:rFonts w:eastAsia="Calibri"/>
                <w:noProof/>
                <w:szCs w:val="24"/>
                <w:lang w:val="nn-NO"/>
              </w:rPr>
            </w:pPr>
            <w:r>
              <w:rPr>
                <w:noProof/>
                <w:lang w:val="nn-NO"/>
              </w:rPr>
              <w:t>Piegādātāja deklarācija par ražojumiem, kuriem nav preferenciālas izcelsmes statusa</w:t>
            </w:r>
          </w:p>
        </w:tc>
      </w:tr>
      <w:tr>
        <w:tc>
          <w:tcPr>
            <w:tcW w:w="3936" w:type="dxa"/>
            <w:gridSpan w:val="2"/>
            <w:shd w:val="clear" w:color="auto" w:fill="auto"/>
          </w:tcPr>
          <w:p>
            <w:pPr>
              <w:spacing w:before="60" w:after="60"/>
              <w:rPr>
                <w:rFonts w:eastAsia="Calibri"/>
                <w:noProof/>
                <w:szCs w:val="24"/>
              </w:rPr>
            </w:pPr>
            <w:r>
              <w:rPr>
                <w:noProof/>
              </w:rPr>
              <w:t>Protokola Nr. 1 VI PIELIKUMS:</w:t>
            </w:r>
          </w:p>
        </w:tc>
        <w:tc>
          <w:tcPr>
            <w:tcW w:w="5919" w:type="dxa"/>
            <w:shd w:val="clear" w:color="auto" w:fill="auto"/>
          </w:tcPr>
          <w:p>
            <w:pPr>
              <w:spacing w:before="60" w:after="60"/>
              <w:rPr>
                <w:rFonts w:eastAsia="Calibri"/>
                <w:noProof/>
                <w:szCs w:val="24"/>
              </w:rPr>
            </w:pPr>
            <w:r>
              <w:rPr>
                <w:noProof/>
              </w:rPr>
              <w:t>Informācijas sertifikāts</w:t>
            </w:r>
          </w:p>
        </w:tc>
      </w:tr>
      <w:tr>
        <w:tc>
          <w:tcPr>
            <w:tcW w:w="3936" w:type="dxa"/>
            <w:gridSpan w:val="2"/>
            <w:shd w:val="clear" w:color="auto" w:fill="auto"/>
          </w:tcPr>
          <w:p>
            <w:pPr>
              <w:spacing w:before="60" w:after="60"/>
              <w:rPr>
                <w:rFonts w:eastAsia="Calibri"/>
                <w:noProof/>
                <w:szCs w:val="24"/>
              </w:rPr>
            </w:pPr>
            <w:r>
              <w:rPr>
                <w:noProof/>
              </w:rPr>
              <w:t>Protokola Nr. 1 VII PIELIKUMS:</w:t>
            </w:r>
          </w:p>
        </w:tc>
        <w:tc>
          <w:tcPr>
            <w:tcW w:w="5919" w:type="dxa"/>
            <w:shd w:val="clear" w:color="auto" w:fill="auto"/>
          </w:tcPr>
          <w:p>
            <w:pPr>
              <w:spacing w:before="60" w:after="60"/>
              <w:rPr>
                <w:rFonts w:eastAsia="Calibri"/>
                <w:noProof/>
                <w:szCs w:val="24"/>
              </w:rPr>
            </w:pPr>
            <w:r>
              <w:rPr>
                <w:noProof/>
              </w:rPr>
              <w:t>Atkāpes pieteikuma veidlapa</w:t>
            </w:r>
          </w:p>
        </w:tc>
      </w:tr>
      <w:tr>
        <w:tc>
          <w:tcPr>
            <w:tcW w:w="3936" w:type="dxa"/>
            <w:gridSpan w:val="2"/>
            <w:shd w:val="clear" w:color="auto" w:fill="auto"/>
          </w:tcPr>
          <w:p>
            <w:pPr>
              <w:spacing w:before="60" w:after="60"/>
              <w:rPr>
                <w:rFonts w:eastAsia="Calibri"/>
                <w:noProof/>
                <w:szCs w:val="24"/>
              </w:rPr>
            </w:pPr>
            <w:r>
              <w:rPr>
                <w:noProof/>
              </w:rPr>
              <w:t>Protokola Nr. 1 VIII PIELIKUMS:</w:t>
            </w:r>
          </w:p>
        </w:tc>
        <w:tc>
          <w:tcPr>
            <w:tcW w:w="5919" w:type="dxa"/>
            <w:shd w:val="clear" w:color="auto" w:fill="auto"/>
          </w:tcPr>
          <w:p>
            <w:pPr>
              <w:spacing w:before="60" w:after="60"/>
              <w:rPr>
                <w:rFonts w:eastAsia="Calibri"/>
                <w:noProof/>
                <w:szCs w:val="24"/>
              </w:rPr>
            </w:pPr>
            <w:r>
              <w:rPr>
                <w:noProof/>
              </w:rPr>
              <w:t xml:space="preserve">Aizjūras zemes un teritorijas </w:t>
            </w:r>
          </w:p>
        </w:tc>
      </w:tr>
      <w:tr>
        <w:tc>
          <w:tcPr>
            <w:tcW w:w="3936" w:type="dxa"/>
            <w:gridSpan w:val="2"/>
            <w:shd w:val="clear" w:color="auto" w:fill="auto"/>
          </w:tcPr>
          <w:p>
            <w:pPr>
              <w:spacing w:before="60" w:after="60"/>
              <w:rPr>
                <w:rFonts w:eastAsia="Calibri"/>
                <w:noProof/>
                <w:szCs w:val="24"/>
              </w:rPr>
            </w:pPr>
            <w:r>
              <w:rPr>
                <w:noProof/>
              </w:rPr>
              <w:t>KOPĪGĀ DEKLARĀCIJA</w:t>
            </w:r>
          </w:p>
        </w:tc>
        <w:tc>
          <w:tcPr>
            <w:tcW w:w="5919" w:type="dxa"/>
            <w:shd w:val="clear" w:color="auto" w:fill="auto"/>
          </w:tcPr>
          <w:p>
            <w:pPr>
              <w:spacing w:before="60" w:after="60"/>
              <w:rPr>
                <w:rFonts w:eastAsia="Calibri"/>
                <w:noProof/>
                <w:szCs w:val="24"/>
              </w:rPr>
            </w:pPr>
            <w:r>
              <w:rPr>
                <w:noProof/>
              </w:rPr>
              <w:t>attiecībā uz Andoras Firstisti</w:t>
            </w:r>
          </w:p>
        </w:tc>
      </w:tr>
      <w:tr>
        <w:tc>
          <w:tcPr>
            <w:tcW w:w="3936" w:type="dxa"/>
            <w:gridSpan w:val="2"/>
            <w:shd w:val="clear" w:color="auto" w:fill="auto"/>
          </w:tcPr>
          <w:p>
            <w:pPr>
              <w:spacing w:before="60" w:after="60"/>
              <w:rPr>
                <w:rFonts w:eastAsia="Calibri"/>
                <w:noProof/>
                <w:szCs w:val="24"/>
              </w:rPr>
            </w:pPr>
            <w:r>
              <w:rPr>
                <w:noProof/>
              </w:rPr>
              <w:t>KOPĪGĀ DEKLARĀCIJA</w:t>
            </w:r>
          </w:p>
        </w:tc>
        <w:tc>
          <w:tcPr>
            <w:tcW w:w="5919" w:type="dxa"/>
            <w:shd w:val="clear" w:color="auto" w:fill="auto"/>
          </w:tcPr>
          <w:p>
            <w:pPr>
              <w:spacing w:before="60" w:after="60"/>
              <w:rPr>
                <w:rFonts w:eastAsia="Calibri"/>
                <w:noProof/>
                <w:szCs w:val="24"/>
              </w:rPr>
            </w:pPr>
            <w:r>
              <w:rPr>
                <w:noProof/>
              </w:rPr>
              <w:t>attiecībā uz Sanmarīno Republiku</w:t>
            </w:r>
          </w:p>
        </w:tc>
      </w:tr>
    </w:tbl>
    <w:p>
      <w:pPr>
        <w:jc w:val="center"/>
        <w:rPr>
          <w:bCs/>
          <w:iCs/>
          <w:noProof/>
        </w:rPr>
      </w:pPr>
    </w:p>
    <w:p>
      <w:pPr>
        <w:jc w:val="center"/>
        <w:rPr>
          <w:bCs/>
          <w:iCs/>
          <w:noProof/>
        </w:rPr>
      </w:pPr>
    </w:p>
    <w:p>
      <w:pPr>
        <w:jc w:val="center"/>
        <w:rPr>
          <w:bCs/>
          <w:iCs/>
          <w:noProof/>
        </w:rPr>
      </w:pPr>
      <w:r>
        <w:rPr>
          <w:noProof/>
        </w:rPr>
        <w:br w:type="page"/>
        <w:t>I SADAĻA</w:t>
      </w:r>
    </w:p>
    <w:p>
      <w:pPr>
        <w:jc w:val="center"/>
        <w:rPr>
          <w:bCs/>
          <w:iCs/>
          <w:noProof/>
        </w:rPr>
      </w:pPr>
    </w:p>
    <w:p>
      <w:pPr>
        <w:jc w:val="center"/>
        <w:rPr>
          <w:bCs/>
          <w:iCs/>
          <w:noProof/>
        </w:rPr>
      </w:pPr>
      <w:r>
        <w:rPr>
          <w:noProof/>
        </w:rPr>
        <w:t>VISPĀRĪGI NOTEIKUMI</w:t>
      </w:r>
    </w:p>
    <w:p>
      <w:pPr>
        <w:jc w:val="center"/>
        <w:rPr>
          <w:bCs/>
          <w:iCs/>
          <w:noProof/>
        </w:rPr>
      </w:pPr>
    </w:p>
    <w:p>
      <w:pPr>
        <w:jc w:val="center"/>
        <w:rPr>
          <w:bCs/>
          <w:iCs/>
          <w:noProof/>
        </w:rPr>
      </w:pPr>
      <w:r>
        <w:rPr>
          <w:noProof/>
        </w:rPr>
        <w:t>1. PANTS</w:t>
      </w:r>
    </w:p>
    <w:p>
      <w:pPr>
        <w:jc w:val="center"/>
        <w:rPr>
          <w:bCs/>
          <w:iCs/>
          <w:noProof/>
        </w:rPr>
      </w:pPr>
    </w:p>
    <w:p>
      <w:pPr>
        <w:jc w:val="center"/>
        <w:rPr>
          <w:bCs/>
          <w:iCs/>
          <w:noProof/>
        </w:rPr>
      </w:pPr>
      <w:r>
        <w:rPr>
          <w:noProof/>
        </w:rPr>
        <w:t>Definīcijas</w:t>
      </w:r>
    </w:p>
    <w:p>
      <w:pPr>
        <w:rPr>
          <w:bCs/>
          <w:iCs/>
          <w:noProof/>
        </w:rPr>
      </w:pPr>
    </w:p>
    <w:p>
      <w:pPr>
        <w:rPr>
          <w:noProof/>
        </w:rPr>
      </w:pPr>
      <w:r>
        <w:rPr>
          <w:noProof/>
        </w:rPr>
        <w:t>Šajā pielikumā:</w:t>
      </w:r>
    </w:p>
    <w:p>
      <w:pPr>
        <w:rPr>
          <w:noProof/>
        </w:rPr>
      </w:pPr>
    </w:p>
    <w:p>
      <w:pPr>
        <w:ind w:left="567" w:hanging="567"/>
        <w:rPr>
          <w:noProof/>
        </w:rPr>
      </w:pPr>
      <w:r>
        <w:rPr>
          <w:noProof/>
        </w:rPr>
        <w:t>a)</w:t>
      </w:r>
      <w:r>
        <w:rPr>
          <w:noProof/>
        </w:rPr>
        <w:tab/>
        <w:t>“ražošana” ir jebkāda veida apstrāde vai pārstrāde, ietverot montāžu vai īpašas darbības;</w:t>
      </w:r>
    </w:p>
    <w:p>
      <w:pPr>
        <w:ind w:left="567" w:hanging="567"/>
        <w:rPr>
          <w:noProof/>
        </w:rPr>
      </w:pPr>
    </w:p>
    <w:p>
      <w:pPr>
        <w:ind w:left="567" w:hanging="567"/>
        <w:rPr>
          <w:noProof/>
        </w:rPr>
      </w:pPr>
      <w:r>
        <w:rPr>
          <w:noProof/>
        </w:rPr>
        <w:t>b)</w:t>
      </w:r>
      <w:r>
        <w:rPr>
          <w:noProof/>
        </w:rPr>
        <w:tab/>
        <w:t>“materiāls” ir jebkura sastāvdaļa, izejmateriāls, komponents vai daļa utt., ko izmanto ražojuma izgatavošanā;</w:t>
      </w:r>
    </w:p>
    <w:p>
      <w:pPr>
        <w:ind w:left="567" w:hanging="567"/>
        <w:rPr>
          <w:noProof/>
        </w:rPr>
      </w:pPr>
    </w:p>
    <w:p>
      <w:pPr>
        <w:ind w:left="567" w:hanging="567"/>
        <w:rPr>
          <w:noProof/>
        </w:rPr>
      </w:pPr>
      <w:r>
        <w:rPr>
          <w:noProof/>
        </w:rPr>
        <w:t>c)</w:t>
      </w:r>
      <w:r>
        <w:rPr>
          <w:noProof/>
        </w:rPr>
        <w:tab/>
        <w:t>“ražojums” ir izgatavotais ražojums, pat ja vēlāk to paredzēts izmantot citā ražošanas operācijā;</w:t>
      </w:r>
    </w:p>
    <w:p>
      <w:pPr>
        <w:ind w:left="567" w:hanging="567"/>
        <w:rPr>
          <w:noProof/>
        </w:rPr>
      </w:pPr>
    </w:p>
    <w:p>
      <w:pPr>
        <w:ind w:left="567" w:hanging="567"/>
        <w:rPr>
          <w:noProof/>
          <w:lang w:val="es-ES"/>
        </w:rPr>
      </w:pPr>
      <w:r>
        <w:rPr>
          <w:noProof/>
          <w:lang w:val="es-ES"/>
        </w:rPr>
        <w:t>d)</w:t>
      </w:r>
      <w:r>
        <w:rPr>
          <w:noProof/>
          <w:lang w:val="es-ES"/>
        </w:rPr>
        <w:tab/>
        <w:t>“preces” ir gan materiāli, gan ražojumi;</w:t>
      </w:r>
    </w:p>
    <w:p>
      <w:pPr>
        <w:ind w:left="567" w:hanging="567"/>
        <w:rPr>
          <w:noProof/>
          <w:lang w:val="es-ES"/>
        </w:rPr>
      </w:pPr>
    </w:p>
    <w:p>
      <w:pPr>
        <w:ind w:left="567" w:hanging="567"/>
        <w:rPr>
          <w:noProof/>
          <w:lang w:val="es-ES"/>
        </w:rPr>
      </w:pPr>
      <w:r>
        <w:rPr>
          <w:noProof/>
          <w:lang w:val="es-ES"/>
        </w:rPr>
        <w:t>e)</w:t>
      </w:r>
      <w:r>
        <w:rPr>
          <w:noProof/>
          <w:lang w:val="es-ES"/>
        </w:rPr>
        <w:tab/>
        <w:t>“muitas vērtība” ir vērtība, ko nosaka saskaņā ar 1994. gada Nolīgumu par to, kā īstenojams Vispārējās vienošanās par tarifiem un tirdzniecību (VVTT) VII pants (PTO Nolīgums par muitas vērtējumu);</w:t>
      </w:r>
    </w:p>
    <w:p>
      <w:pPr>
        <w:ind w:left="567" w:hanging="567"/>
        <w:rPr>
          <w:noProof/>
          <w:lang w:val="es-ES"/>
        </w:rPr>
      </w:pPr>
    </w:p>
    <w:p>
      <w:pPr>
        <w:ind w:left="567" w:hanging="567"/>
        <w:rPr>
          <w:noProof/>
          <w:lang w:val="es-ES"/>
        </w:rPr>
      </w:pPr>
      <w:r>
        <w:rPr>
          <w:noProof/>
          <w:lang w:val="es-ES"/>
        </w:rPr>
        <w:t>f)</w:t>
      </w:r>
      <w:r>
        <w:rPr>
          <w:noProof/>
          <w:lang w:val="es-ES"/>
        </w:rPr>
        <w:tab/>
        <w:t>“ražotāja cena” ir cena, ko par ražojuma izgatavošanu maksā Eiropas Savienības vai Ganas ražotājam, kura uzņēmumā ir veikta ražojuma pēdējā apstrādes vai pārstrādes darbība, ar noteikumu, ka cenā ir ietverta visu izmantoto materiālu vērtība, atskaitot jebkurus samaksātos iekšējos nodokļus, ko atmaksā vai ko varētu atmaksāt, ja iegūto ražojumu eksportē;</w:t>
      </w:r>
    </w:p>
    <w:p>
      <w:pPr>
        <w:ind w:left="567" w:hanging="567"/>
        <w:rPr>
          <w:noProof/>
          <w:lang w:val="es-ES"/>
        </w:rPr>
      </w:pPr>
    </w:p>
    <w:p>
      <w:pPr>
        <w:ind w:left="567" w:hanging="567"/>
        <w:rPr>
          <w:noProof/>
          <w:lang w:val="es-ES"/>
        </w:rPr>
      </w:pPr>
      <w:r>
        <w:rPr>
          <w:noProof/>
          <w:lang w:val="es-ES"/>
        </w:rPr>
        <w:t>g)</w:t>
      </w:r>
      <w:r>
        <w:rPr>
          <w:noProof/>
          <w:lang w:val="es-ES"/>
        </w:rPr>
        <w:tab/>
        <w:t>“materiālu vērtība” ir muitas vērtība izmantotajiem nenoteiktas izcelsmes materiāliem to importēšanas laikā vai, ja tā nav zināma un to nevar noskaidrot, tad pirmā cena, ko var noskaidrot, kura Eiropas Savienībā vai Ganā samaksāta par šiem materiāliem;</w:t>
      </w:r>
    </w:p>
    <w:p>
      <w:pPr>
        <w:ind w:left="567" w:hanging="567"/>
        <w:rPr>
          <w:noProof/>
          <w:lang w:val="es-ES"/>
        </w:rPr>
      </w:pPr>
    </w:p>
    <w:p>
      <w:pPr>
        <w:ind w:left="567" w:hanging="567"/>
        <w:rPr>
          <w:noProof/>
          <w:lang w:val="es-ES"/>
        </w:rPr>
      </w:pPr>
      <w:r>
        <w:rPr>
          <w:noProof/>
          <w:lang w:val="es-ES"/>
        </w:rPr>
        <w:t>h)</w:t>
      </w:r>
      <w:r>
        <w:rPr>
          <w:noProof/>
          <w:lang w:val="es-ES"/>
        </w:rPr>
        <w:tab/>
        <w:t xml:space="preserve">“noteiktas izcelsmes materiālu vērtība” ir g) punktā noteiktā šādu materiālu vērtība, ko piemēro </w:t>
      </w:r>
      <w:r>
        <w:rPr>
          <w:i/>
          <w:noProof/>
          <w:lang w:val="es-ES"/>
        </w:rPr>
        <w:t>mutatis mutandis</w:t>
      </w:r>
      <w:r>
        <w:rPr>
          <w:noProof/>
          <w:lang w:val="es-ES"/>
        </w:rPr>
        <w:t>;</w:t>
      </w:r>
    </w:p>
    <w:p>
      <w:pPr>
        <w:ind w:left="567" w:hanging="567"/>
        <w:rPr>
          <w:noProof/>
          <w:lang w:val="es-ES"/>
        </w:rPr>
      </w:pPr>
    </w:p>
    <w:p>
      <w:pPr>
        <w:ind w:left="567" w:hanging="567"/>
        <w:rPr>
          <w:noProof/>
          <w:lang w:val="es-ES"/>
        </w:rPr>
      </w:pPr>
      <w:r>
        <w:rPr>
          <w:noProof/>
          <w:lang w:val="es-ES"/>
        </w:rPr>
        <w:t>i)</w:t>
      </w:r>
      <w:r>
        <w:rPr>
          <w:noProof/>
          <w:lang w:val="es-ES"/>
        </w:rPr>
        <w:tab/>
        <w:t>“pievienotā vērtība” ir ražotāja cena, kas samazināta par Eiropas Savienībā, ĀKK valstīs, kas vismaz provizoriski piemēro ekonomisko partnerattiecību nolīgumu (EPN), vai aizjūras zemēs un teritorijās (AZT) no trešām valstīm importēto materiālu muitas vērtību; ja muitas vērtība nav zināma vai to nevar noteikt, ņem vērā pirmo noskaidrojamo cenu, kas Eiropas Savienībā vai Ganā maksāta par šiem materiāliem;</w:t>
      </w:r>
    </w:p>
    <w:p>
      <w:pPr>
        <w:ind w:left="567" w:hanging="567"/>
        <w:rPr>
          <w:noProof/>
          <w:lang w:val="es-ES"/>
        </w:rPr>
      </w:pPr>
    </w:p>
    <w:p>
      <w:pPr>
        <w:ind w:left="567" w:hanging="567"/>
        <w:rPr>
          <w:noProof/>
          <w:lang w:val="es-ES"/>
        </w:rPr>
      </w:pPr>
      <w:r>
        <w:rPr>
          <w:noProof/>
          <w:lang w:val="es-ES"/>
        </w:rPr>
        <w:t>j)</w:t>
      </w:r>
      <w:r>
        <w:rPr>
          <w:noProof/>
          <w:lang w:val="es-ES"/>
        </w:rPr>
        <w:tab/>
        <w:t>“nodaļas” un “pozīcijas” ir nodaļas un četrciparu pozīcijas nomenklatūrā, kas veido Preču aprakstīšanas un kodēšanas harmonizēto sistēmu (turpmāk “Harmonizētā sistēma” jeb “HS”);</w:t>
      </w:r>
    </w:p>
    <w:p>
      <w:pPr>
        <w:ind w:left="567" w:hanging="567"/>
        <w:rPr>
          <w:noProof/>
          <w:lang w:val="es-ES"/>
        </w:rPr>
      </w:pPr>
    </w:p>
    <w:p>
      <w:pPr>
        <w:ind w:left="567" w:hanging="567"/>
        <w:rPr>
          <w:noProof/>
          <w:lang w:val="es-ES"/>
        </w:rPr>
      </w:pPr>
      <w:r>
        <w:rPr>
          <w:noProof/>
          <w:lang w:val="es-ES"/>
        </w:rPr>
        <w:t>k)</w:t>
      </w:r>
      <w:r>
        <w:rPr>
          <w:noProof/>
          <w:lang w:val="es-ES"/>
        </w:rPr>
        <w:tab/>
        <w:t>“klasificēts” attiecas uz ražojuma vai materiāla klasificēšanu konkrētā pozīcijā;</w:t>
      </w:r>
    </w:p>
    <w:p>
      <w:pPr>
        <w:ind w:left="567" w:hanging="567"/>
        <w:rPr>
          <w:noProof/>
          <w:lang w:val="es-ES"/>
        </w:rPr>
      </w:pPr>
    </w:p>
    <w:p>
      <w:pPr>
        <w:ind w:left="567" w:hanging="567"/>
        <w:rPr>
          <w:noProof/>
          <w:lang w:val="es-ES"/>
        </w:rPr>
      </w:pPr>
      <w:r>
        <w:rPr>
          <w:noProof/>
          <w:lang w:val="es-ES"/>
        </w:rPr>
        <w:t>l)</w:t>
      </w:r>
      <w:r>
        <w:rPr>
          <w:noProof/>
          <w:lang w:val="es-ES"/>
        </w:rPr>
        <w:tab/>
        <w:t>“sūtījums” ir ražojumi, kurus vai nu viens eksportētājs vienlaicīgi nosūta vienam saņēmējam, vai uz kuriem attiecas vienots pārvadājuma dokuments par to nosūtīšanu no eksportētāja saņēmējam, vai, ja šāda dokumenta nav, viens rēķins;</w:t>
      </w:r>
    </w:p>
    <w:p>
      <w:pPr>
        <w:ind w:left="567" w:hanging="567"/>
        <w:rPr>
          <w:noProof/>
          <w:lang w:val="es-ES"/>
        </w:rPr>
      </w:pPr>
    </w:p>
    <w:p>
      <w:pPr>
        <w:ind w:left="567" w:hanging="567"/>
        <w:rPr>
          <w:noProof/>
          <w:lang w:val="pt-PT"/>
        </w:rPr>
      </w:pPr>
      <w:r>
        <w:rPr>
          <w:noProof/>
          <w:lang w:val="pt-PT"/>
        </w:rPr>
        <w:t>m)</w:t>
      </w:r>
      <w:r>
        <w:rPr>
          <w:noProof/>
          <w:lang w:val="pt-PT"/>
        </w:rPr>
        <w:tab/>
        <w:t>“teritorijas” ir teritorijas, ietverot teritoriālos ūdeņus;</w:t>
      </w:r>
    </w:p>
    <w:p>
      <w:pPr>
        <w:ind w:left="567" w:hanging="567"/>
        <w:rPr>
          <w:noProof/>
          <w:lang w:val="pt-PT"/>
        </w:rPr>
      </w:pPr>
    </w:p>
    <w:p>
      <w:pPr>
        <w:ind w:left="567" w:hanging="567"/>
        <w:rPr>
          <w:noProof/>
          <w:lang w:val="pt-PT"/>
        </w:rPr>
      </w:pPr>
      <w:r>
        <w:rPr>
          <w:noProof/>
          <w:lang w:val="pt-PT"/>
        </w:rPr>
        <w:t>n)</w:t>
      </w:r>
      <w:r>
        <w:rPr>
          <w:noProof/>
          <w:lang w:val="pt-PT"/>
        </w:rPr>
        <w:tab/>
        <w:t>“AZT” ir aizjūras zemes un teritorijas, kā noteikts šā protokola VIII pielikumā;</w:t>
      </w:r>
    </w:p>
    <w:p>
      <w:pPr>
        <w:ind w:left="567" w:hanging="567"/>
        <w:rPr>
          <w:noProof/>
          <w:lang w:val="pt-PT"/>
        </w:rPr>
      </w:pPr>
    </w:p>
    <w:p>
      <w:pPr>
        <w:ind w:left="567" w:hanging="567"/>
        <w:rPr>
          <w:noProof/>
          <w:lang w:val="pt-PT"/>
        </w:rPr>
      </w:pPr>
      <w:r>
        <w:rPr>
          <w:noProof/>
          <w:lang w:val="pt-PT"/>
        </w:rPr>
        <w:t xml:space="preserve">o) </w:t>
      </w:r>
      <w:r>
        <w:rPr>
          <w:noProof/>
          <w:lang w:val="pt-PT"/>
        </w:rPr>
        <w:tab/>
        <w:t>“Komiteja” ir Īpašā muitas jautājumu un tirdzniecības atvieglošanas lietu komiteja, kas minēta šā nolīguma 34. pantā.</w:t>
      </w:r>
    </w:p>
    <w:p>
      <w:pPr>
        <w:jc w:val="center"/>
        <w:rPr>
          <w:noProof/>
          <w:lang w:val="pt-PT"/>
        </w:rPr>
      </w:pPr>
    </w:p>
    <w:p>
      <w:pPr>
        <w:jc w:val="center"/>
        <w:rPr>
          <w:noProof/>
          <w:lang w:val="pt-PT"/>
        </w:rPr>
      </w:pPr>
      <w:r>
        <w:rPr>
          <w:noProof/>
          <w:lang w:val="pt-PT"/>
        </w:rPr>
        <w:t>II SADAĻA</w:t>
      </w:r>
    </w:p>
    <w:p>
      <w:pPr>
        <w:jc w:val="center"/>
        <w:rPr>
          <w:noProof/>
          <w:lang w:val="pt-PT"/>
        </w:rPr>
      </w:pPr>
    </w:p>
    <w:p>
      <w:pPr>
        <w:jc w:val="center"/>
        <w:rPr>
          <w:noProof/>
          <w:lang w:val="pt-PT"/>
        </w:rPr>
      </w:pPr>
      <w:r>
        <w:rPr>
          <w:noProof/>
          <w:lang w:val="pt-PT"/>
        </w:rPr>
        <w:t>JĒDZIENA “NOTEIKTAS IZCELSMES RAŽOJUMI” DEFINĪCIJA</w:t>
      </w:r>
    </w:p>
    <w:p>
      <w:pPr>
        <w:jc w:val="center"/>
        <w:rPr>
          <w:noProof/>
          <w:lang w:val="pt-PT"/>
        </w:rPr>
      </w:pPr>
    </w:p>
    <w:p>
      <w:pPr>
        <w:jc w:val="center"/>
        <w:rPr>
          <w:noProof/>
          <w:lang w:val="pt-PT"/>
        </w:rPr>
      </w:pPr>
      <w:r>
        <w:rPr>
          <w:noProof/>
          <w:lang w:val="pt-PT"/>
        </w:rPr>
        <w:t>2. PANTS</w:t>
      </w:r>
    </w:p>
    <w:p>
      <w:pPr>
        <w:jc w:val="center"/>
        <w:rPr>
          <w:noProof/>
          <w:lang w:val="pt-PT"/>
        </w:rPr>
      </w:pPr>
    </w:p>
    <w:p>
      <w:pPr>
        <w:jc w:val="center"/>
        <w:rPr>
          <w:noProof/>
          <w:lang w:val="pt-PT"/>
        </w:rPr>
      </w:pPr>
      <w:r>
        <w:rPr>
          <w:noProof/>
          <w:lang w:val="pt-PT"/>
        </w:rPr>
        <w:t>Vispārīgas prasības</w:t>
      </w:r>
    </w:p>
    <w:p>
      <w:pPr>
        <w:jc w:val="center"/>
        <w:rPr>
          <w:noProof/>
          <w:lang w:val="pt-PT"/>
        </w:rPr>
      </w:pPr>
    </w:p>
    <w:p>
      <w:pPr>
        <w:ind w:left="567" w:hanging="567"/>
        <w:rPr>
          <w:noProof/>
          <w:lang w:val="pt-PT"/>
        </w:rPr>
      </w:pPr>
      <w:r>
        <w:rPr>
          <w:noProof/>
          <w:lang w:val="pt-PT"/>
        </w:rPr>
        <w:t>1.</w:t>
      </w:r>
      <w:r>
        <w:rPr>
          <w:noProof/>
          <w:lang w:val="pt-PT"/>
        </w:rPr>
        <w:tab/>
        <w:t>Šajā nolīgumā šādus ražojumus uzskata par Eiropas Savienības izcelsmes ražojumiem:</w:t>
      </w:r>
    </w:p>
    <w:p>
      <w:pPr>
        <w:rPr>
          <w:noProof/>
          <w:lang w:val="pt-PT"/>
        </w:rPr>
      </w:pPr>
    </w:p>
    <w:p>
      <w:pPr>
        <w:ind w:left="1134" w:hanging="567"/>
        <w:rPr>
          <w:noProof/>
          <w:lang w:val="pt-PT"/>
        </w:rPr>
      </w:pPr>
      <w:r>
        <w:rPr>
          <w:noProof/>
          <w:lang w:val="pt-PT"/>
        </w:rPr>
        <w:t>a)</w:t>
      </w:r>
      <w:r>
        <w:rPr>
          <w:noProof/>
          <w:lang w:val="pt-PT"/>
        </w:rPr>
        <w:tab/>
        <w:t>ražojumus, kuri šā protokola 3. panta nozīmē ir pilnībā iegūti Eiropas Savienībā;</w:t>
      </w:r>
    </w:p>
    <w:p>
      <w:pPr>
        <w:ind w:left="1134" w:hanging="567"/>
        <w:rPr>
          <w:noProof/>
          <w:lang w:val="pt-PT"/>
        </w:rPr>
      </w:pPr>
    </w:p>
    <w:p>
      <w:pPr>
        <w:ind w:left="1134" w:hanging="567"/>
        <w:rPr>
          <w:noProof/>
          <w:lang w:val="pt-PT"/>
        </w:rPr>
      </w:pPr>
      <w:r>
        <w:rPr>
          <w:noProof/>
          <w:lang w:val="pt-PT"/>
        </w:rPr>
        <w:t>b)</w:t>
      </w:r>
      <w:r>
        <w:rPr>
          <w:noProof/>
          <w:lang w:val="pt-PT"/>
        </w:rPr>
        <w:tab/>
        <w:t>Eiropas Savienībā iegūtus ražojumus, kuru sastāvā ir materiāli, kas nav pilnībā iegūti Eiropas Savienībā, ja šie materiāli ir Eiropas Savienībā pietiekami apstrādāti vai pārstrādāti šā protokola 4. panta nozīmē.</w:t>
      </w:r>
    </w:p>
    <w:p>
      <w:pPr>
        <w:rPr>
          <w:noProof/>
          <w:lang w:val="pt-PT"/>
        </w:rPr>
      </w:pPr>
    </w:p>
    <w:p>
      <w:pPr>
        <w:ind w:left="567" w:hanging="567"/>
        <w:rPr>
          <w:noProof/>
          <w:lang w:val="pt-PT"/>
        </w:rPr>
      </w:pPr>
      <w:r>
        <w:rPr>
          <w:noProof/>
          <w:lang w:val="pt-PT"/>
        </w:rPr>
        <w:t>2.</w:t>
      </w:r>
      <w:r>
        <w:rPr>
          <w:noProof/>
          <w:lang w:val="pt-PT"/>
        </w:rPr>
        <w:tab/>
        <w:t>Šajā nolīgumā šādus ražojumus uzskata par Ganas izcelsmes ražojumiem:</w:t>
      </w:r>
    </w:p>
    <w:p>
      <w:pPr>
        <w:ind w:left="1134" w:hanging="567"/>
        <w:rPr>
          <w:noProof/>
          <w:lang w:val="pt-PT"/>
        </w:rPr>
      </w:pPr>
    </w:p>
    <w:p>
      <w:pPr>
        <w:ind w:left="1134" w:hanging="567"/>
        <w:rPr>
          <w:noProof/>
          <w:lang w:val="pt-PT"/>
        </w:rPr>
      </w:pPr>
      <w:r>
        <w:rPr>
          <w:noProof/>
          <w:lang w:val="pt-PT"/>
        </w:rPr>
        <w:t>a)</w:t>
      </w:r>
      <w:r>
        <w:rPr>
          <w:noProof/>
          <w:lang w:val="pt-PT"/>
        </w:rPr>
        <w:tab/>
        <w:t>ražojumus, kas pilnībā iegūti Ganā šā protokola 3. panta nozīmē;</w:t>
      </w:r>
    </w:p>
    <w:p>
      <w:pPr>
        <w:ind w:left="1134" w:hanging="567"/>
        <w:rPr>
          <w:noProof/>
          <w:lang w:val="pt-PT"/>
        </w:rPr>
      </w:pPr>
    </w:p>
    <w:p>
      <w:pPr>
        <w:ind w:left="1134" w:hanging="567"/>
        <w:rPr>
          <w:noProof/>
          <w:lang w:val="pt-PT"/>
        </w:rPr>
      </w:pPr>
      <w:r>
        <w:rPr>
          <w:noProof/>
          <w:lang w:val="pt-PT"/>
        </w:rPr>
        <w:t>b)</w:t>
      </w:r>
      <w:r>
        <w:rPr>
          <w:noProof/>
          <w:lang w:val="pt-PT"/>
        </w:rPr>
        <w:tab/>
        <w:t>Ganā iegūtus ražojumus, kuru sastāvā ir materiāli, kas nav pilnībā iegūti Ganā, ja šie materiāli ir Ganā pietiekami apstrādāti vai pārstrādāti šā protokola 4. panta nozīmē.</w:t>
      </w:r>
    </w:p>
    <w:p>
      <w:pPr>
        <w:rPr>
          <w:noProof/>
          <w:lang w:val="pt-PT"/>
        </w:rPr>
      </w:pPr>
    </w:p>
    <w:p>
      <w:pPr>
        <w:jc w:val="center"/>
        <w:rPr>
          <w:noProof/>
          <w:lang w:val="pt-PT"/>
        </w:rPr>
      </w:pPr>
      <w:r>
        <w:rPr>
          <w:noProof/>
          <w:lang w:val="pt-PT"/>
        </w:rPr>
        <w:t>3. PANTS</w:t>
      </w:r>
    </w:p>
    <w:p>
      <w:pPr>
        <w:jc w:val="center"/>
        <w:rPr>
          <w:noProof/>
          <w:lang w:val="pt-PT"/>
        </w:rPr>
      </w:pPr>
    </w:p>
    <w:p>
      <w:pPr>
        <w:jc w:val="center"/>
        <w:rPr>
          <w:noProof/>
          <w:lang w:val="pt-PT"/>
        </w:rPr>
      </w:pPr>
      <w:r>
        <w:rPr>
          <w:noProof/>
          <w:lang w:val="pt-PT"/>
        </w:rPr>
        <w:t>Pilnībā iegūti ražojumi</w:t>
      </w:r>
    </w:p>
    <w:p>
      <w:pPr>
        <w:jc w:val="center"/>
        <w:rPr>
          <w:noProof/>
          <w:lang w:val="pt-PT"/>
        </w:rPr>
      </w:pPr>
    </w:p>
    <w:p>
      <w:pPr>
        <w:ind w:left="567" w:hanging="567"/>
        <w:rPr>
          <w:noProof/>
          <w:lang w:val="pt-PT"/>
        </w:rPr>
      </w:pPr>
      <w:r>
        <w:rPr>
          <w:noProof/>
          <w:lang w:val="pt-PT"/>
        </w:rPr>
        <w:t>1.</w:t>
      </w:r>
      <w:r>
        <w:rPr>
          <w:noProof/>
          <w:lang w:val="pt-PT"/>
        </w:rPr>
        <w:tab/>
        <w:t>Šādus ražojumus uzskata par pilnībā iegūtiem Ganā vai Eiropas Savienībā:</w:t>
      </w:r>
    </w:p>
    <w:p>
      <w:pPr>
        <w:rPr>
          <w:noProof/>
          <w:lang w:val="pt-PT"/>
        </w:rPr>
      </w:pPr>
    </w:p>
    <w:p>
      <w:pPr>
        <w:ind w:left="567"/>
        <w:rPr>
          <w:noProof/>
          <w:lang w:val="pt-PT"/>
        </w:rPr>
      </w:pPr>
      <w:r>
        <w:rPr>
          <w:noProof/>
          <w:lang w:val="pt-PT"/>
        </w:rPr>
        <w:t>a)</w:t>
      </w:r>
      <w:r>
        <w:rPr>
          <w:noProof/>
          <w:lang w:val="pt-PT"/>
        </w:rPr>
        <w:tab/>
        <w:t>tur dzimušus un audzētus dzīvus dzīvniekus;</w:t>
      </w:r>
    </w:p>
    <w:p>
      <w:pPr>
        <w:ind w:left="567"/>
        <w:rPr>
          <w:noProof/>
          <w:lang w:val="pt-PT"/>
        </w:rPr>
      </w:pPr>
    </w:p>
    <w:p>
      <w:pPr>
        <w:ind w:left="1134" w:hanging="567"/>
        <w:rPr>
          <w:noProof/>
          <w:lang w:val="pt-PT"/>
        </w:rPr>
      </w:pPr>
      <w:r>
        <w:rPr>
          <w:noProof/>
          <w:lang w:val="pt-PT"/>
        </w:rPr>
        <w:t>b)</w:t>
      </w:r>
      <w:r>
        <w:rPr>
          <w:noProof/>
          <w:lang w:val="pt-PT"/>
        </w:rPr>
        <w:tab/>
        <w:t>minerālproduktus, kas tur iegūti no zemes vai jūras gultnes;</w:t>
      </w:r>
    </w:p>
    <w:p>
      <w:pPr>
        <w:ind w:left="1134" w:hanging="567"/>
        <w:rPr>
          <w:noProof/>
          <w:lang w:val="pt-PT"/>
        </w:rPr>
      </w:pPr>
    </w:p>
    <w:p>
      <w:pPr>
        <w:ind w:left="1134" w:hanging="567"/>
        <w:rPr>
          <w:noProof/>
          <w:lang w:val="pt-PT"/>
        </w:rPr>
      </w:pPr>
      <w:r>
        <w:rPr>
          <w:noProof/>
          <w:lang w:val="pt-PT"/>
        </w:rPr>
        <w:t>c)</w:t>
      </w:r>
      <w:r>
        <w:rPr>
          <w:noProof/>
          <w:lang w:val="pt-PT"/>
        </w:rPr>
        <w:tab/>
        <w:t>tur novāktos augu valsts produktus;</w:t>
      </w:r>
    </w:p>
    <w:p>
      <w:pPr>
        <w:ind w:left="1134" w:hanging="567"/>
        <w:rPr>
          <w:noProof/>
          <w:lang w:val="pt-PT"/>
        </w:rPr>
      </w:pPr>
    </w:p>
    <w:p>
      <w:pPr>
        <w:ind w:left="1134" w:hanging="567"/>
        <w:rPr>
          <w:noProof/>
          <w:lang w:val="pt-PT"/>
        </w:rPr>
      </w:pPr>
      <w:r>
        <w:rPr>
          <w:noProof/>
          <w:lang w:val="pt-PT"/>
        </w:rPr>
        <w:t>d)</w:t>
      </w:r>
      <w:r>
        <w:rPr>
          <w:noProof/>
          <w:lang w:val="pt-PT"/>
        </w:rPr>
        <w:tab/>
        <w:t>produktus, kas iegūti no tur audzētiem dzīviem dzīvniekiem;</w:t>
      </w:r>
    </w:p>
    <w:p>
      <w:pPr>
        <w:ind w:left="1134" w:hanging="567"/>
        <w:rPr>
          <w:noProof/>
          <w:lang w:val="pt-PT"/>
        </w:rPr>
      </w:pPr>
    </w:p>
    <w:p>
      <w:pPr>
        <w:ind w:left="1134" w:hanging="567"/>
        <w:rPr>
          <w:noProof/>
          <w:lang w:val="pt-PT"/>
        </w:rPr>
      </w:pPr>
      <w:r>
        <w:rPr>
          <w:noProof/>
          <w:lang w:val="pt-PT"/>
        </w:rPr>
        <w:t>e)</w:t>
      </w:r>
      <w:r>
        <w:rPr>
          <w:noProof/>
          <w:lang w:val="pt-PT"/>
        </w:rPr>
        <w:tab/>
        <w:t>i)</w:t>
      </w:r>
      <w:r>
        <w:rPr>
          <w:noProof/>
          <w:lang w:val="pt-PT"/>
        </w:rPr>
        <w:tab/>
        <w:t>produktus, kas iegūti, tur medījot un zvejojot;</w:t>
      </w:r>
    </w:p>
    <w:p>
      <w:pPr>
        <w:ind w:left="1134" w:hanging="567"/>
        <w:rPr>
          <w:noProof/>
          <w:lang w:val="pt-PT"/>
        </w:rPr>
      </w:pPr>
    </w:p>
    <w:p>
      <w:pPr>
        <w:ind w:left="1701" w:hanging="567"/>
        <w:rPr>
          <w:noProof/>
          <w:lang w:val="pt-PT"/>
        </w:rPr>
      </w:pPr>
      <w:r>
        <w:rPr>
          <w:noProof/>
          <w:lang w:val="pt-PT"/>
        </w:rPr>
        <w:t>ii)</w:t>
      </w:r>
      <w:r>
        <w:rPr>
          <w:noProof/>
          <w:lang w:val="pt-PT"/>
        </w:rPr>
        <w:tab/>
        <w:t>akvakultūras, tostarp marikultūras, produktus, ja dzīvnieki ir tur audzēti no olām, ikriem, kāpuriem vai zivju mazuļiem;</w:t>
      </w:r>
    </w:p>
    <w:p>
      <w:pPr>
        <w:ind w:left="1134" w:hanging="567"/>
        <w:rPr>
          <w:noProof/>
          <w:lang w:val="pt-PT"/>
        </w:rPr>
      </w:pPr>
    </w:p>
    <w:p>
      <w:pPr>
        <w:ind w:left="1134" w:hanging="567"/>
        <w:rPr>
          <w:noProof/>
          <w:lang w:val="pt-PT"/>
        </w:rPr>
      </w:pPr>
      <w:r>
        <w:rPr>
          <w:noProof/>
          <w:lang w:val="pt-PT"/>
        </w:rPr>
        <w:t>f)</w:t>
      </w:r>
      <w:r>
        <w:rPr>
          <w:noProof/>
          <w:lang w:val="pt-PT"/>
        </w:rPr>
        <w:tab/>
        <w:t>produktus, kas iegūti jūras zvejā, un citus produktus, kas iegūti jūrā ārpus Eiropas Savienības vai Ganas teritoriālajiem ūdeņiem ar to kuģiem;</w:t>
      </w:r>
    </w:p>
    <w:p>
      <w:pPr>
        <w:ind w:left="1134" w:hanging="567"/>
        <w:rPr>
          <w:noProof/>
          <w:lang w:val="pt-PT"/>
        </w:rPr>
      </w:pPr>
    </w:p>
    <w:p>
      <w:pPr>
        <w:ind w:left="1134" w:hanging="567"/>
        <w:rPr>
          <w:noProof/>
          <w:lang w:val="pt-PT"/>
        </w:rPr>
      </w:pPr>
      <w:r>
        <w:rPr>
          <w:noProof/>
          <w:lang w:val="pt-PT"/>
        </w:rPr>
        <w:t>g)</w:t>
      </w:r>
      <w:r>
        <w:rPr>
          <w:noProof/>
          <w:lang w:val="pt-PT"/>
        </w:rPr>
        <w:tab/>
        <w:t>produktus, kas izgatavoti uz to pārstrādes kuģiem tikai no f) apakšpunktā minētajiem produktiem;</w:t>
      </w:r>
    </w:p>
    <w:p>
      <w:pPr>
        <w:ind w:left="1134" w:hanging="567"/>
        <w:rPr>
          <w:noProof/>
          <w:lang w:val="pt-PT"/>
        </w:rPr>
      </w:pPr>
    </w:p>
    <w:p>
      <w:pPr>
        <w:ind w:firstLine="567"/>
        <w:rPr>
          <w:noProof/>
          <w:lang w:val="pt-PT"/>
        </w:rPr>
      </w:pPr>
      <w:r>
        <w:rPr>
          <w:noProof/>
          <w:lang w:val="pt-PT"/>
        </w:rPr>
        <w:t>h)</w:t>
      </w:r>
      <w:r>
        <w:rPr>
          <w:noProof/>
          <w:lang w:val="pt-PT"/>
        </w:rPr>
        <w:tab/>
        <w:t>lietotus priekšmetus, kas savākti tur un ir derīgi vienīgi izejvielu iegūšanai;</w:t>
      </w:r>
    </w:p>
    <w:p>
      <w:pPr>
        <w:ind w:left="1134" w:hanging="567"/>
        <w:rPr>
          <w:noProof/>
          <w:lang w:val="pt-PT"/>
        </w:rPr>
      </w:pPr>
    </w:p>
    <w:p>
      <w:pPr>
        <w:ind w:left="1134" w:hanging="567"/>
        <w:rPr>
          <w:noProof/>
          <w:lang w:val="pt-PT"/>
        </w:rPr>
      </w:pPr>
      <w:r>
        <w:rPr>
          <w:noProof/>
          <w:lang w:val="pt-PT"/>
        </w:rPr>
        <w:t>i)</w:t>
      </w:r>
      <w:r>
        <w:rPr>
          <w:noProof/>
          <w:lang w:val="pt-PT"/>
        </w:rPr>
        <w:tab/>
        <w:t>atkritumus un lūžņus, kas tur radušies ražošanas darbībās;</w:t>
      </w:r>
    </w:p>
    <w:p>
      <w:pPr>
        <w:ind w:left="1134" w:hanging="567"/>
        <w:rPr>
          <w:noProof/>
          <w:lang w:val="pt-PT"/>
        </w:rPr>
      </w:pPr>
    </w:p>
    <w:p>
      <w:pPr>
        <w:ind w:left="1134" w:hanging="567"/>
        <w:rPr>
          <w:noProof/>
          <w:lang w:val="pt-PT"/>
        </w:rPr>
      </w:pPr>
      <w:r>
        <w:rPr>
          <w:noProof/>
          <w:lang w:val="pt-PT"/>
        </w:rPr>
        <w:t>j)</w:t>
      </w:r>
      <w:r>
        <w:rPr>
          <w:noProof/>
          <w:lang w:val="pt-PT"/>
        </w:rPr>
        <w:tab/>
        <w:t>produktus, kas iegūti no jūras gultnes ārpus to teritoriālajiem ūdeņiem, ar nosacījumu, ka tām ir ekskluzīvas tiesības izmantot šo jūras gultni;</w:t>
      </w:r>
    </w:p>
    <w:p>
      <w:pPr>
        <w:ind w:left="1134" w:hanging="567"/>
        <w:rPr>
          <w:noProof/>
          <w:lang w:val="pt-PT"/>
        </w:rPr>
      </w:pPr>
    </w:p>
    <w:p>
      <w:pPr>
        <w:ind w:left="1134" w:hanging="567"/>
        <w:rPr>
          <w:noProof/>
          <w:lang w:val="pt-PT"/>
        </w:rPr>
      </w:pPr>
      <w:r>
        <w:rPr>
          <w:noProof/>
          <w:lang w:val="pt-PT"/>
        </w:rPr>
        <w:t>k)</w:t>
      </w:r>
      <w:r>
        <w:rPr>
          <w:noProof/>
          <w:lang w:val="pt-PT"/>
        </w:rPr>
        <w:tab/>
        <w:t>preces, ko tur ražo tikai no produktiem, kas precizēti a) līdz j) apakšpunktā.</w:t>
      </w:r>
    </w:p>
    <w:p>
      <w:pPr>
        <w:rPr>
          <w:noProof/>
          <w:lang w:val="pt-PT"/>
        </w:rPr>
      </w:pPr>
    </w:p>
    <w:p>
      <w:pPr>
        <w:ind w:left="567" w:hanging="567"/>
        <w:rPr>
          <w:noProof/>
          <w:lang w:val="pt-PT"/>
        </w:rPr>
      </w:pPr>
      <w:r>
        <w:rPr>
          <w:noProof/>
          <w:lang w:val="pt-PT"/>
        </w:rPr>
        <w:t>2.</w:t>
      </w:r>
      <w:r>
        <w:rPr>
          <w:noProof/>
          <w:lang w:val="pt-PT"/>
        </w:rPr>
        <w:tab/>
        <w:t>Termini “to kuģi” un “to zivju pārstrādes kuģi”, kas izmantoti šā panta 1. punkta f) un g) apakšpunktā, attiecas tikai uz kuģiem un pārstrādes kuģiem:</w:t>
      </w:r>
    </w:p>
    <w:p>
      <w:pPr>
        <w:rPr>
          <w:noProof/>
          <w:lang w:val="pt-PT"/>
        </w:rPr>
      </w:pPr>
    </w:p>
    <w:p>
      <w:pPr>
        <w:ind w:left="1134" w:hanging="567"/>
        <w:rPr>
          <w:noProof/>
          <w:lang w:val="pt-PT"/>
        </w:rPr>
      </w:pPr>
      <w:r>
        <w:rPr>
          <w:noProof/>
          <w:lang w:val="pt-PT"/>
        </w:rPr>
        <w:t>a)</w:t>
      </w:r>
      <w:r>
        <w:rPr>
          <w:noProof/>
          <w:lang w:val="pt-PT"/>
        </w:rPr>
        <w:tab/>
        <w:t>kas reģistrēti vai ir uzskaitē kādā Eiropas Savienības dalībvalstī vai Ganā; un</w:t>
      </w:r>
    </w:p>
    <w:p>
      <w:pPr>
        <w:ind w:left="1134" w:hanging="567"/>
        <w:rPr>
          <w:noProof/>
          <w:lang w:val="pt-PT"/>
        </w:rPr>
      </w:pPr>
    </w:p>
    <w:p>
      <w:pPr>
        <w:ind w:left="1134" w:hanging="567"/>
        <w:rPr>
          <w:noProof/>
          <w:lang w:val="pt-PT"/>
        </w:rPr>
      </w:pPr>
      <w:r>
        <w:rPr>
          <w:noProof/>
          <w:lang w:val="pt-PT"/>
        </w:rPr>
        <w:t>b)</w:t>
      </w:r>
      <w:r>
        <w:rPr>
          <w:noProof/>
          <w:lang w:val="pt-PT"/>
        </w:rPr>
        <w:tab/>
        <w:t>kas peld ar kādas Eiropas Savienības dalībvalsts vai Ganas karogu; un</w:t>
      </w:r>
    </w:p>
    <w:p>
      <w:pPr>
        <w:ind w:left="1134" w:hanging="567"/>
        <w:rPr>
          <w:noProof/>
          <w:lang w:val="pt-PT"/>
        </w:rPr>
      </w:pPr>
    </w:p>
    <w:p>
      <w:pPr>
        <w:ind w:left="1134" w:hanging="567"/>
        <w:rPr>
          <w:noProof/>
          <w:lang w:val="pt-PT"/>
        </w:rPr>
      </w:pPr>
      <w:r>
        <w:rPr>
          <w:noProof/>
          <w:lang w:val="pt-PT"/>
        </w:rPr>
        <w:t>c)</w:t>
      </w:r>
      <w:r>
        <w:rPr>
          <w:noProof/>
          <w:lang w:val="pt-PT"/>
        </w:rPr>
        <w:tab/>
        <w:t>kas atbilst vienam no turpmāk minētajiem nosacījumiem:</w:t>
      </w:r>
    </w:p>
    <w:p>
      <w:pPr>
        <w:ind w:left="1134" w:hanging="567"/>
        <w:rPr>
          <w:noProof/>
          <w:lang w:val="pt-PT"/>
        </w:rPr>
      </w:pPr>
    </w:p>
    <w:p>
      <w:pPr>
        <w:ind w:left="1701" w:hanging="567"/>
        <w:rPr>
          <w:noProof/>
        </w:rPr>
      </w:pPr>
      <w:r>
        <w:rPr>
          <w:noProof/>
        </w:rPr>
        <w:t>i)</w:t>
      </w:r>
      <w:r>
        <w:rPr>
          <w:noProof/>
        </w:rPr>
        <w:tab/>
        <w:t>tie vismaz 50 procentu apmērā pieder Eiropas Savienības dalībvalstu un/vai Ganas valstspiederīgajiem; vai</w:t>
      </w:r>
    </w:p>
    <w:p>
      <w:pPr>
        <w:ind w:left="1134" w:hanging="567"/>
        <w:rPr>
          <w:noProof/>
        </w:rPr>
      </w:pPr>
    </w:p>
    <w:p>
      <w:pPr>
        <w:ind w:left="1701" w:hanging="567"/>
        <w:rPr>
          <w:noProof/>
          <w:sz w:val="28"/>
        </w:rPr>
      </w:pPr>
      <w:r>
        <w:rPr>
          <w:noProof/>
        </w:rPr>
        <w:t>ii)</w:t>
      </w:r>
      <w:r>
        <w:rPr>
          <w:noProof/>
        </w:rPr>
        <w:tab/>
        <w:t>tie pieder uzņēmumiem:</w:t>
      </w:r>
    </w:p>
    <w:p>
      <w:pPr>
        <w:rPr>
          <w:noProof/>
          <w:sz w:val="28"/>
        </w:rPr>
      </w:pPr>
    </w:p>
    <w:p>
      <w:pPr>
        <w:ind w:left="2268" w:hanging="567"/>
        <w:rPr>
          <w:noProof/>
        </w:rPr>
      </w:pPr>
      <w:r>
        <w:rPr>
          <w:noProof/>
        </w:rPr>
        <w:noBreakHyphen/>
        <w:t xml:space="preserve"> kuru galvenais birojs un galvenā uzņēmējdarbība ir kādā Eiropas Savienības dalībvalstī vai Ganā un</w:t>
      </w:r>
    </w:p>
    <w:p>
      <w:pPr>
        <w:ind w:left="2268" w:hanging="567"/>
        <w:rPr>
          <w:noProof/>
        </w:rPr>
      </w:pPr>
    </w:p>
    <w:p>
      <w:pPr>
        <w:ind w:left="2268" w:hanging="567"/>
        <w:rPr>
          <w:noProof/>
        </w:rPr>
      </w:pPr>
      <w:r>
        <w:rPr>
          <w:noProof/>
        </w:rPr>
        <w:noBreakHyphen/>
        <w:t xml:space="preserve"> kuri vismaz 50 procentu apmērā pieder vienai vai vairākām Eiropas Savienības dalībvalstīm un/vai Ganai, valsts uzņēmumiem šajās valstīs vai vienas valsts vai vairāku šo valstu valstspiederīgajiem; un</w:t>
      </w:r>
    </w:p>
    <w:p>
      <w:pPr>
        <w:rPr>
          <w:noProof/>
        </w:rPr>
      </w:pPr>
    </w:p>
    <w:p>
      <w:pPr>
        <w:ind w:left="570" w:hanging="570"/>
        <w:rPr>
          <w:noProof/>
        </w:rPr>
      </w:pPr>
      <w:r>
        <w:rPr>
          <w:noProof/>
        </w:rPr>
        <w:t>4.</w:t>
      </w:r>
      <w:r>
        <w:rPr>
          <w:noProof/>
        </w:rPr>
        <w:tab/>
        <w:t>Neatkarīgi no šā panta 2. punkta noteikumiem pēc Ganas pieprasījuma kuģus, kurus Gana fraktē vai nomā, uzskata par “tās kuģiem” zvejas darbībām vienīgi tās ekonomikas zonā ar nosacījumu, ka iepriekš ir bijis izteikts piedāvājums Eiropas Savienības ekonomikas dalībniekiem un ka ir ievēroti īstenošanas noteikumi, ko iepriekš formulējusi [Komiteja]. [Komiteja] nodrošina šajā punktā norādīto nosacījumu ievērošanu.</w:t>
      </w:r>
    </w:p>
    <w:p>
      <w:pPr>
        <w:ind w:left="567" w:hanging="567"/>
        <w:rPr>
          <w:noProof/>
        </w:rPr>
      </w:pPr>
    </w:p>
    <w:p>
      <w:pPr>
        <w:ind w:left="567" w:hanging="567"/>
        <w:rPr>
          <w:noProof/>
        </w:rPr>
      </w:pPr>
      <w:r>
        <w:rPr>
          <w:noProof/>
        </w:rPr>
        <w:t>5.</w:t>
      </w:r>
      <w:r>
        <w:rPr>
          <w:noProof/>
        </w:rPr>
        <w:tab/>
        <w:t>Šā panta 2. punktā minētos nosacījumus var izpildīt Ganā, kā arī valstīs, kurās darbojas dažādi ekonomisko partnerattiecību nolīgumi, ar kuriem ir piemērojama kumulācija. Šajos gadījumos uzskata, ka produktu izcelsme ir kuģa karoga valstī.</w:t>
      </w:r>
    </w:p>
    <w:p>
      <w:pPr>
        <w:rPr>
          <w:noProof/>
        </w:rPr>
      </w:pPr>
    </w:p>
    <w:p>
      <w:pPr>
        <w:jc w:val="center"/>
        <w:rPr>
          <w:noProof/>
        </w:rPr>
      </w:pPr>
      <w:r>
        <w:rPr>
          <w:noProof/>
        </w:rPr>
        <w:t>4. PANTS</w:t>
      </w:r>
    </w:p>
    <w:p>
      <w:pPr>
        <w:jc w:val="center"/>
        <w:rPr>
          <w:noProof/>
        </w:rPr>
      </w:pPr>
    </w:p>
    <w:p>
      <w:pPr>
        <w:jc w:val="center"/>
        <w:rPr>
          <w:noProof/>
        </w:rPr>
      </w:pPr>
      <w:r>
        <w:rPr>
          <w:noProof/>
        </w:rPr>
        <w:t>Pietiekami apstrādāti vai pārstrādāti ražojumi</w:t>
      </w:r>
    </w:p>
    <w:p>
      <w:pPr>
        <w:rPr>
          <w:noProof/>
        </w:rPr>
      </w:pPr>
    </w:p>
    <w:p>
      <w:pPr>
        <w:ind w:left="567" w:hanging="567"/>
        <w:rPr>
          <w:noProof/>
        </w:rPr>
      </w:pPr>
      <w:r>
        <w:rPr>
          <w:noProof/>
        </w:rPr>
        <w:t>1.</w:t>
      </w:r>
      <w:r>
        <w:rPr>
          <w:noProof/>
        </w:rPr>
        <w:tab/>
        <w:t>Šā protokola 2. panta mērķiem ražojumus, kas nav pilnībā iegūti, uzskata par pietiekami apstrādātiem vai pārstrādātiem, ja ir ievēroti šā protokola II pielikumā ietvertajā sarakstā izklāstītie nosacījumi.</w:t>
      </w:r>
    </w:p>
    <w:p>
      <w:pPr>
        <w:ind w:left="567" w:hanging="567"/>
        <w:rPr>
          <w:noProof/>
        </w:rPr>
      </w:pPr>
    </w:p>
    <w:p>
      <w:pPr>
        <w:ind w:left="567" w:hanging="567"/>
        <w:rPr>
          <w:noProof/>
        </w:rPr>
      </w:pPr>
      <w:r>
        <w:rPr>
          <w:noProof/>
        </w:rPr>
        <w:t>2.</w:t>
      </w:r>
      <w:r>
        <w:rPr>
          <w:noProof/>
        </w:rPr>
        <w:tab/>
        <w:t>Šā protokola 2. panta mērķiem un neatkarīgi no šā panta 1. punkta noteikumiem šā protokola II-A pielikumā uzskaitītos ražojumus var uzskatīt par pietiekami apstrādātiem vai pārstrādātiem, ja ir ievēroti minētajā pielikumā izklāstītie nosacījumi. Neskarot šā protokola 42. panta 2. punkta noteikumus, piecu (5) gadu laikposmā, sākot no protokola spēkā stāšanās dienas, šā protokola II- A pielikumu piemēro tikai eksportam no Ganas.</w:t>
      </w:r>
    </w:p>
    <w:p>
      <w:pPr>
        <w:ind w:left="567" w:hanging="567"/>
        <w:rPr>
          <w:noProof/>
        </w:rPr>
      </w:pPr>
    </w:p>
    <w:p>
      <w:pPr>
        <w:ind w:left="567" w:hanging="567"/>
        <w:rPr>
          <w:noProof/>
        </w:rPr>
      </w:pPr>
      <w:r>
        <w:rPr>
          <w:noProof/>
        </w:rPr>
        <w:t>3.</w:t>
      </w:r>
      <w:r>
        <w:rPr>
          <w:noProof/>
        </w:rPr>
        <w:tab/>
        <w:t>Šā panta 1.  un 2. punktā minētie nosacījumi attiecībā uz visiem šajā nolīgumā ietvertajiem ražojumiem norāda uz to, kā jāapstrādā vai jāpārstrādā tādi nenoteiktas izcelsmes materiāli, kurus izmanto ražošanā, un šos nosacījumus piemēro tikai tādiem materiāliem. Tādējādi – ja kādu ražojumu, kas atbilstīgi sarakstā paredzētajiem nosacījumiem ieguvis noteiktas izcelsmes statusu, izmanto kāda cita ražojuma ražošanā, tad sākotnējam ražojumam nepiemēro nosacījumus, kas piemērojami ražojumam, kura ražošanā to izmanto, un nenoteiktas izcelsmes materiālus, kas varētu būt izmantoti tā ražošanā, neņem vērā.</w:t>
      </w:r>
    </w:p>
    <w:p>
      <w:pPr>
        <w:rPr>
          <w:noProof/>
        </w:rPr>
      </w:pPr>
    </w:p>
    <w:p>
      <w:pPr>
        <w:ind w:left="567" w:hanging="567"/>
        <w:rPr>
          <w:noProof/>
        </w:rPr>
      </w:pPr>
      <w:r>
        <w:rPr>
          <w:noProof/>
        </w:rPr>
        <w:t>4.</w:t>
      </w:r>
      <w:r>
        <w:rPr>
          <w:noProof/>
        </w:rPr>
        <w:tab/>
        <w:t>Neatkarīgi no šā panta 1.  un 2. punkta nenoteiktas izcelsmes materiālus, ko saskaņā ar šā protokola II un II-A pielikumā paredzētajiem nosacījumiem nedrīkst izmantot attiecīgā ražojuma ražošanā, tomēr var izmantot, ja:</w:t>
      </w:r>
    </w:p>
    <w:p>
      <w:pPr>
        <w:rPr>
          <w:noProof/>
        </w:rPr>
      </w:pPr>
    </w:p>
    <w:p>
      <w:pPr>
        <w:spacing w:after="60"/>
        <w:ind w:left="1134" w:hanging="567"/>
        <w:rPr>
          <w:noProof/>
        </w:rPr>
      </w:pPr>
      <w:r>
        <w:rPr>
          <w:noProof/>
        </w:rPr>
        <w:t>a)</w:t>
      </w:r>
      <w:r>
        <w:rPr>
          <w:noProof/>
        </w:rPr>
        <w:tab/>
        <w:t>to kopējā vērtība nepārsniedz 15 % no ražojuma ražotāja cenas;</w:t>
      </w:r>
    </w:p>
    <w:p>
      <w:pPr>
        <w:ind w:left="1134" w:hanging="567"/>
        <w:rPr>
          <w:noProof/>
        </w:rPr>
      </w:pPr>
      <w:r>
        <w:rPr>
          <w:noProof/>
        </w:rPr>
        <w:t>b)</w:t>
      </w:r>
      <w:r>
        <w:rPr>
          <w:noProof/>
        </w:rPr>
        <w:tab/>
        <w:t>piemērojot šo punktu, attiecībā uz nenoteiktas izcelsmes materiāliem nepārsniedz nevienu sarakstā minēto maksimālās vērtības procentuālo daudzumu.</w:t>
      </w:r>
    </w:p>
    <w:p>
      <w:pPr>
        <w:rPr>
          <w:noProof/>
        </w:rPr>
      </w:pPr>
    </w:p>
    <w:p>
      <w:pPr>
        <w:ind w:left="567" w:hanging="567"/>
        <w:rPr>
          <w:noProof/>
        </w:rPr>
      </w:pPr>
      <w:r>
        <w:rPr>
          <w:noProof/>
        </w:rPr>
        <w:t>5.</w:t>
      </w:r>
      <w:r>
        <w:rPr>
          <w:noProof/>
        </w:rPr>
        <w:tab/>
        <w:t>Šā panta 4. punkta noteikumi neattiecas uz Harmonizētās sistēmas 50. līdz 63. nodaļas ražojumiem.</w:t>
      </w:r>
    </w:p>
    <w:p>
      <w:pPr>
        <w:ind w:left="567" w:hanging="567"/>
        <w:rPr>
          <w:noProof/>
        </w:rPr>
      </w:pPr>
    </w:p>
    <w:p>
      <w:pPr>
        <w:ind w:left="567" w:hanging="567"/>
        <w:rPr>
          <w:noProof/>
        </w:rPr>
      </w:pPr>
      <w:r>
        <w:rPr>
          <w:noProof/>
        </w:rPr>
        <w:t>6.</w:t>
      </w:r>
      <w:r>
        <w:rPr>
          <w:noProof/>
        </w:rPr>
        <w:tab/>
        <w:t>Šā panta 1. līdz 5. punktu piemēro, ievērojot šā protokola 5. pantu.</w:t>
      </w:r>
    </w:p>
    <w:p>
      <w:pPr>
        <w:rPr>
          <w:noProof/>
        </w:rPr>
      </w:pPr>
    </w:p>
    <w:p>
      <w:pPr>
        <w:jc w:val="center"/>
        <w:rPr>
          <w:noProof/>
        </w:rPr>
      </w:pPr>
      <w:r>
        <w:rPr>
          <w:noProof/>
        </w:rPr>
        <w:t>5. PANTS</w:t>
      </w:r>
    </w:p>
    <w:p>
      <w:pPr>
        <w:jc w:val="center"/>
        <w:rPr>
          <w:noProof/>
        </w:rPr>
      </w:pPr>
    </w:p>
    <w:p>
      <w:pPr>
        <w:jc w:val="center"/>
        <w:rPr>
          <w:noProof/>
        </w:rPr>
      </w:pPr>
      <w:r>
        <w:rPr>
          <w:noProof/>
        </w:rPr>
        <w:t>Nepietiekamas apstrādes vai pārstrādes darbības</w:t>
      </w:r>
    </w:p>
    <w:p>
      <w:pPr>
        <w:jc w:val="center"/>
        <w:rPr>
          <w:noProof/>
        </w:rPr>
      </w:pPr>
    </w:p>
    <w:p>
      <w:pPr>
        <w:ind w:left="567" w:hanging="567"/>
        <w:rPr>
          <w:noProof/>
        </w:rPr>
      </w:pPr>
      <w:r>
        <w:rPr>
          <w:noProof/>
        </w:rPr>
        <w:t>1.</w:t>
      </w:r>
      <w:r>
        <w:rPr>
          <w:noProof/>
        </w:rPr>
        <w:tab/>
        <w:t>Neatkarīgi no tā, vai ir vai nav izpildīti šā protokola 4. panta nosacījumi, par nepietiekamu apstrādi vai pārstrādi, lai ražojumam piešķirtu noteiktas izcelsmes ražojuma statusu, uzskata šādas darbības:</w:t>
      </w:r>
    </w:p>
    <w:p>
      <w:pPr>
        <w:rPr>
          <w:noProof/>
        </w:rPr>
      </w:pPr>
    </w:p>
    <w:p>
      <w:pPr>
        <w:ind w:left="1134" w:hanging="567"/>
        <w:rPr>
          <w:noProof/>
        </w:rPr>
      </w:pPr>
      <w:r>
        <w:rPr>
          <w:noProof/>
        </w:rPr>
        <w:t>a)</w:t>
      </w:r>
      <w:r>
        <w:rPr>
          <w:noProof/>
        </w:rPr>
        <w:tab/>
        <w:t>darbības, kas paredzētas tam, lai nodrošinātu ražojumu uzturēšanu labā stāvoklī pārvadāšanas un uzglabāšanas laikā;</w:t>
      </w:r>
    </w:p>
    <w:p>
      <w:pPr>
        <w:ind w:left="1134" w:hanging="567"/>
        <w:rPr>
          <w:noProof/>
        </w:rPr>
      </w:pPr>
    </w:p>
    <w:p>
      <w:pPr>
        <w:ind w:left="1134" w:hanging="567"/>
        <w:rPr>
          <w:noProof/>
        </w:rPr>
      </w:pPr>
      <w:r>
        <w:rPr>
          <w:noProof/>
        </w:rPr>
        <w:t>b)</w:t>
      </w:r>
      <w:r>
        <w:rPr>
          <w:noProof/>
        </w:rPr>
        <w:tab/>
        <w:t>tādas vienkāršas darbības kā atbrīvošana no putekļiem, sijāšana, šķirošana, klasificēšana, piemeklēšana (tostarp preču komplektēšana), mazgāšana, tīrīšana, krāsošana, pulēšana, sadalīšana;</w:t>
      </w:r>
    </w:p>
    <w:p>
      <w:pPr>
        <w:ind w:left="1134" w:hanging="567"/>
        <w:rPr>
          <w:noProof/>
        </w:rPr>
      </w:pPr>
    </w:p>
    <w:p>
      <w:pPr>
        <w:ind w:left="1134" w:hanging="567"/>
        <w:rPr>
          <w:noProof/>
        </w:rPr>
      </w:pPr>
      <w:r>
        <w:rPr>
          <w:noProof/>
        </w:rPr>
        <w:t>c)</w:t>
      </w:r>
      <w:r>
        <w:rPr>
          <w:noProof/>
        </w:rPr>
        <w:tab/>
        <w:t>oksīdu, eļļu, krāsu vai citu segumu noņemšana;</w:t>
      </w:r>
    </w:p>
    <w:p>
      <w:pPr>
        <w:ind w:left="1134" w:hanging="567"/>
        <w:rPr>
          <w:noProof/>
        </w:rPr>
      </w:pPr>
    </w:p>
    <w:p>
      <w:pPr>
        <w:ind w:left="1134" w:hanging="567"/>
        <w:rPr>
          <w:noProof/>
        </w:rPr>
      </w:pPr>
      <w:r>
        <w:rPr>
          <w:noProof/>
        </w:rPr>
        <w:t>d)</w:t>
      </w:r>
      <w:r>
        <w:rPr>
          <w:noProof/>
        </w:rPr>
        <w:tab/>
        <w:t>i)</w:t>
      </w:r>
      <w:r>
        <w:rPr>
          <w:noProof/>
        </w:rPr>
        <w:tab/>
        <w:t>iepakojuma nomaiņa un paku sadalīšana un apvienošana;</w:t>
      </w:r>
    </w:p>
    <w:p>
      <w:pPr>
        <w:ind w:left="1134" w:hanging="567"/>
        <w:rPr>
          <w:noProof/>
        </w:rPr>
      </w:pPr>
    </w:p>
    <w:p>
      <w:pPr>
        <w:ind w:left="1701" w:hanging="567"/>
        <w:rPr>
          <w:noProof/>
        </w:rPr>
      </w:pPr>
      <w:r>
        <w:rPr>
          <w:noProof/>
        </w:rPr>
        <w:t>ii)</w:t>
      </w:r>
      <w:r>
        <w:rPr>
          <w:noProof/>
        </w:rPr>
        <w:tab/>
        <w:t>vienkārša iepildīšana pudelēs, flakonos, bundžās, maisos, kastēs, kārbās, piestiprināšana pie kartītēm vai plāksnēm utt., kā arī visas citas vienkāršās iepakošanas darbības;</w:t>
      </w:r>
    </w:p>
    <w:p>
      <w:pPr>
        <w:ind w:left="1134" w:hanging="567"/>
        <w:rPr>
          <w:noProof/>
        </w:rPr>
      </w:pPr>
    </w:p>
    <w:p>
      <w:pPr>
        <w:ind w:left="1134" w:hanging="567"/>
        <w:rPr>
          <w:noProof/>
        </w:rPr>
      </w:pPr>
      <w:r>
        <w:rPr>
          <w:noProof/>
        </w:rPr>
        <w:t>e)</w:t>
      </w:r>
      <w:r>
        <w:rPr>
          <w:noProof/>
        </w:rPr>
        <w:tab/>
        <w:t>uzrakstu, etiķešu, logotipu un citu tamlīdzīgu atšķirības zīmju piestiprināšana vai uzdrukāšana uz ražojumiem vai to iesaiņojuma;</w:t>
      </w:r>
    </w:p>
    <w:p>
      <w:pPr>
        <w:ind w:left="567" w:hanging="567"/>
        <w:rPr>
          <w:noProof/>
        </w:rPr>
      </w:pPr>
    </w:p>
    <w:p>
      <w:pPr>
        <w:ind w:left="1134" w:hanging="567"/>
        <w:rPr>
          <w:noProof/>
        </w:rPr>
      </w:pPr>
      <w:r>
        <w:rPr>
          <w:noProof/>
        </w:rPr>
        <w:t>f)</w:t>
      </w:r>
      <w:r>
        <w:rPr>
          <w:noProof/>
        </w:rPr>
        <w:tab/>
        <w:t>vienādu vai dažādu ražojumu vienkārša sajaukšana, cukura sajaukšana ar citām vielām;</w:t>
      </w:r>
    </w:p>
    <w:p>
      <w:pPr>
        <w:ind w:left="1134" w:hanging="567"/>
        <w:rPr>
          <w:noProof/>
        </w:rPr>
      </w:pPr>
    </w:p>
    <w:p>
      <w:pPr>
        <w:ind w:left="1134" w:hanging="567"/>
        <w:rPr>
          <w:noProof/>
        </w:rPr>
      </w:pPr>
      <w:r>
        <w:rPr>
          <w:noProof/>
        </w:rPr>
        <w:t>g)</w:t>
      </w:r>
      <w:r>
        <w:rPr>
          <w:noProof/>
        </w:rPr>
        <w:tab/>
        <w:t>vienkārša daļu montāža, lai izveidotu gatavu ražojumu;</w:t>
      </w:r>
    </w:p>
    <w:p>
      <w:pPr>
        <w:ind w:left="1134" w:hanging="567"/>
        <w:rPr>
          <w:noProof/>
        </w:rPr>
      </w:pPr>
    </w:p>
    <w:p>
      <w:pPr>
        <w:ind w:left="1134" w:hanging="567"/>
        <w:rPr>
          <w:noProof/>
        </w:rPr>
      </w:pPr>
      <w:r>
        <w:rPr>
          <w:noProof/>
        </w:rPr>
        <w:t>h)</w:t>
      </w:r>
      <w:r>
        <w:rPr>
          <w:noProof/>
        </w:rPr>
        <w:tab/>
        <w:t>vienkārša ražojumu izjaukšana pa daļām;</w:t>
      </w:r>
    </w:p>
    <w:p>
      <w:pPr>
        <w:ind w:left="1134" w:hanging="567"/>
        <w:rPr>
          <w:noProof/>
        </w:rPr>
      </w:pPr>
    </w:p>
    <w:p>
      <w:pPr>
        <w:ind w:left="1134" w:hanging="567"/>
        <w:rPr>
          <w:noProof/>
          <w:lang w:val="fi-FI"/>
        </w:rPr>
      </w:pPr>
      <w:r>
        <w:rPr>
          <w:noProof/>
          <w:lang w:val="fi-FI"/>
        </w:rPr>
        <w:t>i)</w:t>
      </w:r>
      <w:r>
        <w:rPr>
          <w:noProof/>
          <w:lang w:val="fi-FI"/>
        </w:rPr>
        <w:tab/>
        <w:t>tekstilmateriālu gludināšana vai presēšana;</w:t>
      </w:r>
    </w:p>
    <w:p>
      <w:pPr>
        <w:ind w:left="1134" w:hanging="567"/>
        <w:rPr>
          <w:noProof/>
          <w:lang w:val="fi-FI"/>
        </w:rPr>
      </w:pPr>
    </w:p>
    <w:p>
      <w:pPr>
        <w:ind w:left="1134" w:hanging="567"/>
        <w:rPr>
          <w:noProof/>
          <w:lang w:val="fi-FI"/>
        </w:rPr>
      </w:pPr>
      <w:r>
        <w:rPr>
          <w:noProof/>
          <w:lang w:val="fi-FI"/>
        </w:rPr>
        <w:t>j)</w:t>
      </w:r>
      <w:r>
        <w:rPr>
          <w:noProof/>
          <w:lang w:val="fi-FI"/>
        </w:rPr>
        <w:tab/>
        <w:t>graudaugu un rīsu atsēnalošana, daļēja vai pilnīga balināšana, pulēšana un glazēšana;</w:t>
      </w:r>
    </w:p>
    <w:p>
      <w:pPr>
        <w:ind w:left="1134" w:hanging="567"/>
        <w:rPr>
          <w:noProof/>
          <w:lang w:val="fi-FI"/>
        </w:rPr>
      </w:pPr>
    </w:p>
    <w:p>
      <w:pPr>
        <w:ind w:left="1134" w:hanging="567"/>
        <w:rPr>
          <w:noProof/>
          <w:lang w:val="fi-FI"/>
        </w:rPr>
      </w:pPr>
      <w:r>
        <w:rPr>
          <w:noProof/>
          <w:lang w:val="fi-FI"/>
        </w:rPr>
        <w:t>k)</w:t>
      </w:r>
      <w:r>
        <w:rPr>
          <w:noProof/>
          <w:lang w:val="fi-FI"/>
        </w:rPr>
        <w:tab/>
        <w:t>cukura iekrāsošana vai aromatizēšana vai cukurgraudiņu veidošana; daļēja vai pilnīga cukura samalšana;</w:t>
      </w:r>
    </w:p>
    <w:p>
      <w:pPr>
        <w:ind w:left="1134" w:hanging="567"/>
        <w:rPr>
          <w:noProof/>
          <w:lang w:val="fi-FI"/>
        </w:rPr>
      </w:pPr>
    </w:p>
    <w:p>
      <w:pPr>
        <w:ind w:left="1134" w:hanging="567"/>
        <w:rPr>
          <w:noProof/>
          <w:lang w:val="fi-FI"/>
        </w:rPr>
      </w:pPr>
      <w:r>
        <w:rPr>
          <w:noProof/>
          <w:lang w:val="fi-FI"/>
        </w:rPr>
        <w:t>l)</w:t>
      </w:r>
      <w:r>
        <w:rPr>
          <w:noProof/>
          <w:lang w:val="fi-FI"/>
        </w:rPr>
        <w:tab/>
        <w:t>augļu, riekstu un dārzeņu mizošana, kauliņu izņemšana un lobīšana;</w:t>
      </w:r>
    </w:p>
    <w:p>
      <w:pPr>
        <w:ind w:left="1134" w:hanging="567"/>
        <w:rPr>
          <w:noProof/>
          <w:lang w:val="fi-FI"/>
        </w:rPr>
      </w:pPr>
    </w:p>
    <w:p>
      <w:pPr>
        <w:ind w:left="1134" w:hanging="567"/>
        <w:rPr>
          <w:noProof/>
          <w:lang w:val="fi-FI"/>
        </w:rPr>
      </w:pPr>
      <w:r>
        <w:rPr>
          <w:noProof/>
          <w:lang w:val="fi-FI"/>
        </w:rPr>
        <w:t>m)</w:t>
      </w:r>
      <w:r>
        <w:rPr>
          <w:noProof/>
          <w:lang w:val="fi-FI"/>
        </w:rPr>
        <w:tab/>
        <w:t>asināšana, vienkārša slīpēšana vai vienkārša sadalīšana;</w:t>
      </w:r>
    </w:p>
    <w:p>
      <w:pPr>
        <w:ind w:left="1134" w:hanging="567"/>
        <w:rPr>
          <w:noProof/>
          <w:lang w:val="fi-FI"/>
        </w:rPr>
      </w:pPr>
    </w:p>
    <w:p>
      <w:pPr>
        <w:ind w:left="1134" w:hanging="567"/>
        <w:rPr>
          <w:noProof/>
          <w:lang w:val="fi-FI"/>
        </w:rPr>
      </w:pPr>
      <w:r>
        <w:rPr>
          <w:noProof/>
          <w:lang w:val="fi-FI"/>
        </w:rPr>
        <w:t>n)</w:t>
      </w:r>
      <w:r>
        <w:rPr>
          <w:noProof/>
          <w:lang w:val="fi-FI"/>
        </w:rPr>
        <w:tab/>
        <w:t>divu vai vairāku tādu darbību apvienošana, kas minētas a) līdz m) apakšpunktā;</w:t>
      </w:r>
    </w:p>
    <w:p>
      <w:pPr>
        <w:ind w:left="567" w:hanging="567"/>
        <w:rPr>
          <w:noProof/>
          <w:lang w:val="fi-FI"/>
        </w:rPr>
      </w:pPr>
    </w:p>
    <w:p>
      <w:pPr>
        <w:ind w:left="1134" w:hanging="567"/>
        <w:rPr>
          <w:noProof/>
          <w:lang w:val="fi-FI"/>
        </w:rPr>
      </w:pPr>
      <w:r>
        <w:rPr>
          <w:noProof/>
          <w:lang w:val="fi-FI"/>
        </w:rPr>
        <w:t>o)</w:t>
      </w:r>
      <w:r>
        <w:rPr>
          <w:noProof/>
          <w:lang w:val="fi-FI"/>
        </w:rPr>
        <w:tab/>
        <w:t>dzīvnieku kaušana.</w:t>
      </w:r>
    </w:p>
    <w:p>
      <w:pPr>
        <w:ind w:left="567" w:hanging="567"/>
        <w:rPr>
          <w:noProof/>
          <w:lang w:val="fi-FI"/>
        </w:rPr>
      </w:pPr>
    </w:p>
    <w:p>
      <w:pPr>
        <w:ind w:left="567" w:hanging="567"/>
        <w:rPr>
          <w:noProof/>
          <w:lang w:val="fi-FI"/>
        </w:rPr>
      </w:pPr>
      <w:r>
        <w:rPr>
          <w:noProof/>
          <w:lang w:val="fi-FI"/>
        </w:rPr>
        <w:t>2.</w:t>
      </w:r>
      <w:r>
        <w:rPr>
          <w:noProof/>
          <w:lang w:val="fi-FI"/>
        </w:rPr>
        <w:tab/>
        <w:t>Nosakot, vai attiecībā uz konkrētu ražojumu veiktās apstrādes vai pārstrādes darbības ir uzskatāmas par nepietiekamām šā panta 1. punkta nozīmē, visas Eiropas Savienībā vai Ganā attiecībā uz minēto ražojumu veiktās darbības izvērtē kopā.</w:t>
      </w:r>
    </w:p>
    <w:p>
      <w:pPr>
        <w:rPr>
          <w:noProof/>
          <w:lang w:val="fi-FI"/>
        </w:rPr>
      </w:pPr>
    </w:p>
    <w:p>
      <w:pPr>
        <w:jc w:val="center"/>
        <w:rPr>
          <w:noProof/>
          <w:lang w:val="fi-FI"/>
        </w:rPr>
      </w:pPr>
      <w:r>
        <w:rPr>
          <w:noProof/>
          <w:lang w:val="fi-FI"/>
        </w:rPr>
        <w:t>6. PANTS</w:t>
      </w:r>
    </w:p>
    <w:p>
      <w:pPr>
        <w:jc w:val="center"/>
        <w:rPr>
          <w:noProof/>
          <w:lang w:val="fi-FI"/>
        </w:rPr>
      </w:pPr>
    </w:p>
    <w:p>
      <w:pPr>
        <w:jc w:val="center"/>
        <w:rPr>
          <w:noProof/>
          <w:lang w:val="fi-FI"/>
        </w:rPr>
      </w:pPr>
      <w:r>
        <w:rPr>
          <w:noProof/>
          <w:lang w:val="fi-FI"/>
        </w:rPr>
        <w:t>No muitas nodokļa atbrīvotu Eiropas Savienībā importētu materiālu apstrāde vai pārstrāde</w:t>
      </w:r>
    </w:p>
    <w:p>
      <w:pPr>
        <w:jc w:val="center"/>
        <w:rPr>
          <w:noProof/>
          <w:lang w:val="fi-FI"/>
        </w:rPr>
      </w:pPr>
    </w:p>
    <w:p>
      <w:pPr>
        <w:ind w:left="567" w:hanging="567"/>
        <w:rPr>
          <w:noProof/>
          <w:lang w:val="fi-FI"/>
        </w:rPr>
      </w:pPr>
      <w:r>
        <w:rPr>
          <w:noProof/>
          <w:lang w:val="fi-FI"/>
        </w:rPr>
        <w:t>1.</w:t>
      </w:r>
      <w:r>
        <w:rPr>
          <w:noProof/>
          <w:lang w:val="fi-FI"/>
        </w:rPr>
        <w:tab/>
        <w:t>Neskarot šā protokola 2. panta noteikumus, nenoteiktas izcelsmes materiālus, ko var importēt Eiropas Savienībā un kas ir atbrīvoti no muitas nodokļa, piemērojot lielākās labvēlības režīma (VLR) parastos tarifus atbilstīgi tās kopējam muitas tarifam</w:t>
      </w:r>
      <w:r>
        <w:rPr>
          <w:rStyle w:val="FootnoteReference"/>
          <w:noProof/>
        </w:rPr>
        <w:footnoteReference w:id="1"/>
      </w:r>
      <w:r>
        <w:rPr>
          <w:noProof/>
          <w:lang w:val="fi-FI"/>
        </w:rPr>
        <w:t>, uzskata par Ganas izcelsmes materiāliem, ja tie ir iekļauti šajā valstī iegūtā ražojumā, ja tie tur ir bijuši pakļauti apstrādei vai pārstrādei, kas pārsniedz šā protokola 5. panta 1. punktā minētās darbības.</w:t>
      </w:r>
    </w:p>
    <w:p>
      <w:pPr>
        <w:rPr>
          <w:noProof/>
          <w:lang w:val="fi-FI"/>
        </w:rPr>
      </w:pPr>
    </w:p>
    <w:p>
      <w:pPr>
        <w:ind w:left="567" w:hanging="567"/>
        <w:rPr>
          <w:noProof/>
          <w:highlight w:val="green"/>
          <w:lang w:val="fi-FI"/>
        </w:rPr>
      </w:pPr>
      <w:r>
        <w:rPr>
          <w:noProof/>
          <w:lang w:val="fi-FI"/>
        </w:rPr>
        <w:t>2.</w:t>
      </w:r>
      <w:r>
        <w:rPr>
          <w:noProof/>
          <w:lang w:val="fi-FI"/>
        </w:rPr>
        <w:tab/>
        <w:t>Pārvadājumu sertifikātos EUR.1 (7. ailē) vai izcelsmes deklarācijās, kas izsniegtas saskaņā ar šā panta 1. punktu, ietver šādu norādi:</w:t>
      </w:r>
    </w:p>
    <w:p>
      <w:pPr>
        <w:rPr>
          <w:noProof/>
          <w:lang w:val="fi-FI"/>
        </w:rPr>
      </w:pPr>
    </w:p>
    <w:p>
      <w:pPr>
        <w:ind w:left="1134" w:hanging="567"/>
        <w:rPr>
          <w:noProof/>
        </w:rPr>
      </w:pPr>
      <w:r>
        <w:rPr>
          <w:noProof/>
        </w:rPr>
        <w:noBreakHyphen/>
      </w:r>
      <w:r>
        <w:rPr>
          <w:noProof/>
        </w:rPr>
        <w:tab/>
        <w:t>“Application of Article 6(1) of Protocol 1 to the Ghana-EU EPA”;</w:t>
      </w:r>
    </w:p>
    <w:p>
      <w:pPr>
        <w:rPr>
          <w:noProof/>
        </w:rPr>
      </w:pPr>
    </w:p>
    <w:p>
      <w:pPr>
        <w:ind w:left="567" w:hanging="567"/>
        <w:rPr>
          <w:noProof/>
        </w:rPr>
      </w:pPr>
      <w:r>
        <w:rPr>
          <w:noProof/>
        </w:rPr>
        <w:t>3.</w:t>
      </w:r>
      <w:r>
        <w:rPr>
          <w:noProof/>
        </w:rPr>
        <w:tab/>
        <w:t xml:space="preserve">Eiropas Savienība katru gadu dara zināmu [Komitejai] to materiālu sarakstu, uz kuriem attiecas šā panta noteikumi. Pēc paziņošanas sarakstu publicē Eiropas Komisija </w:t>
      </w:r>
      <w:r>
        <w:rPr>
          <w:i/>
          <w:noProof/>
        </w:rPr>
        <w:t>Eiropas Savienības Oficiālajā Vēstnesī</w:t>
      </w:r>
      <w:r>
        <w:rPr>
          <w:noProof/>
        </w:rPr>
        <w:t xml:space="preserve"> (C sērijā), kā arī Gana atbilstīgi tās spēkā esošajām procedūrām.</w:t>
      </w:r>
    </w:p>
    <w:p>
      <w:pPr>
        <w:rPr>
          <w:noProof/>
        </w:rPr>
      </w:pPr>
    </w:p>
    <w:p>
      <w:pPr>
        <w:ind w:left="567" w:hanging="567"/>
        <w:rPr>
          <w:noProof/>
        </w:rPr>
      </w:pPr>
      <w:r>
        <w:rPr>
          <w:noProof/>
        </w:rPr>
        <w:t>4.</w:t>
      </w:r>
      <w:r>
        <w:rPr>
          <w:noProof/>
        </w:rPr>
        <w:tab/>
        <w:t>Šajā pantā paredzētā kumulācija netiek piemērota materiāliem, uz kuriem to importēšanas brīdī Eiropas Savienībā attiecas antidempinga vai kompensācijas maksājumi, ja tie nāk no valsts, uz kuru attiecas šie antidempinga vai kompensācijas maksājumi.</w:t>
      </w:r>
    </w:p>
    <w:p>
      <w:pPr>
        <w:rPr>
          <w:noProof/>
        </w:rPr>
      </w:pPr>
    </w:p>
    <w:p>
      <w:pPr>
        <w:jc w:val="center"/>
        <w:rPr>
          <w:noProof/>
        </w:rPr>
      </w:pPr>
      <w:r>
        <w:rPr>
          <w:noProof/>
        </w:rPr>
        <w:t>7. PANTS</w:t>
      </w:r>
    </w:p>
    <w:p>
      <w:pPr>
        <w:jc w:val="center"/>
        <w:rPr>
          <w:noProof/>
        </w:rPr>
      </w:pPr>
    </w:p>
    <w:p>
      <w:pPr>
        <w:jc w:val="center"/>
        <w:rPr>
          <w:i/>
          <w:noProof/>
        </w:rPr>
      </w:pPr>
      <w:r>
        <w:rPr>
          <w:noProof/>
        </w:rPr>
        <w:t>Izcelsmes kumulācija</w:t>
      </w:r>
    </w:p>
    <w:p>
      <w:pPr>
        <w:jc w:val="center"/>
        <w:rPr>
          <w:i/>
          <w:noProof/>
        </w:rPr>
      </w:pPr>
    </w:p>
    <w:p>
      <w:pPr>
        <w:ind w:left="567" w:hanging="567"/>
        <w:rPr>
          <w:noProof/>
        </w:rPr>
      </w:pPr>
      <w:r>
        <w:rPr>
          <w:noProof/>
        </w:rPr>
        <w:t>1.</w:t>
      </w:r>
      <w:r>
        <w:rPr>
          <w:noProof/>
        </w:rPr>
        <w:tab/>
        <w:t>Neskarot šā protokola 2. panta noteikumus, materiālus, kuru izcelsme ir kādā no nolīguma pusēm, citā Rietumāfrikas valstī</w:t>
      </w:r>
      <w:r>
        <w:rPr>
          <w:rStyle w:val="FootnoteReference"/>
          <w:noProof/>
        </w:rPr>
        <w:footnoteReference w:id="2"/>
      </w:r>
      <w:r>
        <w:rPr>
          <w:noProof/>
        </w:rPr>
        <w:t>, kura ir atbrīvota no muitas nodokļa un uz kuru neattiecas Eiropas Savienības tirgus kvotas, citās ĀKK valstīs, kas vismaz provizoriski piemēro ekonomisko partnerattiecību nolīgumu (EPN), vai aizjūras zemēs un teritorijās (AZT), uzskata par materiāliem, kuru izcelsme ir otrā nolīguma pusē, ja tie ir iekļauti šajā valstī iegūtā ražojumā un ja tiem tur ir veikta apstrāde vai pārstrāde, kas pārsniedz šā protokola 5.  panta 1. punktā minētās darbības.</w:t>
      </w:r>
    </w:p>
    <w:p>
      <w:pPr>
        <w:rPr>
          <w:noProof/>
        </w:rPr>
      </w:pPr>
    </w:p>
    <w:p>
      <w:pPr>
        <w:ind w:left="567"/>
        <w:rPr>
          <w:noProof/>
        </w:rPr>
      </w:pPr>
      <w:r>
        <w:rPr>
          <w:noProof/>
        </w:rPr>
        <w:t>Ja attiecīgajā pusē veiktā apstrāde vai pārstrāde nepārsniedz šā protokola 5. panta 1. pantā minētās darbības, iegūto ražojumu uzskata par šīs puses izcelsmes ražojumu tikai tādā gadījumā, ja tur pievienotā vērtība ir lielāka nekā to izmantoto materiālu vērtība, kuru izcelsme ir jebkurā no pārējām valstīm vai teritorijām. Ja tas tā nav, iegūto ražojumu uzskata par tās valsts vai teritorijas izcelsmes ražojumu, kas sniegusi vislielāko vērtību galaprodukta ražošanā izmantotajos noteiktas izcelsmes materiālos.</w:t>
      </w:r>
    </w:p>
    <w:p>
      <w:pPr>
        <w:ind w:left="567"/>
        <w:rPr>
          <w:noProof/>
        </w:rPr>
      </w:pPr>
    </w:p>
    <w:p>
      <w:pPr>
        <w:ind w:left="567"/>
        <w:rPr>
          <w:noProof/>
        </w:rPr>
      </w:pPr>
      <w:r>
        <w:rPr>
          <w:noProof/>
        </w:rPr>
        <w:t>Materiālu, kuru izcelsme ir citās ĀKK valstīs, kas vismaz provizoriski piemēro EPN, un AZT, izcelsmi nosaka saskaņā ar noteikumiem par izcelsmi, kurus piemēro starp Eiropas Savienību un šīm valstīm noslēgto priekšrocību nolīgumu ietvaros, un saskaņā ar šā protokola 27. panta noteikumiem.</w:t>
      </w:r>
    </w:p>
    <w:p>
      <w:pPr>
        <w:rPr>
          <w:noProof/>
        </w:rPr>
      </w:pPr>
    </w:p>
    <w:p>
      <w:pPr>
        <w:ind w:left="567" w:hanging="567"/>
        <w:rPr>
          <w:noProof/>
        </w:rPr>
      </w:pPr>
      <w:r>
        <w:rPr>
          <w:noProof/>
        </w:rPr>
        <w:t>2.</w:t>
      </w:r>
      <w:r>
        <w:rPr>
          <w:noProof/>
        </w:rPr>
        <w:tab/>
        <w:t>Neskarot šā protokola 2. panta noteikumus, vienā no pusēm, citās ĀKK valstīs, kas vismaz provizoriski piemēro EPN, vai AZT veiktās apstrādes vai pārstrādes darbības uzskata par veiktām otrajā pusē, ja materiāliem ir veikta vēlāka apstrāde vai pārstrāde, kas pārsniedz šā protokola 5. panta 1. punktā minētās darbības.</w:t>
      </w:r>
    </w:p>
    <w:p>
      <w:pPr>
        <w:rPr>
          <w:noProof/>
        </w:rPr>
      </w:pPr>
    </w:p>
    <w:p>
      <w:pPr>
        <w:ind w:left="567"/>
        <w:rPr>
          <w:i/>
          <w:noProof/>
        </w:rPr>
      </w:pPr>
      <w:r>
        <w:rPr>
          <w:noProof/>
        </w:rPr>
        <w:t>Ja vienā no pusēm veiktā apstrāde vai pārstrāde nepārsniedz šā protokola 5. panta 1. pantā minētās darbības, iegūto ražojumu uzskata par šīs puses izcelsmes ražojumu tikai tādā gadījumā, ja tur pievienotā vērtība ir lielāka nekā to izmantoto materiālu vērtība, kuru izcelsme ir jebkurā no minētajām valstīm vai teritorijām. Ja tas tā nav, iegūto ražojumu uzskata par tās valsts izcelsmes ražojumu, kas sniegusi vislielāko vērtību galaprodukta ražošanā izmantotajos noteiktas izcelsmes materiālos.</w:t>
      </w:r>
    </w:p>
    <w:p>
      <w:pPr>
        <w:rPr>
          <w:i/>
          <w:noProof/>
        </w:rPr>
      </w:pPr>
    </w:p>
    <w:p>
      <w:pPr>
        <w:ind w:left="567"/>
        <w:rPr>
          <w:noProof/>
        </w:rPr>
      </w:pPr>
      <w:r>
        <w:rPr>
          <w:noProof/>
        </w:rPr>
        <w:t>Gatavā ražojuma izcelsmi nosaka saskaņā ar šā protokola noteikumiem par izcelsmi un 27. panta noteikumiem.</w:t>
      </w:r>
    </w:p>
    <w:p>
      <w:pPr>
        <w:rPr>
          <w:noProof/>
        </w:rPr>
      </w:pPr>
    </w:p>
    <w:p>
      <w:pPr>
        <w:ind w:left="567" w:hanging="567"/>
        <w:rPr>
          <w:noProof/>
        </w:rPr>
      </w:pPr>
      <w:r>
        <w:rPr>
          <w:noProof/>
        </w:rPr>
        <w:t>3.</w:t>
      </w:r>
      <w:r>
        <w:rPr>
          <w:noProof/>
        </w:rPr>
        <w:tab/>
        <w:t>Šā panta 1.  un 2. punktā paredzēto kumulāciju var piemērot citām ĀKK valstīm, kas vismaz provizoriski piemēro EPN, citai Rietumāfrikas valstij, kura gūst labumu no beznodokļa un bezkvotu piekļuves ES, un aizjūras zemēm un teritorijām tikai tad, ja:</w:t>
      </w:r>
    </w:p>
    <w:p>
      <w:pPr>
        <w:rPr>
          <w:noProof/>
        </w:rPr>
      </w:pPr>
    </w:p>
    <w:p>
      <w:pPr>
        <w:ind w:left="1134" w:hanging="567"/>
        <w:rPr>
          <w:noProof/>
        </w:rPr>
      </w:pPr>
      <w:r>
        <w:rPr>
          <w:noProof/>
        </w:rPr>
        <w:t>a)</w:t>
      </w:r>
      <w:r>
        <w:rPr>
          <w:noProof/>
        </w:rPr>
        <w:tab/>
        <w:t>saņēmēja puse un visas valstis vai teritorijas, kas piedalās izcelsmes statusa iegūšanā, ir noslēgušas nolīgumu vai vienošanos par administratīvo sadarbību, kurš garantē šā panta pareizu piemērošanu un ietver atsauci uz atbilstīgu izcelsmes pierādījumu izmantošanu;</w:t>
      </w:r>
    </w:p>
    <w:p>
      <w:pPr>
        <w:ind w:left="1134" w:hanging="567"/>
        <w:rPr>
          <w:noProof/>
        </w:rPr>
      </w:pPr>
    </w:p>
    <w:p>
      <w:pPr>
        <w:ind w:left="1134" w:hanging="567"/>
        <w:rPr>
          <w:i/>
          <w:noProof/>
        </w:rPr>
      </w:pPr>
      <w:r>
        <w:rPr>
          <w:noProof/>
        </w:rPr>
        <w:t>b)</w:t>
      </w:r>
      <w:r>
        <w:rPr>
          <w:noProof/>
        </w:rPr>
        <w:tab/>
        <w:t xml:space="preserve">Gana un Eiropas Savienība ar Eiropas Komisijas un ECOWAS Komisijas starpniecību savstarpēji apmainās ar sīku informāciju par administratīvās sadarbības nolīgumiem ar citām šajā pantā minētajām zemēm vai teritorijām. Eiropas Komisija publicē </w:t>
      </w:r>
      <w:r>
        <w:rPr>
          <w:i/>
          <w:iCs/>
          <w:noProof/>
        </w:rPr>
        <w:t>Eiropas Savienības Oficiālajā Vēstnesī</w:t>
      </w:r>
      <w:r>
        <w:rPr>
          <w:noProof/>
        </w:rPr>
        <w:t xml:space="preserve"> (C sērijā) un Gana saskaņā ar savām procedūrām publicē datumu, kurā šajā pantā paredzēto kumulāciju drīkst piemērot tām šajā pantā uzskaitītajām valstīm vai teritorijām, kuras ir izpildījušas nepieciešamās prasības.</w:t>
      </w:r>
    </w:p>
    <w:p>
      <w:pPr>
        <w:rPr>
          <w:i/>
          <w:noProof/>
        </w:rPr>
      </w:pPr>
    </w:p>
    <w:p>
      <w:pPr>
        <w:ind w:left="567" w:hanging="567"/>
        <w:rPr>
          <w:noProof/>
        </w:rPr>
      </w:pPr>
      <w:r>
        <w:rPr>
          <w:noProof/>
        </w:rPr>
        <w:t>4.</w:t>
      </w:r>
      <w:r>
        <w:rPr>
          <w:noProof/>
        </w:rPr>
        <w:tab/>
        <w:t>Šajā pantā paredzēto kumulāciju nepiemēro materiāliem:</w:t>
      </w:r>
    </w:p>
    <w:p>
      <w:pPr>
        <w:rPr>
          <w:noProof/>
        </w:rPr>
      </w:pPr>
    </w:p>
    <w:p>
      <w:pPr>
        <w:ind w:left="1134" w:hanging="567"/>
        <w:rPr>
          <w:noProof/>
        </w:rPr>
      </w:pPr>
      <w:r>
        <w:rPr>
          <w:noProof/>
        </w:rPr>
        <w:t>a)</w:t>
      </w:r>
      <w:r>
        <w:rPr>
          <w:noProof/>
        </w:rPr>
        <w:tab/>
        <w:t>kas ir iekļauti Harmonizētās sistēmas pozīcijā 1604 un 1605 un kuru izcelsme ir Klusā okeāna valstīs, kas ir parakstījušas EPN atbilstīgi II protokola 6. panta 6. punktam Partnerattiecību pagaidu nolīgumā starp Eiropas Kopienu, no vienas puses, un Klusā okeāna valstīm, no otras puses</w:t>
      </w:r>
      <w:r>
        <w:rPr>
          <w:rStyle w:val="FootnoteReference"/>
          <w:noProof/>
        </w:rPr>
        <w:footnoteReference w:id="3"/>
      </w:r>
      <w:r>
        <w:rPr>
          <w:noProof/>
        </w:rPr>
        <w:t>;</w:t>
      </w:r>
    </w:p>
    <w:p>
      <w:pPr>
        <w:ind w:left="1134" w:hanging="567"/>
        <w:rPr>
          <w:noProof/>
        </w:rPr>
      </w:pPr>
    </w:p>
    <w:p>
      <w:pPr>
        <w:ind w:left="1134" w:hanging="567"/>
        <w:rPr>
          <w:noProof/>
        </w:rPr>
      </w:pPr>
      <w:r>
        <w:rPr>
          <w:noProof/>
        </w:rPr>
        <w:t>b)</w:t>
      </w:r>
      <w:r>
        <w:rPr>
          <w:noProof/>
        </w:rPr>
        <w:tab/>
        <w:t>kas ir iekļauti Harmonizētās sistēmas pozīcijā 1604 un 1605 un kuru izcelsme ir Klusā okeāna valstīs, kas ir parakstījušas EPN atbilstīgi jebkuriem turpmākajiem noteikumiem vispārējā Ekonomisko partnerattiecību nolīgumā, kas noslēgts starp Eiropas Savienību un Klusā okeāna ĀKK valstīm;</w:t>
      </w:r>
    </w:p>
    <w:p>
      <w:pPr>
        <w:ind w:left="1134" w:hanging="567"/>
        <w:rPr>
          <w:noProof/>
        </w:rPr>
      </w:pPr>
    </w:p>
    <w:p>
      <w:pPr>
        <w:ind w:left="1134" w:hanging="567"/>
        <w:rPr>
          <w:noProof/>
        </w:rPr>
      </w:pPr>
      <w:r>
        <w:rPr>
          <w:noProof/>
        </w:rPr>
        <w:t>c)</w:t>
      </w:r>
      <w:r>
        <w:rPr>
          <w:noProof/>
        </w:rPr>
        <w:tab/>
        <w:t>kuru izcelsme ir Dienvidāfrikas Republikā un kurus Eiropas Savienībā nevar importēt tieši, atbrīvojot no muitas nodokļa un bez kvotām.</w:t>
      </w:r>
    </w:p>
    <w:p>
      <w:pPr>
        <w:rPr>
          <w:noProof/>
        </w:rPr>
      </w:pPr>
    </w:p>
    <w:p>
      <w:pPr>
        <w:ind w:left="567" w:hanging="567"/>
        <w:rPr>
          <w:noProof/>
        </w:rPr>
      </w:pPr>
      <w:r>
        <w:rPr>
          <w:noProof/>
        </w:rPr>
        <w:t>5.</w:t>
      </w:r>
      <w:r>
        <w:rPr>
          <w:noProof/>
        </w:rPr>
        <w:tab/>
        <w:t xml:space="preserve">Eiropas Savienība katru gadu dara zināmu [Komitejai] to materiālu sarakstu, uz kuriem attiecas šā panta 4. punkta c) apakšpunkta noteikumi. Pēc paziņošanas minēto sarakstu Eiropas Komisija publicē </w:t>
      </w:r>
      <w:r>
        <w:rPr>
          <w:i/>
          <w:noProof/>
        </w:rPr>
        <w:t>Eiropas Savienības Oficiālajā Vēstnesī</w:t>
      </w:r>
      <w:r>
        <w:rPr>
          <w:noProof/>
        </w:rPr>
        <w:t xml:space="preserve"> (C sērijā), kā arī Gana saskaņā ar savām procedūrām.</w:t>
      </w:r>
    </w:p>
    <w:p>
      <w:pPr>
        <w:rPr>
          <w:noProof/>
        </w:rPr>
      </w:pPr>
    </w:p>
    <w:p>
      <w:pPr>
        <w:jc w:val="center"/>
        <w:rPr>
          <w:noProof/>
        </w:rPr>
      </w:pPr>
      <w:r>
        <w:rPr>
          <w:noProof/>
        </w:rPr>
        <w:t>8. PANTS</w:t>
      </w:r>
    </w:p>
    <w:p>
      <w:pPr>
        <w:jc w:val="center"/>
        <w:rPr>
          <w:noProof/>
        </w:rPr>
      </w:pPr>
    </w:p>
    <w:p>
      <w:pPr>
        <w:jc w:val="center"/>
        <w:rPr>
          <w:noProof/>
        </w:rPr>
      </w:pPr>
      <w:r>
        <w:rPr>
          <w:noProof/>
        </w:rPr>
        <w:t>Kumulācija ar citām valstīm, kuras gūst labumu no beznodokļa un bezkvotu piekļuves Eiropas Savienības tirgum</w:t>
      </w:r>
    </w:p>
    <w:p>
      <w:pPr>
        <w:jc w:val="center"/>
        <w:rPr>
          <w:noProof/>
        </w:rPr>
      </w:pPr>
    </w:p>
    <w:p>
      <w:pPr>
        <w:ind w:left="567" w:hanging="567"/>
        <w:rPr>
          <w:noProof/>
        </w:rPr>
      </w:pPr>
      <w:r>
        <w:rPr>
          <w:noProof/>
        </w:rPr>
        <w:t>1.</w:t>
      </w:r>
      <w:r>
        <w:rPr>
          <w:noProof/>
        </w:rPr>
        <w:tab/>
        <w:t>Neskarot šā protokola 2. panta noteikumus, materiālus, kuru izcelsme ir no valstīm un teritorijām:</w:t>
      </w:r>
    </w:p>
    <w:p>
      <w:pPr>
        <w:rPr>
          <w:noProof/>
        </w:rPr>
      </w:pPr>
    </w:p>
    <w:p>
      <w:pPr>
        <w:ind w:left="1134" w:hanging="567"/>
        <w:rPr>
          <w:noProof/>
        </w:rPr>
      </w:pPr>
      <w:r>
        <w:rPr>
          <w:noProof/>
        </w:rPr>
        <w:t>a)</w:t>
      </w:r>
      <w:r>
        <w:rPr>
          <w:noProof/>
        </w:rPr>
        <w:tab/>
        <w:t>uz kurām attiecas “īpašais mazattīstīto valstu atbalsta režīms” Eiropas Savienības vispārējo tarifa preferenču shēmā (turpmāk “VPS”); vai</w:t>
      </w:r>
    </w:p>
    <w:p>
      <w:pPr>
        <w:ind w:left="1134" w:hanging="567"/>
        <w:rPr>
          <w:noProof/>
        </w:rPr>
      </w:pPr>
    </w:p>
    <w:p>
      <w:pPr>
        <w:ind w:left="1134" w:hanging="567"/>
        <w:rPr>
          <w:noProof/>
        </w:rPr>
      </w:pPr>
      <w:r>
        <w:rPr>
          <w:noProof/>
        </w:rPr>
        <w:t>b)</w:t>
      </w:r>
      <w:r>
        <w:rPr>
          <w:noProof/>
        </w:rPr>
        <w:tab/>
        <w:t>kas saskaņā ar VPS vispārīgiem noteikumiem gūst labumu no beznodokļa un bezkvotu piekļuves Eiropas Savienības tirgum,</w:t>
      </w:r>
    </w:p>
    <w:p>
      <w:pPr>
        <w:rPr>
          <w:noProof/>
        </w:rPr>
      </w:pPr>
    </w:p>
    <w:p>
      <w:pPr>
        <w:ind w:left="567"/>
        <w:rPr>
          <w:noProof/>
        </w:rPr>
      </w:pPr>
      <w:r>
        <w:rPr>
          <w:noProof/>
        </w:rPr>
        <w:t>uzskata par materiāliem, kuru izcelsme ir Ganā, ja tie ir iekļauti šajā valstī iegūtajā produktā.</w:t>
      </w:r>
    </w:p>
    <w:p>
      <w:pPr>
        <w:ind w:left="567"/>
        <w:rPr>
          <w:noProof/>
        </w:rPr>
      </w:pPr>
    </w:p>
    <w:p>
      <w:pPr>
        <w:ind w:left="567"/>
        <w:rPr>
          <w:noProof/>
        </w:rPr>
      </w:pPr>
      <w:r>
        <w:rPr>
          <w:noProof/>
        </w:rPr>
        <w:t xml:space="preserve">Nav nepieciešams šiem materiāliem tur veikt pietiekamas apstrādes vai pārstrādes darbības, ja tiem tur ir bijušas veiktas tādas apstrādes vai pārstrādes darbības, kas pārsniedz šā protokola 5. panta 1. punktā minētās darbības. Ja ražojums satur arī nenoteiktas izcelsmes materiālus, tad saskaņā ar šā protokola 4. panta noteikumiem ražojumam, kurā šie materiāli ir ietverti, ir jāveic pietiekama apstrāde vai pārstrāde, lai to uzskatītu par Ganas izcelsmes ražojumu. </w:t>
      </w:r>
    </w:p>
    <w:p>
      <w:pPr>
        <w:rPr>
          <w:noProof/>
        </w:rPr>
      </w:pPr>
    </w:p>
    <w:p>
      <w:pPr>
        <w:ind w:left="567" w:hanging="567"/>
        <w:rPr>
          <w:noProof/>
        </w:rPr>
      </w:pPr>
      <w:r>
        <w:rPr>
          <w:noProof/>
        </w:rPr>
        <w:t>1.2.</w:t>
      </w:r>
      <w:r>
        <w:rPr>
          <w:noProof/>
        </w:rPr>
        <w:tab/>
        <w:t>Materiālu no citām attiecīgajām valstīm vai teritorijām izcelsmi nosaka saskaņā ar noteikumiem par izcelsmi, ko piemēro Eiropas Savienības VPS un saskaņā ar šā protokola 27. panta noteikumiem.</w:t>
      </w:r>
    </w:p>
    <w:p>
      <w:pPr>
        <w:rPr>
          <w:noProof/>
        </w:rPr>
      </w:pPr>
    </w:p>
    <w:p>
      <w:pPr>
        <w:ind w:left="567" w:hanging="567"/>
        <w:rPr>
          <w:noProof/>
        </w:rPr>
      </w:pPr>
      <w:r>
        <w:rPr>
          <w:noProof/>
        </w:rPr>
        <w:t>1.3.</w:t>
      </w:r>
      <w:r>
        <w:rPr>
          <w:noProof/>
        </w:rPr>
        <w:tab/>
        <w:t>Šajā punktā paredzēto kumulāciju nepiemēro tādiem materiāliem,</w:t>
      </w:r>
    </w:p>
    <w:p>
      <w:pPr>
        <w:rPr>
          <w:noProof/>
        </w:rPr>
      </w:pPr>
    </w:p>
    <w:p>
      <w:pPr>
        <w:ind w:left="1134" w:hanging="567"/>
        <w:rPr>
          <w:noProof/>
        </w:rPr>
      </w:pPr>
      <w:r>
        <w:rPr>
          <w:noProof/>
        </w:rPr>
        <w:t>a)</w:t>
      </w:r>
      <w:r>
        <w:rPr>
          <w:noProof/>
        </w:rPr>
        <w:tab/>
        <w:t>kam to importēšanas brīdī Eiropas Savienībā piemēro antidempinga vai kompensācijas maksājumus, ja tie nāk no valsts, kurai piemēro šos antidempinga vai kompensācijas maksājumus;</w:t>
      </w:r>
    </w:p>
    <w:p>
      <w:pPr>
        <w:ind w:left="1134" w:hanging="567"/>
        <w:rPr>
          <w:noProof/>
        </w:rPr>
      </w:pPr>
    </w:p>
    <w:p>
      <w:pPr>
        <w:ind w:left="1134" w:hanging="567"/>
        <w:rPr>
          <w:noProof/>
        </w:rPr>
      </w:pPr>
      <w:r>
        <w:rPr>
          <w:noProof/>
        </w:rPr>
        <w:t>b)</w:t>
      </w:r>
      <w:r>
        <w:rPr>
          <w:noProof/>
        </w:rPr>
        <w:tab/>
        <w:t>kas ir iekļauti Harmonizētās sistēmas tarifu apakšpozīcijā 3302.10 un 3501.10 ;</w:t>
      </w:r>
    </w:p>
    <w:p>
      <w:pPr>
        <w:ind w:left="1134" w:hanging="567"/>
        <w:rPr>
          <w:noProof/>
        </w:rPr>
      </w:pPr>
    </w:p>
    <w:p>
      <w:pPr>
        <w:ind w:left="1134" w:hanging="567"/>
        <w:rPr>
          <w:noProof/>
        </w:rPr>
      </w:pPr>
      <w:r>
        <w:rPr>
          <w:noProof/>
        </w:rPr>
        <w:t>c)</w:t>
      </w:r>
      <w:r>
        <w:rPr>
          <w:noProof/>
        </w:rPr>
        <w:tab/>
        <w:t>kas ir tunzivs pamatprodukti, kuri klasificēti Harmonizētās sistēmas 3. nodaļā un uz kuriem attiecas Eiropas Savienības VPS;</w:t>
      </w:r>
    </w:p>
    <w:p>
      <w:pPr>
        <w:ind w:left="1134" w:hanging="567"/>
        <w:rPr>
          <w:noProof/>
        </w:rPr>
      </w:pPr>
    </w:p>
    <w:p>
      <w:pPr>
        <w:ind w:left="1134" w:hanging="567"/>
        <w:rPr>
          <w:i/>
          <w:noProof/>
        </w:rPr>
      </w:pPr>
      <w:r>
        <w:rPr>
          <w:noProof/>
        </w:rPr>
        <w:t>d)</w:t>
      </w:r>
      <w:r>
        <w:rPr>
          <w:noProof/>
        </w:rPr>
        <w:tab/>
        <w:t>attiecībā uz kuriem Eiropas Savienības VPS tarifa preferenču apmērs ir samazināts (graduēšana) vai tās ir pārtrauktas (noteikums par saglabāšanu).</w:t>
      </w:r>
    </w:p>
    <w:p>
      <w:pPr>
        <w:rPr>
          <w:i/>
          <w:noProof/>
        </w:rPr>
      </w:pPr>
    </w:p>
    <w:p>
      <w:pPr>
        <w:ind w:left="567" w:hanging="567"/>
        <w:rPr>
          <w:noProof/>
        </w:rPr>
      </w:pPr>
      <w:r>
        <w:rPr>
          <w:noProof/>
        </w:rPr>
        <w:t>2.</w:t>
      </w:r>
      <w:r>
        <w:rPr>
          <w:noProof/>
        </w:rPr>
        <w:tab/>
        <w:t>Pēc Ganas paziņojuma, neskarot šā protokola 2. panta noteikumus un ievērojot šā panta 2.1., 2.2. un 5. punkta noteikumus, materiālus, kuru izcelsme ir valstīs vai teritorijās, kas gūst priekšrocības no nolīgumiem vai vienošanām, kas paredz beznodokļa un bezkvotu piekļuvi Eiropas Savienības tirgum, uzskata par Ganas izcelsmes materiāliem. Gana nodod šo paziņojumu Eiropas Savienībai ar Eiropas Komisijas starpniecību. Kumulācija ir piemērojama tik ilgi, kamēr tiek izpildīti tās piešķiršanas nosacījumi. Nav nepieciešams attiecīgajiem materiāliem veikt pietiekamas apstrādes vai pārstrādes darbības, ja tiem ir bijušas veiktas tādas apstrādes vai pārstrādes darbības, kas pārsniedz šā protokola 5. panta 1. punktā minētās darbības.</w:t>
      </w:r>
    </w:p>
    <w:p>
      <w:pPr>
        <w:rPr>
          <w:noProof/>
        </w:rPr>
      </w:pPr>
    </w:p>
    <w:p>
      <w:pPr>
        <w:ind w:left="567" w:hanging="567"/>
        <w:rPr>
          <w:noProof/>
        </w:rPr>
      </w:pPr>
      <w:r>
        <w:rPr>
          <w:noProof/>
        </w:rPr>
        <w:t>2.1.</w:t>
      </w:r>
      <w:r>
        <w:rPr>
          <w:noProof/>
        </w:rPr>
        <w:tab/>
        <w:t>Citu attiecīgo valstu vai teritoriju materiālu izcelsmi nosaka saskaņā ar noteikumiem par izcelsmi, ko piemēro prioritāro nolīgumu vai vienošanos starp Eiropas Savienību un šīm valstīm un teritorijām ietvaros un saskaņā ar šā protokola 27. panta noteikumiem.</w:t>
      </w:r>
    </w:p>
    <w:p>
      <w:pPr>
        <w:rPr>
          <w:noProof/>
        </w:rPr>
      </w:pPr>
    </w:p>
    <w:p>
      <w:pPr>
        <w:ind w:left="567" w:hanging="567"/>
        <w:rPr>
          <w:noProof/>
        </w:rPr>
      </w:pPr>
      <w:r>
        <w:rPr>
          <w:noProof/>
        </w:rPr>
        <w:t>2.2.</w:t>
      </w:r>
      <w:r>
        <w:rPr>
          <w:noProof/>
        </w:rPr>
        <w:tab/>
        <w:t>Šajā punktā paredzēto kumulāciju nepiemēro tādiem materiāliem,</w:t>
      </w:r>
    </w:p>
    <w:p>
      <w:pPr>
        <w:rPr>
          <w:noProof/>
        </w:rPr>
      </w:pPr>
    </w:p>
    <w:p>
      <w:pPr>
        <w:ind w:left="1134" w:hanging="567"/>
        <w:rPr>
          <w:noProof/>
        </w:rPr>
      </w:pPr>
      <w:r>
        <w:rPr>
          <w:noProof/>
        </w:rPr>
        <w:t>a)</w:t>
      </w:r>
      <w:r>
        <w:rPr>
          <w:noProof/>
        </w:rPr>
        <w:tab/>
        <w:t>kas ir ietverti Harmonizētās sistēmas 1. līdz 24. nodaļā vai produktu sarakstā, kurš norādīts PTO Nolīguma par lauksaimniecību, kas iekļauts 1994. gada VVTT, 1. pielikuma 1. punkta ii) apakšpunktā;</w:t>
      </w:r>
    </w:p>
    <w:p>
      <w:pPr>
        <w:ind w:left="1134" w:hanging="567"/>
        <w:rPr>
          <w:noProof/>
        </w:rPr>
      </w:pPr>
    </w:p>
    <w:p>
      <w:pPr>
        <w:ind w:left="1134" w:hanging="567"/>
        <w:rPr>
          <w:noProof/>
        </w:rPr>
      </w:pPr>
      <w:r>
        <w:rPr>
          <w:noProof/>
        </w:rPr>
        <w:t>b)</w:t>
      </w:r>
      <w:r>
        <w:rPr>
          <w:noProof/>
        </w:rPr>
        <w:tab/>
        <w:t>kam to importēšanas brīdī Eiropas Savienībā piemēro antidempinga vai kompensācijas maksājumus, ja tie nāk no valsts, kurai piemēro šos antidempinga vai kompensācijas maksājumus;</w:t>
      </w:r>
    </w:p>
    <w:p>
      <w:pPr>
        <w:ind w:left="1134" w:hanging="567"/>
        <w:rPr>
          <w:noProof/>
        </w:rPr>
      </w:pPr>
    </w:p>
    <w:p>
      <w:pPr>
        <w:ind w:left="1134" w:hanging="567"/>
        <w:rPr>
          <w:noProof/>
        </w:rPr>
      </w:pPr>
      <w:r>
        <w:rPr>
          <w:noProof/>
        </w:rPr>
        <w:t>c)</w:t>
      </w:r>
      <w:r>
        <w:rPr>
          <w:noProof/>
        </w:rPr>
        <w:tab/>
        <w:t>uz kuriem, pamatojoties uz brīvās tirdzniecības līgumu starp Eiropas Savienību un trešo valsti, attiecas tirdzniecības pasākumi un saglabāšanas pasākumi vai jebkādi citi pasākumi, kas nepieļauj šādu ražojumu iekļūšanu Eiropas Savienības tirgū, nemaksājot muitas nodokli un bez kvotām.</w:t>
      </w:r>
    </w:p>
    <w:p>
      <w:pPr>
        <w:rPr>
          <w:noProof/>
        </w:rPr>
      </w:pPr>
    </w:p>
    <w:p>
      <w:pPr>
        <w:ind w:left="567" w:hanging="567"/>
        <w:rPr>
          <w:noProof/>
        </w:rPr>
      </w:pPr>
      <w:r>
        <w:rPr>
          <w:noProof/>
        </w:rPr>
        <w:t>3.</w:t>
      </w:r>
      <w:r>
        <w:rPr>
          <w:noProof/>
        </w:rPr>
        <w:tab/>
        <w:t xml:space="preserve">Katru gadu Eiropas Savienība dara zināmu [Komitejai] to materiālu un valstu sarakstu, uz ko attiecas šā panta 1. punkta noteikumi. Pēc paziņošanas sarakstu publicē Eiropas Komisija </w:t>
      </w:r>
      <w:r>
        <w:rPr>
          <w:i/>
          <w:noProof/>
        </w:rPr>
        <w:t>Eiropas Savienības Oficiālajā Vēstnesī</w:t>
      </w:r>
      <w:r>
        <w:rPr>
          <w:noProof/>
        </w:rPr>
        <w:t xml:space="preserve"> (C sērijā), kā arī Gana atbilstīgi to spēkā esošajām procedūrām. Gana katru gadu [Komitejai] dara zināmus tos materiālus, attiecībā uz kuriem ir piemērota šā panta 1. un 2. punktā paredzētā kumulācija.</w:t>
      </w:r>
    </w:p>
    <w:p>
      <w:pPr>
        <w:rPr>
          <w:noProof/>
        </w:rPr>
      </w:pPr>
    </w:p>
    <w:p>
      <w:pPr>
        <w:ind w:left="567" w:hanging="567"/>
        <w:rPr>
          <w:noProof/>
          <w:highlight w:val="green"/>
        </w:rPr>
      </w:pPr>
      <w:r>
        <w:rPr>
          <w:noProof/>
        </w:rPr>
        <w:t>4.</w:t>
      </w:r>
      <w:r>
        <w:rPr>
          <w:noProof/>
        </w:rPr>
        <w:tab/>
        <w:t>Pārvadājumu sertifikātos EUR.1 (7. aile) vai izcelsmes deklarācijās, kas izsniegtas saskaņā ar šā panta 1. un 2. punktu, ietver šādu norādi:</w:t>
      </w:r>
    </w:p>
    <w:p>
      <w:pPr>
        <w:rPr>
          <w:noProof/>
        </w:rPr>
      </w:pPr>
    </w:p>
    <w:p>
      <w:pPr>
        <w:ind w:left="1134" w:hanging="567"/>
        <w:rPr>
          <w:noProof/>
        </w:rPr>
      </w:pPr>
      <w:r>
        <w:rPr>
          <w:noProof/>
        </w:rPr>
        <w:noBreakHyphen/>
      </w:r>
      <w:r>
        <w:rPr>
          <w:noProof/>
        </w:rPr>
        <w:tab/>
        <w:t>“Application of Article 8.1 or 8.2 of Protocol 1 to the Ghana-EU EPA”;</w:t>
      </w:r>
    </w:p>
    <w:p>
      <w:pPr>
        <w:rPr>
          <w:noProof/>
        </w:rPr>
      </w:pPr>
    </w:p>
    <w:p>
      <w:pPr>
        <w:ind w:left="567" w:hanging="567"/>
        <w:rPr>
          <w:noProof/>
        </w:rPr>
      </w:pPr>
      <w:r>
        <w:rPr>
          <w:noProof/>
        </w:rPr>
        <w:t>5.</w:t>
      </w:r>
      <w:r>
        <w:rPr>
          <w:noProof/>
        </w:rPr>
        <w:tab/>
        <w:t>Šā panta 1. un 2. punktā paredzēto kumulāciju var piemērot tikai šādos apstākļos:</w:t>
      </w:r>
    </w:p>
    <w:p>
      <w:pPr>
        <w:rPr>
          <w:noProof/>
        </w:rPr>
      </w:pPr>
    </w:p>
    <w:p>
      <w:pPr>
        <w:ind w:left="1134" w:hanging="567"/>
        <w:rPr>
          <w:noProof/>
        </w:rPr>
      </w:pPr>
      <w:r>
        <w:rPr>
          <w:noProof/>
        </w:rPr>
        <w:t>a)</w:t>
      </w:r>
      <w:r>
        <w:rPr>
          <w:noProof/>
        </w:rPr>
        <w:tab/>
        <w:t>visas valstis, kas piedalās izcelsmes statusa iegūšanā, ir noslēgušas nolīgumu vai vienošanos par administratīvo sadarbību, kurš garantē šā panta pareizu piemērošanu un ietver atsauci uz atbilstīgu izcelsmes pierādījumu izmantošanu;</w:t>
      </w:r>
    </w:p>
    <w:p>
      <w:pPr>
        <w:ind w:left="1134" w:hanging="567"/>
        <w:rPr>
          <w:noProof/>
        </w:rPr>
      </w:pPr>
    </w:p>
    <w:p>
      <w:pPr>
        <w:ind w:left="1134" w:hanging="567"/>
        <w:rPr>
          <w:noProof/>
        </w:rPr>
      </w:pPr>
      <w:r>
        <w:rPr>
          <w:noProof/>
        </w:rPr>
        <w:t>b)</w:t>
      </w:r>
      <w:r>
        <w:rPr>
          <w:noProof/>
        </w:rPr>
        <w:tab/>
        <w:t xml:space="preserve">Gana ar Eiropas Komisijas starpniecību sniedz Eiropas Savienībai sīku informāciju par administratīvās sadarbības nolīgumiem ar citām šajā pantā paredzētajām valstīm vai teritorijām. Datumu, kurā šajā pantā paredzēto kumulāciju var piemērot šajā pantā minētajām valstīm un teritorijām, kas ir izpildījušas vajadzīgos nosacījumus, Eiropas Komisija publicē </w:t>
      </w:r>
      <w:r>
        <w:rPr>
          <w:i/>
          <w:iCs/>
          <w:noProof/>
        </w:rPr>
        <w:t>Eiropas Savienības Oficiālajā Vēstnesī</w:t>
      </w:r>
      <w:r>
        <w:rPr>
          <w:noProof/>
        </w:rPr>
        <w:t xml:space="preserve"> (C sērijā).</w:t>
      </w:r>
    </w:p>
    <w:p>
      <w:pPr>
        <w:ind w:left="1134" w:hanging="567"/>
        <w:rPr>
          <w:noProof/>
        </w:rPr>
      </w:pPr>
    </w:p>
    <w:p>
      <w:pPr>
        <w:jc w:val="center"/>
        <w:rPr>
          <w:noProof/>
        </w:rPr>
      </w:pPr>
      <w:r>
        <w:rPr>
          <w:noProof/>
        </w:rPr>
        <w:t>9. PANTS</w:t>
      </w:r>
    </w:p>
    <w:p>
      <w:pPr>
        <w:jc w:val="center"/>
        <w:rPr>
          <w:noProof/>
        </w:rPr>
      </w:pPr>
    </w:p>
    <w:p>
      <w:pPr>
        <w:jc w:val="center"/>
        <w:rPr>
          <w:noProof/>
        </w:rPr>
      </w:pPr>
      <w:r>
        <w:rPr>
          <w:noProof/>
        </w:rPr>
        <w:t>Kvalifikācijas vienība</w:t>
      </w:r>
    </w:p>
    <w:p>
      <w:pPr>
        <w:jc w:val="center"/>
        <w:rPr>
          <w:noProof/>
        </w:rPr>
      </w:pPr>
    </w:p>
    <w:p>
      <w:pPr>
        <w:ind w:left="567" w:hanging="567"/>
        <w:rPr>
          <w:noProof/>
        </w:rPr>
      </w:pPr>
      <w:r>
        <w:rPr>
          <w:noProof/>
        </w:rPr>
        <w:t>1.</w:t>
      </w:r>
      <w:r>
        <w:rPr>
          <w:noProof/>
        </w:rPr>
        <w:tab/>
        <w:t>Piemērojot šā protokola noteikumus, kvalifikācijas vienība ir konkrētais ražojums, ko uzskata par pamatvienību, lai noteiktu klasifikācijas iedalījumu pēc Harmonizētās sistēmas nomenklatūras.</w:t>
      </w:r>
    </w:p>
    <w:p>
      <w:pPr>
        <w:rPr>
          <w:noProof/>
        </w:rPr>
      </w:pPr>
    </w:p>
    <w:p>
      <w:pPr>
        <w:ind w:left="567"/>
        <w:rPr>
          <w:noProof/>
        </w:rPr>
      </w:pPr>
      <w:r>
        <w:rPr>
          <w:noProof/>
        </w:rPr>
        <w:t>Tādējādi uzskata:</w:t>
      </w:r>
    </w:p>
    <w:p>
      <w:pPr>
        <w:rPr>
          <w:noProof/>
        </w:rPr>
      </w:pPr>
    </w:p>
    <w:p>
      <w:pPr>
        <w:ind w:left="1134" w:hanging="567"/>
        <w:rPr>
          <w:noProof/>
        </w:rPr>
      </w:pPr>
      <w:r>
        <w:rPr>
          <w:noProof/>
        </w:rPr>
        <w:t>a)</w:t>
      </w:r>
      <w:r>
        <w:rPr>
          <w:noProof/>
        </w:rPr>
        <w:tab/>
        <w:t>ja ražojumu, ko veido priekšmetu grupa vai kopums, klasificē vienā pozīcijā saskaņā ar Harmonizētās sistēmas noteikumiem, viss kopums veido kvalifikācijas vienību;</w:t>
      </w:r>
    </w:p>
    <w:p>
      <w:pPr>
        <w:ind w:left="1134" w:hanging="567"/>
        <w:rPr>
          <w:noProof/>
        </w:rPr>
      </w:pPr>
    </w:p>
    <w:p>
      <w:pPr>
        <w:ind w:left="1134" w:hanging="567"/>
        <w:rPr>
          <w:noProof/>
        </w:rPr>
      </w:pPr>
      <w:r>
        <w:rPr>
          <w:noProof/>
        </w:rPr>
        <w:t>b)</w:t>
      </w:r>
      <w:r>
        <w:rPr>
          <w:noProof/>
        </w:rPr>
        <w:tab/>
        <w:t>ja sūtījumā ir vairāki vienādi ražojumi, kas Harmonizētajā sistēmā klasificēti vienā pozīcijā, tad, piemērojot šā protokola noteikumus, katrs ražojums jāņem vērā atsevišķi.</w:t>
      </w:r>
    </w:p>
    <w:p>
      <w:pPr>
        <w:rPr>
          <w:noProof/>
        </w:rPr>
      </w:pPr>
    </w:p>
    <w:p>
      <w:pPr>
        <w:ind w:left="567" w:hanging="567"/>
        <w:rPr>
          <w:noProof/>
        </w:rPr>
      </w:pPr>
      <w:r>
        <w:rPr>
          <w:noProof/>
        </w:rPr>
        <w:t>2.</w:t>
      </w:r>
      <w:r>
        <w:rPr>
          <w:noProof/>
        </w:rPr>
        <w:tab/>
        <w:t>Ja saskaņā ar Harmonizētās sistēmas 5. vispārīgo noteikumu iepakojumu klasificē kopā ar tajā iepakoto ražojumu, tad, nosakot izcelsmi, iepakojumu un attiecīgo ražojumu uzskata par vienu veselu.</w:t>
      </w:r>
    </w:p>
    <w:p>
      <w:pPr>
        <w:rPr>
          <w:noProof/>
        </w:rPr>
      </w:pPr>
    </w:p>
    <w:p>
      <w:pPr>
        <w:jc w:val="center"/>
        <w:rPr>
          <w:noProof/>
        </w:rPr>
      </w:pPr>
      <w:r>
        <w:rPr>
          <w:noProof/>
        </w:rPr>
        <w:t>10. PANTS</w:t>
      </w:r>
    </w:p>
    <w:p>
      <w:pPr>
        <w:jc w:val="center"/>
        <w:rPr>
          <w:noProof/>
        </w:rPr>
      </w:pPr>
    </w:p>
    <w:p>
      <w:pPr>
        <w:jc w:val="center"/>
        <w:rPr>
          <w:noProof/>
        </w:rPr>
      </w:pPr>
      <w:r>
        <w:rPr>
          <w:noProof/>
        </w:rPr>
        <w:t>Palīgierīces, rezerves daļas un darbarīki</w:t>
      </w:r>
    </w:p>
    <w:p>
      <w:pPr>
        <w:jc w:val="center"/>
        <w:rPr>
          <w:noProof/>
        </w:rPr>
      </w:pPr>
    </w:p>
    <w:p>
      <w:pPr>
        <w:rPr>
          <w:noProof/>
        </w:rPr>
      </w:pPr>
      <w:r>
        <w:rPr>
          <w:noProof/>
        </w:rPr>
        <w:t>Palīgierīces, rezerves daļas un darbarīkus, ko nosūta ar kādu iekārtas vienību, mašīnu, aparatūru vai transportlīdzekli un kas ietilpst parastajā aprīkojumā, un ir iekļauti cenā vai arī nav norādīti atsevišķā rēķinā, uzskata par saistītiem ar attiecīgo iekārtas vienību, mašīnu, aparatūru vai transportlīdzekli.</w:t>
      </w:r>
    </w:p>
    <w:p>
      <w:pPr>
        <w:rPr>
          <w:noProof/>
        </w:rPr>
      </w:pPr>
    </w:p>
    <w:p>
      <w:pPr>
        <w:jc w:val="center"/>
        <w:rPr>
          <w:noProof/>
        </w:rPr>
      </w:pPr>
      <w:r>
        <w:rPr>
          <w:noProof/>
        </w:rPr>
        <w:t>11. PANTS</w:t>
      </w:r>
    </w:p>
    <w:p>
      <w:pPr>
        <w:jc w:val="center"/>
        <w:rPr>
          <w:noProof/>
        </w:rPr>
      </w:pPr>
    </w:p>
    <w:p>
      <w:pPr>
        <w:jc w:val="center"/>
        <w:rPr>
          <w:noProof/>
        </w:rPr>
      </w:pPr>
      <w:r>
        <w:rPr>
          <w:noProof/>
        </w:rPr>
        <w:t>Komplekti</w:t>
      </w:r>
    </w:p>
    <w:p>
      <w:pPr>
        <w:jc w:val="center"/>
        <w:rPr>
          <w:noProof/>
        </w:rPr>
      </w:pPr>
    </w:p>
    <w:p>
      <w:pPr>
        <w:rPr>
          <w:noProof/>
        </w:rPr>
      </w:pPr>
      <w:r>
        <w:rPr>
          <w:noProof/>
        </w:rPr>
        <w:t>Uzskata, ka komplekti Harmonizētās sistēmas 3. vispārīgā noteikuma nozīmē ir ar noteiktu izcelsmi, ja visas to sastāvdaļas ir noteiktas izcelsmes ražojumi. Ja komplektā ietilpst noteiktas un nenoteiktas izcelsmes ražojumi, tad tomēr uzskata, ka viss komplekts ir ar noteiktu izcelsmi, ja vien nenoteiktas izcelsmes ražojumu vērtība nepārsniedz 15 procentus no komplekta ražotāja cenas.</w:t>
      </w:r>
    </w:p>
    <w:p>
      <w:pPr>
        <w:rPr>
          <w:noProof/>
        </w:rPr>
      </w:pPr>
    </w:p>
    <w:p>
      <w:pPr>
        <w:jc w:val="center"/>
        <w:rPr>
          <w:noProof/>
        </w:rPr>
      </w:pPr>
      <w:r>
        <w:rPr>
          <w:noProof/>
        </w:rPr>
        <w:t>12. PANTS</w:t>
      </w:r>
    </w:p>
    <w:p>
      <w:pPr>
        <w:jc w:val="center"/>
        <w:rPr>
          <w:noProof/>
        </w:rPr>
      </w:pPr>
    </w:p>
    <w:p>
      <w:pPr>
        <w:jc w:val="center"/>
        <w:rPr>
          <w:noProof/>
        </w:rPr>
      </w:pPr>
      <w:r>
        <w:rPr>
          <w:noProof/>
        </w:rPr>
        <w:t>Neitrāli elementi</w:t>
      </w:r>
    </w:p>
    <w:p>
      <w:pPr>
        <w:jc w:val="center"/>
        <w:rPr>
          <w:noProof/>
        </w:rPr>
      </w:pPr>
    </w:p>
    <w:p>
      <w:pPr>
        <w:rPr>
          <w:noProof/>
        </w:rPr>
      </w:pPr>
      <w:r>
        <w:rPr>
          <w:noProof/>
        </w:rPr>
        <w:t>Lai noteiktu, vai ražojums ir noteiktas izcelsmes ražojums, nav jānosaka izcelsme ražošanas procesā izmantotajai(-ām):</w:t>
      </w:r>
    </w:p>
    <w:p>
      <w:pPr>
        <w:rPr>
          <w:noProof/>
        </w:rPr>
      </w:pPr>
    </w:p>
    <w:p>
      <w:pPr>
        <w:ind w:left="567" w:hanging="567"/>
        <w:rPr>
          <w:noProof/>
        </w:rPr>
      </w:pPr>
      <w:r>
        <w:rPr>
          <w:noProof/>
        </w:rPr>
        <w:t>a)</w:t>
      </w:r>
      <w:r>
        <w:rPr>
          <w:noProof/>
        </w:rPr>
        <w:tab/>
        <w:t>enerģijai un degvielai;</w:t>
      </w:r>
    </w:p>
    <w:p>
      <w:pPr>
        <w:ind w:left="567" w:hanging="567"/>
        <w:rPr>
          <w:noProof/>
        </w:rPr>
      </w:pPr>
    </w:p>
    <w:p>
      <w:pPr>
        <w:ind w:left="567" w:hanging="567"/>
        <w:rPr>
          <w:noProof/>
        </w:rPr>
      </w:pPr>
      <w:r>
        <w:rPr>
          <w:noProof/>
        </w:rPr>
        <w:t>b)</w:t>
      </w:r>
      <w:r>
        <w:rPr>
          <w:noProof/>
        </w:rPr>
        <w:tab/>
        <w:t>ražotnei un iekārtām;</w:t>
      </w:r>
    </w:p>
    <w:p>
      <w:pPr>
        <w:ind w:left="567" w:hanging="567"/>
        <w:rPr>
          <w:noProof/>
        </w:rPr>
      </w:pPr>
    </w:p>
    <w:p>
      <w:pPr>
        <w:ind w:left="567" w:hanging="567"/>
        <w:rPr>
          <w:noProof/>
        </w:rPr>
      </w:pPr>
      <w:r>
        <w:rPr>
          <w:noProof/>
        </w:rPr>
        <w:t>c)</w:t>
      </w:r>
      <w:r>
        <w:rPr>
          <w:noProof/>
        </w:rPr>
        <w:tab/>
        <w:t>mašīnām un darbarīkiem;</w:t>
      </w:r>
    </w:p>
    <w:p>
      <w:pPr>
        <w:ind w:left="567" w:hanging="567"/>
        <w:rPr>
          <w:noProof/>
        </w:rPr>
      </w:pPr>
    </w:p>
    <w:p>
      <w:pPr>
        <w:ind w:left="567" w:hanging="567"/>
        <w:rPr>
          <w:noProof/>
        </w:rPr>
      </w:pPr>
      <w:r>
        <w:rPr>
          <w:noProof/>
        </w:rPr>
        <w:t>d)</w:t>
      </w:r>
      <w:r>
        <w:rPr>
          <w:noProof/>
        </w:rPr>
        <w:tab/>
        <w:t>precēm, kuras neietilpst un kuras nav paredzēts iekļaut galaproduktā.</w:t>
      </w:r>
    </w:p>
    <w:p>
      <w:pPr>
        <w:rPr>
          <w:noProof/>
        </w:rPr>
      </w:pPr>
    </w:p>
    <w:p>
      <w:pPr>
        <w:jc w:val="center"/>
        <w:rPr>
          <w:noProof/>
        </w:rPr>
      </w:pPr>
      <w:r>
        <w:rPr>
          <w:noProof/>
        </w:rPr>
        <w:t>13. PANTS</w:t>
      </w:r>
    </w:p>
    <w:p>
      <w:pPr>
        <w:jc w:val="center"/>
        <w:rPr>
          <w:noProof/>
        </w:rPr>
      </w:pPr>
    </w:p>
    <w:p>
      <w:pPr>
        <w:jc w:val="center"/>
        <w:rPr>
          <w:noProof/>
        </w:rPr>
      </w:pPr>
      <w:r>
        <w:rPr>
          <w:noProof/>
        </w:rPr>
        <w:t>Grāmatvedības nodalīšana</w:t>
      </w:r>
    </w:p>
    <w:p>
      <w:pPr>
        <w:jc w:val="center"/>
        <w:rPr>
          <w:noProof/>
          <w:szCs w:val="24"/>
        </w:rPr>
      </w:pPr>
    </w:p>
    <w:p>
      <w:pPr>
        <w:ind w:left="567" w:hanging="567"/>
        <w:rPr>
          <w:noProof/>
        </w:rPr>
      </w:pPr>
      <w:r>
        <w:rPr>
          <w:noProof/>
        </w:rPr>
        <w:t>1.</w:t>
      </w:r>
      <w:r>
        <w:rPr>
          <w:noProof/>
        </w:rPr>
        <w:tab/>
        <w:t>Ja atsevišķu noteiktas izcelsmes un nenoteiktas izcelsmes savstarpēji aizstājamu materiālu krājumu uzturēšana rada ievērojamas izmaksas vai materiālas grūtības, tad, lai pārvaldītu šādus krājumus, muitas dienesti pēc ieinteresēto personu rakstiska pieprasījuma var atļaut izmantot tā saukto “grāmatvedības nodalīšanas metodi” (turpmāk “metode”).</w:t>
      </w:r>
      <w:r>
        <w:rPr>
          <w:noProof/>
        </w:rPr>
        <w:noBreakHyphen/>
      </w:r>
    </w:p>
    <w:p>
      <w:pPr>
        <w:ind w:left="567" w:hanging="567"/>
        <w:rPr>
          <w:noProof/>
        </w:rPr>
      </w:pPr>
    </w:p>
    <w:p>
      <w:pPr>
        <w:ind w:left="567" w:hanging="567"/>
        <w:rPr>
          <w:noProof/>
        </w:rPr>
      </w:pPr>
      <w:r>
        <w:rPr>
          <w:noProof/>
        </w:rPr>
        <w:t>2.</w:t>
      </w:r>
      <w:r>
        <w:rPr>
          <w:noProof/>
        </w:rPr>
        <w:tab/>
        <w:t>Metodi piemēro arī rafinēšanai paredzētam noteiktas izcelsmes vai nenoteiktas izcelsmes jēlcukuram bez aromatizētāju vai krāsvielu piedevām, kas aprakstīti Harmonizētās sistēmas apakšpozīcijās 1701 12, 1701 13 un 1701 14, ko fiziski savieno vai sajauc kopā Ganā vai Eiropas Savienībā pirms eksportēšanas uz Eiropas Savienību un attiecīgi – uz Ganu.</w:t>
      </w:r>
    </w:p>
    <w:p>
      <w:pPr>
        <w:rPr>
          <w:noProof/>
        </w:rPr>
      </w:pPr>
    </w:p>
    <w:p>
      <w:pPr>
        <w:ind w:left="567" w:hanging="567"/>
        <w:rPr>
          <w:noProof/>
        </w:rPr>
      </w:pPr>
      <w:r>
        <w:rPr>
          <w:noProof/>
        </w:rPr>
        <w:t>3.</w:t>
      </w:r>
      <w:r>
        <w:rPr>
          <w:noProof/>
        </w:rPr>
        <w:tab/>
        <w:t>Metode nodrošina, ka jebkurā brīdī to iegūto ražojumu skaits, kurus varētu uzskatīt par Ganas vai Eiropas Savienības izcelsmes ražojumiem, ir tāds pats kā tas, ko varētu iegūt, ja būtu notikusi krājumu fiziska atdalīšana.</w:t>
      </w:r>
    </w:p>
    <w:p>
      <w:pPr>
        <w:rPr>
          <w:noProof/>
        </w:rPr>
      </w:pPr>
    </w:p>
    <w:p>
      <w:pPr>
        <w:ind w:left="567" w:hanging="567"/>
        <w:rPr>
          <w:noProof/>
        </w:rPr>
      </w:pPr>
      <w:r>
        <w:rPr>
          <w:noProof/>
        </w:rPr>
        <w:t>4.</w:t>
      </w:r>
      <w:r>
        <w:rPr>
          <w:noProof/>
        </w:rPr>
        <w:tab/>
        <w:t>Muitas dienesti var piešķirt šā panta 1. un 2. punktā minēto atļauju atkarībā no apstākļiem, ko tie uzskata par atbilstīgiem.</w:t>
      </w:r>
    </w:p>
    <w:p>
      <w:pPr>
        <w:rPr>
          <w:noProof/>
        </w:rPr>
      </w:pPr>
    </w:p>
    <w:p>
      <w:pPr>
        <w:ind w:left="567" w:hanging="567"/>
        <w:rPr>
          <w:noProof/>
        </w:rPr>
      </w:pPr>
      <w:r>
        <w:rPr>
          <w:noProof/>
        </w:rPr>
        <w:t>5.</w:t>
      </w:r>
      <w:r>
        <w:rPr>
          <w:noProof/>
        </w:rPr>
        <w:tab/>
        <w:t>Metodi piemēro un tās izmantošanu reģistrē saskaņā ar ražojuma ražošanas valstī vispārpieņemtajiem grāmatvedības principiem.</w:t>
      </w:r>
    </w:p>
    <w:p>
      <w:pPr>
        <w:rPr>
          <w:noProof/>
        </w:rPr>
      </w:pPr>
    </w:p>
    <w:p>
      <w:pPr>
        <w:ind w:left="567" w:hanging="567"/>
        <w:rPr>
          <w:noProof/>
        </w:rPr>
      </w:pPr>
      <w:r>
        <w:rPr>
          <w:noProof/>
        </w:rPr>
        <w:t>6.</w:t>
      </w:r>
      <w:r>
        <w:rPr>
          <w:noProof/>
        </w:rPr>
        <w:tab/>
        <w:t>Metodes izmantotājs atkarībā no apstākļiem var sagatavot vai pieprasīt izcelsmes pierādījumus to ražojumu apjomam, kurus var uzskatīt par noteiktas izcelsmes ražojumiem. Pēc muitas dienestu pieprasījuma izmantotājam ir jāiesniedz deklarācija par veidu, kādā apjomi ir tikuši pārvaldīti.</w:t>
      </w:r>
    </w:p>
    <w:p>
      <w:pPr>
        <w:rPr>
          <w:noProof/>
        </w:rPr>
      </w:pPr>
    </w:p>
    <w:p>
      <w:pPr>
        <w:ind w:left="567" w:hanging="567"/>
        <w:rPr>
          <w:noProof/>
        </w:rPr>
      </w:pPr>
      <w:r>
        <w:rPr>
          <w:noProof/>
        </w:rPr>
        <w:t>7.</w:t>
      </w:r>
      <w:r>
        <w:rPr>
          <w:noProof/>
        </w:rPr>
        <w:tab/>
        <w:t>Muitas dienesti kontrolē, kā atļauja tiek izmantota, un var to atsaukt, tiklīdz izmantotājs to jebkādā veidā izmanto pārmērīgi vai nepilda kādu citu no šajā protokolā minētajiem nosacījumiem.</w:t>
      </w:r>
    </w:p>
    <w:p>
      <w:pPr>
        <w:rPr>
          <w:noProof/>
        </w:rPr>
      </w:pPr>
    </w:p>
    <w:p>
      <w:pPr>
        <w:ind w:left="567" w:hanging="567"/>
        <w:rPr>
          <w:noProof/>
        </w:rPr>
      </w:pPr>
      <w:r>
        <w:rPr>
          <w:noProof/>
        </w:rPr>
        <w:t>8.</w:t>
      </w:r>
      <w:r>
        <w:rPr>
          <w:noProof/>
        </w:rPr>
        <w:tab/>
        <w:t>Šā panta 1. un 2. punktā minētie “savstarpēji aizstājamie materiāli” vai “savstarpēji aizstājamie ražojumi” ir viena un tā paša veida un vienas un tās pašas tirdzniecības kvalitātes materiāli vai ražojumi ar vienām un tām pašām tehniskajām un fiziskajām īpašībām, kurus nevar atšķirt vienus no otriem, lai noteiktu to izcelsmi.</w:t>
      </w:r>
    </w:p>
    <w:p>
      <w:pPr>
        <w:rPr>
          <w:noProof/>
        </w:rPr>
      </w:pPr>
    </w:p>
    <w:p>
      <w:pPr>
        <w:rPr>
          <w:noProof/>
        </w:rPr>
      </w:pPr>
    </w:p>
    <w:p>
      <w:pPr>
        <w:jc w:val="center"/>
        <w:rPr>
          <w:bCs/>
          <w:iCs/>
          <w:noProof/>
        </w:rPr>
      </w:pPr>
      <w:r>
        <w:rPr>
          <w:noProof/>
        </w:rPr>
        <w:t>III SADAĻA</w:t>
      </w:r>
    </w:p>
    <w:p>
      <w:pPr>
        <w:jc w:val="center"/>
        <w:rPr>
          <w:bCs/>
          <w:iCs/>
          <w:noProof/>
        </w:rPr>
      </w:pPr>
    </w:p>
    <w:p>
      <w:pPr>
        <w:jc w:val="center"/>
        <w:rPr>
          <w:bCs/>
          <w:iCs/>
          <w:noProof/>
        </w:rPr>
      </w:pPr>
      <w:r>
        <w:rPr>
          <w:noProof/>
        </w:rPr>
        <w:t>Teritoriālās prasības</w:t>
      </w:r>
    </w:p>
    <w:p>
      <w:pPr>
        <w:jc w:val="center"/>
        <w:rPr>
          <w:bCs/>
          <w:iCs/>
          <w:noProof/>
        </w:rPr>
      </w:pPr>
    </w:p>
    <w:p>
      <w:pPr>
        <w:jc w:val="center"/>
        <w:rPr>
          <w:bCs/>
          <w:iCs/>
          <w:noProof/>
        </w:rPr>
      </w:pPr>
      <w:r>
        <w:rPr>
          <w:noProof/>
        </w:rPr>
        <w:t>14. PANTS</w:t>
      </w:r>
    </w:p>
    <w:p>
      <w:pPr>
        <w:jc w:val="center"/>
        <w:rPr>
          <w:bCs/>
          <w:iCs/>
          <w:noProof/>
        </w:rPr>
      </w:pPr>
    </w:p>
    <w:p>
      <w:pPr>
        <w:jc w:val="center"/>
        <w:rPr>
          <w:bCs/>
          <w:iCs/>
          <w:noProof/>
        </w:rPr>
      </w:pPr>
      <w:r>
        <w:rPr>
          <w:noProof/>
        </w:rPr>
        <w:t>Teritorialitātes princips</w:t>
      </w:r>
    </w:p>
    <w:p>
      <w:pPr>
        <w:jc w:val="center"/>
        <w:rPr>
          <w:bCs/>
          <w:iCs/>
          <w:noProof/>
        </w:rPr>
      </w:pPr>
    </w:p>
    <w:p>
      <w:pPr>
        <w:ind w:left="567" w:hanging="567"/>
        <w:rPr>
          <w:noProof/>
        </w:rPr>
      </w:pPr>
      <w:r>
        <w:rPr>
          <w:noProof/>
        </w:rPr>
        <w:t>1.</w:t>
      </w:r>
      <w:r>
        <w:rPr>
          <w:noProof/>
        </w:rPr>
        <w:tab/>
        <w:t>Izņemot šā protokola 6. , 7. un 8. pantā paredzēto, šā protokola II sadaļā izklāstītie noteiktas izcelsmes statusa iegūšanas nosacījumi Ganā vai Eiropas Savienībā jāizpilda nepārtraukti.</w:t>
      </w:r>
    </w:p>
    <w:p>
      <w:pPr>
        <w:rPr>
          <w:noProof/>
        </w:rPr>
      </w:pPr>
    </w:p>
    <w:p>
      <w:pPr>
        <w:ind w:left="567" w:hanging="567"/>
        <w:rPr>
          <w:noProof/>
        </w:rPr>
      </w:pPr>
      <w:r>
        <w:rPr>
          <w:noProof/>
        </w:rPr>
        <w:t>2.</w:t>
      </w:r>
      <w:r>
        <w:rPr>
          <w:noProof/>
        </w:rPr>
        <w:tab/>
        <w:t>Izņemot šā protokola 6., 7. un 8. pantā paredzēto, ja no Ganas vai Eiropas Savienības uz citu valsti eksportētas noteiktas izcelsmes preces nosūta atpakaļ, tās jāuzskata par nenoteiktas izcelsmes precēm, ja vien muitas dienestiem nepierāda, ka:</w:t>
      </w:r>
    </w:p>
    <w:p>
      <w:pPr>
        <w:rPr>
          <w:noProof/>
        </w:rPr>
      </w:pPr>
    </w:p>
    <w:p>
      <w:pPr>
        <w:ind w:left="1134" w:hanging="567"/>
        <w:rPr>
          <w:noProof/>
        </w:rPr>
      </w:pPr>
      <w:r>
        <w:rPr>
          <w:noProof/>
        </w:rPr>
        <w:t>a)</w:t>
      </w:r>
      <w:r>
        <w:rPr>
          <w:noProof/>
        </w:rPr>
        <w:tab/>
        <w:t>atpakaļ nosūtītas ir tās pašas preces, kas eksportētas, un</w:t>
      </w:r>
    </w:p>
    <w:p>
      <w:pPr>
        <w:ind w:left="1134" w:hanging="567"/>
        <w:rPr>
          <w:noProof/>
        </w:rPr>
      </w:pPr>
    </w:p>
    <w:p>
      <w:pPr>
        <w:ind w:left="1134" w:hanging="567"/>
        <w:rPr>
          <w:noProof/>
        </w:rPr>
      </w:pPr>
      <w:r>
        <w:rPr>
          <w:noProof/>
        </w:rPr>
        <w:t>b)</w:t>
      </w:r>
      <w:r>
        <w:rPr>
          <w:noProof/>
        </w:rPr>
        <w:tab/>
        <w:t>ar tām nav veiktas nekādas darbības, izņemot darbības, kas vajadzīgas, lai preces uzturētu labā stāvoklī, kamēr tās atrodas attiecīgajā valstī vai kamēr tās eksportē.</w:t>
      </w:r>
    </w:p>
    <w:p>
      <w:pPr>
        <w:rPr>
          <w:noProof/>
        </w:rPr>
      </w:pPr>
    </w:p>
    <w:p>
      <w:pPr>
        <w:ind w:left="567" w:hanging="567"/>
        <w:rPr>
          <w:noProof/>
        </w:rPr>
      </w:pPr>
      <w:r>
        <w:rPr>
          <w:noProof/>
        </w:rPr>
        <w:t>3.</w:t>
      </w:r>
      <w:r>
        <w:rPr>
          <w:noProof/>
        </w:rPr>
        <w:tab/>
        <w:t>Izcelsmes statusa saņemšanu saskaņā ar nosacījumiem, kas paredzēti šā protokola II sadaļā, neietekmē ārpus Eiropas Savienības vai Ganas veikta tādu materiālu apstrāde vai pārstrāde, kas eksportēti no Eiropas Savienības vai Ganas un pēc tam atpakaļ importēti, ar nosacījumu, ka:</w:t>
      </w:r>
    </w:p>
    <w:p>
      <w:pPr>
        <w:rPr>
          <w:noProof/>
        </w:rPr>
      </w:pPr>
    </w:p>
    <w:p>
      <w:pPr>
        <w:ind w:left="1134" w:hanging="567"/>
        <w:rPr>
          <w:noProof/>
        </w:rPr>
      </w:pPr>
      <w:r>
        <w:rPr>
          <w:noProof/>
        </w:rPr>
        <w:t>a)</w:t>
      </w:r>
      <w:r>
        <w:rPr>
          <w:noProof/>
        </w:rPr>
        <w:tab/>
        <w:t>minētie ražojumi ir pilnībā iegūti Eiropas Savienībā vai Ganā vai ka tiem pirms eksportēšanas ir veiktas apstrādes vai pārstrādes darbības, kas pārsniedz šā protokola 5. pantā paredzētās darbības, un</w:t>
      </w:r>
    </w:p>
    <w:p>
      <w:pPr>
        <w:ind w:left="1134" w:hanging="567"/>
        <w:rPr>
          <w:noProof/>
        </w:rPr>
      </w:pPr>
    </w:p>
    <w:p>
      <w:pPr>
        <w:ind w:left="1134" w:hanging="567"/>
        <w:rPr>
          <w:noProof/>
        </w:rPr>
      </w:pPr>
      <w:r>
        <w:rPr>
          <w:noProof/>
        </w:rPr>
        <w:t>b)</w:t>
      </w:r>
      <w:r>
        <w:rPr>
          <w:noProof/>
        </w:rPr>
        <w:tab/>
        <w:t>muitas dienestiem ir iespējams ticami pierādīt:</w:t>
      </w:r>
    </w:p>
    <w:p>
      <w:pPr>
        <w:ind w:left="1134" w:hanging="567"/>
        <w:rPr>
          <w:noProof/>
        </w:rPr>
      </w:pPr>
    </w:p>
    <w:p>
      <w:pPr>
        <w:ind w:left="1701" w:hanging="567"/>
        <w:rPr>
          <w:noProof/>
        </w:rPr>
      </w:pPr>
      <w:r>
        <w:rPr>
          <w:noProof/>
        </w:rPr>
        <w:t>i)</w:t>
      </w:r>
      <w:r>
        <w:rPr>
          <w:noProof/>
        </w:rPr>
        <w:tab/>
        <w:t>ka ārpus Eiropas Savienības vai Ganas veiktās apstrādes vai pārstrādes darbības ir tikušas īstenotas saskaņā ar izvešanu pārstrādei vai līdzīgām procedūrām;</w:t>
      </w:r>
    </w:p>
    <w:p>
      <w:pPr>
        <w:ind w:left="1701" w:hanging="567"/>
        <w:rPr>
          <w:noProof/>
        </w:rPr>
      </w:pPr>
    </w:p>
    <w:p>
      <w:pPr>
        <w:ind w:left="1701" w:hanging="567"/>
        <w:rPr>
          <w:noProof/>
        </w:rPr>
      </w:pPr>
      <w:r>
        <w:rPr>
          <w:noProof/>
        </w:rPr>
        <w:t>ii)</w:t>
      </w:r>
      <w:r>
        <w:rPr>
          <w:noProof/>
        </w:rPr>
        <w:tab/>
        <w:t>ka atpakaļ importētās preces ir radītas eksportēto ražojumu apstrādes vai pārstrādes darbību rezultātā, un</w:t>
      </w:r>
    </w:p>
    <w:p>
      <w:pPr>
        <w:ind w:left="1701" w:hanging="567"/>
        <w:rPr>
          <w:noProof/>
        </w:rPr>
      </w:pPr>
    </w:p>
    <w:p>
      <w:pPr>
        <w:ind w:left="1701" w:hanging="567"/>
        <w:rPr>
          <w:noProof/>
        </w:rPr>
      </w:pPr>
      <w:r>
        <w:rPr>
          <w:noProof/>
        </w:rPr>
        <w:t>iii)</w:t>
      </w:r>
      <w:r>
        <w:rPr>
          <w:noProof/>
        </w:rPr>
        <w:tab/>
        <w:t>ka ārpus Ganas vai Eiropas Savienības uzkrāto izmaksu kopējā vērtība, ietverot klātpievienoto materiālu vērtību, nepārsniedz 10 procentus no ražotāja noteiktās cenas galaproduktam, uz kura izcelsmi tiek veikta atsauce.</w:t>
      </w:r>
    </w:p>
    <w:p>
      <w:pPr>
        <w:rPr>
          <w:noProof/>
        </w:rPr>
      </w:pPr>
    </w:p>
    <w:p>
      <w:pPr>
        <w:ind w:left="567" w:hanging="567"/>
        <w:rPr>
          <w:noProof/>
        </w:rPr>
      </w:pPr>
      <w:r>
        <w:rPr>
          <w:noProof/>
        </w:rPr>
        <w:t>4.</w:t>
      </w:r>
      <w:r>
        <w:rPr>
          <w:noProof/>
        </w:rPr>
        <w:tab/>
        <w:t>Precēm, kas atbilst šā panta 3. punkta nosacījumiem, ārpus Ganas vai Eiropas Savienības uzkrāto izmaksu kopējā vērtība, ietverot klātpievienoto materiālu vērtību, tiek pielīdzināta nenoteiktas izcelsmes materiālu kopējai vērtībai. Tad preces izcelsmi nosaka, piemērojot šā protokola II pielikumā minētos noteikumus, kumulējot gan ārpus, gan iekšpus Eiropas Savienības vai Ganas nenoteiktas izcelsmes materiālu izmantoto kopējo vērtību.</w:t>
      </w:r>
    </w:p>
    <w:p>
      <w:pPr>
        <w:rPr>
          <w:noProof/>
        </w:rPr>
      </w:pPr>
    </w:p>
    <w:p>
      <w:pPr>
        <w:ind w:left="567" w:hanging="567"/>
        <w:rPr>
          <w:noProof/>
        </w:rPr>
      </w:pPr>
      <w:r>
        <w:rPr>
          <w:noProof/>
        </w:rPr>
        <w:t>5.</w:t>
      </w:r>
      <w:r>
        <w:rPr>
          <w:noProof/>
        </w:rPr>
        <w:tab/>
        <w:t>Šā panta 3. un 4. punktu ražojumiem, kurus nevar uzskatīt par pietiekami apstrādātiem vai pārstrādātiem, piemēro tikai, piemērojot arī šā protokola 4. panta 4. punktā paredzēto vispārējo pielaidi.</w:t>
      </w:r>
    </w:p>
    <w:p>
      <w:pPr>
        <w:rPr>
          <w:noProof/>
        </w:rPr>
      </w:pPr>
    </w:p>
    <w:p>
      <w:pPr>
        <w:ind w:left="567" w:hanging="567"/>
        <w:rPr>
          <w:noProof/>
        </w:rPr>
      </w:pPr>
      <w:r>
        <w:rPr>
          <w:noProof/>
        </w:rPr>
        <w:t>6.</w:t>
      </w:r>
      <w:r>
        <w:rPr>
          <w:noProof/>
        </w:rPr>
        <w:tab/>
        <w:t>Šā panta 3. un 4. punktu nepiemēro ražojumiem, kas ietilpst Harmonizētās sistēmas 50. līdz 63. nodaļā.</w:t>
      </w:r>
    </w:p>
    <w:p>
      <w:pPr>
        <w:rPr>
          <w:noProof/>
        </w:rPr>
      </w:pPr>
    </w:p>
    <w:p>
      <w:pPr>
        <w:jc w:val="center"/>
        <w:rPr>
          <w:noProof/>
        </w:rPr>
      </w:pPr>
      <w:r>
        <w:rPr>
          <w:noProof/>
        </w:rPr>
        <w:t>15. PANTS</w:t>
      </w:r>
    </w:p>
    <w:p>
      <w:pPr>
        <w:jc w:val="center"/>
        <w:rPr>
          <w:noProof/>
        </w:rPr>
      </w:pPr>
    </w:p>
    <w:p>
      <w:pPr>
        <w:jc w:val="center"/>
        <w:rPr>
          <w:noProof/>
        </w:rPr>
      </w:pPr>
      <w:r>
        <w:rPr>
          <w:noProof/>
        </w:rPr>
        <w:t>Izmaiņu neveikšana</w:t>
      </w:r>
    </w:p>
    <w:p>
      <w:pPr>
        <w:jc w:val="center"/>
        <w:rPr>
          <w:noProof/>
        </w:rPr>
      </w:pPr>
    </w:p>
    <w:p>
      <w:pPr>
        <w:ind w:left="567" w:hanging="567"/>
        <w:rPr>
          <w:noProof/>
          <w:color w:val="000000"/>
          <w:szCs w:val="24"/>
        </w:rPr>
      </w:pPr>
      <w:r>
        <w:rPr>
          <w:noProof/>
          <w:color w:val="000000"/>
          <w:szCs w:val="24"/>
        </w:rPr>
        <w:t>1.</w:t>
      </w:r>
      <w:r>
        <w:rPr>
          <w:noProof/>
          <w:color w:val="000000"/>
          <w:szCs w:val="24"/>
        </w:rPr>
        <w:tab/>
        <w:t xml:space="preserve">Noteiktas izcelsmes ražojumi, kas deklarēti iekšzemes lietošanai vienā nolīguma pusē, ir tie paši ražojumi, kas eksportēti no tās otras nolīguma puses, kurā tie ieguva noteiktas izcelsmes statusu. Tie pirms deklarēšanas iekšzemes lietošanai nedrīkst būt nekādā veidā pārveidoti, pārstrādāti, ar tiem nedrīkst veikt nekādas darbības, izņemot darbības, kas vajadzīgas, lai saglabātu tos labā stāvoklī vai lai tiem pievienotu vai piestiprinātu marķējumu, etiķetes, zīmogus vai citu dokumentāciju nolūkā nodrošināt atbilstību konkrētām importētājas puses iekšējām prasībām. </w:t>
      </w:r>
    </w:p>
    <w:p>
      <w:pPr>
        <w:ind w:left="567" w:hanging="567"/>
        <w:rPr>
          <w:noProof/>
          <w:color w:val="000000"/>
          <w:szCs w:val="24"/>
        </w:rPr>
      </w:pPr>
      <w:r>
        <w:rPr>
          <w:noProof/>
          <w:color w:val="000000"/>
          <w:szCs w:val="24"/>
        </w:rPr>
        <w:t>2.</w:t>
      </w:r>
      <w:r>
        <w:rPr>
          <w:noProof/>
          <w:color w:val="000000"/>
          <w:szCs w:val="24"/>
        </w:rPr>
        <w:tab/>
        <w:t>Ražojumus var uzglabāt valstī, kas nav nolīguma puse, ar noteikumu, ka tie minētajā valstī ir nepārtrauktā muitas uzraudzībā.</w:t>
      </w:r>
    </w:p>
    <w:p>
      <w:pPr>
        <w:ind w:left="567" w:hanging="567"/>
        <w:rPr>
          <w:noProof/>
          <w:color w:val="000000"/>
          <w:szCs w:val="24"/>
        </w:rPr>
      </w:pPr>
      <w:r>
        <w:rPr>
          <w:noProof/>
          <w:color w:val="000000"/>
          <w:szCs w:val="24"/>
        </w:rPr>
        <w:t>3.</w:t>
      </w:r>
      <w:r>
        <w:rPr>
          <w:noProof/>
          <w:color w:val="000000"/>
          <w:szCs w:val="24"/>
        </w:rPr>
        <w:tab/>
        <w:t>Neskarot IV sadaļas noteikumus, sūtījumu var sadalīt valsts, kas nav nolīguma puse, teritorijā, ja to dara un par to atbild eksportētājs un ja minētajā valstī, kas nav nolīguma puse, sūtījumi paliek muitas uzraudzībā.</w:t>
      </w:r>
    </w:p>
    <w:p>
      <w:pPr>
        <w:ind w:left="567" w:hanging="567"/>
        <w:rPr>
          <w:noProof/>
          <w:szCs w:val="24"/>
        </w:rPr>
      </w:pPr>
      <w:r>
        <w:rPr>
          <w:noProof/>
          <w:color w:val="000000"/>
          <w:szCs w:val="24"/>
        </w:rPr>
        <w:t>4.</w:t>
      </w:r>
      <w:r>
        <w:rPr>
          <w:noProof/>
          <w:color w:val="000000"/>
          <w:szCs w:val="24"/>
        </w:rPr>
        <w:tab/>
      </w:r>
      <w:r>
        <w:rPr>
          <w:noProof/>
        </w:rPr>
        <w:t>Šaubu gadījumā par to, vai ir izpildīti 1. līdz 3. punktā minētie nosacījumi, muitas dienesti var pieprasīt, lai importētājs iesniedz pierādījumus par atbilstību, kas var būt dažāda veida, ieskaitot līgumā paredzētos pārvadājumu dokumentus, piemēram, kravaszīmes vai faktisku vai konkrētu pierādījumu, kura pamatā ir iepakojumu marķējums vai numerācija, vai jebkuru ar pašām precēm saistītu pierādījumu.</w:t>
      </w:r>
    </w:p>
    <w:p>
      <w:pPr>
        <w:rPr>
          <w:noProof/>
        </w:rPr>
      </w:pPr>
    </w:p>
    <w:p>
      <w:pPr>
        <w:jc w:val="center"/>
        <w:rPr>
          <w:noProof/>
        </w:rPr>
      </w:pPr>
      <w:r>
        <w:rPr>
          <w:noProof/>
        </w:rPr>
        <w:t>16. PANTS</w:t>
      </w:r>
    </w:p>
    <w:p>
      <w:pPr>
        <w:jc w:val="center"/>
        <w:rPr>
          <w:noProof/>
        </w:rPr>
      </w:pPr>
    </w:p>
    <w:p>
      <w:pPr>
        <w:jc w:val="center"/>
        <w:rPr>
          <w:noProof/>
        </w:rPr>
      </w:pPr>
      <w:r>
        <w:rPr>
          <w:noProof/>
        </w:rPr>
        <w:t>Izstādes</w:t>
      </w:r>
    </w:p>
    <w:p>
      <w:pPr>
        <w:jc w:val="center"/>
        <w:rPr>
          <w:noProof/>
        </w:rPr>
      </w:pPr>
    </w:p>
    <w:p>
      <w:pPr>
        <w:ind w:left="567" w:hanging="567"/>
        <w:rPr>
          <w:noProof/>
        </w:rPr>
      </w:pPr>
      <w:r>
        <w:rPr>
          <w:noProof/>
        </w:rPr>
        <w:t>1.</w:t>
      </w:r>
      <w:r>
        <w:rPr>
          <w:noProof/>
        </w:rPr>
        <w:tab/>
        <w:t>Noteiktas izcelsmes ražojumus, kas nosūtīti uz izstādi valstī vai teritorijā, kas nav no tām, kuras minētas šā protokola 6. , 7. un 8. pantā un ar kurām piemēro kumulāciju, un ko pēc izstādes pārdod importēšanai Ganā vai Eiropas Savienībā, ļauj importēt saskaņā ar šā nolīguma noteikumiem, ja muitas dienestiem pierāda, ka:</w:t>
      </w:r>
    </w:p>
    <w:p>
      <w:pPr>
        <w:rPr>
          <w:noProof/>
        </w:rPr>
      </w:pPr>
    </w:p>
    <w:p>
      <w:pPr>
        <w:ind w:left="1134" w:hanging="567"/>
        <w:rPr>
          <w:noProof/>
        </w:rPr>
      </w:pPr>
      <w:r>
        <w:rPr>
          <w:noProof/>
        </w:rPr>
        <w:t>a)</w:t>
      </w:r>
      <w:r>
        <w:rPr>
          <w:noProof/>
        </w:rPr>
        <w:tab/>
        <w:t>eksportētājs ir nosūtījis šos ražojumus no Ganas vai Eiropas Savienības uz valsti, kurā notiek izstāde, un tur tos ir izstādījis;</w:t>
      </w:r>
    </w:p>
    <w:p>
      <w:pPr>
        <w:ind w:left="1134" w:hanging="567"/>
        <w:rPr>
          <w:noProof/>
        </w:rPr>
      </w:pPr>
    </w:p>
    <w:p>
      <w:pPr>
        <w:ind w:left="567"/>
        <w:rPr>
          <w:noProof/>
        </w:rPr>
      </w:pPr>
      <w:r>
        <w:rPr>
          <w:noProof/>
        </w:rPr>
        <w:t>b)</w:t>
      </w:r>
      <w:r>
        <w:rPr>
          <w:noProof/>
        </w:rPr>
        <w:tab/>
        <w:t>minētais eksportētājs ražojumus ir pārdevis vai citādi nodevis kādai personai Ganā vai Eiropas Savienībā;</w:t>
      </w:r>
    </w:p>
    <w:p>
      <w:pPr>
        <w:ind w:left="1134" w:hanging="567"/>
        <w:rPr>
          <w:noProof/>
        </w:rPr>
      </w:pPr>
    </w:p>
    <w:p>
      <w:pPr>
        <w:ind w:left="1134" w:hanging="567"/>
        <w:rPr>
          <w:noProof/>
        </w:rPr>
      </w:pPr>
      <w:r>
        <w:rPr>
          <w:noProof/>
        </w:rPr>
        <w:t>c)</w:t>
      </w:r>
      <w:r>
        <w:rPr>
          <w:noProof/>
        </w:rPr>
        <w:tab/>
        <w:t>ražojumi ir nosūtīti izstādes laikā vai tūlīt pēc tās tādā stāvoklī, kādā tos nosūtīja uz izstādi, un</w:t>
      </w:r>
    </w:p>
    <w:p>
      <w:pPr>
        <w:ind w:left="1134" w:hanging="567"/>
        <w:rPr>
          <w:noProof/>
        </w:rPr>
      </w:pPr>
    </w:p>
    <w:p>
      <w:pPr>
        <w:ind w:left="1134" w:hanging="567"/>
        <w:rPr>
          <w:noProof/>
        </w:rPr>
      </w:pPr>
      <w:r>
        <w:rPr>
          <w:noProof/>
        </w:rPr>
        <w:t>d)</w:t>
      </w:r>
      <w:r>
        <w:rPr>
          <w:noProof/>
        </w:rPr>
        <w:tab/>
        <w:t>ražojumi pēc nosūtīšanas uz izstādi nav izmantoti citiem mērķiem, izņemot demonstrēšanu minētajā izstādē.</w:t>
      </w:r>
    </w:p>
    <w:p>
      <w:pPr>
        <w:rPr>
          <w:noProof/>
        </w:rPr>
      </w:pPr>
    </w:p>
    <w:p>
      <w:pPr>
        <w:ind w:left="567" w:hanging="567"/>
        <w:rPr>
          <w:noProof/>
        </w:rPr>
      </w:pPr>
      <w:r>
        <w:rPr>
          <w:noProof/>
        </w:rPr>
        <w:t>2.</w:t>
      </w:r>
      <w:r>
        <w:rPr>
          <w:noProof/>
        </w:rPr>
        <w:tab/>
        <w:t>Saskaņā ar šā protokola IV sadaļas noteikumiem izdod vai sagatavo izcelsmes apliecinājumu, un to parastajā kārtībā iesniedz importētājvalsts muitas dienestiem. Tajā norāda izstādes nosaukumu un adresi. Vajadzības gadījumā papildus var pieprasīt dokumentārus pierādījumus par izstādīšanas nosacījumiem.</w:t>
      </w:r>
    </w:p>
    <w:p>
      <w:pPr>
        <w:rPr>
          <w:noProof/>
        </w:rPr>
      </w:pPr>
    </w:p>
    <w:p>
      <w:pPr>
        <w:ind w:left="567" w:hanging="567"/>
        <w:rPr>
          <w:noProof/>
        </w:rPr>
      </w:pPr>
      <w:r>
        <w:rPr>
          <w:noProof/>
        </w:rPr>
        <w:t>3.</w:t>
      </w:r>
      <w:r>
        <w:rPr>
          <w:noProof/>
        </w:rPr>
        <w:tab/>
        <w:t>Šā panta 1. punktu piemēro visām tirdzniecības, rūpniecības, lauksaimniecības vai amatniecības izstādēm, gadatirgiem vai līdzīgai publiskai izstādīšanai, ko nerīko privātiem mērķiem veikalos vai uzņēmumu telpās nolūkā pārdot ārvalstu ražojumus un kuru laikā attiecīgie ražojumi paliek muitas kontrolē.</w:t>
      </w:r>
    </w:p>
    <w:p>
      <w:pPr>
        <w:rPr>
          <w:noProof/>
        </w:rPr>
      </w:pPr>
    </w:p>
    <w:p>
      <w:pPr>
        <w:jc w:val="center"/>
        <w:rPr>
          <w:noProof/>
        </w:rPr>
      </w:pPr>
    </w:p>
    <w:p>
      <w:pPr>
        <w:jc w:val="center"/>
        <w:rPr>
          <w:noProof/>
        </w:rPr>
      </w:pPr>
      <w:r>
        <w:rPr>
          <w:noProof/>
        </w:rPr>
        <w:t>IV SADAĻA</w:t>
      </w:r>
    </w:p>
    <w:p>
      <w:pPr>
        <w:jc w:val="center"/>
        <w:rPr>
          <w:noProof/>
        </w:rPr>
      </w:pPr>
    </w:p>
    <w:p>
      <w:pPr>
        <w:jc w:val="center"/>
        <w:rPr>
          <w:noProof/>
        </w:rPr>
      </w:pPr>
      <w:r>
        <w:rPr>
          <w:noProof/>
        </w:rPr>
        <w:t>IZCELSMES APLIECINĀJUMS</w:t>
      </w:r>
    </w:p>
    <w:p>
      <w:pPr>
        <w:jc w:val="center"/>
        <w:rPr>
          <w:noProof/>
        </w:rPr>
      </w:pPr>
    </w:p>
    <w:p>
      <w:pPr>
        <w:jc w:val="center"/>
        <w:rPr>
          <w:noProof/>
        </w:rPr>
      </w:pPr>
      <w:r>
        <w:rPr>
          <w:noProof/>
        </w:rPr>
        <w:t>17. PANTS</w:t>
      </w:r>
    </w:p>
    <w:p>
      <w:pPr>
        <w:jc w:val="center"/>
        <w:rPr>
          <w:noProof/>
        </w:rPr>
      </w:pPr>
    </w:p>
    <w:p>
      <w:pPr>
        <w:jc w:val="center"/>
        <w:rPr>
          <w:noProof/>
        </w:rPr>
      </w:pPr>
      <w:r>
        <w:rPr>
          <w:noProof/>
        </w:rPr>
        <w:t>Vispārīgas prasības</w:t>
      </w:r>
    </w:p>
    <w:p>
      <w:pPr>
        <w:jc w:val="center"/>
        <w:rPr>
          <w:noProof/>
        </w:rPr>
      </w:pPr>
    </w:p>
    <w:p>
      <w:pPr>
        <w:ind w:left="567" w:hanging="567"/>
        <w:rPr>
          <w:noProof/>
        </w:rPr>
      </w:pPr>
      <w:r>
        <w:rPr>
          <w:noProof/>
        </w:rPr>
        <w:t>1.</w:t>
      </w:r>
      <w:r>
        <w:rPr>
          <w:noProof/>
        </w:rPr>
        <w:tab/>
        <w:t>Eiropas Savienības izcelsmes ražojumiem, importējot tos Ganā, piemēro nolīgumā paredzētās priekšrocības, ja 21. panta 1. punktā minētajos gadījumos ir uzrādīta deklarācija (turpmāk “izcelsmes deklarācija”), ko eksportētājs iekļāvis rēķinā, pavadzīmē vai kādā citā tirdzniecības dokumentā, kurā attiecīgie ražojumi ir pietiekami sīki aprakstīti, lai tos varētu identificēt; izcelsmes deklarācijas teksts ir iekļauts šā protokola IV pielikumā.</w:t>
      </w:r>
    </w:p>
    <w:p>
      <w:pPr>
        <w:ind w:left="567" w:hanging="567"/>
        <w:rPr>
          <w:noProof/>
        </w:rPr>
      </w:pPr>
    </w:p>
    <w:p>
      <w:pPr>
        <w:ind w:left="567" w:hanging="567"/>
        <w:rPr>
          <w:noProof/>
        </w:rPr>
      </w:pPr>
      <w:r>
        <w:rPr>
          <w:noProof/>
        </w:rPr>
        <w:t>2.</w:t>
      </w:r>
      <w:r>
        <w:rPr>
          <w:noProof/>
        </w:rPr>
        <w:tab/>
        <w:t>Ganas izcelsmes ražojumiem, importējot tos Eiropas Savienībā, piemēro nolīgumā paredzētās priekšrocības, iesniedzot</w:t>
      </w:r>
    </w:p>
    <w:p>
      <w:pPr>
        <w:ind w:left="567" w:hanging="567"/>
        <w:rPr>
          <w:noProof/>
        </w:rPr>
      </w:pPr>
    </w:p>
    <w:p>
      <w:pPr>
        <w:ind w:left="1134" w:hanging="567"/>
        <w:rPr>
          <w:noProof/>
        </w:rPr>
      </w:pPr>
      <w:r>
        <w:rPr>
          <w:noProof/>
        </w:rPr>
        <w:t>a)</w:t>
      </w:r>
      <w:r>
        <w:rPr>
          <w:noProof/>
        </w:rPr>
        <w:tab/>
        <w:t>vai nu pārvadājumu sertifikātu EUR.1, kura paraugs ir iekļauts šā protokola III pielikumā; vai</w:t>
      </w:r>
    </w:p>
    <w:p>
      <w:pPr>
        <w:ind w:left="1134" w:hanging="567"/>
        <w:rPr>
          <w:noProof/>
        </w:rPr>
      </w:pPr>
    </w:p>
    <w:p>
      <w:pPr>
        <w:ind w:left="1134" w:hanging="567"/>
        <w:rPr>
          <w:noProof/>
        </w:rPr>
      </w:pPr>
      <w:r>
        <w:rPr>
          <w:noProof/>
        </w:rPr>
        <w:t>b)</w:t>
      </w:r>
      <w:r>
        <w:rPr>
          <w:noProof/>
        </w:rPr>
        <w:tab/>
        <w:t>šā protokola 21. panta 1. punktā paredzētajos gadījumos deklarāciju, ko eksportētājs iekļāvis rēķinā, pavadzīmē vai kādā citā tirdzniecības dokumentā, kurā attiecīgie ražojumi ir pietiekami sīki aprakstīti, lai tos varētu identificēt (turpmāk “izcelsmes deklarācija”); izcelsmes deklarācijas teksts ir iekļauts šā protokola IV pielikumā.</w:t>
      </w:r>
    </w:p>
    <w:p>
      <w:pPr>
        <w:ind w:left="1134" w:hanging="567"/>
        <w:rPr>
          <w:noProof/>
        </w:rPr>
      </w:pPr>
    </w:p>
    <w:p>
      <w:pPr>
        <w:ind w:left="567" w:hanging="567"/>
        <w:rPr>
          <w:rStyle w:val="hps"/>
          <w:noProof/>
          <w:color w:val="FF0000"/>
          <w:szCs w:val="24"/>
        </w:rPr>
      </w:pPr>
      <w:r>
        <w:rPr>
          <w:noProof/>
        </w:rPr>
        <w:t>3.</w:t>
      </w:r>
      <w:r>
        <w:rPr>
          <w:noProof/>
        </w:rPr>
        <w:tab/>
        <w:t xml:space="preserve">Neskarot 42. panta 3. punkta c) apakšpunktu, 2. punkta a) apakšpunkta noteikumi būs piemērojami ne ilgāk kā trīs gadus pēc šā protokola stāšanās spēkā. Pēc minētā laikposma piemēro tikai b) apakšpunkta noteikumus.   </w:t>
      </w:r>
    </w:p>
    <w:p>
      <w:pPr>
        <w:rPr>
          <w:noProof/>
        </w:rPr>
      </w:pPr>
    </w:p>
    <w:p>
      <w:pPr>
        <w:ind w:left="567" w:hanging="567"/>
        <w:rPr>
          <w:noProof/>
        </w:rPr>
      </w:pPr>
      <w:r>
        <w:rPr>
          <w:noProof/>
        </w:rPr>
        <w:t>4.</w:t>
      </w:r>
      <w:r>
        <w:rPr>
          <w:noProof/>
        </w:rPr>
        <w:tab/>
        <w:t>Atkāpjoties no šā panta 1. un 2. punkta, noteiktas izcelsmes ražojumiem šā protokola nozīmē 26. pantā norādītajos gadījumos piemēro nolīgumā paredzētās priekšrocības arī tad, ja neiesniedz nevienu no 1. punktā minētajiem dokumentiem.</w:t>
      </w:r>
    </w:p>
    <w:p>
      <w:pPr>
        <w:rPr>
          <w:noProof/>
        </w:rPr>
      </w:pPr>
    </w:p>
    <w:p>
      <w:pPr>
        <w:ind w:left="567" w:hanging="567"/>
        <w:rPr>
          <w:noProof/>
        </w:rPr>
      </w:pPr>
      <w:r>
        <w:rPr>
          <w:noProof/>
        </w:rPr>
        <w:t>5.</w:t>
      </w:r>
      <w:r>
        <w:rPr>
          <w:noProof/>
        </w:rPr>
        <w:tab/>
        <w:t>Šīs sadaļas noteikumu piemērošanas nolūkā eksportētāji centīsies izmantot vienu kopīgu valodu gan Ganā, gan Eiropas Savienībā.</w:t>
      </w:r>
    </w:p>
    <w:p>
      <w:pPr>
        <w:rPr>
          <w:noProof/>
        </w:rPr>
      </w:pPr>
    </w:p>
    <w:p>
      <w:pPr>
        <w:jc w:val="center"/>
        <w:rPr>
          <w:noProof/>
        </w:rPr>
      </w:pPr>
      <w:r>
        <w:rPr>
          <w:noProof/>
        </w:rPr>
        <w:t>18. PANTS</w:t>
      </w:r>
    </w:p>
    <w:p>
      <w:pPr>
        <w:jc w:val="center"/>
        <w:rPr>
          <w:noProof/>
        </w:rPr>
      </w:pPr>
    </w:p>
    <w:p>
      <w:pPr>
        <w:jc w:val="center"/>
        <w:rPr>
          <w:noProof/>
        </w:rPr>
      </w:pPr>
      <w:r>
        <w:rPr>
          <w:noProof/>
        </w:rPr>
        <w:t>Pārvadājumu sertifikāta EUR.1 izdošanas procedūra</w:t>
      </w:r>
    </w:p>
    <w:p>
      <w:pPr>
        <w:jc w:val="center"/>
        <w:rPr>
          <w:noProof/>
        </w:rPr>
      </w:pPr>
    </w:p>
    <w:p>
      <w:pPr>
        <w:ind w:left="567" w:hanging="567"/>
        <w:rPr>
          <w:noProof/>
        </w:rPr>
      </w:pPr>
      <w:r>
        <w:rPr>
          <w:noProof/>
        </w:rPr>
        <w:t>1.</w:t>
      </w:r>
      <w:r>
        <w:rPr>
          <w:noProof/>
        </w:rPr>
        <w:tab/>
        <w:t>Pārvadājumu sertifikātu EUR.1 izdod eksportētājvalsts muitas dienesti pēc eksportētāja rakstiska pieteikuma vai, ja eksportētājs uzņemas atbildību, pēc viņa pilnvarota pārstāvja rakstiska pieteikuma.</w:t>
      </w:r>
    </w:p>
    <w:p>
      <w:pPr>
        <w:rPr>
          <w:noProof/>
        </w:rPr>
      </w:pPr>
    </w:p>
    <w:p>
      <w:pPr>
        <w:ind w:left="567" w:hanging="567"/>
        <w:rPr>
          <w:noProof/>
        </w:rPr>
      </w:pPr>
      <w:r>
        <w:rPr>
          <w:noProof/>
        </w:rPr>
        <w:t>2.</w:t>
      </w:r>
      <w:r>
        <w:rPr>
          <w:noProof/>
        </w:rPr>
        <w:tab/>
        <w:t>Šajā nolūkā eksportētājs vai viņa pilnvarots pārstāvis aizpilda gan pārvadājumu sertifikātu EUR.1, gan pieteikuma veidlapu; to paraugi ir šā protokola III pielikumā. Šīs veidlapas aizpilda saskaņā ar šā protokola noteikumiem. Ja tās aizpilda rokrakstā, izmanto tinti un raksta ar drukātiem burtiem. Ražojumu aprakstu sniedz šim nolūkam atvēlētajā ailē, neatstājot nevienu tukšu rindu. Ja aile nav pilnībā aizpildīta, tad zem pēdējās apraksta rindas ievelk horizontālu līniju, visu tukšo laukumu šķērsām pārsvītrojot.</w:t>
      </w:r>
    </w:p>
    <w:p>
      <w:pPr>
        <w:rPr>
          <w:noProof/>
        </w:rPr>
      </w:pPr>
    </w:p>
    <w:p>
      <w:pPr>
        <w:ind w:left="567" w:hanging="567"/>
        <w:rPr>
          <w:noProof/>
        </w:rPr>
      </w:pPr>
      <w:r>
        <w:rPr>
          <w:noProof/>
        </w:rPr>
        <w:t>3.</w:t>
      </w:r>
      <w:r>
        <w:rPr>
          <w:noProof/>
        </w:rPr>
        <w:tab/>
        <w:t>Eksportētājam, kurš iesniedz pieteikumu pārvadājumu sertifikāta EUR.1 saņemšanai, jābūt gatavam pēc tās eksportētājvalsts muitas dienestu pieprasījuma, kurā izdots pārvadājumu sertifikāts EUR.1, jebkurā laikā uzrādīt visus attiecīgos dokumentus, kas apliecina attiecīgo ražojumu noteiktas izcelsmes statusu, kā arī atbilstību citiem šā protokola noteikumiem.</w:t>
      </w:r>
    </w:p>
    <w:p>
      <w:pPr>
        <w:ind w:left="567" w:hanging="567"/>
        <w:rPr>
          <w:noProof/>
        </w:rPr>
      </w:pPr>
    </w:p>
    <w:p>
      <w:pPr>
        <w:ind w:left="567" w:hanging="567"/>
        <w:rPr>
          <w:noProof/>
        </w:rPr>
      </w:pPr>
      <w:r>
        <w:rPr>
          <w:noProof/>
        </w:rPr>
        <w:t>4.</w:t>
      </w:r>
      <w:r>
        <w:rPr>
          <w:noProof/>
        </w:rPr>
        <w:tab/>
        <w:t>Pārvadājumu sertifikātu EUR.1 izsniedz Ganas muitas dienesti, ja attiecīgos ražojumus var uzskatīt par Ganas vai kādas citas šā protokola 6. , 7. un 8. pantā minētās valsts vai teritorijas izcelsmes ražojumiem un ja tie atbilst pārējiem šā protokola noteikumiem.</w:t>
      </w:r>
    </w:p>
    <w:p>
      <w:pPr>
        <w:rPr>
          <w:noProof/>
        </w:rPr>
      </w:pPr>
    </w:p>
    <w:p>
      <w:pPr>
        <w:ind w:left="567" w:hanging="567"/>
        <w:rPr>
          <w:noProof/>
        </w:rPr>
      </w:pPr>
      <w:r>
        <w:rPr>
          <w:noProof/>
        </w:rPr>
        <w:t>5.</w:t>
      </w:r>
      <w:r>
        <w:rPr>
          <w:noProof/>
        </w:rPr>
        <w:tab/>
        <w:t>Muitas dienesti, kas izsniedz sertifikātu EUR.1, veic visus vajadzīgos pasākumus, lai pārbaudītu ražojumu noteiktas izcelsmes statusu un atbilstību citiem šā protokola noteikumiem. Šajā nolūkā tiem ir tiesības prasīt visus pierādījumus un veikt jebkādas eksportētāja pārskatu pārbaudes vai jebkuru citu pārbaudi, ko tie uzskata par vajadzīgu. Muitas dienesti, kas izsniedz sertifikātu EUR.1, arī nodrošina, ka atbilstīgi tiek aizpildītas šā panta 2. punktā minētās veidlapas. Tie īpaši pārbauda, vai ražojumu aprakstam atvēlētā vieta ir aizpildīta tā, lai nebūtu iespējami krāpnieciski papildinājumi.</w:t>
      </w:r>
    </w:p>
    <w:p>
      <w:pPr>
        <w:rPr>
          <w:noProof/>
        </w:rPr>
      </w:pPr>
    </w:p>
    <w:p>
      <w:pPr>
        <w:ind w:left="567" w:hanging="567"/>
        <w:rPr>
          <w:noProof/>
        </w:rPr>
      </w:pPr>
      <w:r>
        <w:rPr>
          <w:noProof/>
        </w:rPr>
        <w:t>6.</w:t>
      </w:r>
      <w:r>
        <w:rPr>
          <w:noProof/>
        </w:rPr>
        <w:tab/>
        <w:t>Pārvadājumu sertifikāta EUR.1 izsniegšanas dienu norāda sertifikāta 11. ailē.</w:t>
      </w:r>
    </w:p>
    <w:p>
      <w:pPr>
        <w:rPr>
          <w:noProof/>
        </w:rPr>
      </w:pPr>
    </w:p>
    <w:p>
      <w:pPr>
        <w:ind w:left="567" w:hanging="567"/>
        <w:rPr>
          <w:noProof/>
        </w:rPr>
      </w:pPr>
      <w:r>
        <w:rPr>
          <w:noProof/>
        </w:rPr>
        <w:t>7.</w:t>
      </w:r>
      <w:r>
        <w:rPr>
          <w:noProof/>
        </w:rPr>
        <w:tab/>
        <w:t>Muitas dienesti izsniedz eksportētājam pārvadājumu sertifikātu EUR.1, tiklīdz ir veikta vai nodrošināta faktiskā eksportēšana.</w:t>
      </w:r>
    </w:p>
    <w:p>
      <w:pPr>
        <w:rPr>
          <w:noProof/>
        </w:rPr>
      </w:pPr>
    </w:p>
    <w:p>
      <w:pPr>
        <w:jc w:val="center"/>
        <w:rPr>
          <w:noProof/>
        </w:rPr>
      </w:pPr>
    </w:p>
    <w:p>
      <w:pPr>
        <w:jc w:val="center"/>
        <w:rPr>
          <w:noProof/>
        </w:rPr>
      </w:pPr>
      <w:r>
        <w:rPr>
          <w:noProof/>
        </w:rPr>
        <w:t>19. PANTS</w:t>
      </w:r>
    </w:p>
    <w:p>
      <w:pPr>
        <w:jc w:val="center"/>
        <w:rPr>
          <w:noProof/>
        </w:rPr>
      </w:pPr>
    </w:p>
    <w:p>
      <w:pPr>
        <w:jc w:val="center"/>
        <w:rPr>
          <w:noProof/>
        </w:rPr>
      </w:pPr>
      <w:r>
        <w:rPr>
          <w:noProof/>
        </w:rPr>
        <w:t>Retrospektīvi izdoti pārvadājumu sertifikāti EUR.1</w:t>
      </w:r>
    </w:p>
    <w:p>
      <w:pPr>
        <w:jc w:val="center"/>
        <w:rPr>
          <w:noProof/>
        </w:rPr>
      </w:pPr>
    </w:p>
    <w:p>
      <w:pPr>
        <w:ind w:left="567" w:hanging="567"/>
        <w:rPr>
          <w:noProof/>
        </w:rPr>
      </w:pPr>
      <w:r>
        <w:rPr>
          <w:noProof/>
        </w:rPr>
        <w:t>1.</w:t>
      </w:r>
      <w:r>
        <w:rPr>
          <w:noProof/>
        </w:rPr>
        <w:tab/>
        <w:t>Neatkarīgi no šā protokola 18. panta 7. punkta pārvadājumu sertifikātu EUR.1 izņēmuma kārtā var izsniegt pēc attiecīgo ražojumu eksportēšanas, ja:</w:t>
      </w:r>
    </w:p>
    <w:p>
      <w:pPr>
        <w:ind w:left="1134" w:hanging="567"/>
        <w:rPr>
          <w:noProof/>
        </w:rPr>
      </w:pPr>
    </w:p>
    <w:p>
      <w:pPr>
        <w:ind w:left="1134" w:hanging="567"/>
        <w:rPr>
          <w:noProof/>
        </w:rPr>
      </w:pPr>
      <w:r>
        <w:rPr>
          <w:noProof/>
        </w:rPr>
        <w:t>a)</w:t>
      </w:r>
      <w:r>
        <w:rPr>
          <w:noProof/>
        </w:rPr>
        <w:tab/>
        <w:t>eksportēšanas laikā to neizsniedza kļūdas, netīšas nolaidības vai īpašu apstākļu dēļ vai</w:t>
      </w:r>
    </w:p>
    <w:p>
      <w:pPr>
        <w:ind w:left="1134" w:hanging="567"/>
        <w:rPr>
          <w:noProof/>
        </w:rPr>
      </w:pPr>
    </w:p>
    <w:p>
      <w:pPr>
        <w:ind w:left="1134" w:hanging="567"/>
        <w:rPr>
          <w:noProof/>
        </w:rPr>
      </w:pPr>
      <w:r>
        <w:rPr>
          <w:noProof/>
        </w:rPr>
        <w:t>b)</w:t>
      </w:r>
      <w:r>
        <w:rPr>
          <w:noProof/>
        </w:rPr>
        <w:tab/>
        <w:t>ja muitas dienestiem ir pierādīts, ka pārvadājumu sertifikāts EUR.1 bija izsniegts, bet, attiecīgos ražojumus importējot, netika pieņemts tehnisku iemeslu dēļ.</w:t>
      </w:r>
    </w:p>
    <w:p>
      <w:pPr>
        <w:rPr>
          <w:noProof/>
        </w:rPr>
      </w:pPr>
    </w:p>
    <w:p>
      <w:pPr>
        <w:ind w:left="567" w:hanging="567"/>
        <w:rPr>
          <w:noProof/>
        </w:rPr>
      </w:pPr>
      <w:r>
        <w:rPr>
          <w:noProof/>
        </w:rPr>
        <w:t>2.</w:t>
      </w:r>
      <w:r>
        <w:rPr>
          <w:noProof/>
        </w:rPr>
        <w:tab/>
        <w:t>Šā panta 1. punkta piemērošanai eksportētājam pieteikumā jānorāda to ražojumu eksportēšanas vieta un diena, uz kuriem attiecas pārvadājumu sertifikāts EUR.1, kā arī pieprasījuma iemesli.</w:t>
      </w:r>
    </w:p>
    <w:p>
      <w:pPr>
        <w:rPr>
          <w:noProof/>
        </w:rPr>
      </w:pPr>
    </w:p>
    <w:p>
      <w:pPr>
        <w:ind w:left="567" w:hanging="567"/>
        <w:rPr>
          <w:noProof/>
        </w:rPr>
      </w:pPr>
      <w:r>
        <w:rPr>
          <w:noProof/>
        </w:rPr>
        <w:t>3.</w:t>
      </w:r>
      <w:r>
        <w:rPr>
          <w:noProof/>
        </w:rPr>
        <w:tab/>
        <w:t>Muitas dienesti pārvadājumu sertifikātu EUR.1 var izsniegt retrospektīvi tikai pēc tam, kad tie ir pārbaudījuši, vai eksportētāja pieteikumā sniegtā informācija atbilst informācijai atbilstīgajos dokumentos.</w:t>
      </w:r>
    </w:p>
    <w:p>
      <w:pPr>
        <w:rPr>
          <w:noProof/>
        </w:rPr>
      </w:pPr>
    </w:p>
    <w:p>
      <w:pPr>
        <w:ind w:left="567" w:hanging="567"/>
        <w:rPr>
          <w:noProof/>
        </w:rPr>
      </w:pPr>
      <w:r>
        <w:rPr>
          <w:noProof/>
        </w:rPr>
        <w:t>4.</w:t>
      </w:r>
      <w:r>
        <w:rPr>
          <w:noProof/>
        </w:rPr>
        <w:tab/>
        <w:t>Retrospektīvi izdoti pārvadājumu sertifikāti EUR.1 jāvizē ar vienu no šādām norādēm:</w:t>
      </w:r>
    </w:p>
    <w:p>
      <w:pPr>
        <w:rPr>
          <w:noProof/>
        </w:rPr>
      </w:pPr>
    </w:p>
    <w:p>
      <w:pPr>
        <w:ind w:left="567"/>
        <w:rPr>
          <w:noProof/>
        </w:rPr>
      </w:pPr>
      <w:r>
        <w:rPr>
          <w:noProof/>
        </w:rPr>
        <w:t xml:space="preserve"> “ISSUED RETROSPECTIVELY”</w:t>
      </w:r>
    </w:p>
    <w:p>
      <w:pPr>
        <w:rPr>
          <w:noProof/>
        </w:rPr>
      </w:pPr>
      <w:r>
        <w:rPr>
          <w:noProof/>
        </w:rPr>
        <w:t xml:space="preserve"> </w:t>
      </w:r>
    </w:p>
    <w:p>
      <w:pPr>
        <w:ind w:left="567" w:hanging="567"/>
        <w:rPr>
          <w:noProof/>
        </w:rPr>
      </w:pPr>
      <w:r>
        <w:rPr>
          <w:noProof/>
        </w:rPr>
        <w:t>5.</w:t>
      </w:r>
      <w:r>
        <w:rPr>
          <w:noProof/>
        </w:rPr>
        <w:tab/>
        <w:t>Šā panta 4. punktā minēto vīzu iekļauj pārvadājumu sertifikāta EUR.1 ailē “Piezīmes”.</w:t>
      </w:r>
    </w:p>
    <w:p>
      <w:pPr>
        <w:rPr>
          <w:noProof/>
        </w:rPr>
      </w:pPr>
    </w:p>
    <w:p>
      <w:pPr>
        <w:jc w:val="center"/>
        <w:rPr>
          <w:noProof/>
        </w:rPr>
      </w:pPr>
      <w:r>
        <w:rPr>
          <w:noProof/>
        </w:rPr>
        <w:t>20. PANTS</w:t>
      </w:r>
    </w:p>
    <w:p>
      <w:pPr>
        <w:jc w:val="center"/>
        <w:rPr>
          <w:noProof/>
        </w:rPr>
      </w:pPr>
    </w:p>
    <w:p>
      <w:pPr>
        <w:jc w:val="center"/>
        <w:rPr>
          <w:noProof/>
        </w:rPr>
      </w:pPr>
      <w:r>
        <w:rPr>
          <w:noProof/>
        </w:rPr>
        <w:t>Pārvadājumu sertifikāta EUR.1 dublikāta izdošana</w:t>
      </w:r>
    </w:p>
    <w:p>
      <w:pPr>
        <w:jc w:val="center"/>
        <w:rPr>
          <w:noProof/>
        </w:rPr>
      </w:pPr>
    </w:p>
    <w:p>
      <w:pPr>
        <w:ind w:left="567" w:hanging="567"/>
        <w:rPr>
          <w:noProof/>
        </w:rPr>
      </w:pPr>
      <w:r>
        <w:rPr>
          <w:noProof/>
        </w:rPr>
        <w:t>1.</w:t>
      </w:r>
      <w:r>
        <w:rPr>
          <w:b/>
          <w:noProof/>
        </w:rPr>
        <w:tab/>
      </w:r>
      <w:r>
        <w:rPr>
          <w:noProof/>
        </w:rPr>
        <w:t>Ja pārvadājumu sertifikāts EUR.1 ir nozagts, pazaudēts vai iznīcināts, eksportētājs var vērsties muitas dienestos, kas sertifikātu izdevuši, lai iegūtu dublikātu, kuru sagatavo, pamatojoties uz šo dienestu rīcībā esošajiem eksporta dokumentiem.</w:t>
      </w:r>
    </w:p>
    <w:p>
      <w:pPr>
        <w:rPr>
          <w:noProof/>
        </w:rPr>
      </w:pPr>
    </w:p>
    <w:p>
      <w:pPr>
        <w:ind w:left="567" w:hanging="567"/>
        <w:rPr>
          <w:noProof/>
        </w:rPr>
      </w:pPr>
      <w:r>
        <w:rPr>
          <w:noProof/>
        </w:rPr>
        <w:t>2.</w:t>
      </w:r>
      <w:r>
        <w:rPr>
          <w:noProof/>
        </w:rPr>
        <w:tab/>
        <w:t>Izsniegtais dublikāts jāvizē ar vienu no šādām norādēm:</w:t>
      </w:r>
    </w:p>
    <w:p>
      <w:pPr>
        <w:rPr>
          <w:noProof/>
        </w:rPr>
      </w:pPr>
    </w:p>
    <w:p>
      <w:pPr>
        <w:ind w:left="567"/>
        <w:rPr>
          <w:noProof/>
        </w:rPr>
      </w:pPr>
      <w:r>
        <w:rPr>
          <w:noProof/>
        </w:rPr>
        <w:t>“DUPLICATE”</w:t>
      </w:r>
    </w:p>
    <w:p>
      <w:pPr>
        <w:rPr>
          <w:noProof/>
        </w:rPr>
      </w:pPr>
      <w:r>
        <w:rPr>
          <w:noProof/>
          <w:highlight w:val="green"/>
        </w:rPr>
        <w:t xml:space="preserve"> </w:t>
      </w:r>
    </w:p>
    <w:p>
      <w:pPr>
        <w:ind w:left="567" w:hanging="567"/>
        <w:rPr>
          <w:noProof/>
        </w:rPr>
      </w:pPr>
      <w:r>
        <w:rPr>
          <w:noProof/>
        </w:rPr>
        <w:t>3.</w:t>
      </w:r>
      <w:r>
        <w:rPr>
          <w:noProof/>
        </w:rPr>
        <w:tab/>
        <w:t>Šā panta 2. punktā minēto vīzu iekļauj pārvadājumu sertifikāta EUR.1 dublikāta ailē “Piezīmes”.</w:t>
      </w:r>
    </w:p>
    <w:p>
      <w:pPr>
        <w:rPr>
          <w:noProof/>
        </w:rPr>
      </w:pPr>
    </w:p>
    <w:p>
      <w:pPr>
        <w:ind w:left="567" w:hanging="567"/>
        <w:rPr>
          <w:noProof/>
        </w:rPr>
      </w:pPr>
      <w:r>
        <w:rPr>
          <w:noProof/>
        </w:rPr>
        <w:t>4.</w:t>
      </w:r>
      <w:r>
        <w:rPr>
          <w:noProof/>
        </w:rPr>
        <w:tab/>
        <w:t>Dublikāts, kurā jānorāda oriģinālā pārvadājumu sertifikāta EUR.1 izdošanas datums, ir derīgs no dienas, kad izdots pārvadājumu sertifikāta EUR.1 oriģināls.</w:t>
      </w:r>
    </w:p>
    <w:p>
      <w:pPr>
        <w:rPr>
          <w:noProof/>
        </w:rPr>
      </w:pPr>
    </w:p>
    <w:p>
      <w:pPr>
        <w:jc w:val="center"/>
        <w:rPr>
          <w:noProof/>
        </w:rPr>
      </w:pPr>
      <w:r>
        <w:rPr>
          <w:noProof/>
        </w:rPr>
        <w:t>21. PANTS</w:t>
      </w:r>
    </w:p>
    <w:p>
      <w:pPr>
        <w:jc w:val="center"/>
        <w:rPr>
          <w:noProof/>
        </w:rPr>
      </w:pPr>
    </w:p>
    <w:p>
      <w:pPr>
        <w:jc w:val="center"/>
        <w:rPr>
          <w:noProof/>
        </w:rPr>
      </w:pPr>
      <w:r>
        <w:rPr>
          <w:noProof/>
        </w:rPr>
        <w:t>Nosacījumi izcelsmes deklarācijas sagatavošanai</w:t>
      </w:r>
    </w:p>
    <w:p>
      <w:pPr>
        <w:jc w:val="center"/>
        <w:rPr>
          <w:noProof/>
        </w:rPr>
      </w:pPr>
    </w:p>
    <w:p>
      <w:pPr>
        <w:ind w:left="567" w:hanging="567"/>
        <w:rPr>
          <w:noProof/>
        </w:rPr>
      </w:pPr>
      <w:r>
        <w:rPr>
          <w:noProof/>
        </w:rPr>
        <w:t>1.</w:t>
      </w:r>
      <w:r>
        <w:rPr>
          <w:noProof/>
        </w:rPr>
        <w:tab/>
        <w:t xml:space="preserve">Izcelsmes deklarāciju var sagatavot: </w:t>
      </w:r>
    </w:p>
    <w:p>
      <w:pPr>
        <w:ind w:left="567" w:hanging="567"/>
        <w:rPr>
          <w:noProof/>
          <w:highlight w:val="green"/>
        </w:rPr>
      </w:pPr>
    </w:p>
    <w:p>
      <w:pPr>
        <w:ind w:left="1134" w:hanging="567"/>
        <w:rPr>
          <w:noProof/>
        </w:rPr>
      </w:pPr>
      <w:r>
        <w:rPr>
          <w:noProof/>
        </w:rPr>
        <w:t>a)</w:t>
      </w:r>
      <w:r>
        <w:rPr>
          <w:noProof/>
        </w:rPr>
        <w:tab/>
        <w:t>atbilstoši šā protokola 17. panta 1. punktam reģistrētais eksportētājs saskaņā ar Eiropas Savienības iekšējiem tiesību aktiem;</w:t>
      </w:r>
    </w:p>
    <w:p>
      <w:pPr>
        <w:ind w:left="1134" w:hanging="567"/>
        <w:rPr>
          <w:noProof/>
        </w:rPr>
      </w:pPr>
    </w:p>
    <w:p>
      <w:pPr>
        <w:ind w:firstLine="567"/>
        <w:rPr>
          <w:noProof/>
        </w:rPr>
      </w:pPr>
      <w:r>
        <w:rPr>
          <w:noProof/>
        </w:rPr>
        <w:t xml:space="preserve">b) </w:t>
      </w:r>
      <w:r>
        <w:rPr>
          <w:noProof/>
        </w:rPr>
        <w:tab/>
        <w:t>17. panta 2. punkta b) apakšpunktā minētajos gadījumos:</w:t>
      </w:r>
    </w:p>
    <w:p>
      <w:pPr>
        <w:ind w:firstLine="567"/>
        <w:rPr>
          <w:noProof/>
        </w:rPr>
      </w:pPr>
    </w:p>
    <w:p>
      <w:pPr>
        <w:pStyle w:val="Tiret1"/>
        <w:numPr>
          <w:ilvl w:val="0"/>
          <w:numId w:val="38"/>
        </w:numPr>
        <w:rPr>
          <w:noProof/>
        </w:rPr>
      </w:pPr>
      <w:r>
        <w:rPr>
          <w:noProof/>
        </w:rPr>
        <w:t>ne ilgāk kā trīs gadus pēc šā protokola stāšanās spēkā – 22. pantā noteiktais eksportētājs ;</w:t>
      </w:r>
    </w:p>
    <w:p>
      <w:pPr>
        <w:pStyle w:val="Tiret1"/>
        <w:rPr>
          <w:noProof/>
        </w:rPr>
      </w:pPr>
      <w:r>
        <w:rPr>
          <w:noProof/>
        </w:rPr>
        <w:t>trīs gadus pēc šā protokola stāšanās spēkā – reģistrētais eksportētājs saskaņā ar Ganas iekšējiem tiesību aktiem.</w:t>
      </w:r>
    </w:p>
    <w:p>
      <w:pPr>
        <w:ind w:left="1134" w:hanging="567"/>
        <w:rPr>
          <w:noProof/>
        </w:rPr>
      </w:pPr>
    </w:p>
    <w:p>
      <w:pPr>
        <w:ind w:left="1134" w:hanging="567"/>
        <w:rPr>
          <w:noProof/>
        </w:rPr>
      </w:pPr>
      <w:r>
        <w:rPr>
          <w:noProof/>
        </w:rPr>
        <w:t>c)</w:t>
      </w:r>
      <w:r>
        <w:rPr>
          <w:noProof/>
        </w:rPr>
        <w:tab/>
        <w:t>jebkurš eksportētājs sūtījumiem, kuros ietilpst viena vai vairākas pakas ar noteiktas izcelsmes ražojumiem, ja to kopējā vērtība nepārsniedz 6 000 EUR.</w:t>
      </w:r>
    </w:p>
    <w:p>
      <w:pPr>
        <w:rPr>
          <w:noProof/>
        </w:rPr>
      </w:pPr>
    </w:p>
    <w:p>
      <w:pPr>
        <w:ind w:left="567" w:hanging="567"/>
        <w:rPr>
          <w:noProof/>
        </w:rPr>
      </w:pPr>
      <w:r>
        <w:rPr>
          <w:noProof/>
        </w:rPr>
        <w:t>2.</w:t>
      </w:r>
      <w:r>
        <w:rPr>
          <w:noProof/>
        </w:rPr>
        <w:tab/>
        <w:t>Izcelsmes deklarāciju var sagatavot, ja attiecīgos ražojumus var uzskatīt par Ganas, Eiropas Savienības vai kādas citas šā protokola 6. , 7. un 8. pantā minētās valsts izcelsmes ražojumiem un tie atbilst citiem šā protokola noteikumiem.</w:t>
      </w:r>
    </w:p>
    <w:p>
      <w:pPr>
        <w:rPr>
          <w:noProof/>
        </w:rPr>
      </w:pPr>
    </w:p>
    <w:p>
      <w:pPr>
        <w:ind w:left="567" w:hanging="567"/>
        <w:rPr>
          <w:noProof/>
        </w:rPr>
      </w:pPr>
      <w:r>
        <w:rPr>
          <w:noProof/>
        </w:rPr>
        <w:t>3.</w:t>
      </w:r>
      <w:r>
        <w:rPr>
          <w:noProof/>
        </w:rPr>
        <w:tab/>
        <w:t>Eksportētājam, kurš sagatavo izcelsmes deklarāciju, jābūt gatavam pēc eksportētājvalsts muitas dienestu pieprasījuma jebkurā laikā iesniegt visus attiecīgos dokumentus, kas apliecina attiecīgo ražojumu noteiktas izcelsmes statusu, kā arī atbilstību citiem šā protokola noteikumiem.</w:t>
      </w:r>
    </w:p>
    <w:p>
      <w:pPr>
        <w:rPr>
          <w:noProof/>
        </w:rPr>
      </w:pPr>
    </w:p>
    <w:p>
      <w:pPr>
        <w:ind w:left="567" w:hanging="567"/>
        <w:rPr>
          <w:noProof/>
        </w:rPr>
      </w:pPr>
      <w:r>
        <w:rPr>
          <w:noProof/>
        </w:rPr>
        <w:t>4.</w:t>
      </w:r>
      <w:r>
        <w:rPr>
          <w:noProof/>
        </w:rPr>
        <w:tab/>
        <w:t>Eksportētājs sagatavo izcelsmes deklarāciju, uzrakstot, uzspiežot vai uzdrukājot uz rēķina, pavadzīmes vai cita tirdzniecības dokumenta deklarāciju, kuras teksts ietverts šā protokola IV pielikumā, kādā no minētajā pielikumā norādītajām valodām un saskaņā ar eksportētājvalsts tiesību aktu noteikumiem. Ja deklarāciju aizpilda rokrakstā, izmanto tinti un raksta ar drukātiem burtiem.</w:t>
      </w:r>
    </w:p>
    <w:p>
      <w:pPr>
        <w:rPr>
          <w:noProof/>
        </w:rPr>
      </w:pPr>
    </w:p>
    <w:p>
      <w:pPr>
        <w:ind w:left="567" w:hanging="567"/>
        <w:rPr>
          <w:noProof/>
        </w:rPr>
      </w:pPr>
      <w:r>
        <w:rPr>
          <w:noProof/>
        </w:rPr>
        <w:t>5.</w:t>
      </w:r>
      <w:r>
        <w:rPr>
          <w:noProof/>
        </w:rPr>
        <w:tab/>
        <w:t>Izcelsmes deklarācijā eksportētājs parakstās pašrocīgi. Tomēr reģistrētajam eksportētajam, kurš minēts 1. punktā, vai atzītajam eksportētājam šā protokola 22. panta nozīmē šāda deklarācija nav jāparaksta, ja viņš iesniedz eksportētājvalsts muitas dienestiem rakstisku apliecinājumu par to, ka viņš uzņemas visu atbildību par jebkuru izcelsmes deklarāciju ar norādi uz viņu, it kā viņš pašrocīgi to būtu parakstījis.</w:t>
      </w:r>
    </w:p>
    <w:p>
      <w:pPr>
        <w:rPr>
          <w:noProof/>
        </w:rPr>
      </w:pPr>
    </w:p>
    <w:p>
      <w:pPr>
        <w:ind w:left="567" w:hanging="567"/>
        <w:rPr>
          <w:noProof/>
        </w:rPr>
      </w:pPr>
      <w:r>
        <w:rPr>
          <w:noProof/>
        </w:rPr>
        <w:t>6.</w:t>
      </w:r>
      <w:r>
        <w:rPr>
          <w:noProof/>
        </w:rPr>
        <w:tab/>
        <w:t>Eksportētājs izcelsmes deklarāciju var sagatavot tad, kad attiecīgos ražojumus eksportē, vai pēc eksportēšanas ar nosacījumu, ka importētājvalstī šo deklarāciju iesniedz ne vēlāk kā divu (2) gadu laikā pēc attiecīgo deklarācijā minēto ražojumu importēšanas.</w:t>
      </w:r>
    </w:p>
    <w:p>
      <w:pPr>
        <w:rPr>
          <w:noProof/>
        </w:rPr>
      </w:pPr>
    </w:p>
    <w:p>
      <w:pPr>
        <w:jc w:val="center"/>
        <w:rPr>
          <w:noProof/>
        </w:rPr>
      </w:pPr>
      <w:r>
        <w:rPr>
          <w:noProof/>
        </w:rPr>
        <w:t>22. PANTS</w:t>
      </w:r>
    </w:p>
    <w:p>
      <w:pPr>
        <w:jc w:val="center"/>
        <w:rPr>
          <w:noProof/>
        </w:rPr>
      </w:pPr>
    </w:p>
    <w:p>
      <w:pPr>
        <w:jc w:val="center"/>
        <w:rPr>
          <w:noProof/>
        </w:rPr>
      </w:pPr>
      <w:r>
        <w:rPr>
          <w:noProof/>
        </w:rPr>
        <w:t>Atzītais eksportētājs</w:t>
      </w:r>
    </w:p>
    <w:p>
      <w:pPr>
        <w:jc w:val="center"/>
        <w:rPr>
          <w:noProof/>
        </w:rPr>
      </w:pPr>
    </w:p>
    <w:p>
      <w:pPr>
        <w:ind w:left="567" w:hanging="567"/>
        <w:rPr>
          <w:noProof/>
        </w:rPr>
      </w:pPr>
      <w:r>
        <w:rPr>
          <w:noProof/>
        </w:rPr>
        <w:t>1.</w:t>
      </w:r>
      <w:r>
        <w:rPr>
          <w:noProof/>
        </w:rPr>
        <w:tab/>
        <w:t>Eksportētājas valsts muitas dienesti var atļaut jebkuram eksportētājam, kurš bieži veic ražojumu pārvadājumus saskaņā ar šā nolīguma noteikumiem par sadarbību tirdzniecības jomā, sagatavot izcelsmes deklarāciju neatkarīgi no attiecīgo ražojumu vērtības. Eksportētājam, kurš vēlas šādu atļauju saņemt, jāsniedz muitas dienestiem visas garantijas, kas vajadzīgas, lai varētu pārbaudīt ražojumu noteiktas izcelsmes statusu, kā arī to atbilstību pārējām šā protokola prasībām.</w:t>
      </w:r>
    </w:p>
    <w:p>
      <w:pPr>
        <w:rPr>
          <w:noProof/>
        </w:rPr>
      </w:pPr>
    </w:p>
    <w:p>
      <w:pPr>
        <w:ind w:left="567" w:hanging="567"/>
        <w:rPr>
          <w:noProof/>
        </w:rPr>
      </w:pPr>
      <w:r>
        <w:rPr>
          <w:noProof/>
        </w:rPr>
        <w:t>2.</w:t>
      </w:r>
      <w:r>
        <w:rPr>
          <w:noProof/>
        </w:rPr>
        <w:tab/>
        <w:t>Muitas dienesti var piešķirt atzītā eksportētāja statusu ar jebkādiem nosacījumiem, ko tās uzskata par atbilstīgiem.</w:t>
      </w:r>
    </w:p>
    <w:p>
      <w:pPr>
        <w:rPr>
          <w:noProof/>
        </w:rPr>
      </w:pPr>
    </w:p>
    <w:p>
      <w:pPr>
        <w:ind w:left="567" w:hanging="567"/>
        <w:rPr>
          <w:noProof/>
        </w:rPr>
      </w:pPr>
      <w:r>
        <w:rPr>
          <w:noProof/>
        </w:rPr>
        <w:t>3.</w:t>
      </w:r>
      <w:r>
        <w:rPr>
          <w:noProof/>
        </w:rPr>
        <w:tab/>
        <w:t>Muitas dienesti atzītajam eksportētājam piešķir muitas atļaujas numuru, ko norāda izcelsmes deklarācijā.</w:t>
      </w:r>
    </w:p>
    <w:p>
      <w:pPr>
        <w:rPr>
          <w:noProof/>
        </w:rPr>
      </w:pPr>
    </w:p>
    <w:p>
      <w:pPr>
        <w:ind w:left="567" w:hanging="567"/>
        <w:rPr>
          <w:noProof/>
        </w:rPr>
      </w:pPr>
      <w:r>
        <w:rPr>
          <w:noProof/>
        </w:rPr>
        <w:t>4.</w:t>
      </w:r>
      <w:r>
        <w:rPr>
          <w:noProof/>
        </w:rPr>
        <w:tab/>
        <w:t>Muitas dienesti pārrauga, kā atzītais eksportētājs izmanto šo atļauju.</w:t>
      </w:r>
    </w:p>
    <w:p>
      <w:pPr>
        <w:rPr>
          <w:noProof/>
        </w:rPr>
      </w:pPr>
    </w:p>
    <w:p>
      <w:pPr>
        <w:ind w:left="567" w:hanging="567"/>
        <w:rPr>
          <w:noProof/>
        </w:rPr>
      </w:pPr>
      <w:r>
        <w:rPr>
          <w:noProof/>
        </w:rPr>
        <w:t>5.</w:t>
      </w:r>
      <w:r>
        <w:rPr>
          <w:noProof/>
        </w:rPr>
        <w:tab/>
        <w:t>Piešķirto atļauju muitas dienesti jebkurā laikā var atsaukt. Muitas dienesti tā rīkojas, ja atzītais eksportētājs vairs nesniedz 1. punktā minētās garantijas, neizpilda šā panta 2. punktā minētos nosacījumus vai citādi nepareizi izmanto atļauju.</w:t>
      </w:r>
    </w:p>
    <w:p>
      <w:pPr>
        <w:rPr>
          <w:noProof/>
        </w:rPr>
      </w:pPr>
    </w:p>
    <w:p>
      <w:pPr>
        <w:jc w:val="center"/>
        <w:rPr>
          <w:noProof/>
        </w:rPr>
      </w:pPr>
      <w:r>
        <w:rPr>
          <w:noProof/>
        </w:rPr>
        <w:t>23. PANTS</w:t>
      </w:r>
    </w:p>
    <w:p>
      <w:pPr>
        <w:jc w:val="center"/>
        <w:rPr>
          <w:noProof/>
        </w:rPr>
      </w:pPr>
    </w:p>
    <w:p>
      <w:pPr>
        <w:jc w:val="center"/>
        <w:rPr>
          <w:noProof/>
        </w:rPr>
      </w:pPr>
      <w:r>
        <w:rPr>
          <w:noProof/>
        </w:rPr>
        <w:t>Izcelsmes apliecinājuma derīgums</w:t>
      </w:r>
    </w:p>
    <w:p>
      <w:pPr>
        <w:jc w:val="center"/>
        <w:rPr>
          <w:noProof/>
        </w:rPr>
      </w:pPr>
    </w:p>
    <w:p>
      <w:pPr>
        <w:ind w:left="567" w:hanging="567"/>
        <w:rPr>
          <w:noProof/>
        </w:rPr>
      </w:pPr>
      <w:r>
        <w:rPr>
          <w:noProof/>
        </w:rPr>
        <w:t>1.</w:t>
      </w:r>
      <w:r>
        <w:rPr>
          <w:noProof/>
        </w:rPr>
        <w:tab/>
        <w:t>Izcelsmes apliecinājums ir derīgs desmit (10) mēnešus no tā izdošanas dienas eksportētājvalstī, un minētajā laikā tas jāiesniedz importētājvalsts muitas dienestiem.</w:t>
      </w:r>
    </w:p>
    <w:p>
      <w:pPr>
        <w:rPr>
          <w:noProof/>
        </w:rPr>
      </w:pPr>
    </w:p>
    <w:p>
      <w:pPr>
        <w:ind w:left="567" w:hanging="567"/>
        <w:rPr>
          <w:noProof/>
        </w:rPr>
      </w:pPr>
      <w:r>
        <w:rPr>
          <w:noProof/>
        </w:rPr>
        <w:t>2.</w:t>
      </w:r>
      <w:r>
        <w:rPr>
          <w:noProof/>
        </w:rPr>
        <w:tab/>
        <w:t>Izcelsmes apliecinājumus, kuri ir iesniegti importētājvalsts muitas dienestiem pēc šā panta punktā noteiktā termiņa beigām, var pieņemt, lai piemērotu preferenciālu režīmu, ja šie dokumenti netika iesniegti līdz termiņa beigām ārkārtas iemeslu dēļ.</w:t>
      </w:r>
    </w:p>
    <w:p>
      <w:pPr>
        <w:rPr>
          <w:noProof/>
        </w:rPr>
      </w:pPr>
    </w:p>
    <w:p>
      <w:pPr>
        <w:ind w:left="567" w:hanging="567"/>
        <w:rPr>
          <w:noProof/>
        </w:rPr>
      </w:pPr>
      <w:r>
        <w:rPr>
          <w:noProof/>
        </w:rPr>
        <w:t>3.</w:t>
      </w:r>
      <w:r>
        <w:rPr>
          <w:noProof/>
        </w:rPr>
        <w:tab/>
        <w:t>Citos gadījumos, ja apliecinājums iesniegts par vēlu, importētājvalsts muitas dienesti izcelsmes apliecinājumu var pieņemt, ja ražojumi uzrādīti pirms minētā termiņa.</w:t>
      </w:r>
    </w:p>
    <w:p>
      <w:pPr>
        <w:rPr>
          <w:noProof/>
        </w:rPr>
      </w:pPr>
    </w:p>
    <w:p>
      <w:pPr>
        <w:jc w:val="center"/>
        <w:rPr>
          <w:noProof/>
        </w:rPr>
      </w:pPr>
    </w:p>
    <w:p>
      <w:pPr>
        <w:jc w:val="center"/>
        <w:rPr>
          <w:noProof/>
        </w:rPr>
      </w:pPr>
      <w:r>
        <w:rPr>
          <w:noProof/>
        </w:rPr>
        <w:t>24. PANTS</w:t>
      </w:r>
    </w:p>
    <w:p>
      <w:pPr>
        <w:jc w:val="center"/>
        <w:rPr>
          <w:noProof/>
        </w:rPr>
      </w:pPr>
    </w:p>
    <w:p>
      <w:pPr>
        <w:jc w:val="center"/>
        <w:rPr>
          <w:noProof/>
        </w:rPr>
      </w:pPr>
      <w:r>
        <w:rPr>
          <w:noProof/>
        </w:rPr>
        <w:t>Izcelsmes apliecinājuma iesniegšana</w:t>
      </w:r>
    </w:p>
    <w:p>
      <w:pPr>
        <w:jc w:val="center"/>
        <w:rPr>
          <w:noProof/>
        </w:rPr>
      </w:pPr>
    </w:p>
    <w:p>
      <w:pPr>
        <w:rPr>
          <w:noProof/>
        </w:rPr>
      </w:pPr>
      <w:r>
        <w:rPr>
          <w:noProof/>
        </w:rPr>
        <w:t>Izcelsmes apliecinājumus iesniedz importētājvalsts muitas dienestiem saskaņā ar procedūrām, ko piemēro šajā valstī. Minētie dienesti var pieprasīt izcelsmes apliecinājuma tulkojumu un to, lai importa deklarācijai būtu pievienots importētāja apliecinājums, ka ražojumi atbilst šī nolīguma piemērošanai nepieciešamajiem nosacījumiem.</w:t>
      </w:r>
    </w:p>
    <w:p>
      <w:pPr>
        <w:rPr>
          <w:noProof/>
        </w:rPr>
      </w:pPr>
    </w:p>
    <w:p>
      <w:pPr>
        <w:rPr>
          <w:noProof/>
        </w:rPr>
      </w:pPr>
    </w:p>
    <w:p>
      <w:pPr>
        <w:jc w:val="center"/>
        <w:rPr>
          <w:noProof/>
        </w:rPr>
      </w:pPr>
      <w:r>
        <w:rPr>
          <w:noProof/>
        </w:rPr>
        <w:t>25. PANTS</w:t>
      </w:r>
    </w:p>
    <w:p>
      <w:pPr>
        <w:jc w:val="center"/>
        <w:rPr>
          <w:noProof/>
        </w:rPr>
      </w:pPr>
    </w:p>
    <w:p>
      <w:pPr>
        <w:jc w:val="center"/>
        <w:rPr>
          <w:noProof/>
        </w:rPr>
      </w:pPr>
      <w:r>
        <w:rPr>
          <w:noProof/>
        </w:rPr>
        <w:t>Importēšana pa daļām</w:t>
      </w:r>
    </w:p>
    <w:p>
      <w:pPr>
        <w:jc w:val="center"/>
        <w:rPr>
          <w:noProof/>
        </w:rPr>
      </w:pPr>
    </w:p>
    <w:p>
      <w:pPr>
        <w:rPr>
          <w:noProof/>
        </w:rPr>
      </w:pPr>
      <w:r>
        <w:rPr>
          <w:noProof/>
        </w:rPr>
        <w:t>Ja pēc importētāja pieprasījuma un saskaņā ar importētājvalsts muitas dienestu paredzētajiem nosacījumiem izjauktus vai nesaliktus ražojumus Harmonizētās sistēmas vispārīgo noteikumu 2. punkta a) apakšpunkta nozīmē, uz kuriem attiecas Harmonizētās sistēmas XVI un XVII iedaļa vai 73.08. un 94.06. pozīcija, importē pa daļām, tad vienu šo ražojumu izcelsmes apliecinājumu iesniedz muitas dienestiem, importējot pirmo daļu.</w:t>
      </w:r>
    </w:p>
    <w:p>
      <w:pPr>
        <w:rPr>
          <w:noProof/>
        </w:rPr>
      </w:pPr>
    </w:p>
    <w:p>
      <w:pPr>
        <w:rPr>
          <w:noProof/>
        </w:rPr>
      </w:pPr>
    </w:p>
    <w:p>
      <w:pPr>
        <w:jc w:val="center"/>
        <w:rPr>
          <w:noProof/>
        </w:rPr>
      </w:pPr>
      <w:r>
        <w:rPr>
          <w:noProof/>
        </w:rPr>
        <w:t>26. PANTS</w:t>
      </w:r>
    </w:p>
    <w:p>
      <w:pPr>
        <w:jc w:val="center"/>
        <w:rPr>
          <w:noProof/>
        </w:rPr>
      </w:pPr>
    </w:p>
    <w:p>
      <w:pPr>
        <w:jc w:val="center"/>
        <w:rPr>
          <w:noProof/>
        </w:rPr>
      </w:pPr>
      <w:r>
        <w:rPr>
          <w:noProof/>
        </w:rPr>
        <w:t>Atbrīvojumi no izcelsmes apliecinājuma</w:t>
      </w:r>
    </w:p>
    <w:p>
      <w:pPr>
        <w:jc w:val="center"/>
        <w:rPr>
          <w:noProof/>
        </w:rPr>
      </w:pPr>
    </w:p>
    <w:p>
      <w:pPr>
        <w:ind w:left="567" w:hanging="567"/>
        <w:rPr>
          <w:noProof/>
        </w:rPr>
      </w:pPr>
      <w:r>
        <w:rPr>
          <w:noProof/>
        </w:rPr>
        <w:t>1.</w:t>
      </w:r>
      <w:r>
        <w:rPr>
          <w:noProof/>
        </w:rPr>
        <w:tab/>
        <w:t>Ražojumus, kurus sīkpakās viena privātpersona pārsūta otrai vai kuri ietilpst ceļotāja personīgajā bagāžā, uzskata par noteiktas izcelsmes ražojumiem, un izcelsmes apliecinājumu nepieprasa, ja šos ražojumus neimportē tirdzniecībai, ja ir deklarēts, ka tie atbilst šā protokola prasībām un ja nav šaubu par šādas deklarācijas ticamību. Gadījumos, kad ražojumus sūta pa pastu, šo deklarāciju var rakstīt uz muitas deklarācijas CN22/CN23 veidlapām vai uz papīra lapas, ko pievieno šim dokumentam.</w:t>
      </w:r>
    </w:p>
    <w:p>
      <w:pPr>
        <w:rPr>
          <w:noProof/>
        </w:rPr>
      </w:pPr>
    </w:p>
    <w:p>
      <w:pPr>
        <w:ind w:left="567" w:hanging="567"/>
        <w:rPr>
          <w:noProof/>
        </w:rPr>
      </w:pPr>
      <w:r>
        <w:rPr>
          <w:noProof/>
        </w:rPr>
        <w:t>2.</w:t>
      </w:r>
      <w:r>
        <w:rPr>
          <w:noProof/>
        </w:rPr>
        <w:tab/>
        <w:t>Ja imports notiek neregulāri un ražojumi ir paredzēti tikai saņēmēju, ceļotāju vai viņu ģimenes locekļu personīgai lietošanai, tad to neuzskata par ražojumu importu pārdošanai, ja pēc ražojumu veida un daudzuma redzams, ka tos neimportē komerciāliem mērķiem.</w:t>
      </w:r>
    </w:p>
    <w:p>
      <w:pPr>
        <w:rPr>
          <w:noProof/>
        </w:rPr>
      </w:pPr>
    </w:p>
    <w:p>
      <w:pPr>
        <w:ind w:left="567" w:hanging="567"/>
        <w:rPr>
          <w:noProof/>
        </w:rPr>
      </w:pPr>
      <w:r>
        <w:rPr>
          <w:noProof/>
        </w:rPr>
        <w:t>3</w:t>
      </w:r>
      <w:r>
        <w:rPr>
          <w:noProof/>
        </w:rPr>
        <w:tab/>
        <w:t>Turklāt sīkpakās šo ražojumu kopējā vērtība nevar pārsniegt 500 EUR un ceļotāju personīgajā bagāžā – 1 200 EUR.</w:t>
      </w:r>
    </w:p>
    <w:p>
      <w:pPr>
        <w:rPr>
          <w:noProof/>
        </w:rPr>
      </w:pPr>
    </w:p>
    <w:p>
      <w:pPr>
        <w:jc w:val="center"/>
        <w:rPr>
          <w:noProof/>
        </w:rPr>
      </w:pPr>
      <w:r>
        <w:rPr>
          <w:noProof/>
        </w:rPr>
        <w:t>27. PANTS</w:t>
      </w:r>
    </w:p>
    <w:p>
      <w:pPr>
        <w:jc w:val="center"/>
        <w:rPr>
          <w:noProof/>
        </w:rPr>
      </w:pPr>
    </w:p>
    <w:p>
      <w:pPr>
        <w:jc w:val="center"/>
        <w:rPr>
          <w:noProof/>
        </w:rPr>
      </w:pPr>
      <w:r>
        <w:rPr>
          <w:noProof/>
        </w:rPr>
        <w:t>Informācijas procedūra kumulācijas vajadzībām</w:t>
      </w:r>
    </w:p>
    <w:p>
      <w:pPr>
        <w:jc w:val="center"/>
        <w:rPr>
          <w:noProof/>
        </w:rPr>
      </w:pPr>
    </w:p>
    <w:p>
      <w:pPr>
        <w:ind w:left="567" w:hanging="567"/>
        <w:rPr>
          <w:noProof/>
        </w:rPr>
      </w:pPr>
      <w:r>
        <w:rPr>
          <w:noProof/>
        </w:rPr>
        <w:t>1.</w:t>
      </w:r>
      <w:r>
        <w:rPr>
          <w:noProof/>
        </w:rPr>
        <w:tab/>
        <w:t>Ja tiek piemērots šā protokola 7. panta 1. punkts, no Ganas, Eiropas Savienības, citas ĀKK valsts, kas vismaz provizoriski piemēro EPN, vai AZT iegūtu materiālu izcelsmes pierādījumus šā protokola nozīmē sniedz ar pārvadājumu sertifikātu EUR.1 vai ar izcelsmes deklarāciju, vai ar piegādātāja deklarāciju, kuras paraugs ietverts šā protokola V-A pielikumā un kuru iesniedz Ganas vai Eiropas Savienības, no kurienes ir materiāli, eksportētājs.</w:t>
      </w:r>
    </w:p>
    <w:p>
      <w:pPr>
        <w:rPr>
          <w:noProof/>
        </w:rPr>
      </w:pPr>
    </w:p>
    <w:p>
      <w:pPr>
        <w:ind w:left="567" w:hanging="567"/>
        <w:rPr>
          <w:noProof/>
        </w:rPr>
      </w:pPr>
      <w:r>
        <w:rPr>
          <w:noProof/>
        </w:rPr>
        <w:t>2.</w:t>
      </w:r>
      <w:r>
        <w:rPr>
          <w:noProof/>
        </w:rPr>
        <w:tab/>
        <w:t>Ja tiek piemērots šā protokola 7. panta 2. punkts, pierādījumu par apstrādi vai pārstrādi, kas veikta Ganā, Eiropas Savienībā, citā ĀKK valstī, kas vismaz provizoriski piemēro EPN, vai AZT, sniedz ar piegādātāja deklarāciju, kuras paraugs ietverts šā protokola V B pielikumā un kuru iesniedz Ganas vai Eiropas Savienības, no kurienes ir materiāli, eksportētājs.</w:t>
      </w:r>
    </w:p>
    <w:p>
      <w:pPr>
        <w:rPr>
          <w:noProof/>
        </w:rPr>
      </w:pPr>
    </w:p>
    <w:p>
      <w:pPr>
        <w:ind w:left="567" w:hanging="567"/>
        <w:rPr>
          <w:noProof/>
        </w:rPr>
      </w:pPr>
      <w:r>
        <w:rPr>
          <w:noProof/>
        </w:rPr>
        <w:t>3.</w:t>
      </w:r>
      <w:r>
        <w:rPr>
          <w:noProof/>
        </w:rPr>
        <w:tab/>
        <w:t>Ja tiek piemērots šā protokola 8. panta 1. punkts, to, kādi apliecinošie dokumenti iesniedzami izcelsmes pierādīšanai, nosaka saskaņā ar VPS saņēmējvalstīs piemērojamiem noteikumiem</w:t>
      </w:r>
      <w:r>
        <w:rPr>
          <w:rStyle w:val="FootnoteReference"/>
          <w:noProof/>
        </w:rPr>
        <w:footnoteReference w:id="4"/>
      </w:r>
      <w:r>
        <w:rPr>
          <w:noProof/>
        </w:rPr>
        <w:t>.</w:t>
      </w:r>
    </w:p>
    <w:p>
      <w:pPr>
        <w:rPr>
          <w:noProof/>
        </w:rPr>
      </w:pPr>
    </w:p>
    <w:p>
      <w:pPr>
        <w:ind w:left="567" w:hanging="567"/>
        <w:rPr>
          <w:noProof/>
        </w:rPr>
      </w:pPr>
      <w:r>
        <w:rPr>
          <w:noProof/>
        </w:rPr>
        <w:t>4.</w:t>
      </w:r>
      <w:r>
        <w:rPr>
          <w:noProof/>
        </w:rPr>
        <w:tab/>
        <w:t>Ja tiek piemērots šā protokola 8. panta 2. punkts, to, kādi apliecinošie dokumenti iesniedzami izcelsmes pierādīšanai, nosaka saskaņā ar attiecīgajos nolīgumos un vienošanās paredzētajiem noteikumiem.</w:t>
      </w:r>
    </w:p>
    <w:p>
      <w:pPr>
        <w:rPr>
          <w:noProof/>
        </w:rPr>
      </w:pPr>
    </w:p>
    <w:p>
      <w:pPr>
        <w:ind w:left="567" w:hanging="567"/>
        <w:rPr>
          <w:noProof/>
        </w:rPr>
      </w:pPr>
      <w:r>
        <w:rPr>
          <w:noProof/>
        </w:rPr>
        <w:t>5.</w:t>
      </w:r>
      <w:r>
        <w:rPr>
          <w:noProof/>
        </w:rPr>
        <w:tab/>
        <w:t>Piegādātājs atsevišķu piegādātāja deklarāciju katram preču sūtījumam ieraksta rēķinā, kas attiecas uz sūtījumu, vai šā rēķina pielikumā, vai pavadzīmē, vai citā ar šo sūtījumu saistītā tirdzniecības dokumentā, kas attiecīgos materiālus apraksta pietiekami precīzi, lai būtu iespējams tos identificēt.</w:t>
      </w:r>
    </w:p>
    <w:p>
      <w:pPr>
        <w:rPr>
          <w:noProof/>
        </w:rPr>
      </w:pPr>
    </w:p>
    <w:p>
      <w:pPr>
        <w:ind w:left="567" w:hanging="567"/>
        <w:rPr>
          <w:noProof/>
        </w:rPr>
      </w:pPr>
      <w:r>
        <w:rPr>
          <w:noProof/>
        </w:rPr>
        <w:t>6.</w:t>
      </w:r>
      <w:r>
        <w:rPr>
          <w:noProof/>
        </w:rPr>
        <w:tab/>
        <w:t>Piegādātāja deklarāciju var sniegt uz iepriekš izdrukātas veidlapas.</w:t>
      </w:r>
    </w:p>
    <w:p>
      <w:pPr>
        <w:rPr>
          <w:noProof/>
        </w:rPr>
      </w:pPr>
    </w:p>
    <w:p>
      <w:pPr>
        <w:ind w:left="567" w:hanging="567"/>
        <w:rPr>
          <w:noProof/>
        </w:rPr>
      </w:pPr>
      <w:r>
        <w:rPr>
          <w:noProof/>
        </w:rPr>
        <w:t>7.</w:t>
      </w:r>
      <w:r>
        <w:rPr>
          <w:noProof/>
        </w:rPr>
        <w:tab/>
        <w:t>Uz piegādātāja deklarācijām ir piegādātāja oriģinālais paraksts. Tomēr, ja rēķinu un piegādātāja deklarāciju sagatavo, izmantojot elektroniskas datu apstrādes metodes, piegādātāja deklarācija nav obligāti jāparaksta ar roku, ja piegādes uzņēmuma atbildīgo darbinieku identificē atbilstoši tās valsts muitas dienestu prasībām, kur sagatavo piegādātāja deklarāciju. Minētie muitas dienesti var izstrādāt šā punkta īstenošanas nosacījumus.</w:t>
      </w:r>
    </w:p>
    <w:p>
      <w:pPr>
        <w:rPr>
          <w:noProof/>
        </w:rPr>
      </w:pPr>
    </w:p>
    <w:p>
      <w:pPr>
        <w:ind w:left="567" w:hanging="567"/>
        <w:rPr>
          <w:noProof/>
        </w:rPr>
      </w:pPr>
      <w:r>
        <w:rPr>
          <w:noProof/>
        </w:rPr>
        <w:t>8.</w:t>
      </w:r>
      <w:r>
        <w:rPr>
          <w:noProof/>
        </w:rPr>
        <w:tab/>
        <w:t>Piegādātāja deklarācijas uzrāda eksportētājas valsts muitas dienestiem, kuriem lūdz izsniegt pārvadājumu sertifikātu EUR.1.</w:t>
      </w:r>
    </w:p>
    <w:p>
      <w:pPr>
        <w:rPr>
          <w:noProof/>
        </w:rPr>
      </w:pPr>
    </w:p>
    <w:p>
      <w:pPr>
        <w:ind w:left="567" w:hanging="567"/>
        <w:rPr>
          <w:noProof/>
        </w:rPr>
      </w:pPr>
      <w:r>
        <w:rPr>
          <w:noProof/>
        </w:rPr>
        <w:t>9.</w:t>
      </w:r>
      <w:r>
        <w:rPr>
          <w:noProof/>
        </w:rPr>
        <w:tab/>
        <w:t>Piegādātājam, kas sagatavo deklarāciju, jebkurā brīdī pēc tās valsts, kurā deklarācija ir sagatavota, muitas dienestu pieprasījuma ir jāvar uzrādīt visus attiecīgos dokumentus, kas pierāda, ka tajā norādītā informācija ir pareiza.</w:t>
      </w:r>
    </w:p>
    <w:p>
      <w:pPr>
        <w:rPr>
          <w:noProof/>
        </w:rPr>
      </w:pPr>
    </w:p>
    <w:p>
      <w:pPr>
        <w:ind w:left="567" w:hanging="567"/>
        <w:rPr>
          <w:noProof/>
        </w:rPr>
      </w:pPr>
      <w:r>
        <w:rPr>
          <w:noProof/>
        </w:rPr>
        <w:t>10.</w:t>
      </w:r>
      <w:r>
        <w:rPr>
          <w:noProof/>
        </w:rPr>
        <w:tab/>
        <w:t>Piegādātāja deklarācijas un informācijas sertifikāti, kas izdoti pirms dienas, kad saskaņā ar Kotonū nolīguma 1. protokola 26. pantu stājas spēkā šis protokols, paliek spēkā.</w:t>
      </w:r>
    </w:p>
    <w:p>
      <w:pPr>
        <w:rPr>
          <w:noProof/>
        </w:rPr>
      </w:pPr>
    </w:p>
    <w:p>
      <w:pPr>
        <w:jc w:val="center"/>
        <w:rPr>
          <w:noProof/>
        </w:rPr>
      </w:pPr>
      <w:r>
        <w:rPr>
          <w:noProof/>
        </w:rPr>
        <w:t>28. PANTS</w:t>
      </w:r>
    </w:p>
    <w:p>
      <w:pPr>
        <w:jc w:val="center"/>
        <w:rPr>
          <w:noProof/>
        </w:rPr>
      </w:pPr>
    </w:p>
    <w:p>
      <w:pPr>
        <w:jc w:val="center"/>
        <w:rPr>
          <w:noProof/>
        </w:rPr>
      </w:pPr>
      <w:r>
        <w:rPr>
          <w:noProof/>
        </w:rPr>
        <w:t>Apliecinošie dokumenti</w:t>
      </w:r>
    </w:p>
    <w:p>
      <w:pPr>
        <w:jc w:val="center"/>
        <w:rPr>
          <w:noProof/>
        </w:rPr>
      </w:pPr>
    </w:p>
    <w:p>
      <w:pPr>
        <w:rPr>
          <w:noProof/>
        </w:rPr>
      </w:pPr>
      <w:r>
        <w:rPr>
          <w:noProof/>
        </w:rPr>
        <w:t>Šā protokola 18. panta 3. punktā un 21. panta 3. punktā minētie dokumenti, ar kuriem pierāda, ka ražojumus, uz ko attiecas pārvadājumu sertifikāts EUR.1 vai izcelsmes deklarācija, var uzskatīt par Ganas, Eiropas Savienības vai kādas citas šā protokola 6. , 7. un 8. pantā minētās valsts vai teritorijas izcelsmes ražojumiem un tie atbilst pārējiem šā protokola nosacījumiem, var būt arī šādi:</w:t>
      </w:r>
    </w:p>
    <w:p>
      <w:pPr>
        <w:rPr>
          <w:noProof/>
        </w:rPr>
      </w:pPr>
    </w:p>
    <w:p>
      <w:pPr>
        <w:ind w:left="567" w:hanging="567"/>
        <w:rPr>
          <w:noProof/>
        </w:rPr>
      </w:pPr>
      <w:r>
        <w:rPr>
          <w:noProof/>
        </w:rPr>
        <w:t>a)</w:t>
      </w:r>
      <w:r>
        <w:rPr>
          <w:noProof/>
        </w:rPr>
        <w:tab/>
        <w:t>tieši pierādījumi par darbībām, ko eksportētājs vai piegādātājs veicis, lai iegūtu attiecīgās preces, kas norādītas, piemēram, viņa pārskatos vai iekšējā grāmatvedības uzskaitē;</w:t>
      </w:r>
    </w:p>
    <w:p>
      <w:pPr>
        <w:ind w:left="567" w:hanging="567"/>
        <w:rPr>
          <w:noProof/>
        </w:rPr>
      </w:pPr>
    </w:p>
    <w:p>
      <w:pPr>
        <w:ind w:left="567" w:hanging="567"/>
        <w:rPr>
          <w:noProof/>
        </w:rPr>
      </w:pPr>
      <w:r>
        <w:rPr>
          <w:noProof/>
        </w:rPr>
        <w:t>b)</w:t>
      </w:r>
      <w:r>
        <w:rPr>
          <w:noProof/>
        </w:rPr>
        <w:tab/>
        <w:t>dokumenti, kas apstiprina izmantoto materiālu izcelsmi un kas izsniegti vai sagatavoti Ganā, Eiropas Savienībā vai kādā citā šā protokola 6. , 7. un 8. pantā minētajā valstī vai teritorijā, kur šos dokumentus izmanto atbilstīgi valsts tiesību aktiem;</w:t>
      </w:r>
    </w:p>
    <w:p>
      <w:pPr>
        <w:ind w:left="567" w:hanging="567"/>
        <w:rPr>
          <w:noProof/>
        </w:rPr>
      </w:pPr>
    </w:p>
    <w:p>
      <w:pPr>
        <w:ind w:left="567" w:hanging="567"/>
        <w:rPr>
          <w:noProof/>
        </w:rPr>
      </w:pPr>
      <w:r>
        <w:rPr>
          <w:noProof/>
        </w:rPr>
        <w:t>c)</w:t>
      </w:r>
      <w:r>
        <w:rPr>
          <w:noProof/>
        </w:rPr>
        <w:tab/>
        <w:t>dokumenti, kas apstiprina Ganā, Eiropas Savienībā vai kādā citā šā protokola 6. , 7. un 8. pantā minētajā valstī vai teritorijā veikto materiālu apstrādi vai pārstrādi un kas izsniegti vai sagatavoti Ganā, Eiropas Savienībā vai kādā citā šā protokola 6. , 7. un 8. pantā minētajā valstī vai teritorijā, kur šos dokumentus izmanto atbilstīgi valsts tiesību aktiem;</w:t>
      </w:r>
    </w:p>
    <w:p>
      <w:pPr>
        <w:rPr>
          <w:noProof/>
        </w:rPr>
      </w:pPr>
    </w:p>
    <w:p>
      <w:pPr>
        <w:ind w:left="567" w:hanging="567"/>
        <w:rPr>
          <w:noProof/>
        </w:rPr>
      </w:pPr>
      <w:r>
        <w:rPr>
          <w:noProof/>
        </w:rPr>
        <w:t>d)</w:t>
      </w:r>
      <w:r>
        <w:rPr>
          <w:noProof/>
        </w:rPr>
        <w:tab/>
        <w:t>pārvadājumu sertifikāti EUR.1 vai izcelsmes deklarācijas, kas apstiprina izmantoto materiālu izcelsmi un kas saskaņā ar šo protokolu izdoti vai sagatavoti Ganā, Eiropas Savienībā vai kādā citā šā protokola 6., 7. un 8. pantā minētajā valstī vai teritorijā.</w:t>
      </w:r>
    </w:p>
    <w:p>
      <w:pPr>
        <w:rPr>
          <w:noProof/>
        </w:rPr>
      </w:pPr>
    </w:p>
    <w:p>
      <w:pPr>
        <w:jc w:val="center"/>
        <w:rPr>
          <w:noProof/>
        </w:rPr>
      </w:pPr>
      <w:r>
        <w:rPr>
          <w:noProof/>
        </w:rPr>
        <w:t>29. PANTS</w:t>
      </w:r>
    </w:p>
    <w:p>
      <w:pPr>
        <w:jc w:val="center"/>
        <w:rPr>
          <w:noProof/>
        </w:rPr>
      </w:pPr>
    </w:p>
    <w:p>
      <w:pPr>
        <w:jc w:val="center"/>
        <w:rPr>
          <w:noProof/>
        </w:rPr>
      </w:pPr>
      <w:r>
        <w:rPr>
          <w:noProof/>
        </w:rPr>
        <w:t>Izcelsmes apliecinājuma un apliecinošo dokumentu saglabāšana</w:t>
      </w:r>
    </w:p>
    <w:p>
      <w:pPr>
        <w:jc w:val="center"/>
        <w:rPr>
          <w:noProof/>
        </w:rPr>
      </w:pPr>
    </w:p>
    <w:p>
      <w:pPr>
        <w:ind w:left="567" w:hanging="567"/>
        <w:rPr>
          <w:noProof/>
        </w:rPr>
      </w:pPr>
      <w:r>
        <w:rPr>
          <w:noProof/>
        </w:rPr>
        <w:t>1.</w:t>
      </w:r>
      <w:r>
        <w:rPr>
          <w:noProof/>
        </w:rPr>
        <w:tab/>
        <w:t>Eksportētājs, kurš iesniedz pieteikumu, lai saņemtu pārvadājumu sertifikātu EUR.1, šā protokola 18. panta 3. punktā minētos dokumentus glabā vismaz trīs (3) gadus.</w:t>
      </w:r>
    </w:p>
    <w:p>
      <w:pPr>
        <w:rPr>
          <w:noProof/>
        </w:rPr>
      </w:pPr>
    </w:p>
    <w:p>
      <w:pPr>
        <w:ind w:left="567" w:hanging="567"/>
        <w:rPr>
          <w:noProof/>
        </w:rPr>
      </w:pPr>
      <w:r>
        <w:rPr>
          <w:noProof/>
        </w:rPr>
        <w:t>2.</w:t>
      </w:r>
      <w:r>
        <w:rPr>
          <w:noProof/>
        </w:rPr>
        <w:tab/>
        <w:t>Eksportētājs, kurš sagatavo izcelsmes deklarāciju, šīs izcelsmes deklarācijas kopiju un šā protokola 21. panta 3. punktā minētos dokumentus glabā vismaz trīs (3) gadus.</w:t>
      </w:r>
    </w:p>
    <w:p>
      <w:pPr>
        <w:rPr>
          <w:noProof/>
        </w:rPr>
      </w:pPr>
    </w:p>
    <w:p>
      <w:pPr>
        <w:ind w:left="567" w:hanging="567"/>
        <w:rPr>
          <w:noProof/>
        </w:rPr>
      </w:pPr>
      <w:r>
        <w:rPr>
          <w:noProof/>
        </w:rPr>
        <w:t>3.</w:t>
      </w:r>
      <w:r>
        <w:rPr>
          <w:noProof/>
        </w:rPr>
        <w:tab/>
        <w:t>Piegādātājs, kas sagatavo deklarāciju, deklarācijas un rēķina, pavadzīmes vai jebkura cita komercdokumenta, kam deklarācija ir pievienota, kopijas, tāpat kā šā protokola 27. panta 9. punktā minētos dokumentus glabā vismaz trīs (3) gadus.</w:t>
      </w:r>
    </w:p>
    <w:p>
      <w:pPr>
        <w:rPr>
          <w:noProof/>
        </w:rPr>
      </w:pPr>
    </w:p>
    <w:p>
      <w:pPr>
        <w:ind w:left="567" w:hanging="567"/>
        <w:rPr>
          <w:noProof/>
        </w:rPr>
      </w:pPr>
      <w:r>
        <w:rPr>
          <w:noProof/>
        </w:rPr>
        <w:t>4.</w:t>
      </w:r>
      <w:r>
        <w:rPr>
          <w:noProof/>
        </w:rPr>
        <w:tab/>
        <w:t>Eksportētājvalsts muitas dienesti, kas izdod pārvadājumu sertifikātu EUR.1, šā protokola 18. panta 2. punktā minēto pieteikuma veidlapu glabā vismaz trīs (3) gadus.</w:t>
      </w:r>
    </w:p>
    <w:p>
      <w:pPr>
        <w:rPr>
          <w:noProof/>
        </w:rPr>
      </w:pPr>
    </w:p>
    <w:p>
      <w:pPr>
        <w:ind w:left="567" w:hanging="567"/>
        <w:rPr>
          <w:noProof/>
        </w:rPr>
      </w:pPr>
      <w:r>
        <w:rPr>
          <w:noProof/>
        </w:rPr>
        <w:t>5.</w:t>
      </w:r>
      <w:r>
        <w:rPr>
          <w:noProof/>
        </w:rPr>
        <w:tab/>
        <w:t>Importētājvalsts muitas dienesti tiem iesniegtos pārvadājumu sertifikātus EUR.1 un izcelsmes deklarācijas glabā vismaz trīs (3) gadus.</w:t>
      </w:r>
    </w:p>
    <w:p>
      <w:pPr>
        <w:rPr>
          <w:noProof/>
        </w:rPr>
      </w:pPr>
    </w:p>
    <w:p>
      <w:pPr>
        <w:jc w:val="center"/>
        <w:rPr>
          <w:noProof/>
        </w:rPr>
      </w:pPr>
      <w:r>
        <w:rPr>
          <w:noProof/>
        </w:rPr>
        <w:t>30. PANTS</w:t>
      </w:r>
    </w:p>
    <w:p>
      <w:pPr>
        <w:jc w:val="center"/>
        <w:rPr>
          <w:noProof/>
        </w:rPr>
      </w:pPr>
    </w:p>
    <w:p>
      <w:pPr>
        <w:jc w:val="center"/>
        <w:rPr>
          <w:noProof/>
        </w:rPr>
      </w:pPr>
      <w:r>
        <w:rPr>
          <w:noProof/>
        </w:rPr>
        <w:t>Neatbilstība un formālas kļūdas</w:t>
      </w:r>
    </w:p>
    <w:p>
      <w:pPr>
        <w:jc w:val="center"/>
        <w:rPr>
          <w:noProof/>
        </w:rPr>
      </w:pPr>
    </w:p>
    <w:p>
      <w:pPr>
        <w:ind w:left="567" w:hanging="567"/>
        <w:rPr>
          <w:noProof/>
        </w:rPr>
      </w:pPr>
      <w:r>
        <w:rPr>
          <w:noProof/>
        </w:rPr>
        <w:t>1.</w:t>
      </w:r>
      <w:r>
        <w:rPr>
          <w:noProof/>
        </w:rPr>
        <w:tab/>
        <w:t xml:space="preserve">Ja atklāj nelielu neatbilstību starp informāciju izcelsmes apliecinājumā un dokumentos, kas iesniegti muitas iestādei, lai nokārtotu formalitātes ražojumu importam, tad izcelsmes apliecinājums </w:t>
      </w:r>
      <w:r>
        <w:rPr>
          <w:i/>
          <w:noProof/>
        </w:rPr>
        <w:t>ipso facto</w:t>
      </w:r>
      <w:r>
        <w:rPr>
          <w:noProof/>
        </w:rPr>
        <w:t xml:space="preserve"> nezaudē spēku, ja attiecīgi konstatē, ka šis dokuments atbilst konkrētajiem ražojumiem.</w:t>
      </w:r>
    </w:p>
    <w:p>
      <w:pPr>
        <w:rPr>
          <w:noProof/>
        </w:rPr>
      </w:pPr>
    </w:p>
    <w:p>
      <w:pPr>
        <w:ind w:left="567" w:hanging="567"/>
        <w:rPr>
          <w:noProof/>
        </w:rPr>
      </w:pPr>
      <w:r>
        <w:rPr>
          <w:noProof/>
        </w:rPr>
        <w:t>2.</w:t>
      </w:r>
      <w:r>
        <w:rPr>
          <w:noProof/>
        </w:rPr>
        <w:tab/>
        <w:t>Izcelsmes apliecinājumu nenoraida acīmredzamu formālu kļūdu, piemēram, drukas kļūdu, dēļ, ja šīs kļūdas nerada šaubas par šajā dokumentā sniegtās informācijas pareizību..</w:t>
      </w:r>
    </w:p>
    <w:p>
      <w:pPr>
        <w:rPr>
          <w:noProof/>
        </w:rPr>
      </w:pPr>
    </w:p>
    <w:p>
      <w:pPr>
        <w:jc w:val="center"/>
        <w:rPr>
          <w:noProof/>
        </w:rPr>
      </w:pPr>
      <w:r>
        <w:rPr>
          <w:noProof/>
        </w:rPr>
        <w:t>31. PANTS</w:t>
      </w:r>
    </w:p>
    <w:p>
      <w:pPr>
        <w:jc w:val="center"/>
        <w:rPr>
          <w:noProof/>
        </w:rPr>
      </w:pPr>
    </w:p>
    <w:p>
      <w:pPr>
        <w:jc w:val="center"/>
        <w:rPr>
          <w:noProof/>
        </w:rPr>
      </w:pPr>
      <w:r>
        <w:rPr>
          <w:noProof/>
        </w:rPr>
        <w:t>Euro izteiktās summas</w:t>
      </w:r>
    </w:p>
    <w:p>
      <w:pPr>
        <w:jc w:val="center"/>
        <w:rPr>
          <w:noProof/>
        </w:rPr>
      </w:pPr>
    </w:p>
    <w:p>
      <w:pPr>
        <w:ind w:left="567" w:hanging="567"/>
        <w:rPr>
          <w:noProof/>
        </w:rPr>
      </w:pPr>
      <w:r>
        <w:rPr>
          <w:noProof/>
        </w:rPr>
        <w:t>1.</w:t>
      </w:r>
      <w:r>
        <w:rPr>
          <w:noProof/>
        </w:rPr>
        <w:tab/>
        <w:t>Ja rēķins par ražojumiem ir sagatavots nevis euro, bet citā valūtā, tad šā protokola 21. panta 1. punkta c) apakšpunkta un 26. panta 3. punkta noteikumu piemērošanas vajadzībām katra attiecīgā valsts katru gadu nosaka Ganas, Eiropas Savienības dalībvalstu vai citu šā protokola 6. , 7. un 8. pantā minēto valstu vai teritoriju valūtā izteikto summu ekvivalentus euro.</w:t>
      </w:r>
    </w:p>
    <w:p>
      <w:pPr>
        <w:rPr>
          <w:noProof/>
        </w:rPr>
      </w:pPr>
    </w:p>
    <w:p>
      <w:pPr>
        <w:ind w:left="567" w:hanging="567"/>
        <w:rPr>
          <w:noProof/>
        </w:rPr>
      </w:pPr>
      <w:r>
        <w:rPr>
          <w:noProof/>
        </w:rPr>
        <w:t>2.</w:t>
      </w:r>
      <w:r>
        <w:rPr>
          <w:noProof/>
        </w:rPr>
        <w:tab/>
        <w:t>Ciktāl tas attiecas uz valūtu, kurā rēķins ir izrakstīts, atbilstoši summai, ko noteikusi attiecīgā valsts, uz sūtījumu attiecas šā protokola 21. panta 1. punkta c) apakšpunkta vai 26. panta 3. punkta noteikumi.</w:t>
      </w:r>
    </w:p>
    <w:p>
      <w:pPr>
        <w:rPr>
          <w:noProof/>
        </w:rPr>
      </w:pPr>
    </w:p>
    <w:p>
      <w:pPr>
        <w:ind w:left="567" w:hanging="567"/>
        <w:rPr>
          <w:noProof/>
        </w:rPr>
      </w:pPr>
      <w:r>
        <w:rPr>
          <w:noProof/>
        </w:rPr>
        <w:t>3.</w:t>
      </w:r>
      <w:r>
        <w:rPr>
          <w:noProof/>
        </w:rPr>
        <w:tab/>
        <w:t>Summas, kas izmantojamas katrā attiecīgajā valsts valūtā, ir līdzvērtīgas summām, kuras izteiktas euro pēc kursa oktobra pirmajā darbdienā. Summas paziņo Eiropas Komisijai ne vēlāk kā 15. oktobrī , un tās stājas spēkā no nākamā gada 1. janvāra. Eiropas Komisija paziņo attiecīgās summas visām attiecīgajām valstīm.</w:t>
      </w:r>
    </w:p>
    <w:p>
      <w:pPr>
        <w:rPr>
          <w:noProof/>
        </w:rPr>
      </w:pPr>
    </w:p>
    <w:p>
      <w:pPr>
        <w:ind w:left="567" w:hanging="567"/>
        <w:rPr>
          <w:noProof/>
        </w:rPr>
      </w:pPr>
      <w:r>
        <w:rPr>
          <w:noProof/>
        </w:rPr>
        <w:t>4.</w:t>
      </w:r>
      <w:r>
        <w:rPr>
          <w:noProof/>
        </w:rPr>
        <w:tab/>
        <w:t>Valsts var noapaļot uz augšu vai uz leju summu, kas iegūta, kad euro izteiktā summa konvertēta attiecīgās valsts valūtā. Noapaļotā summa nedrīkst atšķirties no konvertējot iegūtās summas par vairāk kā 5 procentiem. Valsts var saglabāt nemainīgu to savas valūtas summu, kura ir līdzvērtīga euro izteiktajai summai, ja šā panta 3. punktā paredzētās ikgadējās korekcijas laikā, šīs summas konvertēšana pirms noapaļošanas to valsts valūtā palielina par mazāk nekā 15 procentiem. Līdzvērtīgo summu valsts valūtā var saglabāt nemainīgu, ja pārvēršot šī līdzvērtīgā summa samazinātos.</w:t>
      </w:r>
    </w:p>
    <w:p>
      <w:pPr>
        <w:rPr>
          <w:noProof/>
        </w:rPr>
      </w:pPr>
    </w:p>
    <w:p>
      <w:pPr>
        <w:ind w:left="567" w:hanging="567"/>
        <w:rPr>
          <w:noProof/>
        </w:rPr>
      </w:pPr>
      <w:r>
        <w:rPr>
          <w:noProof/>
        </w:rPr>
        <w:t>5.</w:t>
      </w:r>
      <w:r>
        <w:rPr>
          <w:noProof/>
        </w:rPr>
        <w:tab/>
        <w:t>Pēc Eiropas Savienības vai Ganas lūguma euro valūtā izteiktās summas atkārtoti pārbauda [Komiteja]. Veicot atkārtoto pārbaudi, [Komiteja] izskata iespēju saglabāt attiecīgo ierobežojumu ietekmi reālā izteiksmē. Šim nolūkam tai ir dotas tiesības lemt par euro valūtā izteikto summu grozīšanu.</w:t>
      </w:r>
    </w:p>
    <w:p>
      <w:pPr>
        <w:rPr>
          <w:noProof/>
        </w:rPr>
      </w:pPr>
    </w:p>
    <w:p>
      <w:pPr>
        <w:jc w:val="center"/>
        <w:rPr>
          <w:bCs/>
          <w:iCs/>
          <w:noProof/>
        </w:rPr>
      </w:pPr>
      <w:r>
        <w:rPr>
          <w:noProof/>
        </w:rPr>
        <w:t>V SADAĻA</w:t>
      </w:r>
    </w:p>
    <w:p>
      <w:pPr>
        <w:jc w:val="center"/>
        <w:rPr>
          <w:bCs/>
          <w:iCs/>
          <w:noProof/>
        </w:rPr>
      </w:pPr>
    </w:p>
    <w:p>
      <w:pPr>
        <w:jc w:val="center"/>
        <w:rPr>
          <w:bCs/>
          <w:iCs/>
          <w:noProof/>
        </w:rPr>
      </w:pPr>
      <w:r>
        <w:rPr>
          <w:noProof/>
        </w:rPr>
        <w:t>ADMINISTRATĪVĀ SADARBĪBA</w:t>
      </w:r>
    </w:p>
    <w:p>
      <w:pPr>
        <w:jc w:val="center"/>
        <w:rPr>
          <w:bCs/>
          <w:iCs/>
          <w:noProof/>
        </w:rPr>
      </w:pPr>
    </w:p>
    <w:p>
      <w:pPr>
        <w:jc w:val="center"/>
        <w:rPr>
          <w:bCs/>
          <w:iCs/>
          <w:noProof/>
        </w:rPr>
      </w:pPr>
      <w:r>
        <w:rPr>
          <w:noProof/>
        </w:rPr>
        <w:t>32. PANTS</w:t>
      </w:r>
    </w:p>
    <w:p>
      <w:pPr>
        <w:jc w:val="center"/>
        <w:rPr>
          <w:bCs/>
          <w:iCs/>
          <w:noProof/>
        </w:rPr>
      </w:pPr>
    </w:p>
    <w:p>
      <w:pPr>
        <w:jc w:val="center"/>
        <w:rPr>
          <w:bCs/>
          <w:iCs/>
          <w:noProof/>
        </w:rPr>
      </w:pPr>
      <w:r>
        <w:rPr>
          <w:noProof/>
        </w:rPr>
        <w:t>Administratīvie nosacījumi, lai uz ražojumiem attiektos nolīgumā paredzētās priekšrocības</w:t>
      </w:r>
    </w:p>
    <w:p>
      <w:pPr>
        <w:jc w:val="center"/>
        <w:rPr>
          <w:bCs/>
          <w:iCs/>
          <w:noProof/>
        </w:rPr>
      </w:pPr>
    </w:p>
    <w:p>
      <w:pPr>
        <w:rPr>
          <w:noProof/>
        </w:rPr>
      </w:pPr>
      <w:r>
        <w:rPr>
          <w:noProof/>
        </w:rPr>
        <w:t>No šā nolīguma izrietošās priekšrocības attiecībā uz ražojumiem, kuru izcelsme šā protokola nozīmē ir Ganā vai Eiropas Savienībā, muitas importa deklarēšanas laikā piešķir vienīgi ar nosacījumu, ka tie tika eksportēti dienā, kad eksportētājvalsts izpildīja šā protokola 33. , 34. un 44. pantā izklāstītos noteikumus, vai pēc minētās dienas.</w:t>
      </w:r>
    </w:p>
    <w:p>
      <w:pPr>
        <w:rPr>
          <w:noProof/>
        </w:rPr>
      </w:pPr>
    </w:p>
    <w:p>
      <w:pPr>
        <w:rPr>
          <w:noProof/>
        </w:rPr>
      </w:pPr>
      <w:r>
        <w:rPr>
          <w:noProof/>
        </w:rPr>
        <w:t>Līgumslēdzējas puses sniedz šā protokola 33. pantā minētos paziņojumus.</w:t>
      </w:r>
    </w:p>
    <w:p>
      <w:pPr>
        <w:rPr>
          <w:noProof/>
        </w:rPr>
      </w:pPr>
    </w:p>
    <w:p>
      <w:pPr>
        <w:rPr>
          <w:noProof/>
        </w:rPr>
      </w:pPr>
    </w:p>
    <w:p>
      <w:pPr>
        <w:jc w:val="center"/>
        <w:rPr>
          <w:noProof/>
        </w:rPr>
      </w:pPr>
      <w:r>
        <w:rPr>
          <w:noProof/>
        </w:rPr>
        <w:t>33. PANTS</w:t>
      </w:r>
    </w:p>
    <w:p>
      <w:pPr>
        <w:jc w:val="center"/>
        <w:rPr>
          <w:noProof/>
        </w:rPr>
      </w:pPr>
    </w:p>
    <w:p>
      <w:pPr>
        <w:jc w:val="center"/>
        <w:rPr>
          <w:noProof/>
        </w:rPr>
      </w:pPr>
      <w:r>
        <w:rPr>
          <w:noProof/>
        </w:rPr>
        <w:t>Paziņošana muitas dienestiem</w:t>
      </w:r>
    </w:p>
    <w:p>
      <w:pPr>
        <w:jc w:val="center"/>
        <w:rPr>
          <w:noProof/>
        </w:rPr>
      </w:pPr>
    </w:p>
    <w:p>
      <w:pPr>
        <w:ind w:left="567" w:hanging="567"/>
        <w:rPr>
          <w:noProof/>
        </w:rPr>
      </w:pPr>
      <w:r>
        <w:rPr>
          <w:noProof/>
        </w:rPr>
        <w:t>1.</w:t>
      </w:r>
      <w:r>
        <w:rPr>
          <w:noProof/>
        </w:rPr>
        <w:tab/>
        <w:t>Gana un Eiropas Savienības dalībvalstis attiecīgi ar Eiropas Komisijas paziņo cita citai to muitas dienestu adreses, kuri atbild par pārvadājumu sertifikātu EUR.1, izcelsmes deklarāciju un piegādātāja deklarāciju izsniegšanu un pārbaudi, kā arī nogādā tiem tādu zīmogu paraugus, kurus attiecīgo valstu muitas iestādes izmanto šādu sertifikātu izsniegšanai.</w:t>
      </w:r>
    </w:p>
    <w:p>
      <w:pPr>
        <w:ind w:left="567" w:hanging="567"/>
        <w:rPr>
          <w:noProof/>
        </w:rPr>
      </w:pPr>
    </w:p>
    <w:p>
      <w:pPr>
        <w:ind w:left="567"/>
        <w:rPr>
          <w:noProof/>
        </w:rPr>
      </w:pPr>
      <w:r>
        <w:rPr>
          <w:noProof/>
        </w:rPr>
        <w:t>Pārvadājumu sertifikātus EUR.1 un izcelsmes deklarācijas vai piegādātāja deklarācijas pieņem, lai piemērotu preferenciālu režīmu, no dienas, kad Eiropas Komisija saņem informāciju.</w:t>
      </w:r>
    </w:p>
    <w:p>
      <w:pPr>
        <w:rPr>
          <w:noProof/>
        </w:rPr>
      </w:pPr>
    </w:p>
    <w:p>
      <w:pPr>
        <w:ind w:left="567" w:hanging="567"/>
        <w:rPr>
          <w:noProof/>
        </w:rPr>
      </w:pPr>
      <w:r>
        <w:rPr>
          <w:noProof/>
        </w:rPr>
        <w:t>2.</w:t>
      </w:r>
      <w:r>
        <w:rPr>
          <w:noProof/>
        </w:rPr>
        <w:tab/>
        <w:t>Gana un Eiropas Savienības dalībvalstis nekavējoties paziņo cita citai, tiklīdz rodas kādas izmaiņas attiecībā uz šā panta 1. punktā minēto informāciju.</w:t>
      </w:r>
    </w:p>
    <w:p>
      <w:pPr>
        <w:rPr>
          <w:noProof/>
        </w:rPr>
      </w:pPr>
    </w:p>
    <w:p>
      <w:pPr>
        <w:ind w:left="567" w:hanging="567"/>
        <w:rPr>
          <w:noProof/>
        </w:rPr>
      </w:pPr>
      <w:r>
        <w:rPr>
          <w:noProof/>
        </w:rPr>
        <w:t>3.</w:t>
      </w:r>
      <w:r>
        <w:rPr>
          <w:noProof/>
        </w:rPr>
        <w:tab/>
        <w:t>Šā panta 1. punktā minētie dienesti darbojas attiecīgās valsts valdības pakļautībā. Par kontroli un pārbaudi atbildīgie dienesti ir attiecīgās valsts iestāžu struktūrvienība.</w:t>
      </w:r>
    </w:p>
    <w:p>
      <w:pPr>
        <w:jc w:val="center"/>
        <w:rPr>
          <w:noProof/>
        </w:rPr>
      </w:pPr>
    </w:p>
    <w:p>
      <w:pPr>
        <w:jc w:val="center"/>
        <w:rPr>
          <w:noProof/>
        </w:rPr>
      </w:pPr>
      <w:r>
        <w:rPr>
          <w:noProof/>
        </w:rPr>
        <w:t>34. PANTS</w:t>
      </w:r>
    </w:p>
    <w:p>
      <w:pPr>
        <w:jc w:val="center"/>
        <w:rPr>
          <w:noProof/>
        </w:rPr>
      </w:pPr>
    </w:p>
    <w:p>
      <w:pPr>
        <w:jc w:val="center"/>
        <w:rPr>
          <w:noProof/>
        </w:rPr>
      </w:pPr>
      <w:r>
        <w:rPr>
          <w:noProof/>
        </w:rPr>
        <w:t>Citas administratīvās sadarbības metodes</w:t>
      </w:r>
    </w:p>
    <w:p>
      <w:pPr>
        <w:jc w:val="center"/>
        <w:rPr>
          <w:noProof/>
        </w:rPr>
      </w:pPr>
    </w:p>
    <w:p>
      <w:pPr>
        <w:ind w:left="567" w:hanging="567"/>
        <w:rPr>
          <w:noProof/>
        </w:rPr>
      </w:pPr>
      <w:r>
        <w:rPr>
          <w:noProof/>
        </w:rPr>
        <w:t>1.</w:t>
      </w:r>
      <w:r>
        <w:rPr>
          <w:noProof/>
        </w:rPr>
        <w:tab/>
        <w:t>Lai nodrošinātu šā protokola pareizu piemērošanu, Eiropas Savienība, Gana un pārējās šā protokola 6. , 7. un 8. pantā minētās valstis ar kompetento muitas administrāciju starpniecību palīdz viena otrai, pārbaudot pārvadājumu sertifikātu EUR.1, izcelsmes deklarāciju vai piegādātāja deklarāciju autentiskumu un šajos dokumentos sniegtās informācijas pareizību. Turklāt Gana un Eiropas Savienības dalībvalstis:</w:t>
      </w:r>
    </w:p>
    <w:p>
      <w:pPr>
        <w:rPr>
          <w:noProof/>
        </w:rPr>
      </w:pPr>
    </w:p>
    <w:p>
      <w:pPr>
        <w:ind w:left="1134" w:hanging="567"/>
        <w:rPr>
          <w:i/>
          <w:noProof/>
        </w:rPr>
      </w:pPr>
      <w:r>
        <w:rPr>
          <w:noProof/>
        </w:rPr>
        <w:t>a)</w:t>
      </w:r>
      <w:r>
        <w:rPr>
          <w:noProof/>
        </w:rPr>
        <w:tab/>
        <w:t>savstarpēji nodrošina administratīvo sadarbību gadījumos, ja tiek lūgta šā protokola pareizas pārvaldības uzraudzība un kontrole attiecīgajā valstī, tostarp apmeklējumus uz vietas;</w:t>
      </w:r>
    </w:p>
    <w:p>
      <w:pPr>
        <w:ind w:left="1134" w:hanging="567"/>
        <w:rPr>
          <w:i/>
          <w:noProof/>
        </w:rPr>
      </w:pPr>
    </w:p>
    <w:p>
      <w:pPr>
        <w:ind w:left="1134" w:hanging="567"/>
        <w:rPr>
          <w:noProof/>
        </w:rPr>
      </w:pPr>
      <w:r>
        <w:rPr>
          <w:noProof/>
        </w:rPr>
        <w:t>b)</w:t>
      </w:r>
      <w:r>
        <w:rPr>
          <w:noProof/>
        </w:rPr>
        <w:tab/>
        <w:t>saskaņā ar šā protokola 35. pantu pārbauda ražojumu izcelsmi un to, vai ir ievēroti citi šajā protokolā paredzētie nosacījumi.</w:t>
      </w:r>
    </w:p>
    <w:p>
      <w:pPr>
        <w:rPr>
          <w:noProof/>
        </w:rPr>
      </w:pPr>
    </w:p>
    <w:p>
      <w:pPr>
        <w:ind w:left="567" w:hanging="567"/>
        <w:rPr>
          <w:noProof/>
        </w:rPr>
      </w:pPr>
      <w:r>
        <w:rPr>
          <w:noProof/>
        </w:rPr>
        <w:t>2.</w:t>
      </w:r>
      <w:r>
        <w:rPr>
          <w:noProof/>
        </w:rPr>
        <w:tab/>
        <w:t>Dienesti, pie kuriem vēršas, sniedz attiecīgo informāciju par apstākļiem, kādos ražojums ir izgatavots, īpaši norādot apstākļus, kādos ir ievēroti izcelsmes noteikumi Ganā, Eiropas Savienībā un pārējās attiecīgajās valstīs, kas minētas šā protokola 6. , 7. un 8. pantā.</w:t>
      </w:r>
    </w:p>
    <w:p>
      <w:pPr>
        <w:rPr>
          <w:noProof/>
        </w:rPr>
      </w:pPr>
    </w:p>
    <w:p>
      <w:pPr>
        <w:jc w:val="center"/>
        <w:rPr>
          <w:noProof/>
        </w:rPr>
      </w:pPr>
      <w:r>
        <w:rPr>
          <w:noProof/>
        </w:rPr>
        <w:t>35. PANTS</w:t>
      </w:r>
    </w:p>
    <w:p>
      <w:pPr>
        <w:jc w:val="center"/>
        <w:rPr>
          <w:noProof/>
        </w:rPr>
      </w:pPr>
    </w:p>
    <w:p>
      <w:pPr>
        <w:jc w:val="center"/>
        <w:rPr>
          <w:noProof/>
        </w:rPr>
      </w:pPr>
      <w:r>
        <w:rPr>
          <w:noProof/>
        </w:rPr>
        <w:t>Izcelsmes apliecinājumu pārbaude</w:t>
      </w:r>
    </w:p>
    <w:p>
      <w:pPr>
        <w:jc w:val="center"/>
        <w:rPr>
          <w:noProof/>
        </w:rPr>
      </w:pPr>
    </w:p>
    <w:p>
      <w:pPr>
        <w:ind w:left="567" w:hanging="567"/>
        <w:rPr>
          <w:noProof/>
        </w:rPr>
      </w:pPr>
      <w:r>
        <w:rPr>
          <w:noProof/>
        </w:rPr>
        <w:t>1.</w:t>
      </w:r>
      <w:r>
        <w:rPr>
          <w:noProof/>
        </w:rPr>
        <w:tab/>
        <w:t>Izcelsmes apliecinājumu turpmākas pārbaudes veic, pamatojoties uz risku analīzi, izlases veidā vai tad, ja importētājvalsts muitas dienestiem rodas pamatotas šaubas par šādu dokumentu autentiskumu, attiecīgo ražojumu noteiktas izcelsmes statusu vai pārējo šā protokola noteikumu izpildi.</w:t>
      </w:r>
    </w:p>
    <w:p>
      <w:pPr>
        <w:rPr>
          <w:noProof/>
        </w:rPr>
      </w:pPr>
    </w:p>
    <w:p>
      <w:pPr>
        <w:ind w:left="567" w:hanging="567"/>
        <w:rPr>
          <w:noProof/>
        </w:rPr>
      </w:pPr>
      <w:r>
        <w:rPr>
          <w:noProof/>
        </w:rPr>
        <w:t>2.</w:t>
      </w:r>
      <w:r>
        <w:rPr>
          <w:noProof/>
        </w:rPr>
        <w:tab/>
        <w:t>Lai īstenotu šā panta 1. punktu, importētājvalsts muitas dienesti atdod atpakaļ eksportētājvalsts muitas dienestiem pārvadājumu sertifikātu EUR.1 un rēķinu, ja tas bijis iesniegts, izcelsmes deklarāciju vai šo dokumentu kopijas, vajadzības gadījumā norādot pārbaudes pieprasījuma iemeslus. Pārbaudes pieprasījumam pievieno jebkādus iegūtos dokumentus un informāciju, kas liecina, ka izcelsmes apliecinājumā sniegtā informācija ir nepareiza.</w:t>
      </w:r>
    </w:p>
    <w:p>
      <w:pPr>
        <w:rPr>
          <w:noProof/>
        </w:rPr>
      </w:pPr>
    </w:p>
    <w:p>
      <w:pPr>
        <w:ind w:left="567" w:hanging="567"/>
        <w:rPr>
          <w:noProof/>
        </w:rPr>
      </w:pPr>
      <w:r>
        <w:rPr>
          <w:noProof/>
        </w:rPr>
        <w:t>3.</w:t>
      </w:r>
      <w:r>
        <w:rPr>
          <w:noProof/>
        </w:rPr>
        <w:tab/>
        <w:t>Pārbaudi veic eksportētājvalsts muitas dienesti. Šajā nolūkā tiem ir tiesības prasīt visus pierādījumus un veikt jebkādas eksportētāja pārskatu pārbaudes vai jebkuru citu pārbaudi, ko tie uzskata par vajadzīgu.</w:t>
      </w:r>
    </w:p>
    <w:p>
      <w:pPr>
        <w:rPr>
          <w:noProof/>
        </w:rPr>
      </w:pPr>
    </w:p>
    <w:p>
      <w:pPr>
        <w:ind w:left="567" w:hanging="567"/>
        <w:rPr>
          <w:noProof/>
        </w:rPr>
      </w:pPr>
      <w:r>
        <w:rPr>
          <w:noProof/>
        </w:rPr>
        <w:t>4.</w:t>
      </w:r>
      <w:r>
        <w:rPr>
          <w:noProof/>
        </w:rPr>
        <w:tab/>
        <w:t>Ja importētājvalsts muitas dienesti nolemj apturēt preferenciāla režīma piešķiršanu attiecīgajiem ražojumiem, tad, gaidot pārbaudes rezultātus, tie importētājam piedāvā ražojumus izlaist, veicot visus piesardzības pasākumus, ko tie atzīst par vajadzīgiem.</w:t>
      </w:r>
    </w:p>
    <w:p>
      <w:pPr>
        <w:rPr>
          <w:noProof/>
        </w:rPr>
      </w:pPr>
    </w:p>
    <w:p>
      <w:pPr>
        <w:ind w:left="567" w:hanging="567"/>
        <w:rPr>
          <w:noProof/>
        </w:rPr>
      </w:pPr>
      <w:r>
        <w:rPr>
          <w:noProof/>
        </w:rPr>
        <w:t>5.</w:t>
      </w:r>
      <w:r>
        <w:rPr>
          <w:noProof/>
        </w:rPr>
        <w:tab/>
        <w:t>Muitas dienesti, kas pieprasa pārbaudi, cik iespējams drīz tiek informēti par šīs pārbaudes rezultātiem. Šiem rezultātiem skaidri jānorāda, vai dokumenti ir autentiski un vai attiecīgos ražojumus var uzskatīt par ražojumiem, kuru izcelsme ir Ganā, Eiropas Savienībā vai kādā no pārējām šā protokola 6. , 7. un 8. pantā minētajām valstīm, un vai tie atbilst citām šā protokola prasībām.</w:t>
      </w:r>
    </w:p>
    <w:p>
      <w:pPr>
        <w:rPr>
          <w:noProof/>
        </w:rPr>
      </w:pPr>
    </w:p>
    <w:p>
      <w:pPr>
        <w:ind w:left="567" w:hanging="567"/>
        <w:rPr>
          <w:noProof/>
        </w:rPr>
      </w:pPr>
      <w:r>
        <w:rPr>
          <w:noProof/>
        </w:rPr>
        <w:t>6.</w:t>
      </w:r>
      <w:r>
        <w:rPr>
          <w:noProof/>
        </w:rPr>
        <w:tab/>
        <w:t>Ja pamatotu šaubu gadījumā desmit (10) mēnešu laikā no pārbaudes pieprasījuma iesniegšanas dienas nav saņemta atbilde vai ja atbildē nav pietiekamas informācijas, lai noteiktu attiecīgā dokumenta autentiskumu vai ražojumu īsto izcelsmi, muitas dienesti, kas iesnieguši pieprasījumu, izņemot ārkārtas gadījumus, liedz tiesības uz preferenciālu režīmu.</w:t>
      </w:r>
    </w:p>
    <w:p>
      <w:pPr>
        <w:rPr>
          <w:noProof/>
        </w:rPr>
      </w:pPr>
    </w:p>
    <w:p>
      <w:pPr>
        <w:ind w:left="567" w:hanging="567"/>
        <w:rPr>
          <w:noProof/>
        </w:rPr>
      </w:pPr>
      <w:r>
        <w:rPr>
          <w:noProof/>
        </w:rPr>
        <w:t>7.</w:t>
      </w:r>
      <w:r>
        <w:rPr>
          <w:noProof/>
        </w:rPr>
        <w:tab/>
        <w:t>Puses, veicot kopīgas izmeklēšanas par izcelsmes pierādījumiem, pamatojas uz protokola Nr. 2 par savstarpēju administratīvo palīdzību muitas lietās 7. pantu.</w:t>
      </w:r>
    </w:p>
    <w:p>
      <w:pPr>
        <w:rPr>
          <w:noProof/>
        </w:rPr>
      </w:pPr>
    </w:p>
    <w:p>
      <w:pPr>
        <w:rPr>
          <w:noProof/>
        </w:rPr>
      </w:pPr>
    </w:p>
    <w:p>
      <w:pPr>
        <w:jc w:val="center"/>
        <w:rPr>
          <w:noProof/>
        </w:rPr>
      </w:pPr>
      <w:r>
        <w:rPr>
          <w:noProof/>
        </w:rPr>
        <w:t>36. PANTS</w:t>
      </w:r>
    </w:p>
    <w:p>
      <w:pPr>
        <w:jc w:val="center"/>
        <w:rPr>
          <w:noProof/>
        </w:rPr>
      </w:pPr>
    </w:p>
    <w:p>
      <w:pPr>
        <w:jc w:val="center"/>
        <w:rPr>
          <w:noProof/>
        </w:rPr>
      </w:pPr>
      <w:r>
        <w:rPr>
          <w:noProof/>
        </w:rPr>
        <w:t>Piegādātāju deklarāciju pārbaude</w:t>
      </w:r>
    </w:p>
    <w:p>
      <w:pPr>
        <w:jc w:val="center"/>
        <w:rPr>
          <w:noProof/>
        </w:rPr>
      </w:pPr>
    </w:p>
    <w:p>
      <w:pPr>
        <w:ind w:left="567" w:hanging="567"/>
        <w:rPr>
          <w:noProof/>
        </w:rPr>
      </w:pPr>
      <w:r>
        <w:rPr>
          <w:noProof/>
        </w:rPr>
        <w:t>1.</w:t>
      </w:r>
      <w:r>
        <w:rPr>
          <w:noProof/>
        </w:rPr>
        <w:tab/>
        <w:t>Piegādātāju deklarāciju pārbaudes veic, pamatojoties uz riska analīzi un izlases veidā vai jebkurā laikā, kad muitas dienestiem tajā valstī, kur šīs deklarācijas ņemtas vērā, lai izsniegtu pārvadājumu sertifikātu EUR.1 vai sastādītu izcelsmes deklarāciju, ir pamatotas šaubas par dokumenta autentiskumu vai tajā sniegtās informācijas pareizību.</w:t>
      </w:r>
    </w:p>
    <w:p>
      <w:pPr>
        <w:rPr>
          <w:noProof/>
        </w:rPr>
      </w:pPr>
    </w:p>
    <w:p>
      <w:pPr>
        <w:ind w:left="567" w:hanging="567"/>
        <w:rPr>
          <w:noProof/>
        </w:rPr>
      </w:pPr>
      <w:r>
        <w:rPr>
          <w:noProof/>
        </w:rPr>
        <w:t>2.</w:t>
      </w:r>
      <w:r>
        <w:rPr>
          <w:noProof/>
        </w:rPr>
        <w:tab/>
        <w:t>Muitas dienesti, kuriem iesniegta piegādātāja deklarācija, var pieprasīt tās valsts muitas dienestiem, kurā deklarācija sagatavota, izsniegt informācijas sertifikātu, kura paraugs ir iekļauts šā protokola VI pielikumā. Alternatīvi muitas dienesti, kuriem iesniegta piegādātāja deklarācija, var pieprasīt eksportētājam uzrādīt informācijas sertifikātu, ko izdevuši tās valsts muitas dienesti, kurā deklarācija ir sagatavota.</w:t>
      </w:r>
    </w:p>
    <w:p>
      <w:pPr>
        <w:rPr>
          <w:noProof/>
        </w:rPr>
      </w:pPr>
    </w:p>
    <w:p>
      <w:pPr>
        <w:ind w:left="567"/>
        <w:rPr>
          <w:noProof/>
        </w:rPr>
      </w:pPr>
      <w:r>
        <w:rPr>
          <w:noProof/>
        </w:rPr>
        <w:t>Iestāde, kas izdevusi informācijas sertifikātu, tā kopiju glabā vismaz trīs (3) gadus.</w:t>
      </w:r>
    </w:p>
    <w:p>
      <w:pPr>
        <w:rPr>
          <w:noProof/>
        </w:rPr>
      </w:pPr>
    </w:p>
    <w:p>
      <w:pPr>
        <w:ind w:left="567" w:hanging="567"/>
        <w:rPr>
          <w:noProof/>
        </w:rPr>
      </w:pPr>
      <w:r>
        <w:rPr>
          <w:noProof/>
        </w:rPr>
        <w:t>3.</w:t>
      </w:r>
      <w:r>
        <w:rPr>
          <w:noProof/>
        </w:rPr>
        <w:tab/>
        <w:t>Muitas dienesti, kas pieprasa pārbaudi, cik iespējams drīz tiek informēti par šīs pārbaudes rezultātiem. Šajos rezultātos skaidri jānorāda, vai piegādātāja deklarācijā sniegtā informācija ir pareiza, un tiem jāļauj noteikt, vai un ciktāl šo piegādātāja deklarāciju varētu ņemt vērā, izsniedzot pārvadājumu sertifikātu EUR.1 vai sagatavojot izcelsmes deklarāciju.</w:t>
      </w:r>
    </w:p>
    <w:p>
      <w:pPr>
        <w:rPr>
          <w:noProof/>
        </w:rPr>
      </w:pPr>
    </w:p>
    <w:p>
      <w:pPr>
        <w:ind w:left="567" w:hanging="567"/>
        <w:rPr>
          <w:noProof/>
        </w:rPr>
      </w:pPr>
      <w:r>
        <w:rPr>
          <w:noProof/>
        </w:rPr>
        <w:t>4.</w:t>
      </w:r>
      <w:r>
        <w:rPr>
          <w:noProof/>
        </w:rPr>
        <w:tab/>
        <w:t>Pārbaudi veic tās valsts muitas dienesti, kurā piegādātāja deklarācija tika sagatavota. Šajā nolūkā tiem ir tiesības pieprasīt pierādījumus vai veikt piegādātāja grāmatvedības dokumentācijas pārbaudi vai jebkuru citu pārbaudi, kuru tie uzskata par atbilstīgu, lai pārbaudītu piegādātāja deklarācijas pareizību.</w:t>
      </w:r>
    </w:p>
    <w:p>
      <w:pPr>
        <w:rPr>
          <w:noProof/>
        </w:rPr>
      </w:pPr>
    </w:p>
    <w:p>
      <w:pPr>
        <w:ind w:left="567" w:hanging="567"/>
        <w:rPr>
          <w:noProof/>
        </w:rPr>
      </w:pPr>
      <w:r>
        <w:rPr>
          <w:noProof/>
        </w:rPr>
        <w:t>5.</w:t>
      </w:r>
      <w:r>
        <w:rPr>
          <w:noProof/>
        </w:rPr>
        <w:tab/>
        <w:t>Jebkuru pārvadājumu sertifikātu EUR.1 vai izcelsmes deklarāciju, kas izdota vai sagatavota, pamatojoties uz nepareizu piegādātāja deklarāciju, uzskata par nederīgu.</w:t>
      </w:r>
    </w:p>
    <w:p>
      <w:pPr>
        <w:rPr>
          <w:noProof/>
        </w:rPr>
      </w:pPr>
    </w:p>
    <w:p>
      <w:pPr>
        <w:rPr>
          <w:noProof/>
        </w:rPr>
      </w:pPr>
    </w:p>
    <w:p>
      <w:pPr>
        <w:jc w:val="center"/>
        <w:rPr>
          <w:noProof/>
        </w:rPr>
      </w:pPr>
      <w:r>
        <w:rPr>
          <w:noProof/>
        </w:rPr>
        <w:t>37. PANTS</w:t>
      </w:r>
    </w:p>
    <w:p>
      <w:pPr>
        <w:jc w:val="center"/>
        <w:rPr>
          <w:noProof/>
        </w:rPr>
      </w:pPr>
    </w:p>
    <w:p>
      <w:pPr>
        <w:jc w:val="center"/>
        <w:rPr>
          <w:noProof/>
        </w:rPr>
      </w:pPr>
      <w:r>
        <w:rPr>
          <w:noProof/>
        </w:rPr>
        <w:t>Domstarpību izšķiršana</w:t>
      </w:r>
    </w:p>
    <w:p>
      <w:pPr>
        <w:jc w:val="center"/>
        <w:rPr>
          <w:noProof/>
        </w:rPr>
      </w:pPr>
    </w:p>
    <w:p>
      <w:pPr>
        <w:ind w:left="567" w:hanging="567"/>
        <w:rPr>
          <w:noProof/>
        </w:rPr>
      </w:pPr>
      <w:r>
        <w:rPr>
          <w:noProof/>
        </w:rPr>
        <w:t>1.</w:t>
      </w:r>
      <w:r>
        <w:rPr>
          <w:noProof/>
        </w:rPr>
        <w:tab/>
        <w:t>Ja rodas domstarpības saistībā ar šā protokola 36. un 37. pantā minētajām pārbaudes procedūrām, ko muitas dienesti, kuri pieprasa veikt pārbaudi, un muitas dienesti, kas ir atbildīgi par šīs pārbaudes veikšanu, nevar atrisināt, vai ja rodas jautājumi par šā protokola interpretāciju, tos iesniedz [Komitejai].</w:t>
      </w:r>
    </w:p>
    <w:p>
      <w:pPr>
        <w:rPr>
          <w:noProof/>
        </w:rPr>
      </w:pPr>
    </w:p>
    <w:p>
      <w:pPr>
        <w:ind w:left="567" w:hanging="567"/>
        <w:rPr>
          <w:noProof/>
        </w:rPr>
      </w:pPr>
      <w:r>
        <w:rPr>
          <w:noProof/>
        </w:rPr>
        <w:t>2.</w:t>
      </w:r>
      <w:r>
        <w:rPr>
          <w:noProof/>
        </w:rPr>
        <w:tab/>
        <w:t>Visos gadījumos domstarpību izšķiršana starp importētāju un importētājvalsts muitas dienestiem notiek saskaņā ar attiecīgās valsts tiesību aktiem.</w:t>
      </w:r>
    </w:p>
    <w:p>
      <w:pPr>
        <w:rPr>
          <w:noProof/>
        </w:rPr>
      </w:pPr>
    </w:p>
    <w:p>
      <w:pPr>
        <w:rPr>
          <w:noProof/>
        </w:rPr>
      </w:pPr>
    </w:p>
    <w:p>
      <w:pPr>
        <w:jc w:val="center"/>
        <w:rPr>
          <w:noProof/>
        </w:rPr>
      </w:pPr>
      <w:r>
        <w:rPr>
          <w:noProof/>
        </w:rPr>
        <w:t>38. PANTS</w:t>
      </w:r>
    </w:p>
    <w:p>
      <w:pPr>
        <w:jc w:val="center"/>
        <w:rPr>
          <w:noProof/>
        </w:rPr>
      </w:pPr>
    </w:p>
    <w:p>
      <w:pPr>
        <w:jc w:val="center"/>
        <w:rPr>
          <w:noProof/>
        </w:rPr>
      </w:pPr>
      <w:r>
        <w:rPr>
          <w:noProof/>
        </w:rPr>
        <w:t>Sankcijas</w:t>
      </w:r>
    </w:p>
    <w:p>
      <w:pPr>
        <w:jc w:val="center"/>
        <w:rPr>
          <w:noProof/>
        </w:rPr>
      </w:pPr>
    </w:p>
    <w:p>
      <w:pPr>
        <w:rPr>
          <w:noProof/>
        </w:rPr>
      </w:pPr>
      <w:r>
        <w:rPr>
          <w:noProof/>
        </w:rPr>
        <w:t>Jebkurai personai, kas sastāda vai organizē tāda dokumenta sastādīšanu, kurā ietverta nepareiza informācija nolūkā iegūt preferenciālu režīmu ražojumiem, piemēro sankcijas.</w:t>
      </w:r>
    </w:p>
    <w:p>
      <w:pPr>
        <w:rPr>
          <w:noProof/>
        </w:rPr>
      </w:pPr>
    </w:p>
    <w:p>
      <w:pPr>
        <w:jc w:val="center"/>
        <w:rPr>
          <w:noProof/>
        </w:rPr>
      </w:pPr>
      <w:r>
        <w:rPr>
          <w:noProof/>
        </w:rPr>
        <w:t>39. PANTS</w:t>
      </w:r>
    </w:p>
    <w:p>
      <w:pPr>
        <w:jc w:val="center"/>
        <w:rPr>
          <w:noProof/>
        </w:rPr>
      </w:pPr>
    </w:p>
    <w:p>
      <w:pPr>
        <w:jc w:val="center"/>
        <w:rPr>
          <w:noProof/>
        </w:rPr>
      </w:pPr>
      <w:r>
        <w:rPr>
          <w:noProof/>
        </w:rPr>
        <w:t>Atkāpes</w:t>
      </w:r>
    </w:p>
    <w:p>
      <w:pPr>
        <w:jc w:val="center"/>
        <w:rPr>
          <w:noProof/>
        </w:rPr>
      </w:pPr>
    </w:p>
    <w:p>
      <w:pPr>
        <w:ind w:left="567" w:hanging="567"/>
        <w:rPr>
          <w:noProof/>
        </w:rPr>
      </w:pPr>
      <w:r>
        <w:rPr>
          <w:noProof/>
        </w:rPr>
        <w:t>1.</w:t>
      </w:r>
      <w:r>
        <w:rPr>
          <w:noProof/>
        </w:rPr>
        <w:tab/>
        <w:t>[Komiteja] var noteikt atkāpes no šī protokola, ja tās ir pamatotas ar esošo ražošanas nozaru attīstību vai jaunu nozaru radīšanu Ganā. Gana pirms lietas iesniegšanas Komitejai vai pēc tam paziņo Eiropas Savienībai par savu pieprasījumu piešķirt atkāpi, saskaņā ar šā panta 2. punktu norādot pieprasījuma iemeslus. Eiropas Savienība apstiprina visus Ganas pieprasījumus, kas ir pienācīgi pamatoti saskaņā ar šo pantu un kas nevar radīt būtisku kaitējumu izveidotai Eiropas Savienības ražošanas nozarei.</w:t>
      </w:r>
    </w:p>
    <w:p>
      <w:pPr>
        <w:rPr>
          <w:noProof/>
        </w:rPr>
      </w:pPr>
    </w:p>
    <w:p>
      <w:pPr>
        <w:ind w:left="567" w:hanging="567"/>
        <w:rPr>
          <w:noProof/>
        </w:rPr>
      </w:pPr>
      <w:r>
        <w:rPr>
          <w:noProof/>
        </w:rPr>
        <w:t>2.</w:t>
      </w:r>
      <w:r>
        <w:rPr>
          <w:noProof/>
        </w:rPr>
        <w:tab/>
        <w:t>Lai Komitejai atvieglinātu atkāpes pieprasījumu izskatīšanu, Gana, sagatavojot pieprasījumu, izmanto šā protokola VII pielikumā pievienoto veidlapu un sava pieprasījuma pamatošanai sniedz iespējami pilnīgāku informāciju īpaši par šādiem punktiem:</w:t>
      </w:r>
    </w:p>
    <w:p>
      <w:pPr>
        <w:rPr>
          <w:noProof/>
        </w:rPr>
      </w:pPr>
    </w:p>
    <w:p>
      <w:pPr>
        <w:ind w:left="1134" w:hanging="567"/>
        <w:rPr>
          <w:noProof/>
        </w:rPr>
      </w:pPr>
      <w:r>
        <w:rPr>
          <w:noProof/>
        </w:rPr>
        <w:t>a)</w:t>
      </w:r>
      <w:r>
        <w:rPr>
          <w:noProof/>
        </w:rPr>
        <w:tab/>
        <w:t>gatavā ražojuma apraksts;</w:t>
      </w:r>
    </w:p>
    <w:p>
      <w:pPr>
        <w:ind w:left="1134" w:hanging="567"/>
        <w:rPr>
          <w:noProof/>
        </w:rPr>
      </w:pPr>
    </w:p>
    <w:p>
      <w:pPr>
        <w:ind w:left="1134" w:hanging="567"/>
        <w:rPr>
          <w:noProof/>
        </w:rPr>
      </w:pPr>
      <w:r>
        <w:rPr>
          <w:noProof/>
        </w:rPr>
        <w:t>b)</w:t>
      </w:r>
      <w:r>
        <w:rPr>
          <w:noProof/>
        </w:rPr>
        <w:tab/>
        <w:t>materiālu, kuru izcelsme ir kādā trešā valstī, veids un daudzums;</w:t>
      </w:r>
    </w:p>
    <w:p>
      <w:pPr>
        <w:ind w:left="1134" w:hanging="567"/>
        <w:rPr>
          <w:noProof/>
        </w:rPr>
      </w:pPr>
    </w:p>
    <w:p>
      <w:pPr>
        <w:ind w:left="1134" w:hanging="567"/>
        <w:rPr>
          <w:noProof/>
        </w:rPr>
      </w:pPr>
      <w:r>
        <w:rPr>
          <w:noProof/>
        </w:rPr>
        <w:t>c)</w:t>
      </w:r>
      <w:r>
        <w:rPr>
          <w:noProof/>
        </w:rPr>
        <w:tab/>
        <w:t>to materiālu veids un daudzums, kuru izcelsme ir Ganā vai šā protokola 7. pantā minētajās valstīs vai teritorijās vai kuri ir apstrādāti šajās valstīs vai teritorijās;</w:t>
      </w:r>
    </w:p>
    <w:p>
      <w:pPr>
        <w:ind w:left="1134" w:hanging="567"/>
        <w:rPr>
          <w:noProof/>
        </w:rPr>
      </w:pPr>
    </w:p>
    <w:p>
      <w:pPr>
        <w:ind w:left="1134" w:hanging="567"/>
        <w:rPr>
          <w:noProof/>
        </w:rPr>
      </w:pPr>
      <w:r>
        <w:rPr>
          <w:noProof/>
        </w:rPr>
        <w:t>d)</w:t>
      </w:r>
      <w:r>
        <w:rPr>
          <w:noProof/>
        </w:rPr>
        <w:tab/>
        <w:t>ražošanas procesi;</w:t>
      </w:r>
    </w:p>
    <w:p>
      <w:pPr>
        <w:ind w:left="1134" w:hanging="567"/>
        <w:rPr>
          <w:noProof/>
        </w:rPr>
      </w:pPr>
    </w:p>
    <w:p>
      <w:pPr>
        <w:ind w:left="1134" w:hanging="567"/>
        <w:rPr>
          <w:noProof/>
        </w:rPr>
      </w:pPr>
      <w:r>
        <w:rPr>
          <w:noProof/>
        </w:rPr>
        <w:t>e)</w:t>
      </w:r>
      <w:r>
        <w:rPr>
          <w:noProof/>
        </w:rPr>
        <w:tab/>
        <w:t>pievienotā vērtība;</w:t>
      </w:r>
    </w:p>
    <w:p>
      <w:pPr>
        <w:ind w:left="1134" w:hanging="567"/>
        <w:rPr>
          <w:noProof/>
        </w:rPr>
      </w:pPr>
    </w:p>
    <w:p>
      <w:pPr>
        <w:ind w:left="1134" w:hanging="567"/>
        <w:rPr>
          <w:noProof/>
        </w:rPr>
      </w:pPr>
      <w:r>
        <w:rPr>
          <w:noProof/>
        </w:rPr>
        <w:t>f)</w:t>
      </w:r>
      <w:r>
        <w:rPr>
          <w:noProof/>
        </w:rPr>
        <w:tab/>
        <w:t>darbinieku skaits attiecīgajā uzņēmumā;</w:t>
      </w:r>
    </w:p>
    <w:p>
      <w:pPr>
        <w:ind w:left="1134" w:hanging="567"/>
        <w:rPr>
          <w:noProof/>
        </w:rPr>
      </w:pPr>
    </w:p>
    <w:p>
      <w:pPr>
        <w:ind w:left="1134" w:hanging="567"/>
        <w:rPr>
          <w:noProof/>
        </w:rPr>
      </w:pPr>
      <w:r>
        <w:rPr>
          <w:noProof/>
        </w:rPr>
        <w:t>g)</w:t>
      </w:r>
      <w:r>
        <w:rPr>
          <w:noProof/>
        </w:rPr>
        <w:tab/>
        <w:t>paredzamais eksporta apjoms uz Eiropas Savienību;</w:t>
      </w:r>
    </w:p>
    <w:p>
      <w:pPr>
        <w:ind w:left="1134" w:hanging="567"/>
        <w:rPr>
          <w:noProof/>
        </w:rPr>
      </w:pPr>
    </w:p>
    <w:p>
      <w:pPr>
        <w:ind w:left="1134" w:hanging="567"/>
        <w:rPr>
          <w:noProof/>
        </w:rPr>
      </w:pPr>
      <w:r>
        <w:rPr>
          <w:noProof/>
        </w:rPr>
        <w:t>h)</w:t>
      </w:r>
      <w:r>
        <w:rPr>
          <w:noProof/>
        </w:rPr>
        <w:tab/>
        <w:t>pārējie iespējamie izejvielu piegādes avoti;</w:t>
      </w:r>
    </w:p>
    <w:p>
      <w:pPr>
        <w:ind w:left="1134" w:hanging="567"/>
        <w:rPr>
          <w:noProof/>
        </w:rPr>
      </w:pPr>
    </w:p>
    <w:p>
      <w:pPr>
        <w:ind w:left="1134" w:hanging="567"/>
        <w:rPr>
          <w:noProof/>
        </w:rPr>
      </w:pPr>
      <w:r>
        <w:rPr>
          <w:noProof/>
        </w:rPr>
        <w:t>i)</w:t>
      </w:r>
      <w:r>
        <w:rPr>
          <w:noProof/>
        </w:rPr>
        <w:tab/>
        <w:t>iemesli, ar ko pamato pieprasīto ilgumu, ņemot vērā centienus atrast jaunus piegādes avotus;</w:t>
      </w:r>
    </w:p>
    <w:p>
      <w:pPr>
        <w:ind w:left="1134" w:hanging="567"/>
        <w:rPr>
          <w:noProof/>
        </w:rPr>
      </w:pPr>
    </w:p>
    <w:p>
      <w:pPr>
        <w:ind w:left="1134" w:hanging="567"/>
        <w:rPr>
          <w:noProof/>
        </w:rPr>
      </w:pPr>
      <w:r>
        <w:rPr>
          <w:noProof/>
        </w:rPr>
        <w:t>j)</w:t>
      </w:r>
      <w:r>
        <w:rPr>
          <w:noProof/>
        </w:rPr>
        <w:tab/>
        <w:t>citi apsvērumi.</w:t>
      </w:r>
    </w:p>
    <w:p>
      <w:pPr>
        <w:rPr>
          <w:noProof/>
        </w:rPr>
      </w:pPr>
    </w:p>
    <w:p>
      <w:pPr>
        <w:ind w:left="567"/>
        <w:rPr>
          <w:noProof/>
        </w:rPr>
      </w:pPr>
      <w:r>
        <w:rPr>
          <w:noProof/>
        </w:rPr>
        <w:t>Tādus pašus noteikumus piemēro visiem termiņa pagarinājuma pieprasījumiem.</w:t>
      </w:r>
    </w:p>
    <w:p>
      <w:pPr>
        <w:ind w:left="567"/>
        <w:rPr>
          <w:noProof/>
        </w:rPr>
      </w:pPr>
    </w:p>
    <w:p>
      <w:pPr>
        <w:ind w:left="567"/>
        <w:rPr>
          <w:noProof/>
        </w:rPr>
      </w:pPr>
      <w:r>
        <w:rPr>
          <w:noProof/>
        </w:rPr>
        <w:t>Komiteja var pārveidot veidlapu.</w:t>
      </w:r>
    </w:p>
    <w:p>
      <w:pPr>
        <w:rPr>
          <w:noProof/>
        </w:rPr>
      </w:pPr>
    </w:p>
    <w:p>
      <w:pPr>
        <w:ind w:left="567" w:hanging="567"/>
        <w:rPr>
          <w:noProof/>
        </w:rPr>
      </w:pPr>
      <w:r>
        <w:rPr>
          <w:noProof/>
        </w:rPr>
        <w:t>3.</w:t>
      </w:r>
      <w:r>
        <w:rPr>
          <w:noProof/>
        </w:rPr>
        <w:tab/>
        <w:t>Pārbaudot pieprasījumus, īpaši ņem vērā:</w:t>
      </w:r>
    </w:p>
    <w:p>
      <w:pPr>
        <w:rPr>
          <w:noProof/>
        </w:rPr>
      </w:pPr>
    </w:p>
    <w:p>
      <w:pPr>
        <w:ind w:left="1134" w:hanging="567"/>
        <w:rPr>
          <w:noProof/>
        </w:rPr>
      </w:pPr>
      <w:r>
        <w:rPr>
          <w:noProof/>
        </w:rPr>
        <w:t>a)</w:t>
      </w:r>
      <w:r>
        <w:rPr>
          <w:noProof/>
        </w:rPr>
        <w:tab/>
        <w:t>Ganas attīstības līmeni vai ģeogrāfisko novietojumu;</w:t>
      </w:r>
    </w:p>
    <w:p>
      <w:pPr>
        <w:ind w:left="1134" w:hanging="567"/>
        <w:rPr>
          <w:noProof/>
        </w:rPr>
      </w:pPr>
    </w:p>
    <w:p>
      <w:pPr>
        <w:ind w:left="1134" w:hanging="567"/>
        <w:rPr>
          <w:noProof/>
        </w:rPr>
      </w:pPr>
      <w:r>
        <w:rPr>
          <w:noProof/>
        </w:rPr>
        <w:t>b)</w:t>
      </w:r>
      <w:r>
        <w:rPr>
          <w:noProof/>
        </w:rPr>
        <w:tab/>
        <w:t>gadījumus, kad esošo izcelsmes noteikumu piemērošana būtiski ietekmētu Ganā esošās nozares spēju turpināt eksportu uz Eiropas Savienību, īpaši norādot gadījumus, kad tas varētu izraisīt darbības pārtraukšanu;</w:t>
      </w:r>
    </w:p>
    <w:p>
      <w:pPr>
        <w:ind w:left="1134" w:hanging="567"/>
        <w:rPr>
          <w:noProof/>
        </w:rPr>
      </w:pPr>
    </w:p>
    <w:p>
      <w:pPr>
        <w:ind w:left="1134" w:hanging="567"/>
        <w:rPr>
          <w:noProof/>
        </w:rPr>
      </w:pPr>
      <w:r>
        <w:rPr>
          <w:noProof/>
        </w:rPr>
        <w:t>c)</w:t>
      </w:r>
      <w:r>
        <w:rPr>
          <w:noProof/>
        </w:rPr>
        <w:tab/>
        <w:t>īpašus gadījumus, kad iespējams skaidri pierādīt, ka izcelsmes noteikumi varētu kavēt būtiskus ieguldījumus nozarē, un ja atkāpe, kas palīdzētu īstenot investīciju programmu, ļautu šos noteikumus izpildīt pakāpeniski.</w:t>
      </w:r>
    </w:p>
    <w:p>
      <w:pPr>
        <w:rPr>
          <w:noProof/>
        </w:rPr>
      </w:pPr>
    </w:p>
    <w:p>
      <w:pPr>
        <w:ind w:left="567" w:hanging="567"/>
        <w:rPr>
          <w:noProof/>
        </w:rPr>
      </w:pPr>
      <w:r>
        <w:rPr>
          <w:noProof/>
        </w:rPr>
        <w:t>4.</w:t>
      </w:r>
      <w:r>
        <w:rPr>
          <w:noProof/>
        </w:rPr>
        <w:tab/>
        <w:t>Visos gadījumos jāpārbauda, vai ar izcelsmes kumulāciju saistītās problēmas risinājums nav rodams noteikumos.</w:t>
      </w:r>
    </w:p>
    <w:p>
      <w:pPr>
        <w:rPr>
          <w:noProof/>
        </w:rPr>
      </w:pPr>
    </w:p>
    <w:p>
      <w:pPr>
        <w:ind w:left="567" w:hanging="567"/>
        <w:rPr>
          <w:noProof/>
        </w:rPr>
      </w:pPr>
      <w:r>
        <w:rPr>
          <w:noProof/>
        </w:rPr>
        <w:t>5.</w:t>
      </w:r>
      <w:r>
        <w:rPr>
          <w:noProof/>
        </w:rPr>
        <w:tab/>
        <w:t>Izskatot pieprasījumus, katrā atsevišķā gadījumā īpaši ņem vērā noteiktas izcelsmes statusa piešķiršanas iespēju ražojumiem, kuru sastāvā ir materiāli, kuru izcelsme ir blakus esošās jaunattīstības valstīs vai tādās valstīs, kuras pieder pie tām mazattīstītajām valstīm vai jaunattīstības valstīm, ar kurām Ganai ir īpašas attiecības, ar nosacījumu, ka var noteikt apmierinošu administratīvo sadarbību.</w:t>
      </w:r>
    </w:p>
    <w:p>
      <w:pPr>
        <w:rPr>
          <w:noProof/>
        </w:rPr>
      </w:pPr>
    </w:p>
    <w:p>
      <w:pPr>
        <w:ind w:left="567" w:hanging="567"/>
        <w:rPr>
          <w:noProof/>
        </w:rPr>
      </w:pPr>
      <w:r>
        <w:rPr>
          <w:noProof/>
        </w:rPr>
        <w:t>6.</w:t>
      </w:r>
      <w:r>
        <w:rPr>
          <w:noProof/>
        </w:rPr>
        <w:tab/>
        <w:t>Komiteja veic nepieciešamos pasākumus, lai nodrošinātu lēmuma pieņemšanu pēc iespējas drīz un jebkurā gadījumā ne vēlāk kā septiņdesmit piecas (75) darba dienas pēc tam, kad Eiropas Savienības puses minētās komitejas līdzpriekšsēdētājs ir saņēmis pieprasījumu. Ja Eiropas Savienība šajā laikā neinformē Ganu par savu nostāju attiecībā uz pieprasījumu, pieprasījumu uzskata par akceptētu.</w:t>
      </w:r>
    </w:p>
    <w:p>
      <w:pPr>
        <w:rPr>
          <w:noProof/>
        </w:rPr>
      </w:pPr>
    </w:p>
    <w:p>
      <w:pPr>
        <w:tabs>
          <w:tab w:val="left" w:pos="567"/>
          <w:tab w:val="left" w:pos="1134"/>
        </w:tabs>
        <w:ind w:left="1134" w:hanging="1134"/>
        <w:rPr>
          <w:noProof/>
        </w:rPr>
      </w:pPr>
      <w:r>
        <w:rPr>
          <w:noProof/>
        </w:rPr>
        <w:t>7.</w:t>
      </w:r>
      <w:r>
        <w:rPr>
          <w:noProof/>
        </w:rPr>
        <w:tab/>
        <w:t>a)</w:t>
      </w:r>
      <w:r>
        <w:rPr>
          <w:noProof/>
        </w:rPr>
        <w:tab/>
        <w:t>Atkāpe ir spēkā parasti uz piecu (5) gadu termiņu, kas jānosaka Komitejai.</w:t>
      </w:r>
    </w:p>
    <w:p>
      <w:pPr>
        <w:rPr>
          <w:noProof/>
        </w:rPr>
      </w:pPr>
    </w:p>
    <w:p>
      <w:pPr>
        <w:ind w:left="1134" w:hanging="567"/>
        <w:rPr>
          <w:noProof/>
        </w:rPr>
      </w:pPr>
      <w:r>
        <w:rPr>
          <w:noProof/>
        </w:rPr>
        <w:t>b)</w:t>
      </w:r>
      <w:r>
        <w:rPr>
          <w:noProof/>
        </w:rPr>
        <w:tab/>
        <w:t>Lēmums par atkāpi var paredzēt atjaunošanu bez jauna Komitejas lēmuma nepieciešamības ar noteikumu, ka Gana trīs (3) mēnešus pirms katra perioda beigām iesniedz pierādījumu, ka tā joprojām nespēj izpildīt šā protokola nosacījumus, no kuriem notikusi atkāpe.</w:t>
      </w:r>
    </w:p>
    <w:p>
      <w:pPr>
        <w:rPr>
          <w:noProof/>
        </w:rPr>
      </w:pPr>
    </w:p>
    <w:p>
      <w:pPr>
        <w:ind w:left="1134"/>
        <w:rPr>
          <w:noProof/>
        </w:rPr>
      </w:pPr>
      <w:r>
        <w:rPr>
          <w:noProof/>
        </w:rPr>
        <w:t>Ja tiek izteikta iebilde pret pagarinājumu, Komiteja to izskata pēc iespējas drīz un lemj par atkāpes termiņa pagarināšanu. Komiteja rīkojas atbilstīgi šā panta 6. punktā paredzētajam. Jāveic visi vajadzīgie pasākumi, lai izvairītos no pārtraukumiem atkāpes piemērošanā.</w:t>
      </w:r>
    </w:p>
    <w:p>
      <w:pPr>
        <w:rPr>
          <w:noProof/>
        </w:rPr>
      </w:pPr>
    </w:p>
    <w:p>
      <w:pPr>
        <w:ind w:left="1134" w:hanging="567"/>
        <w:rPr>
          <w:noProof/>
        </w:rPr>
      </w:pPr>
      <w:r>
        <w:rPr>
          <w:noProof/>
        </w:rPr>
        <w:t>c)</w:t>
      </w:r>
      <w:r>
        <w:rPr>
          <w:noProof/>
        </w:rPr>
        <w:tab/>
        <w:t>Komiteja a) un b) apakšpunktā minētajos termiņos var pārskatīt atkāpes piemērošanas nosacījumus, ja atklājas, ka būtiski mainījušies galvenie faktori, kas noteica lēmumu piešķirt atkāpi. Pārbaudes noslēgumā komiteja var pieņemt lēmumu grozīt noteikumus attiecībā uz atkāpes apjomu vai jebkuru citu iepriekš noteiktu nosacījumu.</w:t>
      </w:r>
    </w:p>
    <w:p>
      <w:pPr>
        <w:rPr>
          <w:noProof/>
        </w:rPr>
      </w:pPr>
    </w:p>
    <w:p>
      <w:pPr>
        <w:ind w:left="567" w:hanging="567"/>
        <w:rPr>
          <w:noProof/>
        </w:rPr>
      </w:pPr>
      <w:r>
        <w:rPr>
          <w:noProof/>
        </w:rPr>
        <w:t>8.</w:t>
      </w:r>
      <w:r>
        <w:rPr>
          <w:noProof/>
        </w:rPr>
        <w:tab/>
        <w:t>Neatkarīgi no šā panta 1. līdz 7. punktam atkāpi attiecībā uz tunzivju konserviem un tunzivju pusliemeņiem, kas ietverti Harmonizētās sistēmas pozīcijā 16.04, piešķir tikai pirmajā gadā pēc protokola stāšanās spēkā, vienreizējas 1000 tonnu gada kvotas ietvaros tunzivju konserviem un 200 tonnu gada kvotas ietvaros tunzivju pusliemeņiem.</w:t>
      </w:r>
    </w:p>
    <w:p>
      <w:pPr>
        <w:jc w:val="center"/>
        <w:rPr>
          <w:noProof/>
        </w:rPr>
      </w:pPr>
      <w:r>
        <w:rPr>
          <w:noProof/>
        </w:rPr>
        <w:t>VI SADAĻA</w:t>
      </w:r>
    </w:p>
    <w:p>
      <w:pPr>
        <w:jc w:val="center"/>
        <w:rPr>
          <w:noProof/>
        </w:rPr>
      </w:pPr>
    </w:p>
    <w:p>
      <w:pPr>
        <w:jc w:val="center"/>
        <w:rPr>
          <w:noProof/>
        </w:rPr>
      </w:pPr>
      <w:r>
        <w:rPr>
          <w:noProof/>
        </w:rPr>
        <w:t>SEŪTA UN MELILJA</w:t>
      </w:r>
    </w:p>
    <w:p>
      <w:pPr>
        <w:jc w:val="center"/>
        <w:rPr>
          <w:noProof/>
        </w:rPr>
      </w:pPr>
    </w:p>
    <w:p>
      <w:pPr>
        <w:jc w:val="center"/>
        <w:rPr>
          <w:noProof/>
        </w:rPr>
      </w:pPr>
      <w:r>
        <w:rPr>
          <w:noProof/>
        </w:rPr>
        <w:t>40. PANTS</w:t>
      </w:r>
    </w:p>
    <w:p>
      <w:pPr>
        <w:jc w:val="center"/>
        <w:rPr>
          <w:noProof/>
        </w:rPr>
      </w:pPr>
    </w:p>
    <w:p>
      <w:pPr>
        <w:jc w:val="center"/>
        <w:rPr>
          <w:noProof/>
        </w:rPr>
      </w:pPr>
      <w:r>
        <w:rPr>
          <w:noProof/>
        </w:rPr>
        <w:t>Vispārīgas prasības</w:t>
      </w:r>
    </w:p>
    <w:p>
      <w:pPr>
        <w:jc w:val="center"/>
        <w:rPr>
          <w:noProof/>
        </w:rPr>
      </w:pPr>
    </w:p>
    <w:p>
      <w:pPr>
        <w:ind w:left="567" w:hanging="567"/>
        <w:rPr>
          <w:noProof/>
        </w:rPr>
      </w:pPr>
      <w:r>
        <w:rPr>
          <w:noProof/>
        </w:rPr>
        <w:t>1.</w:t>
      </w:r>
      <w:r>
        <w:rPr>
          <w:noProof/>
        </w:rPr>
        <w:tab/>
        <w:t>Šajā protokolā termins “Eiropas Savienība” neattiecas uz Seūtu un Melilju.</w:t>
      </w:r>
    </w:p>
    <w:p>
      <w:pPr>
        <w:rPr>
          <w:noProof/>
        </w:rPr>
      </w:pPr>
    </w:p>
    <w:p>
      <w:pPr>
        <w:ind w:left="567" w:hanging="567"/>
        <w:rPr>
          <w:noProof/>
        </w:rPr>
      </w:pPr>
      <w:r>
        <w:rPr>
          <w:noProof/>
        </w:rPr>
        <w:t>2.</w:t>
      </w:r>
      <w:r>
        <w:rPr>
          <w:noProof/>
        </w:rPr>
        <w:tab/>
        <w:t>Uz Ganas izcelsmes ražojumiem, importējot tos Seūtā un Meliljā, visādā ziņā attiecina to pašu muitas režīmu, ko piemēro ražojumiem, kuru izcelsme ir Eiropas Savienības muitas teritorijā saskaņā ar akta par Spānijas Karalistes un Portugāles Republikas pievienošanos Eiropas Kopienām Protokolu Nr. 2. Gana uz to ražojumu importu, ko ietver šis nolīgums un kuru izcelsme ir Seūtā un Meliljā, attiecina to pašu muitas režīmu, kādu tā piemēro no Eiropas Savienības importētiem un tās izcelsmes ražojumiem.</w:t>
      </w:r>
    </w:p>
    <w:p>
      <w:pPr>
        <w:rPr>
          <w:noProof/>
        </w:rPr>
      </w:pPr>
    </w:p>
    <w:p>
      <w:pPr>
        <w:ind w:left="567" w:hanging="567"/>
        <w:rPr>
          <w:noProof/>
        </w:rPr>
      </w:pPr>
      <w:r>
        <w:rPr>
          <w:noProof/>
        </w:rPr>
        <w:t>3.</w:t>
      </w:r>
      <w:r>
        <w:rPr>
          <w:noProof/>
        </w:rPr>
        <w:tab/>
        <w:t xml:space="preserve">Lai attiecinātu šā panta 2. punktu uz ražojumiem, kuru izcelsme ir Seūtā un Meliljā, šo protokolu piemēro </w:t>
      </w:r>
      <w:r>
        <w:rPr>
          <w:i/>
          <w:noProof/>
        </w:rPr>
        <w:t>mutatis mutandis</w:t>
      </w:r>
      <w:r>
        <w:rPr>
          <w:noProof/>
        </w:rPr>
        <w:t>, ņemot vērā šā protokola 41. pantā definētos īpašos nosacījumus.</w:t>
      </w:r>
    </w:p>
    <w:p>
      <w:pPr>
        <w:rPr>
          <w:noProof/>
        </w:rPr>
      </w:pPr>
    </w:p>
    <w:p>
      <w:pPr>
        <w:jc w:val="center"/>
        <w:rPr>
          <w:noProof/>
        </w:rPr>
      </w:pPr>
      <w:r>
        <w:rPr>
          <w:noProof/>
        </w:rPr>
        <w:t>41. PANTS</w:t>
      </w:r>
    </w:p>
    <w:p>
      <w:pPr>
        <w:jc w:val="center"/>
        <w:rPr>
          <w:noProof/>
        </w:rPr>
      </w:pPr>
    </w:p>
    <w:p>
      <w:pPr>
        <w:jc w:val="center"/>
        <w:rPr>
          <w:noProof/>
        </w:rPr>
      </w:pPr>
      <w:r>
        <w:rPr>
          <w:noProof/>
        </w:rPr>
        <w:t>Īpaši nosacījumi</w:t>
      </w:r>
    </w:p>
    <w:p>
      <w:pPr>
        <w:jc w:val="center"/>
        <w:rPr>
          <w:noProof/>
        </w:rPr>
      </w:pPr>
    </w:p>
    <w:p>
      <w:pPr>
        <w:ind w:left="567" w:hanging="567"/>
        <w:rPr>
          <w:noProof/>
        </w:rPr>
      </w:pPr>
      <w:r>
        <w:rPr>
          <w:noProof/>
        </w:rPr>
        <w:t>1.</w:t>
      </w:r>
      <w:r>
        <w:rPr>
          <w:noProof/>
        </w:rPr>
        <w:tab/>
        <w:t>Ievērojot šā protokola 15. panta noteikumus – par:</w:t>
      </w:r>
    </w:p>
    <w:p>
      <w:pPr>
        <w:rPr>
          <w:noProof/>
        </w:rPr>
      </w:pPr>
    </w:p>
    <w:p>
      <w:pPr>
        <w:ind w:left="1134" w:hanging="567"/>
        <w:rPr>
          <w:noProof/>
        </w:rPr>
      </w:pPr>
      <w:r>
        <w:rPr>
          <w:noProof/>
        </w:rPr>
        <w:t>(1)</w:t>
      </w:r>
      <w:r>
        <w:rPr>
          <w:noProof/>
        </w:rPr>
        <w:tab/>
        <w:t>Seūtas un Meliljas izcelsmes ražojumiem uzskata:</w:t>
      </w:r>
    </w:p>
    <w:p>
      <w:pPr>
        <w:rPr>
          <w:noProof/>
        </w:rPr>
      </w:pPr>
    </w:p>
    <w:p>
      <w:pPr>
        <w:ind w:left="1701" w:hanging="567"/>
        <w:rPr>
          <w:noProof/>
        </w:rPr>
      </w:pPr>
      <w:r>
        <w:rPr>
          <w:noProof/>
        </w:rPr>
        <w:t>a)</w:t>
      </w:r>
      <w:r>
        <w:rPr>
          <w:noProof/>
        </w:rPr>
        <w:tab/>
        <w:t>ražojumus, kas pilnībā iegūti Seūtā un Meliljā;</w:t>
      </w:r>
    </w:p>
    <w:p>
      <w:pPr>
        <w:ind w:left="1701" w:hanging="567"/>
        <w:rPr>
          <w:noProof/>
        </w:rPr>
      </w:pPr>
    </w:p>
    <w:p>
      <w:pPr>
        <w:ind w:left="1701" w:hanging="567"/>
        <w:rPr>
          <w:noProof/>
        </w:rPr>
      </w:pPr>
      <w:r>
        <w:rPr>
          <w:noProof/>
        </w:rPr>
        <w:br w:type="page"/>
        <w:t>b)</w:t>
      </w:r>
      <w:r>
        <w:rPr>
          <w:noProof/>
        </w:rPr>
        <w:tab/>
        <w:t>Seūtā un Meliljā iegūtus ražojumus, kuru ražošanā ir iekļauti tādi ražojumi, kas nav minēti a) apakšpunktā, ar nosacījumu, ka:</w:t>
      </w:r>
    </w:p>
    <w:p>
      <w:pPr>
        <w:ind w:left="567" w:hanging="567"/>
        <w:rPr>
          <w:noProof/>
        </w:rPr>
      </w:pPr>
    </w:p>
    <w:p>
      <w:pPr>
        <w:ind w:left="2268" w:hanging="567"/>
        <w:rPr>
          <w:noProof/>
        </w:rPr>
      </w:pPr>
      <w:r>
        <w:rPr>
          <w:noProof/>
        </w:rPr>
        <w:t>i)</w:t>
      </w:r>
      <w:r>
        <w:rPr>
          <w:noProof/>
        </w:rPr>
        <w:tab/>
        <w:t>minētajiem ražojumiem ir veikta pietiekama apstrāde vai pārstrāde šā protokola 4. panta nozīmē, vai ka</w:t>
      </w:r>
    </w:p>
    <w:p>
      <w:pPr>
        <w:ind w:left="2268" w:hanging="567"/>
        <w:rPr>
          <w:noProof/>
        </w:rPr>
      </w:pPr>
    </w:p>
    <w:p>
      <w:pPr>
        <w:ind w:left="2268" w:hanging="567"/>
        <w:rPr>
          <w:noProof/>
        </w:rPr>
      </w:pPr>
      <w:r>
        <w:rPr>
          <w:noProof/>
        </w:rPr>
        <w:t>ii)</w:t>
      </w:r>
      <w:r>
        <w:rPr>
          <w:noProof/>
        </w:rPr>
        <w:tab/>
        <w:t>šie ražojumi ir Ganas vai Eiropas Savienības izcelsmes ražojumi, ciktāl tiem ir veikta tāda apstrāde vai pārstrāde, kas pārsniedz šā protokola 5. pantā paredzētās darbības;</w:t>
      </w:r>
    </w:p>
    <w:p>
      <w:pPr>
        <w:rPr>
          <w:noProof/>
        </w:rPr>
      </w:pPr>
    </w:p>
    <w:p>
      <w:pPr>
        <w:ind w:left="1134" w:hanging="567"/>
        <w:rPr>
          <w:noProof/>
        </w:rPr>
      </w:pPr>
      <w:r>
        <w:rPr>
          <w:noProof/>
        </w:rPr>
        <w:t>(2)</w:t>
      </w:r>
      <w:r>
        <w:rPr>
          <w:noProof/>
        </w:rPr>
        <w:tab/>
        <w:t>par Ganas izcelsmes ražojumiem uzskata:</w:t>
      </w:r>
    </w:p>
    <w:p>
      <w:pPr>
        <w:rPr>
          <w:noProof/>
        </w:rPr>
      </w:pPr>
    </w:p>
    <w:p>
      <w:pPr>
        <w:ind w:left="1701" w:hanging="567"/>
        <w:rPr>
          <w:noProof/>
        </w:rPr>
      </w:pPr>
      <w:r>
        <w:rPr>
          <w:noProof/>
        </w:rPr>
        <w:t>a)</w:t>
      </w:r>
      <w:r>
        <w:rPr>
          <w:noProof/>
        </w:rPr>
        <w:tab/>
        <w:t>ražojumus, kas pilnībā iegūti Ganā;</w:t>
      </w:r>
    </w:p>
    <w:p>
      <w:pPr>
        <w:ind w:left="1701" w:hanging="567"/>
        <w:rPr>
          <w:noProof/>
        </w:rPr>
      </w:pPr>
    </w:p>
    <w:p>
      <w:pPr>
        <w:ind w:left="1701" w:hanging="567"/>
        <w:rPr>
          <w:noProof/>
        </w:rPr>
      </w:pPr>
      <w:r>
        <w:rPr>
          <w:noProof/>
        </w:rPr>
        <w:t>b)</w:t>
      </w:r>
      <w:r>
        <w:rPr>
          <w:noProof/>
        </w:rPr>
        <w:tab/>
        <w:t>Ganā iegūtus ražojumus, kuru ražošanā ir iekļauti tādi ražojumi, kas nav minēti a) apakšpunktā, ar nosacījumu, ka:</w:t>
      </w:r>
    </w:p>
    <w:p>
      <w:pPr>
        <w:ind w:left="567" w:hanging="567"/>
        <w:rPr>
          <w:noProof/>
        </w:rPr>
      </w:pPr>
    </w:p>
    <w:p>
      <w:pPr>
        <w:ind w:left="2268" w:hanging="567"/>
        <w:rPr>
          <w:noProof/>
        </w:rPr>
      </w:pPr>
      <w:r>
        <w:rPr>
          <w:noProof/>
        </w:rPr>
        <w:t>i)</w:t>
      </w:r>
      <w:r>
        <w:rPr>
          <w:noProof/>
        </w:rPr>
        <w:tab/>
        <w:t>minētajiem ražojumiem ir veikta pietiekama apstrāde vai pārstrāde šā protokola 4. panta nozīmē, vai ka</w:t>
      </w:r>
    </w:p>
    <w:p>
      <w:pPr>
        <w:ind w:left="2268" w:hanging="567"/>
        <w:rPr>
          <w:noProof/>
        </w:rPr>
      </w:pPr>
    </w:p>
    <w:p>
      <w:pPr>
        <w:ind w:left="2268" w:hanging="567"/>
        <w:rPr>
          <w:noProof/>
        </w:rPr>
      </w:pPr>
      <w:r>
        <w:rPr>
          <w:noProof/>
        </w:rPr>
        <w:t>ii)</w:t>
      </w:r>
      <w:r>
        <w:rPr>
          <w:noProof/>
        </w:rPr>
        <w:tab/>
        <w:t>šie ražojumi ir Seūtas un Meliljas vai Eiropas Savienības izcelsmes produkti šī protokola nozīmē, ciktāl tiem ir veikta tāda apstrāde vai pārstrāde, kas pārsniedz šā protokola 5. pantā paredzētās darbības.</w:t>
      </w:r>
    </w:p>
    <w:p>
      <w:pPr>
        <w:rPr>
          <w:noProof/>
        </w:rPr>
      </w:pPr>
    </w:p>
    <w:p>
      <w:pPr>
        <w:ind w:left="567" w:hanging="567"/>
        <w:rPr>
          <w:noProof/>
        </w:rPr>
      </w:pPr>
      <w:r>
        <w:rPr>
          <w:noProof/>
        </w:rPr>
        <w:t>2.</w:t>
      </w:r>
      <w:r>
        <w:rPr>
          <w:noProof/>
        </w:rPr>
        <w:tab/>
        <w:t>Seūtu un Melilju uzskata par vienotu teritoriju.</w:t>
      </w:r>
    </w:p>
    <w:p>
      <w:pPr>
        <w:rPr>
          <w:noProof/>
        </w:rPr>
      </w:pPr>
    </w:p>
    <w:p>
      <w:pPr>
        <w:ind w:left="567" w:hanging="567"/>
        <w:rPr>
          <w:noProof/>
        </w:rPr>
      </w:pPr>
      <w:r>
        <w:rPr>
          <w:noProof/>
        </w:rPr>
        <w:t>3.</w:t>
      </w:r>
      <w:r>
        <w:rPr>
          <w:noProof/>
        </w:rPr>
        <w:tab/>
        <w:t>Eksportētājs vai tā pilnvarotais pārstāvis ir tiesīgs iekļaut norādes “….” un “Seūta un Melilja” pārvadājumu sertifikāta EUR.1 2. ailē vai izcelsmes deklarācijā. Turklāt Seūtas un Meliljas izcelsmes ražojumiem izcelsme ir jānorāda pārvadājumu sertifikāta EUR.1 4. ailē vai izcelsmes deklarācijā.</w:t>
      </w:r>
    </w:p>
    <w:p>
      <w:pPr>
        <w:rPr>
          <w:noProof/>
        </w:rPr>
      </w:pPr>
    </w:p>
    <w:p>
      <w:pPr>
        <w:ind w:left="567" w:hanging="567"/>
        <w:rPr>
          <w:noProof/>
        </w:rPr>
      </w:pPr>
      <w:r>
        <w:rPr>
          <w:noProof/>
        </w:rPr>
        <w:t>4.</w:t>
      </w:r>
      <w:r>
        <w:rPr>
          <w:noProof/>
        </w:rPr>
        <w:tab/>
        <w:t>Spānijas muitas dienestu pienākums ir nodrošināt šā protokola piemērošanu Seūtai un Meliljai.</w:t>
      </w:r>
    </w:p>
    <w:p>
      <w:pPr>
        <w:jc w:val="center"/>
        <w:rPr>
          <w:noProof/>
        </w:rPr>
      </w:pPr>
    </w:p>
    <w:p>
      <w:pPr>
        <w:jc w:val="center"/>
        <w:rPr>
          <w:noProof/>
        </w:rPr>
      </w:pPr>
    </w:p>
    <w:p>
      <w:pPr>
        <w:jc w:val="center"/>
        <w:rPr>
          <w:noProof/>
        </w:rPr>
      </w:pPr>
    </w:p>
    <w:p>
      <w:pPr>
        <w:jc w:val="center"/>
        <w:rPr>
          <w:noProof/>
        </w:rPr>
      </w:pPr>
    </w:p>
    <w:p>
      <w:pPr>
        <w:jc w:val="center"/>
        <w:rPr>
          <w:noProof/>
        </w:rPr>
      </w:pPr>
      <w:r>
        <w:rPr>
          <w:noProof/>
        </w:rPr>
        <w:t>VII SADAĻA</w:t>
      </w:r>
    </w:p>
    <w:p>
      <w:pPr>
        <w:jc w:val="center"/>
        <w:rPr>
          <w:noProof/>
        </w:rPr>
      </w:pPr>
    </w:p>
    <w:p>
      <w:pPr>
        <w:jc w:val="center"/>
        <w:rPr>
          <w:noProof/>
        </w:rPr>
      </w:pPr>
      <w:r>
        <w:rPr>
          <w:noProof/>
        </w:rPr>
        <w:t>NOBEIGUMA NOTEIKUMI</w:t>
      </w:r>
    </w:p>
    <w:p>
      <w:pPr>
        <w:jc w:val="center"/>
        <w:rPr>
          <w:noProof/>
        </w:rPr>
      </w:pPr>
    </w:p>
    <w:p>
      <w:pPr>
        <w:jc w:val="center"/>
        <w:rPr>
          <w:noProof/>
        </w:rPr>
      </w:pPr>
      <w:r>
        <w:rPr>
          <w:noProof/>
        </w:rPr>
        <w:t>42. PANTS</w:t>
      </w:r>
    </w:p>
    <w:p>
      <w:pPr>
        <w:jc w:val="center"/>
        <w:rPr>
          <w:noProof/>
        </w:rPr>
      </w:pPr>
    </w:p>
    <w:p>
      <w:pPr>
        <w:jc w:val="center"/>
        <w:rPr>
          <w:noProof/>
        </w:rPr>
      </w:pPr>
      <w:r>
        <w:rPr>
          <w:noProof/>
        </w:rPr>
        <w:t>Noteikumu par izcelsmi pārskatīšana un piemērošana</w:t>
      </w:r>
    </w:p>
    <w:p>
      <w:pPr>
        <w:jc w:val="center"/>
        <w:rPr>
          <w:noProof/>
        </w:rPr>
      </w:pPr>
    </w:p>
    <w:p>
      <w:pPr>
        <w:ind w:left="567" w:hanging="567"/>
        <w:rPr>
          <w:noProof/>
        </w:rPr>
      </w:pPr>
      <w:r>
        <w:rPr>
          <w:noProof/>
        </w:rPr>
        <w:t>1.</w:t>
      </w:r>
      <w:r>
        <w:rPr>
          <w:noProof/>
        </w:rPr>
        <w:tab/>
        <w:t>Saskaņā ar šā nolīguma 73. panta noteikumiem Ganas un Eiropas Savienības EPN Apvienotā komiteja ikreiz, kad Gana vai Eiropas Savienība to lūdz, var izskatīt šā protokola noteikumu piemērošanu, it īpaši to, kuri saistīti ar reģistrēto eksportētāju sistēmas īstenošanu, un to ekonomisko ietekmi nolūkā tos vajadzības gadījumā pielāgot vai grozīt. Ganas un Eiropas Savienības EPN Apvienotā komiteja citu aspektu starpā ņem vērā tehnoloģiju attīstības ietekmi uz noteikumiem par izcelsmi.</w:t>
      </w:r>
    </w:p>
    <w:p>
      <w:pPr>
        <w:rPr>
          <w:noProof/>
        </w:rPr>
      </w:pPr>
    </w:p>
    <w:p>
      <w:pPr>
        <w:ind w:left="567" w:hanging="567"/>
        <w:rPr>
          <w:noProof/>
        </w:rPr>
      </w:pPr>
      <w:r>
        <w:rPr>
          <w:noProof/>
        </w:rPr>
        <w:t>2.</w:t>
      </w:r>
      <w:r>
        <w:rPr>
          <w:noProof/>
        </w:rPr>
        <w:tab/>
        <w:t>Neatkarīgi no šā panta 1. punkta noteikumiem atbilstīgi šā nolīguma 6. panta noteikumiem šis protokols un tā pielikumi ir jāpārskata un vajadzības gadījumā jāpārstrādā, pirms beidzies piecu (5) gadu laikposms no šā protokola spēkā stāšanās datuma. Šī pārskatīšana attiecas arī uz šā protokola II A pielikumu, lai varētu lemt par tā iespējamo pagarināšanu.</w:t>
      </w:r>
    </w:p>
    <w:p>
      <w:pPr>
        <w:rPr>
          <w:noProof/>
        </w:rPr>
      </w:pPr>
    </w:p>
    <w:p>
      <w:pPr>
        <w:ind w:left="567" w:hanging="567"/>
        <w:rPr>
          <w:noProof/>
        </w:rPr>
      </w:pPr>
      <w:r>
        <w:rPr>
          <w:noProof/>
        </w:rPr>
        <w:t>3.</w:t>
      </w:r>
      <w:r>
        <w:rPr>
          <w:noProof/>
        </w:rPr>
        <w:tab/>
        <w:t>Saskaņā ar šā nolīguma 34. pantu Komiteja uzrauga šā protokola noteikumu īstenošanu un pārvaldīšanu un pieņem lēmumus cita starpā par:</w:t>
      </w:r>
    </w:p>
    <w:p>
      <w:pPr>
        <w:rPr>
          <w:noProof/>
        </w:rPr>
      </w:pPr>
    </w:p>
    <w:p>
      <w:pPr>
        <w:ind w:left="1134" w:hanging="567"/>
        <w:rPr>
          <w:noProof/>
        </w:rPr>
      </w:pPr>
      <w:r>
        <w:rPr>
          <w:noProof/>
        </w:rPr>
        <w:t>a)</w:t>
      </w:r>
      <w:r>
        <w:rPr>
          <w:noProof/>
        </w:rPr>
        <w:tab/>
        <w:t>kumulāciju šā protokola 8. pantā paredzētajos apstākļos;</w:t>
      </w:r>
    </w:p>
    <w:p>
      <w:pPr>
        <w:ind w:left="1134" w:hanging="567"/>
        <w:rPr>
          <w:noProof/>
        </w:rPr>
      </w:pPr>
    </w:p>
    <w:p>
      <w:pPr>
        <w:ind w:left="1134" w:hanging="567"/>
        <w:rPr>
          <w:noProof/>
        </w:rPr>
      </w:pPr>
      <w:r>
        <w:rPr>
          <w:noProof/>
        </w:rPr>
        <w:t>b)</w:t>
      </w:r>
      <w:r>
        <w:rPr>
          <w:noProof/>
        </w:rPr>
        <w:tab/>
        <w:t>atkāpēm no šā protokola noteikumiem tā 39. pantā paredzētajos apstākļos.</w:t>
      </w:r>
    </w:p>
    <w:p>
      <w:pPr>
        <w:ind w:left="1134" w:hanging="567"/>
        <w:rPr>
          <w:noProof/>
        </w:rPr>
      </w:pPr>
    </w:p>
    <w:p>
      <w:pPr>
        <w:ind w:left="1134" w:hanging="567"/>
        <w:rPr>
          <w:noProof/>
        </w:rPr>
      </w:pPr>
      <w:r>
        <w:rPr>
          <w:noProof/>
        </w:rPr>
        <w:t xml:space="preserve">c) </w:t>
      </w:r>
      <w:r>
        <w:rPr>
          <w:noProof/>
        </w:rPr>
        <w:tab/>
        <w:t>21. panta 1. punktā minētā trīs gadu laikposma pagarināšanu, pamatojoties uz pierādījumiem, ka Gana nav gatava īstenot tiesību aktus par reģistrētajiem eksportētājiem;</w:t>
      </w:r>
    </w:p>
    <w:p>
      <w:pPr>
        <w:ind w:left="1134" w:hanging="567"/>
        <w:rPr>
          <w:noProof/>
        </w:rPr>
      </w:pPr>
    </w:p>
    <w:p>
      <w:pPr>
        <w:ind w:left="1134" w:hanging="567"/>
        <w:rPr>
          <w:noProof/>
        </w:rPr>
      </w:pPr>
      <w:r>
        <w:rPr>
          <w:noProof/>
        </w:rPr>
        <w:t xml:space="preserve">d) </w:t>
      </w:r>
      <w:r>
        <w:rPr>
          <w:noProof/>
        </w:rPr>
        <w:tab/>
        <w:t>6 000 EUR robežvērtību, kas minēta 21. panta 1. punkta c) apakšpunktā.</w:t>
      </w:r>
    </w:p>
    <w:p>
      <w:pPr>
        <w:rPr>
          <w:noProof/>
        </w:rPr>
      </w:pPr>
    </w:p>
    <w:p>
      <w:pPr>
        <w:rPr>
          <w:noProof/>
        </w:rPr>
      </w:pPr>
    </w:p>
    <w:p>
      <w:pPr>
        <w:rPr>
          <w:noProof/>
        </w:rPr>
      </w:pPr>
    </w:p>
    <w:p>
      <w:pPr>
        <w:jc w:val="center"/>
        <w:rPr>
          <w:noProof/>
        </w:rPr>
      </w:pPr>
      <w:r>
        <w:rPr>
          <w:noProof/>
        </w:rPr>
        <w:t>43. PANTS</w:t>
      </w:r>
    </w:p>
    <w:p>
      <w:pPr>
        <w:jc w:val="center"/>
        <w:rPr>
          <w:noProof/>
        </w:rPr>
      </w:pPr>
    </w:p>
    <w:p>
      <w:pPr>
        <w:jc w:val="center"/>
        <w:rPr>
          <w:noProof/>
        </w:rPr>
      </w:pPr>
      <w:r>
        <w:rPr>
          <w:noProof/>
        </w:rPr>
        <w:t>Pielikumi</w:t>
      </w:r>
    </w:p>
    <w:p>
      <w:pPr>
        <w:jc w:val="center"/>
        <w:rPr>
          <w:noProof/>
        </w:rPr>
      </w:pPr>
    </w:p>
    <w:p>
      <w:pPr>
        <w:rPr>
          <w:noProof/>
        </w:rPr>
      </w:pPr>
      <w:r>
        <w:rPr>
          <w:noProof/>
        </w:rPr>
        <w:t>Šā protokola pielikumi ir tā neatņemama sastāvdaļa.</w:t>
      </w:r>
    </w:p>
    <w:p>
      <w:pPr>
        <w:rPr>
          <w:noProof/>
        </w:rPr>
      </w:pPr>
    </w:p>
    <w:p>
      <w:pPr>
        <w:rPr>
          <w:noProof/>
        </w:rPr>
      </w:pPr>
    </w:p>
    <w:p>
      <w:pPr>
        <w:jc w:val="center"/>
        <w:rPr>
          <w:noProof/>
        </w:rPr>
      </w:pPr>
      <w:r>
        <w:rPr>
          <w:noProof/>
        </w:rPr>
        <w:t>44. PANTS</w:t>
      </w:r>
    </w:p>
    <w:p>
      <w:pPr>
        <w:jc w:val="center"/>
        <w:rPr>
          <w:noProof/>
        </w:rPr>
      </w:pPr>
    </w:p>
    <w:p>
      <w:pPr>
        <w:jc w:val="center"/>
        <w:rPr>
          <w:noProof/>
        </w:rPr>
      </w:pPr>
      <w:r>
        <w:rPr>
          <w:noProof/>
        </w:rPr>
        <w:t>Šā protokola īstenošana</w:t>
      </w:r>
    </w:p>
    <w:p>
      <w:pPr>
        <w:jc w:val="center"/>
        <w:rPr>
          <w:noProof/>
        </w:rPr>
      </w:pPr>
    </w:p>
    <w:p>
      <w:pPr>
        <w:rPr>
          <w:noProof/>
        </w:rPr>
      </w:pPr>
      <w:r>
        <w:rPr>
          <w:noProof/>
        </w:rPr>
        <w:t>Eiropas Savienība un Gana katra veic vajadzīgos pasākumus, lai īstenotu šo protokolu, tostarp:</w:t>
      </w:r>
    </w:p>
    <w:p>
      <w:pPr>
        <w:rPr>
          <w:noProof/>
        </w:rPr>
      </w:pPr>
    </w:p>
    <w:p>
      <w:pPr>
        <w:ind w:left="567" w:hanging="567"/>
        <w:rPr>
          <w:noProof/>
        </w:rPr>
      </w:pPr>
      <w:r>
        <w:rPr>
          <w:noProof/>
        </w:rPr>
        <w:t>a)</w:t>
      </w:r>
      <w:r>
        <w:rPr>
          <w:noProof/>
        </w:rPr>
        <w:tab/>
        <w:t>valsts un reģionālā līmeņa pasākumus, kas nepieciešami šajā protokolā paredzēto noteikumu un procedūru īstenošanai un piemērošanai, jo īpaši pasākumus, kas nepieciešami, lai piemērotu pantus, kuri attiecas uz kumulāciju;</w:t>
      </w:r>
    </w:p>
    <w:p>
      <w:pPr>
        <w:ind w:left="567" w:hanging="567"/>
        <w:rPr>
          <w:noProof/>
        </w:rPr>
      </w:pPr>
    </w:p>
    <w:p>
      <w:pPr>
        <w:ind w:left="567" w:hanging="567"/>
        <w:rPr>
          <w:noProof/>
        </w:rPr>
      </w:pPr>
      <w:r>
        <w:rPr>
          <w:noProof/>
        </w:rPr>
        <w:t>b)</w:t>
      </w:r>
      <w:r>
        <w:rPr>
          <w:noProof/>
        </w:rPr>
        <w:tab/>
        <w:t>administratīvo struktūru un sistēmu, kas nepieciešamas ražojumu izcelsmes piemērotai pārvaldībai un kontrolei, izveidošanu.</w:t>
      </w:r>
    </w:p>
    <w:p>
      <w:pPr>
        <w:rPr>
          <w:noProof/>
        </w:rPr>
      </w:pPr>
    </w:p>
    <w:p>
      <w:pPr>
        <w:rPr>
          <w:noProof/>
        </w:rPr>
      </w:pPr>
    </w:p>
    <w:p>
      <w:pPr>
        <w:jc w:val="center"/>
        <w:rPr>
          <w:noProof/>
        </w:rPr>
      </w:pPr>
      <w:r>
        <w:rPr>
          <w:noProof/>
        </w:rPr>
        <w:t>45. PANTS</w:t>
      </w:r>
    </w:p>
    <w:p>
      <w:pPr>
        <w:jc w:val="center"/>
        <w:rPr>
          <w:noProof/>
        </w:rPr>
      </w:pPr>
    </w:p>
    <w:p>
      <w:pPr>
        <w:jc w:val="center"/>
        <w:rPr>
          <w:noProof/>
        </w:rPr>
      </w:pPr>
      <w:r>
        <w:rPr>
          <w:noProof/>
        </w:rPr>
        <w:t>Pārejas noteikumi attiecībā uz tranzītprecēm vai precēm uzglabāšanā</w:t>
      </w:r>
    </w:p>
    <w:p>
      <w:pPr>
        <w:jc w:val="center"/>
        <w:rPr>
          <w:noProof/>
        </w:rPr>
      </w:pPr>
    </w:p>
    <w:p>
      <w:pPr>
        <w:rPr>
          <w:noProof/>
        </w:rPr>
      </w:pPr>
      <w:r>
        <w:rPr>
          <w:noProof/>
        </w:rPr>
        <w:t>Uz precēm, kas atbilst šā protokola noteikumiem un kas tā spēkā stāšanās datumā atrodas tranzītā vai pagaidu uzglabāšanā muitas noliktavās Eiropas Savienībā vai Ganā, var attiecināt šā nolīguma noteikumu sniegtās priekšrocības, nemaksājot ievedmuitu, ja:</w:t>
      </w:r>
    </w:p>
    <w:p>
      <w:pPr>
        <w:pStyle w:val="Point1letter"/>
        <w:rPr>
          <w:noProof/>
        </w:rPr>
      </w:pPr>
      <w:r>
        <w:rPr>
          <w:noProof/>
        </w:rPr>
        <w:t>Ganas eksporta uz Eiropas Savienību gadījumā desmit (10) mēnešu laikposmā no šā datuma importētājvalsts muitas dienestiem iesniedz pārvadājumu sertifikātu EUR.1, ko restropektīvi izdevuši Ganas muitas dienesti, vai izcelsmes deklarāciju saskaņā ar 17. panta 2. punkta b) apakšpunktu un 21. pantu, kā arī dokumentus, kas apstiprina preču atbilstību šā protokola 15. panta prasībām.</w:t>
      </w:r>
    </w:p>
    <w:p>
      <w:pPr>
        <w:pStyle w:val="ListParagraph"/>
        <w:rPr>
          <w:noProof/>
        </w:rPr>
      </w:pPr>
    </w:p>
    <w:p>
      <w:pPr>
        <w:pStyle w:val="Point1letter"/>
        <w:rPr>
          <w:noProof/>
        </w:rPr>
      </w:pPr>
      <w:r>
        <w:rPr>
          <w:noProof/>
        </w:rPr>
        <w:t>Eiropas Savienības eksporta uz Ganu gadījumā (10) mēnešu laikposmā no šā datuma Ganas muitas dienestiem iesniedz izcelsmes deklarāciju, kas izdota saskaņā ar 17. panta 1. punkta un 21. panta noteikumiem, kā arī dokumentus, kas apstiprina preču atbilstību šā protokola 15. panta prasībām.</w:t>
      </w:r>
    </w:p>
    <w:p>
      <w:pPr>
        <w:rPr>
          <w:noProof/>
        </w:rPr>
      </w:pPr>
    </w:p>
    <w:p>
      <w:pPr>
        <w:rPr>
          <w:noProof/>
        </w:rPr>
        <w:sectPr>
          <w:footerReference w:type="default" r:id="rId15"/>
          <w:footerReference w:type="first" r:id="rId16"/>
          <w:footnotePr>
            <w:numRestart w:val="eachPage"/>
          </w:footnotePr>
          <w:pgSz w:w="11907" w:h="16839" w:code="9"/>
          <w:pgMar w:top="1134" w:right="1134" w:bottom="1134" w:left="1134" w:header="1134" w:footer="1134" w:gutter="0"/>
          <w:pgNumType w:start="1"/>
          <w:cols w:space="708"/>
          <w:docGrid w:linePitch="360"/>
        </w:sectPr>
      </w:pPr>
    </w:p>
    <w:p>
      <w:pPr>
        <w:jc w:val="center"/>
        <w:rPr>
          <w:noProof/>
        </w:rPr>
      </w:pPr>
      <w:r>
        <w:rPr>
          <w:noProof/>
        </w:rPr>
        <w:t>PROTOKOLA Nr. 1 I PIELIKUMS</w:t>
      </w:r>
    </w:p>
    <w:p>
      <w:pPr>
        <w:rPr>
          <w:noProof/>
        </w:rPr>
      </w:pPr>
    </w:p>
    <w:p>
      <w:pPr>
        <w:jc w:val="center"/>
        <w:rPr>
          <w:noProof/>
        </w:rPr>
      </w:pPr>
      <w:r>
        <w:rPr>
          <w:noProof/>
        </w:rPr>
        <w:t xml:space="preserve">IEVADPIEZĪMES PAR PROTOKOLA II PIELIKUMĀ IETVERTO SARAKSTU </w:t>
      </w:r>
    </w:p>
    <w:p>
      <w:pPr>
        <w:rPr>
          <w:noProof/>
        </w:rPr>
      </w:pPr>
    </w:p>
    <w:p>
      <w:pPr>
        <w:rPr>
          <w:noProof/>
        </w:rPr>
      </w:pPr>
      <w:r>
        <w:rPr>
          <w:noProof/>
        </w:rPr>
        <w:t>1. piezīme</w:t>
      </w:r>
    </w:p>
    <w:p>
      <w:pPr>
        <w:rPr>
          <w:b/>
          <w:noProof/>
        </w:rPr>
      </w:pPr>
    </w:p>
    <w:p>
      <w:pPr>
        <w:rPr>
          <w:noProof/>
        </w:rPr>
      </w:pPr>
      <w:r>
        <w:rPr>
          <w:noProof/>
        </w:rPr>
        <w:t>Sarakstā, kas ir pievienots šā protokola II pielikumā, ir definēti nosacījumi visiem ražojumiem, lai tos varētu uzskatīt par pietiekami apstrādātiem vai pārstrādātiem minētā protokola 4. panta nozīmē.</w:t>
      </w:r>
    </w:p>
    <w:p>
      <w:pPr>
        <w:rPr>
          <w:noProof/>
        </w:rPr>
      </w:pPr>
    </w:p>
    <w:p>
      <w:pPr>
        <w:rPr>
          <w:bCs/>
          <w:noProof/>
        </w:rPr>
      </w:pPr>
      <w:r>
        <w:rPr>
          <w:noProof/>
        </w:rPr>
        <w:t>2. piezīme</w:t>
      </w:r>
    </w:p>
    <w:p>
      <w:pPr>
        <w:rPr>
          <w:noProof/>
        </w:rPr>
      </w:pPr>
    </w:p>
    <w:p>
      <w:pPr>
        <w:ind w:left="567" w:hanging="567"/>
        <w:rPr>
          <w:noProof/>
        </w:rPr>
      </w:pPr>
      <w:r>
        <w:rPr>
          <w:noProof/>
        </w:rPr>
        <w:t>1.</w:t>
      </w:r>
      <w:r>
        <w:rPr>
          <w:noProof/>
        </w:rPr>
        <w:tab/>
        <w:t>Saraksta pirmajās divās ailēs ir aprakstīts iegūtais ražojums. Pirmajā ailē ir minēts Harmonizētā sistēmā izmantotās pozīcijas numurs vai nodaļas numurs, bet otrajā ailē sniegts preču apraksts, ko minētajā sistēmā izmanto attiecīgajai pozīcijai vai nodaļai. Saraksta 3. vai 4. ailē ir noteikumi par katru ierakstu pirmajās divās ailēs. Dažos gadījumos pirmās ailes ieraksts sākas ar “ex”, un tas nozīmē, ka 3. vai 4. ailes noteikumi attiecas tikai uz to pozīcijas daļu, kura aprakstīta 2.ailē.</w:t>
      </w:r>
    </w:p>
    <w:p>
      <w:pPr>
        <w:rPr>
          <w:noProof/>
        </w:rPr>
      </w:pPr>
    </w:p>
    <w:p>
      <w:pPr>
        <w:ind w:left="567" w:hanging="567"/>
        <w:rPr>
          <w:noProof/>
        </w:rPr>
      </w:pPr>
      <w:r>
        <w:rPr>
          <w:noProof/>
        </w:rPr>
        <w:t>2.</w:t>
      </w:r>
      <w:r>
        <w:rPr>
          <w:noProof/>
        </w:rPr>
        <w:tab/>
        <w:t>Ja 1. ailē apvienoti vairāku pozīciju numuri vai norādīts nodaļas numurs un tādēļ ražojumu apraksts 2. ailē ir vispārināts, tad 3. vai 4. ailes noteikumi attiecas uz visiem ražojumiem, kas Harmonizētajā sistēmā klasificēti attiecīgās nodaļas pozīcijās vai visās 1. ailē apvienotajās pozīcijās.</w:t>
      </w:r>
    </w:p>
    <w:p>
      <w:pPr>
        <w:rPr>
          <w:noProof/>
        </w:rPr>
      </w:pPr>
    </w:p>
    <w:p>
      <w:pPr>
        <w:ind w:left="567" w:hanging="567"/>
        <w:rPr>
          <w:noProof/>
        </w:rPr>
      </w:pPr>
      <w:r>
        <w:rPr>
          <w:noProof/>
        </w:rPr>
        <w:t>3.</w:t>
      </w:r>
      <w:r>
        <w:rPr>
          <w:noProof/>
        </w:rPr>
        <w:tab/>
        <w:t>Ja sarakstā dažādi noteikumi attiecas uz dažādiem kādas pozīcijas ražojumiem, tad katrā ievilkumā ir tās pozīcijas daļas apraksts, uz ko attiecas 3. vai 4. ailes noteikumi.</w:t>
      </w:r>
    </w:p>
    <w:p>
      <w:pPr>
        <w:rPr>
          <w:noProof/>
        </w:rPr>
      </w:pPr>
    </w:p>
    <w:p>
      <w:pPr>
        <w:ind w:left="567" w:hanging="567"/>
        <w:rPr>
          <w:noProof/>
        </w:rPr>
      </w:pPr>
      <w:r>
        <w:rPr>
          <w:noProof/>
        </w:rPr>
        <w:t>4.</w:t>
      </w:r>
      <w:r>
        <w:rPr>
          <w:noProof/>
        </w:rPr>
        <w:tab/>
        <w:t>Ja ierakstam pirmajās divās ailēs ir paredzēti noteikumi gan 3. , gan 4. ailē, tad eksportētājs var izvēlēties, kuru no tiem piemērot. Ja 4. ailē izcelsmes noteikums nav ierakstīts, tad jāpiemēro 3. ailes noteikums.</w:t>
      </w:r>
    </w:p>
    <w:p>
      <w:pPr>
        <w:jc w:val="center"/>
        <w:rPr>
          <w:bCs/>
          <w:noProof/>
        </w:rPr>
      </w:pPr>
    </w:p>
    <w:p>
      <w:pPr>
        <w:rPr>
          <w:bCs/>
          <w:noProof/>
        </w:rPr>
      </w:pPr>
      <w:r>
        <w:rPr>
          <w:noProof/>
        </w:rPr>
        <w:t>3. piezīme</w:t>
      </w:r>
    </w:p>
    <w:p>
      <w:pPr>
        <w:jc w:val="center"/>
        <w:rPr>
          <w:bCs/>
          <w:noProof/>
        </w:rPr>
      </w:pPr>
    </w:p>
    <w:p>
      <w:pPr>
        <w:ind w:left="567" w:hanging="567"/>
        <w:rPr>
          <w:noProof/>
        </w:rPr>
      </w:pPr>
      <w:r>
        <w:rPr>
          <w:noProof/>
        </w:rPr>
        <w:t>1.</w:t>
      </w:r>
      <w:r>
        <w:rPr>
          <w:noProof/>
        </w:rPr>
        <w:tab/>
        <w:t>Šā protokola 4. panta noteikumus attiecībā uz ražojumiem, kas ieguvuši noteiktas izcelsmes statusu un kurus izmanto citu ražojumu izgatavošanā, piemēro neatkarīgi no tā, vai minētais statuss ir iegūts rūpnīcā, kur šos ražojumus izmanto, vai arī citā rūpnīcā Eiropas Savienībā vai Ganā.</w:t>
      </w:r>
    </w:p>
    <w:p>
      <w:pPr>
        <w:ind w:left="567"/>
        <w:rPr>
          <w:noProof/>
        </w:rPr>
      </w:pPr>
    </w:p>
    <w:p>
      <w:pPr>
        <w:ind w:left="567"/>
        <w:rPr>
          <w:noProof/>
        </w:rPr>
      </w:pPr>
      <w:r>
        <w:rPr>
          <w:noProof/>
        </w:rPr>
        <w:t>Piemērs.</w:t>
      </w:r>
    </w:p>
    <w:p>
      <w:pPr>
        <w:ind w:left="567"/>
        <w:rPr>
          <w:noProof/>
        </w:rPr>
      </w:pPr>
    </w:p>
    <w:p>
      <w:pPr>
        <w:ind w:left="567"/>
        <w:rPr>
          <w:noProof/>
        </w:rPr>
      </w:pPr>
      <w:r>
        <w:rPr>
          <w:noProof/>
        </w:rPr>
        <w:t>Motoru, kas klasificēts pozīcijā 8407 un par kuru noteikumos teikts, ka tam izmantoto nenoteiktas izcelsmes materiālu vērtība nedrīkst pārsniegt 40 % no ražotāja cenas, izgatavo no “pārējā leģētā tērauda, kas iepriekš apstrādāts kaļot”, uz ko attiecas pozīcija ex 7224.</w:t>
      </w:r>
    </w:p>
    <w:p>
      <w:pPr>
        <w:ind w:left="567"/>
        <w:rPr>
          <w:noProof/>
        </w:rPr>
      </w:pPr>
    </w:p>
    <w:p>
      <w:pPr>
        <w:ind w:left="567"/>
        <w:rPr>
          <w:noProof/>
        </w:rPr>
      </w:pPr>
      <w:r>
        <w:rPr>
          <w:noProof/>
        </w:rPr>
        <w:t>Ja attiecīgais kalums Eiropas Savienībā izkalts no nenoteiktas izcelsmes lietņa, tad kalums jau ir ieguvis noteiktas izcelsmes statusu, pamatojoties uz to noteikumu, kurš attiecas uz saraksta pozīciju ex 7224. Tādā gadījumā, aprēķinot dzinēja vērtību, kalumu var uzskatīt par noteiktas izcelsmes kalumu neatkarīgi no tā, vai kalums ražots tajā pašā rūpnīcā vai citā Eiropas Savienības rūpnīcā. Tādējādi, aprēķinot izmantoto nenoteiktas izcelsmes materiālu vērtību, nenoteiktas izcelsmes stieņa vērtību neņem vērā.</w:t>
      </w:r>
    </w:p>
    <w:p>
      <w:pPr>
        <w:rPr>
          <w:noProof/>
        </w:rPr>
      </w:pPr>
    </w:p>
    <w:p>
      <w:pPr>
        <w:ind w:left="567" w:hanging="567"/>
        <w:rPr>
          <w:noProof/>
        </w:rPr>
      </w:pPr>
      <w:r>
        <w:rPr>
          <w:noProof/>
        </w:rPr>
        <w:t>2.</w:t>
      </w:r>
      <w:r>
        <w:rPr>
          <w:noProof/>
        </w:rPr>
        <w:tab/>
        <w:t>Noteikums sarakstā paredz vajadzīgās apstrādes vai pārstrādes minimumu, un, veicot jebkādu papildu apstrādi vai pārstrādi, izstrādājumam arī piešķir noteiktas izcelsmes statusu, un pretēji — ja veiktā apstrāde vai pārstrāde nav pietiekama, noteiktas izcelsmes statusu nepiešķir. Tādējādi, ja noteikumā paredzēts, ka noteiktā ražošanas stadijā var izmantot nenoteiktas izcelsmes materiālu, tad šo materiālu atļauts izmantot arī iepriekšējā ražošanas posmā, bet nav atļauts izmantot vēlākā posmā.</w:t>
      </w:r>
    </w:p>
    <w:p>
      <w:pPr>
        <w:rPr>
          <w:noProof/>
        </w:rPr>
      </w:pPr>
    </w:p>
    <w:p>
      <w:pPr>
        <w:ind w:left="567" w:hanging="567"/>
        <w:rPr>
          <w:noProof/>
        </w:rPr>
      </w:pPr>
      <w:r>
        <w:rPr>
          <w:noProof/>
        </w:rPr>
        <w:t>3.</w:t>
      </w:r>
      <w:r>
        <w:rPr>
          <w:noProof/>
        </w:rPr>
        <w:tab/>
        <w:t>Neskarot 3. piezīmes 2. punktu, ja noteikumā paredzēts, ka var izmantot “jebkuras pozīcijas materiālus”, tad var izmantot arī materiālus, kuri ir paša izstrādājuma pozīcijā, tomēr jāievēro visi īpašie ierobežojumi, kas varētu būt paredzēti noteikumā. Tomēr frāze “ražošana no jebkuras pozīcijas materiāliem, ietverot citus materiālus, kas minēti pozīcijā …” nozīmē, ka var izmantot tikai tos materiālus, kas klasificēti vienā pozīcijā ar ražojumu, kura apraksts atšķiras no ražojuma apraksta saraksta 2. ailē.</w:t>
      </w:r>
    </w:p>
    <w:p>
      <w:pPr>
        <w:ind w:left="567" w:hanging="567"/>
        <w:rPr>
          <w:noProof/>
        </w:rPr>
      </w:pPr>
      <w:r>
        <w:rPr>
          <w:noProof/>
        </w:rPr>
        <w:br w:type="page"/>
        <w:t>4.</w:t>
      </w:r>
      <w:r>
        <w:rPr>
          <w:noProof/>
        </w:rPr>
        <w:tab/>
        <w:t>Ja kāds noteikums sarakstā norāda, ka ražojumu var izgatavot no vairāk nekā viena materiāla, tas nozīmē, ka var izmantot jebkuru materiālu vai vairākus materiālus. Tas nenozīmē, ka jāizmanto visi šie materiāli.</w:t>
      </w:r>
    </w:p>
    <w:p>
      <w:pPr>
        <w:rPr>
          <w:noProof/>
        </w:rPr>
      </w:pPr>
    </w:p>
    <w:p>
      <w:pPr>
        <w:ind w:left="567"/>
        <w:rPr>
          <w:noProof/>
        </w:rPr>
      </w:pPr>
      <w:r>
        <w:rPr>
          <w:noProof/>
        </w:rPr>
        <w:t>Piemērs.</w:t>
      </w:r>
    </w:p>
    <w:p>
      <w:pPr>
        <w:ind w:left="567"/>
        <w:rPr>
          <w:noProof/>
        </w:rPr>
      </w:pPr>
    </w:p>
    <w:p>
      <w:pPr>
        <w:ind w:left="567"/>
        <w:rPr>
          <w:noProof/>
        </w:rPr>
      </w:pPr>
      <w:r>
        <w:rPr>
          <w:noProof/>
        </w:rPr>
        <w:t>Saskaņā ar noteikumu par audumiem, uz ko attiecas pozīcijas 5208 līdz 5212, var izmantot dabiskās šķiedras un kopā ar citiem materiāliem var izmantot arī ķīmiskos materiālus. Tas nenozīmē, ka jāizmanto abi; var izmantot vienu vai otru, vai abus.</w:t>
      </w:r>
    </w:p>
    <w:p>
      <w:pPr>
        <w:rPr>
          <w:noProof/>
        </w:rPr>
      </w:pPr>
    </w:p>
    <w:p>
      <w:pPr>
        <w:ind w:left="567" w:hanging="567"/>
        <w:rPr>
          <w:noProof/>
        </w:rPr>
      </w:pPr>
      <w:r>
        <w:rPr>
          <w:noProof/>
        </w:rPr>
        <w:t>5.</w:t>
      </w:r>
      <w:r>
        <w:rPr>
          <w:noProof/>
        </w:rPr>
        <w:tab/>
        <w:t>Ja saraksta noteikumā norādīts, ka ražojums jāizgatavo no konkrēta materiāla, tad šis nosacījums acīmredzami neliedz izmantot citus materiālus, kas tiem raksturīgo īpašību dēļ nevar atbilst šiem noteikumam (skatīt arī 6. piezīmes 3. punktu par tekstilmateriāliem).</w:t>
      </w:r>
    </w:p>
    <w:p>
      <w:pPr>
        <w:rPr>
          <w:noProof/>
        </w:rPr>
      </w:pPr>
    </w:p>
    <w:p>
      <w:pPr>
        <w:ind w:left="567"/>
        <w:rPr>
          <w:noProof/>
        </w:rPr>
      </w:pPr>
      <w:r>
        <w:rPr>
          <w:noProof/>
        </w:rPr>
        <w:t>Piemērs.</w:t>
      </w:r>
    </w:p>
    <w:p>
      <w:pPr>
        <w:ind w:left="567"/>
        <w:rPr>
          <w:noProof/>
        </w:rPr>
      </w:pPr>
    </w:p>
    <w:p>
      <w:pPr>
        <w:ind w:left="567"/>
        <w:rPr>
          <w:noProof/>
        </w:rPr>
      </w:pPr>
      <w:r>
        <w:rPr>
          <w:noProof/>
        </w:rPr>
        <w:t>Noteikums par pozīcijā 1904 klasificētiem gataviem pārtikas produktiem īpaši aizliedz izmantot labību un tās pārstrādes produktus, tomēr tas nenozīmē, ka nedrīkst izmantot minerālsāļus, ķīmiskās un citas piedevas, kas nav labības produkti.</w:t>
      </w:r>
    </w:p>
    <w:p>
      <w:pPr>
        <w:ind w:left="567"/>
        <w:rPr>
          <w:noProof/>
        </w:rPr>
      </w:pPr>
    </w:p>
    <w:p>
      <w:pPr>
        <w:ind w:left="567"/>
        <w:rPr>
          <w:noProof/>
        </w:rPr>
      </w:pPr>
      <w:r>
        <w:rPr>
          <w:noProof/>
        </w:rPr>
        <w:t>Tomēr tas neattiecas uz ražojumiem, kurus gan nevar izgatavot no konkrētiem sarakstā norādītiem materiāliem, tomēr var izgatavot no līdzīgiem materiāliem iepriekšējā ražošanas stadijā.</w:t>
      </w:r>
    </w:p>
    <w:p>
      <w:pPr>
        <w:ind w:left="567"/>
        <w:rPr>
          <w:noProof/>
        </w:rPr>
      </w:pPr>
    </w:p>
    <w:p>
      <w:pPr>
        <w:ind w:left="567"/>
        <w:rPr>
          <w:noProof/>
        </w:rPr>
      </w:pPr>
      <w:r>
        <w:rPr>
          <w:noProof/>
        </w:rPr>
        <w:t>Piemērs.</w:t>
      </w:r>
    </w:p>
    <w:p>
      <w:pPr>
        <w:ind w:left="567"/>
        <w:rPr>
          <w:noProof/>
        </w:rPr>
      </w:pPr>
    </w:p>
    <w:p>
      <w:pPr>
        <w:ind w:left="567"/>
        <w:rPr>
          <w:noProof/>
        </w:rPr>
      </w:pPr>
      <w:r>
        <w:rPr>
          <w:noProof/>
        </w:rPr>
        <w:t>Gadījumā, ja kādu apģērba gabalu, uz ko attiecas Harmonizētās sistēmas ex 62. nodaļa, izgatavo no neaustiem materiāliem, ja attiecīgās šķiras preču ražošanā atļauts izmantot tikai nenoteiktas izcelsmes dziju, nav iespējams sākt ražošanu no neaustas drānas pat tad, ja neaustu drānu parasti nevar izgatavot no dzijas. Šādos gadījumos izejmateriāls parasti ir stadijā pirms dzijas, proti, šķiedras stadijā.</w:t>
      </w:r>
    </w:p>
    <w:p>
      <w:pPr>
        <w:rPr>
          <w:noProof/>
        </w:rPr>
      </w:pPr>
    </w:p>
    <w:p>
      <w:pPr>
        <w:ind w:left="567" w:hanging="567"/>
        <w:rPr>
          <w:noProof/>
        </w:rPr>
      </w:pPr>
      <w:r>
        <w:rPr>
          <w:noProof/>
        </w:rPr>
        <w:t>6.</w:t>
      </w:r>
      <w:r>
        <w:rPr>
          <w:noProof/>
        </w:rPr>
        <w:tab/>
        <w:t>Ja kādā šā saraksta noteikumā ir minētas divas vai vairākas maksimālās procentuālās vērtības nenoteiktas izcelsmes materiāliem, ko var izmantot, šos procentus nedrīkst skaitīt kopā. Citiem vārdiem sakot, visu izmantoto nenoteiktas izcelsmes materiālu maksimālā vērtība nedrīkst pārsniegt lielāko paredzēto procentuālo daudzumu. Turklāt nedrīkst pārsniegt atsevišķus procentuālos daudzumus, kas attiecas uz konkrētiem materiāliem.</w:t>
      </w:r>
    </w:p>
    <w:p>
      <w:pPr>
        <w:jc w:val="center"/>
        <w:rPr>
          <w:bCs/>
          <w:noProof/>
        </w:rPr>
      </w:pPr>
    </w:p>
    <w:p>
      <w:pPr>
        <w:rPr>
          <w:bCs/>
          <w:noProof/>
        </w:rPr>
      </w:pPr>
      <w:r>
        <w:rPr>
          <w:noProof/>
        </w:rPr>
        <w:t>4. piezīme</w:t>
      </w:r>
    </w:p>
    <w:p>
      <w:pPr>
        <w:jc w:val="center"/>
        <w:rPr>
          <w:bCs/>
          <w:noProof/>
        </w:rPr>
      </w:pPr>
    </w:p>
    <w:p>
      <w:pPr>
        <w:ind w:left="567" w:hanging="567"/>
        <w:rPr>
          <w:noProof/>
        </w:rPr>
      </w:pPr>
      <w:r>
        <w:rPr>
          <w:noProof/>
        </w:rPr>
        <w:t>1.</w:t>
      </w:r>
      <w:r>
        <w:rPr>
          <w:noProof/>
        </w:rPr>
        <w:tab/>
        <w:t>Sarakstā izmantotais termins “dabīgās šķiedras” attiecas uz šķiedrām, kas nav mākslīgās vai sintētiskās šķiedras. Šo terminu attiecina tikai uz pirmvērpšanas stadijām, tostarp uz atlikām, un, ja vien nav noteikts citādi, arī šķiedrām, kas ir kārstas, ķemmētas vai citādi apstrādātas, bet nav vērptas.</w:t>
      </w:r>
    </w:p>
    <w:p>
      <w:pPr>
        <w:rPr>
          <w:noProof/>
        </w:rPr>
      </w:pPr>
    </w:p>
    <w:p>
      <w:pPr>
        <w:ind w:left="567" w:hanging="567"/>
        <w:rPr>
          <w:noProof/>
        </w:rPr>
      </w:pPr>
      <w:r>
        <w:rPr>
          <w:noProof/>
        </w:rPr>
        <w:t>2.</w:t>
      </w:r>
      <w:r>
        <w:rPr>
          <w:noProof/>
        </w:rPr>
        <w:tab/>
        <w:t>Termins “dabīgās šķiedras” attiecas uz pozīcijā 0511 klasificētiem astriem, pozīcijās 5002 un 5003 klasificētu zīdu, pozīcijās 5101–5105 klasificētām vilnas šķiedrām, smalku vai rupju spalvu, pozīcijās 5201–5203 klasificētām kokvilnas šķiedrām un pārējām pozīcijās 5301– 5305 klasificētām augu šķiedrām.</w:t>
      </w:r>
    </w:p>
    <w:p>
      <w:pPr>
        <w:rPr>
          <w:noProof/>
        </w:rPr>
      </w:pPr>
    </w:p>
    <w:p>
      <w:pPr>
        <w:ind w:left="567" w:hanging="567"/>
        <w:rPr>
          <w:noProof/>
        </w:rPr>
      </w:pPr>
      <w:r>
        <w:rPr>
          <w:noProof/>
        </w:rPr>
        <w:t>3.</w:t>
      </w:r>
      <w:r>
        <w:rPr>
          <w:noProof/>
        </w:rPr>
        <w:tab/>
        <w:t>Terminus “tekstilmasa”, “ķīmiski materiāli” un “papīra ražošanas materiāli” sarakstā lieto, lai raksturotu materiālus, kas nav klasificēti Harmonizētās sistēmas 50.–63. nodaļā un ko var izmantot mākslīgu, sintētisku vai papīra šķiedru vai pavedienu ražošanai.</w:t>
      </w:r>
    </w:p>
    <w:p>
      <w:pPr>
        <w:rPr>
          <w:noProof/>
        </w:rPr>
      </w:pPr>
    </w:p>
    <w:p>
      <w:pPr>
        <w:ind w:left="567" w:hanging="567"/>
        <w:rPr>
          <w:noProof/>
        </w:rPr>
      </w:pPr>
      <w:r>
        <w:rPr>
          <w:noProof/>
        </w:rPr>
        <w:t>4.</w:t>
      </w:r>
      <w:r>
        <w:rPr>
          <w:noProof/>
        </w:rPr>
        <w:tab/>
        <w:t>Terminu “ķīmiskās štāpeļšķiedras” sarakstā lieto par pozīcijās 5501–5507 klasificētu sintētisku vai mākslīgu pavedienu grīsti, štāpeļšķiedrām vai atlikām.</w:t>
      </w:r>
    </w:p>
    <w:p>
      <w:pPr>
        <w:jc w:val="center"/>
        <w:rPr>
          <w:bCs/>
          <w:noProof/>
        </w:rPr>
      </w:pPr>
    </w:p>
    <w:p>
      <w:pPr>
        <w:rPr>
          <w:bCs/>
          <w:noProof/>
        </w:rPr>
      </w:pPr>
      <w:r>
        <w:rPr>
          <w:noProof/>
        </w:rPr>
        <w:t>5. piezīme</w:t>
      </w:r>
    </w:p>
    <w:p>
      <w:pPr>
        <w:jc w:val="center"/>
        <w:rPr>
          <w:bCs/>
          <w:noProof/>
        </w:rPr>
      </w:pPr>
    </w:p>
    <w:p>
      <w:pPr>
        <w:ind w:left="567" w:hanging="567"/>
        <w:rPr>
          <w:noProof/>
        </w:rPr>
      </w:pPr>
      <w:r>
        <w:rPr>
          <w:noProof/>
        </w:rPr>
        <w:t>1.</w:t>
      </w:r>
      <w:r>
        <w:rPr>
          <w:noProof/>
        </w:rPr>
        <w:tab/>
        <w:t>Ja pie kāda ražojuma sarakstā ir atsauce uz šo piezīmi, tad 3. ailē izklāstītos nosacījumus nepiemēro nevienam tekstila pamatmateriālam, ko izmanto minētā ražojuma izgatavošanā, ja kopā tie atbilst 10 % vai mazāk no visu izmantoto tekstila pamatmateriālu kopējā svara (skatīt arī 5. piezīmes 3. punktu un 5. piezīmes 4. punktu).</w:t>
      </w:r>
    </w:p>
    <w:p>
      <w:pPr>
        <w:rPr>
          <w:noProof/>
        </w:rPr>
      </w:pPr>
    </w:p>
    <w:p>
      <w:pPr>
        <w:ind w:left="567" w:hanging="567"/>
        <w:rPr>
          <w:noProof/>
        </w:rPr>
      </w:pPr>
      <w:r>
        <w:rPr>
          <w:noProof/>
        </w:rPr>
        <w:t>2.</w:t>
      </w:r>
      <w:r>
        <w:rPr>
          <w:noProof/>
        </w:rPr>
        <w:tab/>
        <w:t>Tomēr 5. piezīmes 1. punktā minēto pielaidi var piemērot tikai jauktiem ražojumiem, kas izgatavoti no diviem vai vairākiem tekstila pamatmateriāliem.</w:t>
      </w:r>
    </w:p>
    <w:p>
      <w:pPr>
        <w:rPr>
          <w:noProof/>
        </w:rPr>
      </w:pPr>
    </w:p>
    <w:p>
      <w:pPr>
        <w:ind w:left="567"/>
        <w:rPr>
          <w:noProof/>
        </w:rPr>
      </w:pPr>
      <w:r>
        <w:rPr>
          <w:noProof/>
        </w:rPr>
        <w:t>Tekstila pamatmateriāli ir šādi:</w:t>
      </w:r>
    </w:p>
    <w:p>
      <w:pPr>
        <w:rPr>
          <w:noProof/>
        </w:rPr>
      </w:pPr>
    </w:p>
    <w:p>
      <w:pPr>
        <w:ind w:left="1134" w:hanging="567"/>
        <w:contextualSpacing/>
        <w:rPr>
          <w:noProof/>
        </w:rPr>
      </w:pPr>
      <w:r>
        <w:rPr>
          <w:noProof/>
        </w:rPr>
        <w:noBreakHyphen/>
      </w:r>
      <w:r>
        <w:rPr>
          <w:noProof/>
        </w:rPr>
        <w:tab/>
        <w:t>zīds,</w:t>
      </w:r>
    </w:p>
    <w:p>
      <w:pPr>
        <w:ind w:left="1134" w:hanging="567"/>
        <w:contextualSpacing/>
        <w:rPr>
          <w:noProof/>
        </w:rPr>
      </w:pPr>
      <w:r>
        <w:rPr>
          <w:noProof/>
        </w:rPr>
        <w:noBreakHyphen/>
      </w:r>
      <w:r>
        <w:rPr>
          <w:noProof/>
        </w:rPr>
        <w:tab/>
        <w:t>vilna,</w:t>
      </w:r>
    </w:p>
    <w:p>
      <w:pPr>
        <w:ind w:left="1134" w:hanging="567"/>
        <w:contextualSpacing/>
        <w:rPr>
          <w:noProof/>
        </w:rPr>
      </w:pPr>
      <w:r>
        <w:rPr>
          <w:noProof/>
        </w:rPr>
        <w:noBreakHyphen/>
      </w:r>
      <w:r>
        <w:rPr>
          <w:noProof/>
        </w:rPr>
        <w:tab/>
        <w:t>dzīvnieku rupjie mati,</w:t>
      </w:r>
    </w:p>
    <w:p>
      <w:pPr>
        <w:ind w:left="1134" w:hanging="567"/>
        <w:contextualSpacing/>
        <w:rPr>
          <w:noProof/>
        </w:rPr>
      </w:pPr>
      <w:r>
        <w:rPr>
          <w:noProof/>
        </w:rPr>
        <w:noBreakHyphen/>
      </w:r>
      <w:r>
        <w:rPr>
          <w:noProof/>
        </w:rPr>
        <w:tab/>
        <w:t>dzīvnieku smalkie mati,</w:t>
      </w:r>
    </w:p>
    <w:p>
      <w:pPr>
        <w:ind w:left="1134" w:hanging="567"/>
        <w:contextualSpacing/>
        <w:rPr>
          <w:noProof/>
        </w:rPr>
      </w:pPr>
      <w:r>
        <w:rPr>
          <w:noProof/>
        </w:rPr>
        <w:noBreakHyphen/>
      </w:r>
      <w:r>
        <w:rPr>
          <w:noProof/>
        </w:rPr>
        <w:tab/>
        <w:t>astri,</w:t>
      </w:r>
    </w:p>
    <w:p>
      <w:pPr>
        <w:ind w:left="1134" w:hanging="567"/>
        <w:contextualSpacing/>
        <w:rPr>
          <w:noProof/>
        </w:rPr>
      </w:pPr>
      <w:r>
        <w:rPr>
          <w:noProof/>
        </w:rPr>
        <w:noBreakHyphen/>
      </w:r>
      <w:r>
        <w:rPr>
          <w:noProof/>
        </w:rPr>
        <w:tab/>
        <w:t>kokvilna,</w:t>
      </w:r>
    </w:p>
    <w:p>
      <w:pPr>
        <w:ind w:left="1134" w:hanging="567"/>
        <w:contextualSpacing/>
        <w:rPr>
          <w:noProof/>
        </w:rPr>
      </w:pPr>
      <w:r>
        <w:rPr>
          <w:noProof/>
        </w:rPr>
        <w:noBreakHyphen/>
      </w:r>
      <w:r>
        <w:rPr>
          <w:noProof/>
        </w:rPr>
        <w:tab/>
        <w:t>materiāli papīra ražošanai un papīrs,</w:t>
      </w:r>
    </w:p>
    <w:p>
      <w:pPr>
        <w:ind w:left="1134" w:hanging="567"/>
        <w:contextualSpacing/>
        <w:rPr>
          <w:noProof/>
        </w:rPr>
      </w:pPr>
      <w:r>
        <w:rPr>
          <w:noProof/>
        </w:rPr>
        <w:noBreakHyphen/>
      </w:r>
      <w:r>
        <w:rPr>
          <w:noProof/>
        </w:rPr>
        <w:tab/>
        <w:t>lini,</w:t>
      </w:r>
    </w:p>
    <w:p>
      <w:pPr>
        <w:ind w:left="1134" w:hanging="567"/>
        <w:contextualSpacing/>
        <w:rPr>
          <w:noProof/>
        </w:rPr>
      </w:pPr>
      <w:r>
        <w:rPr>
          <w:noProof/>
        </w:rPr>
        <w:noBreakHyphen/>
      </w:r>
      <w:r>
        <w:rPr>
          <w:noProof/>
        </w:rPr>
        <w:tab/>
        <w:t>kaņepāji,</w:t>
      </w:r>
    </w:p>
    <w:p>
      <w:pPr>
        <w:ind w:left="1134" w:hanging="567"/>
        <w:contextualSpacing/>
        <w:rPr>
          <w:noProof/>
          <w:lang w:val="es-ES"/>
        </w:rPr>
      </w:pPr>
      <w:r>
        <w:rPr>
          <w:noProof/>
          <w:lang w:val="es-ES"/>
        </w:rPr>
        <w:noBreakHyphen/>
      </w:r>
      <w:r>
        <w:rPr>
          <w:noProof/>
          <w:lang w:val="es-ES"/>
        </w:rPr>
        <w:tab/>
        <w:t>džuta un citas lūksnes tekstilšķiedras,</w:t>
      </w:r>
    </w:p>
    <w:p>
      <w:pPr>
        <w:ind w:left="1134" w:hanging="567"/>
        <w:contextualSpacing/>
        <w:rPr>
          <w:noProof/>
          <w:lang w:val="es-ES"/>
        </w:rPr>
      </w:pPr>
      <w:r>
        <w:rPr>
          <w:noProof/>
          <w:lang w:val="es-ES"/>
        </w:rPr>
        <w:noBreakHyphen/>
      </w:r>
      <w:r>
        <w:rPr>
          <w:noProof/>
          <w:lang w:val="es-ES"/>
        </w:rPr>
        <w:tab/>
        <w:t>sizals un citas agavju ģints augu tekstilšķiedras,</w:t>
      </w:r>
    </w:p>
    <w:p>
      <w:pPr>
        <w:ind w:left="1134" w:hanging="567"/>
        <w:contextualSpacing/>
        <w:rPr>
          <w:noProof/>
          <w:lang w:val="es-ES"/>
        </w:rPr>
      </w:pPr>
      <w:r>
        <w:rPr>
          <w:noProof/>
          <w:lang w:val="es-ES"/>
        </w:rPr>
        <w:noBreakHyphen/>
      </w:r>
      <w:r>
        <w:rPr>
          <w:noProof/>
          <w:lang w:val="es-ES"/>
        </w:rPr>
        <w:tab/>
        <w:t>kokosšķiedra, abakas, rāmijas un citas augu tekstilšķiedras,</w:t>
      </w:r>
    </w:p>
    <w:p>
      <w:pPr>
        <w:ind w:left="1134" w:hanging="567"/>
        <w:contextualSpacing/>
        <w:rPr>
          <w:noProof/>
          <w:lang w:val="es-ES"/>
        </w:rPr>
      </w:pPr>
      <w:r>
        <w:rPr>
          <w:noProof/>
          <w:lang w:val="es-ES"/>
        </w:rPr>
        <w:noBreakHyphen/>
      </w:r>
      <w:r>
        <w:rPr>
          <w:noProof/>
          <w:lang w:val="es-ES"/>
        </w:rPr>
        <w:tab/>
        <w:t>sintētiskie ķīmiskie pavedieni,</w:t>
      </w:r>
    </w:p>
    <w:p>
      <w:pPr>
        <w:ind w:left="1134" w:hanging="567"/>
        <w:contextualSpacing/>
        <w:rPr>
          <w:noProof/>
          <w:lang w:val="es-ES"/>
        </w:rPr>
      </w:pPr>
      <w:r>
        <w:rPr>
          <w:noProof/>
          <w:lang w:val="es-ES"/>
        </w:rPr>
        <w:noBreakHyphen/>
      </w:r>
      <w:r>
        <w:rPr>
          <w:noProof/>
          <w:lang w:val="es-ES"/>
        </w:rPr>
        <w:tab/>
        <w:t>mākslīgie ķīmiskie pavedieni,</w:t>
      </w:r>
    </w:p>
    <w:p>
      <w:pPr>
        <w:ind w:left="1134" w:hanging="567"/>
        <w:contextualSpacing/>
        <w:rPr>
          <w:noProof/>
          <w:lang w:val="es-ES"/>
        </w:rPr>
      </w:pPr>
      <w:r>
        <w:rPr>
          <w:noProof/>
          <w:lang w:val="es-ES"/>
        </w:rPr>
        <w:noBreakHyphen/>
      </w:r>
      <w:r>
        <w:rPr>
          <w:noProof/>
          <w:lang w:val="es-ES"/>
        </w:rPr>
        <w:tab/>
        <w:t>strāvvadoši pavedieni,</w:t>
      </w:r>
    </w:p>
    <w:p>
      <w:pPr>
        <w:ind w:left="1134" w:hanging="567"/>
        <w:contextualSpacing/>
        <w:rPr>
          <w:noProof/>
          <w:lang w:val="es-ES"/>
        </w:rPr>
      </w:pPr>
      <w:r>
        <w:rPr>
          <w:noProof/>
          <w:lang w:val="es-ES"/>
        </w:rPr>
        <w:noBreakHyphen/>
      </w:r>
      <w:r>
        <w:rPr>
          <w:noProof/>
          <w:lang w:val="es-ES"/>
        </w:rPr>
        <w:tab/>
        <w:t>sintētiskās ķīmiskās štāpeļšķiedras no polipropilēna,</w:t>
      </w:r>
    </w:p>
    <w:p>
      <w:pPr>
        <w:ind w:left="1134" w:hanging="567"/>
        <w:contextualSpacing/>
        <w:rPr>
          <w:noProof/>
          <w:lang w:val="es-ES"/>
        </w:rPr>
      </w:pPr>
      <w:r>
        <w:rPr>
          <w:noProof/>
          <w:lang w:val="es-ES"/>
        </w:rPr>
        <w:noBreakHyphen/>
      </w:r>
      <w:r>
        <w:rPr>
          <w:noProof/>
          <w:lang w:val="es-ES"/>
        </w:rPr>
        <w:tab/>
        <w:t>sintētiskās ķīmiskās štāpeļšķiedras no poliestera,</w:t>
      </w:r>
    </w:p>
    <w:p>
      <w:pPr>
        <w:ind w:left="1134" w:hanging="567"/>
        <w:contextualSpacing/>
        <w:rPr>
          <w:noProof/>
          <w:lang w:val="es-ES"/>
        </w:rPr>
      </w:pPr>
      <w:r>
        <w:rPr>
          <w:noProof/>
          <w:lang w:val="es-ES"/>
        </w:rPr>
        <w:noBreakHyphen/>
      </w:r>
      <w:r>
        <w:rPr>
          <w:noProof/>
          <w:lang w:val="es-ES"/>
        </w:rPr>
        <w:tab/>
        <w:t>sintētiskās ķīmiskās štāpeļšķiedras no poliamīda,</w:t>
      </w:r>
    </w:p>
    <w:p>
      <w:pPr>
        <w:ind w:left="1134" w:hanging="567"/>
        <w:contextualSpacing/>
        <w:rPr>
          <w:noProof/>
          <w:lang w:val="es-ES"/>
        </w:rPr>
      </w:pPr>
      <w:r>
        <w:rPr>
          <w:noProof/>
          <w:lang w:val="es-ES"/>
        </w:rPr>
        <w:noBreakHyphen/>
      </w:r>
      <w:r>
        <w:rPr>
          <w:noProof/>
          <w:lang w:val="es-ES"/>
        </w:rPr>
        <w:tab/>
        <w:t>sintētiskās ķīmiskās štāpeļšķiedras no poliakrilnitrila,</w:t>
      </w:r>
    </w:p>
    <w:p>
      <w:pPr>
        <w:ind w:left="1134" w:hanging="567"/>
        <w:contextualSpacing/>
        <w:rPr>
          <w:noProof/>
          <w:lang w:val="es-ES"/>
        </w:rPr>
      </w:pPr>
      <w:r>
        <w:rPr>
          <w:noProof/>
          <w:lang w:val="es-ES"/>
        </w:rPr>
        <w:noBreakHyphen/>
      </w:r>
      <w:r>
        <w:rPr>
          <w:noProof/>
          <w:lang w:val="es-ES"/>
        </w:rPr>
        <w:tab/>
        <w:t>sintētiskās ķīmiskās štāpeļšķiedras no poliimīda,</w:t>
      </w:r>
    </w:p>
    <w:p>
      <w:pPr>
        <w:ind w:left="1134" w:hanging="567"/>
        <w:contextualSpacing/>
        <w:rPr>
          <w:noProof/>
          <w:lang w:val="es-ES"/>
        </w:rPr>
      </w:pPr>
      <w:r>
        <w:rPr>
          <w:noProof/>
          <w:lang w:val="es-ES"/>
        </w:rPr>
        <w:noBreakHyphen/>
      </w:r>
      <w:r>
        <w:rPr>
          <w:noProof/>
          <w:lang w:val="es-ES"/>
        </w:rPr>
        <w:tab/>
        <w:t>sintētiskās ķīmiskās štāpeļšķiedras no politetrafluoretilēna,</w:t>
      </w:r>
    </w:p>
    <w:p>
      <w:pPr>
        <w:ind w:left="1134" w:hanging="567"/>
        <w:contextualSpacing/>
        <w:rPr>
          <w:noProof/>
          <w:lang w:val="es-ES"/>
        </w:rPr>
      </w:pPr>
      <w:r>
        <w:rPr>
          <w:noProof/>
          <w:lang w:val="es-ES"/>
        </w:rPr>
        <w:noBreakHyphen/>
      </w:r>
      <w:r>
        <w:rPr>
          <w:noProof/>
          <w:lang w:val="es-ES"/>
        </w:rPr>
        <w:tab/>
        <w:t>sintētiskās ķīmiskās štāpeļšķiedras no polifenilēnsulfīda,</w:t>
      </w:r>
    </w:p>
    <w:p>
      <w:pPr>
        <w:ind w:left="1134" w:hanging="567"/>
        <w:contextualSpacing/>
        <w:rPr>
          <w:noProof/>
          <w:lang w:val="es-ES"/>
        </w:rPr>
      </w:pPr>
      <w:r>
        <w:rPr>
          <w:noProof/>
          <w:lang w:val="es-ES"/>
        </w:rPr>
        <w:noBreakHyphen/>
      </w:r>
      <w:r>
        <w:rPr>
          <w:noProof/>
          <w:lang w:val="es-ES"/>
        </w:rPr>
        <w:tab/>
        <w:t>sintētiskās ķīmiskās štāpeļšķiedras no polivinilhlorīda,</w:t>
      </w:r>
    </w:p>
    <w:p>
      <w:pPr>
        <w:ind w:left="1134" w:hanging="567"/>
        <w:contextualSpacing/>
        <w:rPr>
          <w:noProof/>
          <w:lang w:val="es-ES"/>
        </w:rPr>
      </w:pPr>
      <w:r>
        <w:rPr>
          <w:noProof/>
          <w:lang w:val="es-ES"/>
        </w:rPr>
        <w:noBreakHyphen/>
      </w:r>
      <w:r>
        <w:rPr>
          <w:noProof/>
          <w:lang w:val="es-ES"/>
        </w:rPr>
        <w:tab/>
        <w:t>citādas sintētiskās štāpeļšķiedras,</w:t>
      </w:r>
    </w:p>
    <w:p>
      <w:pPr>
        <w:ind w:left="1134" w:hanging="567"/>
        <w:contextualSpacing/>
        <w:rPr>
          <w:noProof/>
          <w:lang w:val="es-ES"/>
        </w:rPr>
      </w:pPr>
      <w:r>
        <w:rPr>
          <w:noProof/>
          <w:lang w:val="es-ES"/>
        </w:rPr>
        <w:noBreakHyphen/>
      </w:r>
      <w:r>
        <w:rPr>
          <w:noProof/>
          <w:lang w:val="es-ES"/>
        </w:rPr>
        <w:tab/>
        <w:t>mākslīgās ķīmiskās štāpeļšķiedras no viskozes;</w:t>
      </w:r>
    </w:p>
    <w:p>
      <w:pPr>
        <w:ind w:left="1134" w:hanging="567"/>
        <w:contextualSpacing/>
        <w:rPr>
          <w:noProof/>
          <w:lang w:val="es-ES"/>
        </w:rPr>
      </w:pPr>
      <w:r>
        <w:rPr>
          <w:noProof/>
          <w:lang w:val="es-ES"/>
        </w:rPr>
        <w:noBreakHyphen/>
      </w:r>
      <w:r>
        <w:rPr>
          <w:noProof/>
          <w:lang w:val="es-ES"/>
        </w:rPr>
        <w:tab/>
        <w:t>citādas mākslīgās ķīmiskās štāpeļšķiedras,</w:t>
      </w:r>
    </w:p>
    <w:p>
      <w:pPr>
        <w:ind w:left="1134" w:hanging="567"/>
        <w:contextualSpacing/>
        <w:rPr>
          <w:noProof/>
          <w:lang w:val="es-ES"/>
        </w:rPr>
      </w:pPr>
      <w:r>
        <w:rPr>
          <w:noProof/>
          <w:lang w:val="es-ES"/>
        </w:rPr>
        <w:noBreakHyphen/>
      </w:r>
      <w:r>
        <w:rPr>
          <w:noProof/>
          <w:lang w:val="es-ES"/>
        </w:rPr>
        <w:tab/>
        <w:t>dzija, kas izgatavota no poliuretāna ar elastīgiem poliētera segmentiem, pozamentēta vai nepozamentētaa,</w:t>
      </w:r>
    </w:p>
    <w:p>
      <w:pPr>
        <w:ind w:left="1134" w:hanging="567"/>
        <w:contextualSpacing/>
        <w:rPr>
          <w:noProof/>
          <w:lang w:val="es-ES"/>
        </w:rPr>
      </w:pPr>
      <w:r>
        <w:rPr>
          <w:noProof/>
          <w:lang w:val="es-ES"/>
        </w:rPr>
        <w:noBreakHyphen/>
      </w:r>
      <w:r>
        <w:rPr>
          <w:noProof/>
          <w:lang w:val="es-ES"/>
        </w:rPr>
        <w:tab/>
        <w:t>dzija, kas izgatavota no poliuretāna ar elastīgiem poliestera segmentiem, ar vai bez pozamentiem,</w:t>
      </w:r>
    </w:p>
    <w:p>
      <w:pPr>
        <w:ind w:left="1134" w:hanging="567"/>
        <w:contextualSpacing/>
        <w:rPr>
          <w:noProof/>
          <w:lang w:val="es-ES"/>
        </w:rPr>
      </w:pPr>
      <w:r>
        <w:rPr>
          <w:noProof/>
          <w:lang w:val="es-ES"/>
        </w:rPr>
        <w:noBreakHyphen/>
      </w:r>
      <w:r>
        <w:rPr>
          <w:noProof/>
          <w:lang w:val="es-ES"/>
        </w:rPr>
        <w:tab/>
        <w:t xml:space="preserve"> pozīcijas 5605 ražojumi (metalizēta dzija), kuros ietverta lente, kā pamatā ir alumīnija folija vai plastmasas kārta un kas ir vai nav pārklāta ar alumīnija pulveri, un kas nepārsniedz 5 mm, un kas iestiprināta ar caurspīdīgu vai krāsainu adhezīvu starp divām plastmasas kārtām,</w:t>
      </w:r>
    </w:p>
    <w:p>
      <w:pPr>
        <w:ind w:left="1134" w:hanging="567"/>
        <w:contextualSpacing/>
        <w:rPr>
          <w:noProof/>
          <w:lang w:val="es-ES"/>
        </w:rPr>
      </w:pPr>
      <w:r>
        <w:rPr>
          <w:noProof/>
          <w:lang w:val="es-ES"/>
        </w:rPr>
        <w:noBreakHyphen/>
      </w:r>
      <w:r>
        <w:rPr>
          <w:noProof/>
          <w:lang w:val="es-ES"/>
        </w:rPr>
        <w:tab/>
        <w:t>citi pozīcijas 5605 ražojumi.</w:t>
      </w:r>
    </w:p>
    <w:p>
      <w:pPr>
        <w:rPr>
          <w:noProof/>
          <w:lang w:val="es-ES"/>
        </w:rPr>
      </w:pPr>
    </w:p>
    <w:p>
      <w:pPr>
        <w:ind w:left="567"/>
        <w:rPr>
          <w:noProof/>
          <w:lang w:val="es-ES"/>
        </w:rPr>
      </w:pPr>
      <w:r>
        <w:rPr>
          <w:noProof/>
          <w:lang w:val="es-ES"/>
        </w:rPr>
        <w:t>Piemērs.</w:t>
      </w:r>
    </w:p>
    <w:p>
      <w:pPr>
        <w:ind w:left="567"/>
        <w:rPr>
          <w:noProof/>
          <w:lang w:val="es-ES"/>
        </w:rPr>
      </w:pPr>
    </w:p>
    <w:p>
      <w:pPr>
        <w:ind w:left="567"/>
        <w:rPr>
          <w:noProof/>
          <w:lang w:val="es-ES"/>
        </w:rPr>
      </w:pPr>
      <w:r>
        <w:rPr>
          <w:noProof/>
          <w:lang w:val="es-ES"/>
        </w:rPr>
        <w:t>Pozīcijas 5205 dzija, kas izgatavota no pozīcijā 5203 klasificētām kokvilnas šķiedrām un pozīcijā 5506 klasificētām sintētiskām štāpeļšķiedrām, ir jaukta dzija. Tāpēc nenoteiktas izcelsmes sintētiskās štāpeļšķiedras, kas neatbilst izcelsmes noteikumiem (kuri paredz izgatavošanu no ķīmiskiem materiāliem vai tekstilmasas), var izmantot, ja to svars nepārsniedz 10 % no dzijas svara.</w:t>
      </w:r>
    </w:p>
    <w:p>
      <w:pPr>
        <w:ind w:left="567"/>
        <w:rPr>
          <w:noProof/>
          <w:lang w:val="es-ES"/>
        </w:rPr>
      </w:pPr>
    </w:p>
    <w:p>
      <w:pPr>
        <w:ind w:left="567"/>
        <w:rPr>
          <w:noProof/>
          <w:lang w:val="es-ES"/>
        </w:rPr>
      </w:pPr>
      <w:r>
        <w:rPr>
          <w:noProof/>
          <w:lang w:val="es-ES"/>
        </w:rPr>
        <w:t>Piemērs.</w:t>
      </w:r>
    </w:p>
    <w:p>
      <w:pPr>
        <w:ind w:left="567"/>
        <w:rPr>
          <w:noProof/>
          <w:lang w:val="es-ES"/>
        </w:rPr>
      </w:pPr>
    </w:p>
    <w:p>
      <w:pPr>
        <w:ind w:left="567"/>
        <w:rPr>
          <w:noProof/>
          <w:lang w:val="es-ES"/>
        </w:rPr>
      </w:pPr>
      <w:r>
        <w:rPr>
          <w:noProof/>
          <w:lang w:val="es-ES"/>
        </w:rPr>
        <w:t>Pozīcijā 5112 klasificētais vilnas audums, kas izgatavots no pozīcijas 5107 vilnas dzijas un pozīcijas 5509 sintētiskas štāpeļšķiedru dzijas, ir jaukts audums. Tāpēc sintētisku dziju, kas neatbilst izcelsmes noteikumiem (kuri paredz ražošanu no ķīmiskiem materiāliem vai tekstilmasas), vai vilnas dziju, kas neatbilst izcelsmes noteikumiem (kuri paredz ražošanu no dabīgajām šķiedrām, kas nav kārstas vai ķemmētas, vai citādi sagatavotas vērpšanai), vai abu veidu dziju kopā var izmantot ar nosacījumu, ka to kopējais svars nepārsniedz 10 % no auduma svara.</w:t>
      </w:r>
    </w:p>
    <w:p>
      <w:pPr>
        <w:ind w:left="567"/>
        <w:rPr>
          <w:noProof/>
          <w:lang w:val="es-ES"/>
        </w:rPr>
      </w:pPr>
    </w:p>
    <w:p>
      <w:pPr>
        <w:ind w:left="567"/>
        <w:rPr>
          <w:noProof/>
          <w:lang w:val="es-ES"/>
        </w:rPr>
      </w:pPr>
      <w:r>
        <w:rPr>
          <w:noProof/>
          <w:lang w:val="es-ES"/>
        </w:rPr>
        <w:t>Piemērs.</w:t>
      </w:r>
    </w:p>
    <w:p>
      <w:pPr>
        <w:ind w:left="567"/>
        <w:rPr>
          <w:noProof/>
          <w:lang w:val="es-ES"/>
        </w:rPr>
      </w:pPr>
    </w:p>
    <w:p>
      <w:pPr>
        <w:ind w:left="567"/>
        <w:rPr>
          <w:noProof/>
          <w:lang w:val="es-ES"/>
        </w:rPr>
      </w:pPr>
      <w:r>
        <w:rPr>
          <w:noProof/>
          <w:lang w:val="es-ES"/>
        </w:rPr>
        <w:t>Pozīcijā 5802 klasificēts audums ar šūtām plūksnām, ko izgatavo no pozīcijā 5205 klasificētas kokvilnas dzijas un pozīcijā 5210 klasificēta kokvilnas auduma, ir jaukts ražojums tikai tad, ja kokvilnas audums ir jaukts audums, kas izgatavots no divās atsevišķās pozīcijās klasificētas dzijas, vai arī ja izmantotās kokvilnas dzijas ir jaukti ražojumi.</w:t>
      </w:r>
    </w:p>
    <w:p>
      <w:pPr>
        <w:ind w:left="567"/>
        <w:rPr>
          <w:noProof/>
          <w:lang w:val="es-ES"/>
        </w:rPr>
      </w:pPr>
    </w:p>
    <w:p>
      <w:pPr>
        <w:ind w:left="567"/>
        <w:rPr>
          <w:noProof/>
          <w:lang w:val="es-ES"/>
        </w:rPr>
      </w:pPr>
      <w:r>
        <w:rPr>
          <w:noProof/>
          <w:lang w:val="es-ES"/>
        </w:rPr>
        <w:br w:type="page"/>
        <w:t>Piemērs.</w:t>
      </w:r>
    </w:p>
    <w:p>
      <w:pPr>
        <w:ind w:left="567"/>
        <w:rPr>
          <w:noProof/>
          <w:lang w:val="es-ES"/>
        </w:rPr>
      </w:pPr>
    </w:p>
    <w:p>
      <w:pPr>
        <w:ind w:left="567"/>
        <w:rPr>
          <w:noProof/>
          <w:lang w:val="es-ES"/>
        </w:rPr>
      </w:pPr>
      <w:r>
        <w:rPr>
          <w:noProof/>
          <w:lang w:val="es-ES"/>
        </w:rPr>
        <w:t>Ja attiecīgais audums ar šūtām plūksnām ir izgatavots no pozīcijā 5205 klasificētas kokvilnas dzijas un pozīcijā 5407 klasificēta sintētiska auduma, tad izmantotā dzija acīmredzot ir divi atsevišķi tekstila pamatmateriāli un tādējādi audums ar šūtām plūksnām ir jaukts ražojums.</w:t>
      </w:r>
    </w:p>
    <w:p>
      <w:pPr>
        <w:rPr>
          <w:noProof/>
          <w:lang w:val="es-ES"/>
        </w:rPr>
      </w:pPr>
    </w:p>
    <w:p>
      <w:pPr>
        <w:ind w:left="567" w:hanging="567"/>
        <w:rPr>
          <w:noProof/>
          <w:lang w:val="es-ES"/>
        </w:rPr>
      </w:pPr>
      <w:r>
        <w:rPr>
          <w:noProof/>
          <w:lang w:val="es-ES"/>
        </w:rPr>
        <w:t>3.</w:t>
      </w:r>
      <w:r>
        <w:rPr>
          <w:noProof/>
          <w:lang w:val="es-ES"/>
        </w:rPr>
        <w:tab/>
        <w:t>Attiecībā uz ražojumiem, kuru sastāvā ir “dzija, kas izgatavota no poliuretāna ar elastīgiem poliētera segmentiem, ar vai bez pozamentiem”, šī pielaide attiecīgajai dzijai ir 20 %.</w:t>
      </w:r>
    </w:p>
    <w:p>
      <w:pPr>
        <w:rPr>
          <w:noProof/>
          <w:lang w:val="es-ES"/>
        </w:rPr>
      </w:pPr>
    </w:p>
    <w:p>
      <w:pPr>
        <w:ind w:left="567" w:hanging="567"/>
        <w:rPr>
          <w:noProof/>
          <w:lang w:val="es-ES"/>
        </w:rPr>
      </w:pPr>
      <w:r>
        <w:rPr>
          <w:noProof/>
          <w:lang w:val="es-ES"/>
        </w:rPr>
        <w:t>4.</w:t>
      </w:r>
      <w:r>
        <w:rPr>
          <w:noProof/>
          <w:lang w:val="es-ES"/>
        </w:rPr>
        <w:tab/>
        <w:t>Attiecībā uz ražojumiem, kuru sastāvā ir “lente ar alumīnija folijas pildījumu vai ar plastmasas kārtas pildījumu, ar alumīnija pulvera pārklājumu, kurš nepārsniedz 5 mm un ir iestiprināts ar līmi starp divām plastmasas kārtām, vai bez tā” attiecīgā pielaide minētajai lentei ir 30 %.</w:t>
      </w:r>
    </w:p>
    <w:p>
      <w:pPr>
        <w:jc w:val="center"/>
        <w:rPr>
          <w:bCs/>
          <w:noProof/>
          <w:lang w:val="es-ES"/>
        </w:rPr>
      </w:pPr>
    </w:p>
    <w:p>
      <w:pPr>
        <w:rPr>
          <w:bCs/>
          <w:noProof/>
          <w:lang w:val="es-ES"/>
        </w:rPr>
      </w:pPr>
      <w:r>
        <w:rPr>
          <w:noProof/>
          <w:lang w:val="es-ES"/>
        </w:rPr>
        <w:t>6. piezīme</w:t>
      </w:r>
    </w:p>
    <w:p>
      <w:pPr>
        <w:jc w:val="center"/>
        <w:rPr>
          <w:bCs/>
          <w:noProof/>
          <w:lang w:val="es-ES"/>
        </w:rPr>
      </w:pPr>
    </w:p>
    <w:p>
      <w:pPr>
        <w:ind w:left="567" w:hanging="567"/>
        <w:rPr>
          <w:noProof/>
          <w:lang w:val="es-ES"/>
        </w:rPr>
      </w:pPr>
      <w:r>
        <w:rPr>
          <w:noProof/>
          <w:lang w:val="es-ES"/>
        </w:rPr>
        <w:t>1.</w:t>
      </w:r>
      <w:r>
        <w:rPr>
          <w:noProof/>
          <w:lang w:val="es-ES"/>
        </w:rPr>
        <w:tab/>
        <w:t>Tiem tekstilizstrādājumiem, kas sarakstā ir atzīmēti ar zemsvītras piezīmi, kurā ir atsauce uz šo ievadpiezīmi, tekstilrotājumus un piederumus, kas neatbilst saraksta 3. ailes noteikumam par attiecīgajiem gatavajiem izstrādājumiem, var izmantot, ja to svars nepārsniedz 10 % no visu iekļauto tekstilmateriālu kopējā svara.</w:t>
      </w:r>
    </w:p>
    <w:p>
      <w:pPr>
        <w:rPr>
          <w:noProof/>
          <w:lang w:val="es-ES"/>
        </w:rPr>
      </w:pPr>
    </w:p>
    <w:p>
      <w:pPr>
        <w:ind w:left="567"/>
        <w:rPr>
          <w:noProof/>
          <w:lang w:val="es-ES"/>
        </w:rPr>
      </w:pPr>
      <w:r>
        <w:rPr>
          <w:noProof/>
          <w:lang w:val="es-ES"/>
        </w:rPr>
        <w:t>Tekstilrotājumi un piederumi ir klasificēti Harmonizētas sistēmas 50. līdz 63. nodaļā. Oderes un starpoderes nav uzskatāmas par rotājumiem vai piederumiem.</w:t>
      </w:r>
    </w:p>
    <w:p>
      <w:pPr>
        <w:rPr>
          <w:noProof/>
          <w:lang w:val="es-ES"/>
        </w:rPr>
      </w:pPr>
    </w:p>
    <w:p>
      <w:pPr>
        <w:ind w:left="567" w:hanging="567"/>
        <w:rPr>
          <w:noProof/>
          <w:lang w:val="es-ES"/>
        </w:rPr>
      </w:pPr>
      <w:r>
        <w:rPr>
          <w:noProof/>
          <w:lang w:val="es-ES"/>
        </w:rPr>
        <w:t>2.</w:t>
      </w:r>
      <w:r>
        <w:rPr>
          <w:noProof/>
          <w:lang w:val="es-ES"/>
        </w:rPr>
        <w:tab/>
        <w:t>Netekstilrotājumiem un piederumiem vai citiem izmantotajiem materiāliem, kuros ir tekstilmateriāli, nav jāatbilst 3. ailes nosacījumiem, pat ja uz tiem neattiecas 3. piezīmes 5. punkts.</w:t>
      </w:r>
    </w:p>
    <w:p>
      <w:pPr>
        <w:rPr>
          <w:noProof/>
          <w:lang w:val="es-ES"/>
        </w:rPr>
      </w:pPr>
    </w:p>
    <w:p>
      <w:pPr>
        <w:ind w:left="567" w:hanging="567"/>
        <w:rPr>
          <w:noProof/>
          <w:lang w:val="es-ES"/>
        </w:rPr>
      </w:pPr>
      <w:r>
        <w:rPr>
          <w:noProof/>
          <w:lang w:val="es-ES"/>
        </w:rPr>
        <w:t>3.</w:t>
      </w:r>
      <w:r>
        <w:rPr>
          <w:noProof/>
          <w:lang w:val="es-ES"/>
        </w:rPr>
        <w:tab/>
        <w:t>Saskaņā ar 3. piezīmes 5. punktu visus nenoteiktas izcelsmes netekstilrotājumus un piederumus vai citu ražojumu, kurā nav tekstilizstrādājumu, tomēr var brīvi izmantot, ja tos nevar izgatavot no 3. ailē uzskaitītajiem materiāliem.</w:t>
      </w:r>
    </w:p>
    <w:p>
      <w:pPr>
        <w:rPr>
          <w:noProof/>
          <w:lang w:val="es-ES"/>
        </w:rPr>
      </w:pPr>
    </w:p>
    <w:p>
      <w:pPr>
        <w:ind w:left="567"/>
        <w:rPr>
          <w:noProof/>
          <w:lang w:val="es-ES"/>
        </w:rPr>
      </w:pPr>
      <w:r>
        <w:rPr>
          <w:noProof/>
          <w:lang w:val="es-ES"/>
        </w:rPr>
        <w:t>Piemēram</w:t>
      </w:r>
      <w:r>
        <w:rPr>
          <w:rStyle w:val="FootnoteReference"/>
          <w:noProof/>
        </w:rPr>
        <w:footnoteReference w:id="5"/>
      </w:r>
      <w:r>
        <w:rPr>
          <w:noProof/>
          <w:lang w:val="es-ES"/>
        </w:rPr>
        <w:t>, ja saraksta noteikums paredz, ka konkrētam tekstilizstrādājumam, piemēram, blūzei, jāizmanto dzija, tas neliedz izmantot metāla priekšmetus, piemēram, pogas, jo tās nevar izgatavot no tekstilmateriāliem.</w:t>
      </w:r>
    </w:p>
    <w:p>
      <w:pPr>
        <w:rPr>
          <w:noProof/>
          <w:lang w:val="es-ES"/>
        </w:rPr>
      </w:pPr>
    </w:p>
    <w:p>
      <w:pPr>
        <w:ind w:left="567" w:hanging="567"/>
        <w:rPr>
          <w:noProof/>
          <w:lang w:val="es-ES"/>
        </w:rPr>
      </w:pPr>
      <w:r>
        <w:rPr>
          <w:noProof/>
          <w:lang w:val="es-ES"/>
        </w:rPr>
        <w:t>4.</w:t>
      </w:r>
      <w:r>
        <w:rPr>
          <w:noProof/>
          <w:lang w:val="es-ES"/>
        </w:rPr>
        <w:tab/>
        <w:t>Ja piemēro procentuālo attiecību noteikumu, aprēķinot iekļauto nenoteiktas izcelsmes materiālu vērtību, jāņem vērā rotājumu un piederumu vērtība.</w:t>
      </w:r>
    </w:p>
    <w:p>
      <w:pPr>
        <w:jc w:val="center"/>
        <w:rPr>
          <w:bCs/>
          <w:noProof/>
          <w:lang w:val="es-ES"/>
        </w:rPr>
      </w:pPr>
    </w:p>
    <w:p>
      <w:pPr>
        <w:rPr>
          <w:bCs/>
          <w:noProof/>
          <w:lang w:val="es-ES"/>
        </w:rPr>
      </w:pPr>
      <w:r>
        <w:rPr>
          <w:noProof/>
          <w:lang w:val="es-ES"/>
        </w:rPr>
        <w:t>7. piezīme</w:t>
      </w:r>
    </w:p>
    <w:p>
      <w:pPr>
        <w:jc w:val="center"/>
        <w:rPr>
          <w:bCs/>
          <w:noProof/>
          <w:lang w:val="es-ES"/>
        </w:rPr>
      </w:pPr>
    </w:p>
    <w:p>
      <w:pPr>
        <w:ind w:left="567" w:hanging="567"/>
        <w:rPr>
          <w:noProof/>
          <w:lang w:val="es-ES"/>
        </w:rPr>
      </w:pPr>
      <w:r>
        <w:rPr>
          <w:noProof/>
          <w:lang w:val="es-ES"/>
        </w:rPr>
        <w:t>1.</w:t>
      </w:r>
      <w:r>
        <w:rPr>
          <w:noProof/>
          <w:lang w:val="es-ES"/>
        </w:rPr>
        <w:tab/>
        <w:t>“Īpašie procesi” pozīcijās ex 2707, 2713 līdz 2715, ex 2901, ex 2902 un ex 3403 ir šādi:</w:t>
      </w:r>
    </w:p>
    <w:p>
      <w:pPr>
        <w:rPr>
          <w:noProof/>
          <w:lang w:val="es-ES"/>
        </w:rPr>
      </w:pPr>
    </w:p>
    <w:p>
      <w:pPr>
        <w:ind w:left="1134" w:hanging="567"/>
        <w:rPr>
          <w:noProof/>
          <w:lang w:val="es-ES"/>
        </w:rPr>
      </w:pPr>
      <w:r>
        <w:rPr>
          <w:noProof/>
          <w:lang w:val="es-ES"/>
        </w:rPr>
        <w:t>a)</w:t>
      </w:r>
      <w:r>
        <w:rPr>
          <w:noProof/>
          <w:lang w:val="es-ES"/>
        </w:rPr>
        <w:tab/>
        <w:t>vakuumdestilācija;</w:t>
      </w:r>
    </w:p>
    <w:p>
      <w:pPr>
        <w:ind w:left="1134" w:hanging="567"/>
        <w:rPr>
          <w:noProof/>
          <w:lang w:val="es-ES"/>
        </w:rPr>
      </w:pPr>
    </w:p>
    <w:p>
      <w:pPr>
        <w:ind w:left="1134" w:hanging="567"/>
        <w:rPr>
          <w:noProof/>
          <w:lang w:val="es-ES"/>
        </w:rPr>
      </w:pPr>
      <w:r>
        <w:rPr>
          <w:noProof/>
          <w:lang w:val="es-ES"/>
        </w:rPr>
        <w:t>b)</w:t>
      </w:r>
      <w:r>
        <w:rPr>
          <w:noProof/>
          <w:lang w:val="es-ES"/>
        </w:rPr>
        <w:tab/>
        <w:t>sekundārā destilācija ar ļoti rūpīgu frakcionēšanu</w:t>
      </w:r>
      <w:r>
        <w:rPr>
          <w:rStyle w:val="FootnoteReference"/>
          <w:noProof/>
        </w:rPr>
        <w:footnoteReference w:id="6"/>
      </w:r>
      <w:r>
        <w:rPr>
          <w:noProof/>
          <w:lang w:val="es-ES"/>
        </w:rPr>
        <w:t>;</w:t>
      </w:r>
    </w:p>
    <w:p>
      <w:pPr>
        <w:ind w:left="1134" w:hanging="567"/>
        <w:rPr>
          <w:noProof/>
          <w:lang w:val="es-ES"/>
        </w:rPr>
      </w:pPr>
    </w:p>
    <w:p>
      <w:pPr>
        <w:ind w:left="1134" w:hanging="567"/>
        <w:rPr>
          <w:noProof/>
          <w:lang w:val="es-ES"/>
        </w:rPr>
      </w:pPr>
      <w:r>
        <w:rPr>
          <w:noProof/>
          <w:lang w:val="es-ES"/>
        </w:rPr>
        <w:t>c)</w:t>
      </w:r>
      <w:r>
        <w:rPr>
          <w:noProof/>
          <w:lang w:val="es-ES"/>
        </w:rPr>
        <w:tab/>
        <w:t>krekings;</w:t>
      </w:r>
    </w:p>
    <w:p>
      <w:pPr>
        <w:ind w:left="1134" w:hanging="567"/>
        <w:rPr>
          <w:noProof/>
          <w:lang w:val="es-ES"/>
        </w:rPr>
      </w:pPr>
    </w:p>
    <w:p>
      <w:pPr>
        <w:ind w:left="1134" w:hanging="567"/>
        <w:rPr>
          <w:noProof/>
          <w:lang w:val="es-ES"/>
        </w:rPr>
      </w:pPr>
      <w:r>
        <w:rPr>
          <w:noProof/>
          <w:lang w:val="es-ES"/>
        </w:rPr>
        <w:t>d)</w:t>
      </w:r>
      <w:r>
        <w:rPr>
          <w:noProof/>
          <w:lang w:val="es-ES"/>
        </w:rPr>
        <w:tab/>
        <w:t>reformēšana;</w:t>
      </w:r>
    </w:p>
    <w:p>
      <w:pPr>
        <w:ind w:left="1134" w:hanging="567"/>
        <w:rPr>
          <w:noProof/>
          <w:lang w:val="es-ES"/>
        </w:rPr>
      </w:pPr>
    </w:p>
    <w:p>
      <w:pPr>
        <w:ind w:left="1134" w:hanging="567"/>
        <w:rPr>
          <w:noProof/>
          <w:lang w:val="es-ES"/>
        </w:rPr>
      </w:pPr>
      <w:r>
        <w:rPr>
          <w:noProof/>
          <w:lang w:val="es-ES"/>
        </w:rPr>
        <w:t>e)</w:t>
      </w:r>
      <w:r>
        <w:rPr>
          <w:noProof/>
          <w:lang w:val="es-ES"/>
        </w:rPr>
        <w:tab/>
        <w:t>ekstrakcija ar selektīviem šķīdinātājiem;</w:t>
      </w:r>
    </w:p>
    <w:p>
      <w:pPr>
        <w:ind w:left="1134" w:hanging="567"/>
        <w:rPr>
          <w:noProof/>
          <w:lang w:val="es-ES"/>
        </w:rPr>
      </w:pPr>
    </w:p>
    <w:p>
      <w:pPr>
        <w:ind w:left="1134" w:hanging="567"/>
        <w:rPr>
          <w:noProof/>
          <w:lang w:val="es-ES"/>
        </w:rPr>
      </w:pPr>
      <w:r>
        <w:rPr>
          <w:noProof/>
          <w:lang w:val="es-ES"/>
        </w:rPr>
        <w:t>f)</w:t>
      </w:r>
      <w:r>
        <w:rPr>
          <w:noProof/>
          <w:lang w:val="es-ES"/>
        </w:rPr>
        <w:tab/>
        <w:t>procesi, kas ietver visas šādas darbības: apstrāde ar koncentrētu sērskābi, oleumu vai sēra anhidrīdu, neitralizācija ar sārmainām vielām, atkrāsošana (balināšana) un attīrīšana ar dabiskām aktīvām zemēm, aktivētām zemēm, aktivēto ogli vai boksītu;</w:t>
      </w:r>
    </w:p>
    <w:p>
      <w:pPr>
        <w:ind w:left="1134" w:hanging="567"/>
        <w:rPr>
          <w:noProof/>
          <w:lang w:val="es-ES"/>
        </w:rPr>
      </w:pPr>
    </w:p>
    <w:p>
      <w:pPr>
        <w:ind w:left="1134" w:hanging="567"/>
        <w:rPr>
          <w:noProof/>
          <w:lang w:val="es-ES"/>
        </w:rPr>
      </w:pPr>
      <w:r>
        <w:rPr>
          <w:noProof/>
          <w:lang w:val="es-ES"/>
        </w:rPr>
        <w:t>g)</w:t>
      </w:r>
      <w:r>
        <w:rPr>
          <w:noProof/>
          <w:lang w:val="es-ES"/>
        </w:rPr>
        <w:tab/>
        <w:t>polimerizācija;</w:t>
      </w:r>
    </w:p>
    <w:p>
      <w:pPr>
        <w:ind w:left="1134" w:hanging="567"/>
        <w:rPr>
          <w:noProof/>
          <w:lang w:val="es-ES"/>
        </w:rPr>
      </w:pPr>
    </w:p>
    <w:p>
      <w:pPr>
        <w:ind w:left="1134" w:hanging="567"/>
        <w:rPr>
          <w:noProof/>
          <w:lang w:val="es-ES"/>
        </w:rPr>
      </w:pPr>
      <w:r>
        <w:rPr>
          <w:noProof/>
          <w:lang w:val="es-ES"/>
        </w:rPr>
        <w:t>h)</w:t>
      </w:r>
      <w:r>
        <w:rPr>
          <w:noProof/>
          <w:lang w:val="es-ES"/>
        </w:rPr>
        <w:tab/>
        <w:t>alkilēšana;</w:t>
      </w:r>
    </w:p>
    <w:p>
      <w:pPr>
        <w:ind w:left="1134" w:hanging="567"/>
        <w:rPr>
          <w:noProof/>
          <w:lang w:val="es-ES"/>
        </w:rPr>
      </w:pPr>
    </w:p>
    <w:p>
      <w:pPr>
        <w:ind w:left="1134" w:hanging="567"/>
        <w:rPr>
          <w:noProof/>
          <w:lang w:val="es-ES"/>
        </w:rPr>
      </w:pPr>
      <w:r>
        <w:rPr>
          <w:noProof/>
          <w:lang w:val="es-ES"/>
        </w:rPr>
        <w:br w:type="page"/>
        <w:t>i)</w:t>
      </w:r>
      <w:r>
        <w:rPr>
          <w:noProof/>
          <w:lang w:val="es-ES"/>
        </w:rPr>
        <w:tab/>
        <w:t>izomerizācija.</w:t>
      </w:r>
    </w:p>
    <w:p>
      <w:pPr>
        <w:rPr>
          <w:noProof/>
          <w:lang w:val="es-ES"/>
        </w:rPr>
      </w:pPr>
    </w:p>
    <w:p>
      <w:pPr>
        <w:ind w:left="567" w:hanging="567"/>
        <w:rPr>
          <w:noProof/>
          <w:lang w:val="es-ES"/>
        </w:rPr>
      </w:pPr>
      <w:r>
        <w:rPr>
          <w:noProof/>
          <w:lang w:val="es-ES"/>
        </w:rPr>
        <w:t>2.</w:t>
      </w:r>
      <w:r>
        <w:rPr>
          <w:noProof/>
          <w:lang w:val="es-ES"/>
        </w:rPr>
        <w:tab/>
        <w:t>“Īpašie procesi" pozīcijās 2710, 2711 un 2712 ir šādi:</w:t>
      </w:r>
    </w:p>
    <w:p>
      <w:pPr>
        <w:rPr>
          <w:noProof/>
          <w:lang w:val="es-ES"/>
        </w:rPr>
      </w:pPr>
    </w:p>
    <w:p>
      <w:pPr>
        <w:ind w:left="1134" w:hanging="567"/>
        <w:rPr>
          <w:noProof/>
          <w:lang w:val="es-ES"/>
        </w:rPr>
      </w:pPr>
      <w:r>
        <w:rPr>
          <w:noProof/>
          <w:lang w:val="es-ES"/>
        </w:rPr>
        <w:t>a)</w:t>
      </w:r>
      <w:r>
        <w:rPr>
          <w:noProof/>
          <w:lang w:val="es-ES"/>
        </w:rPr>
        <w:tab/>
        <w:t>vakuumdestilācija;</w:t>
      </w:r>
    </w:p>
    <w:p>
      <w:pPr>
        <w:ind w:left="1134" w:hanging="567"/>
        <w:rPr>
          <w:noProof/>
          <w:lang w:val="es-ES"/>
        </w:rPr>
      </w:pPr>
    </w:p>
    <w:p>
      <w:pPr>
        <w:ind w:left="1134" w:hanging="567"/>
        <w:rPr>
          <w:noProof/>
          <w:lang w:val="es-ES"/>
        </w:rPr>
      </w:pPr>
      <w:r>
        <w:rPr>
          <w:noProof/>
          <w:lang w:val="es-ES"/>
        </w:rPr>
        <w:t>b)</w:t>
      </w:r>
      <w:r>
        <w:rPr>
          <w:noProof/>
          <w:lang w:val="es-ES"/>
        </w:rPr>
        <w:tab/>
        <w:t>sekundārā destilācija ar ļoti rūpīgu frakcionēšanu</w:t>
      </w:r>
      <w:r>
        <w:rPr>
          <w:rStyle w:val="FootnoteReference"/>
          <w:noProof/>
        </w:rPr>
        <w:footnoteReference w:id="7"/>
      </w:r>
      <w:r>
        <w:rPr>
          <w:noProof/>
          <w:lang w:val="es-ES"/>
        </w:rPr>
        <w:t>;</w:t>
      </w:r>
    </w:p>
    <w:p>
      <w:pPr>
        <w:ind w:left="1134" w:hanging="567"/>
        <w:rPr>
          <w:noProof/>
          <w:lang w:val="es-ES"/>
        </w:rPr>
      </w:pPr>
    </w:p>
    <w:p>
      <w:pPr>
        <w:ind w:left="1134" w:hanging="567"/>
        <w:rPr>
          <w:noProof/>
          <w:lang w:val="es-ES"/>
        </w:rPr>
      </w:pPr>
      <w:r>
        <w:rPr>
          <w:noProof/>
          <w:lang w:val="es-ES"/>
        </w:rPr>
        <w:t>c)</w:t>
      </w:r>
      <w:r>
        <w:rPr>
          <w:noProof/>
          <w:lang w:val="es-ES"/>
        </w:rPr>
        <w:tab/>
        <w:t>krekings;</w:t>
      </w:r>
    </w:p>
    <w:p>
      <w:pPr>
        <w:ind w:left="1134" w:hanging="567"/>
        <w:rPr>
          <w:noProof/>
          <w:lang w:val="es-ES"/>
        </w:rPr>
      </w:pPr>
    </w:p>
    <w:p>
      <w:pPr>
        <w:ind w:left="1134" w:hanging="567"/>
        <w:rPr>
          <w:noProof/>
          <w:lang w:val="es-ES"/>
        </w:rPr>
      </w:pPr>
      <w:r>
        <w:rPr>
          <w:noProof/>
          <w:lang w:val="es-ES"/>
        </w:rPr>
        <w:t>d)</w:t>
      </w:r>
      <w:r>
        <w:rPr>
          <w:noProof/>
          <w:lang w:val="es-ES"/>
        </w:rPr>
        <w:tab/>
        <w:t>reformēšana;</w:t>
      </w:r>
    </w:p>
    <w:p>
      <w:pPr>
        <w:ind w:left="1134" w:hanging="567"/>
        <w:rPr>
          <w:noProof/>
          <w:lang w:val="es-ES"/>
        </w:rPr>
      </w:pPr>
    </w:p>
    <w:p>
      <w:pPr>
        <w:ind w:left="1134" w:hanging="567"/>
        <w:rPr>
          <w:noProof/>
          <w:lang w:val="es-ES"/>
        </w:rPr>
      </w:pPr>
      <w:r>
        <w:rPr>
          <w:noProof/>
          <w:lang w:val="es-ES"/>
        </w:rPr>
        <w:t>e)</w:t>
      </w:r>
      <w:r>
        <w:rPr>
          <w:noProof/>
          <w:lang w:val="es-ES"/>
        </w:rPr>
        <w:tab/>
        <w:t>ekstrakcija ar selektīviem šķīdinātājiem;</w:t>
      </w:r>
    </w:p>
    <w:p>
      <w:pPr>
        <w:ind w:left="1134" w:hanging="567"/>
        <w:rPr>
          <w:noProof/>
          <w:lang w:val="es-ES"/>
        </w:rPr>
      </w:pPr>
    </w:p>
    <w:p>
      <w:pPr>
        <w:ind w:left="1134" w:hanging="567"/>
        <w:rPr>
          <w:noProof/>
          <w:lang w:val="es-ES"/>
        </w:rPr>
      </w:pPr>
      <w:r>
        <w:rPr>
          <w:noProof/>
          <w:lang w:val="es-ES"/>
        </w:rPr>
        <w:t>f)</w:t>
      </w:r>
      <w:r>
        <w:rPr>
          <w:noProof/>
          <w:lang w:val="es-ES"/>
        </w:rPr>
        <w:tab/>
        <w:t>procesi, kas ietver visas šādas darbības: apstrāde ar koncentrētu sērskābi, oleumu vai sēra anhidrīdu, neitralizācija ar sārmainām vielām, atkrāsošana (balināšana) un attīrīšana ar dabiskām aktīvām zemēm, aktivētām zemēm, aktivēto ogli vai boksītu;</w:t>
      </w:r>
    </w:p>
    <w:p>
      <w:pPr>
        <w:ind w:left="1134" w:hanging="567"/>
        <w:rPr>
          <w:noProof/>
          <w:lang w:val="es-ES"/>
        </w:rPr>
      </w:pPr>
    </w:p>
    <w:p>
      <w:pPr>
        <w:ind w:left="1134" w:hanging="567"/>
        <w:rPr>
          <w:noProof/>
          <w:lang w:val="es-ES"/>
        </w:rPr>
      </w:pPr>
      <w:r>
        <w:rPr>
          <w:noProof/>
          <w:lang w:val="es-ES"/>
        </w:rPr>
        <w:t>g)</w:t>
      </w:r>
      <w:r>
        <w:rPr>
          <w:noProof/>
          <w:lang w:val="es-ES"/>
        </w:rPr>
        <w:tab/>
        <w:t>polimerizācija;</w:t>
      </w:r>
    </w:p>
    <w:p>
      <w:pPr>
        <w:ind w:left="1134" w:hanging="567"/>
        <w:rPr>
          <w:noProof/>
          <w:lang w:val="es-ES"/>
        </w:rPr>
      </w:pPr>
    </w:p>
    <w:p>
      <w:pPr>
        <w:ind w:left="1134" w:hanging="567"/>
        <w:rPr>
          <w:noProof/>
          <w:lang w:val="es-ES"/>
        </w:rPr>
      </w:pPr>
      <w:r>
        <w:rPr>
          <w:noProof/>
          <w:lang w:val="es-ES"/>
        </w:rPr>
        <w:t>h)</w:t>
      </w:r>
      <w:r>
        <w:rPr>
          <w:noProof/>
          <w:lang w:val="es-ES"/>
        </w:rPr>
        <w:tab/>
        <w:t>alkilēšana;</w:t>
      </w:r>
    </w:p>
    <w:p>
      <w:pPr>
        <w:ind w:left="1134" w:hanging="567"/>
        <w:rPr>
          <w:noProof/>
          <w:lang w:val="es-ES"/>
        </w:rPr>
      </w:pPr>
    </w:p>
    <w:p>
      <w:pPr>
        <w:ind w:left="1134" w:hanging="567"/>
        <w:rPr>
          <w:noProof/>
          <w:lang w:val="es-ES"/>
        </w:rPr>
      </w:pPr>
      <w:r>
        <w:rPr>
          <w:noProof/>
          <w:lang w:val="es-ES"/>
        </w:rPr>
        <w:t>i)</w:t>
      </w:r>
      <w:r>
        <w:rPr>
          <w:noProof/>
          <w:lang w:val="es-ES"/>
        </w:rPr>
        <w:tab/>
        <w:t>izomerizācija;</w:t>
      </w:r>
    </w:p>
    <w:p>
      <w:pPr>
        <w:ind w:left="1134" w:hanging="567"/>
        <w:rPr>
          <w:noProof/>
          <w:lang w:val="es-ES"/>
        </w:rPr>
      </w:pPr>
    </w:p>
    <w:p>
      <w:pPr>
        <w:ind w:left="1134" w:hanging="567"/>
        <w:rPr>
          <w:noProof/>
          <w:lang w:val="es-ES"/>
        </w:rPr>
      </w:pPr>
      <w:r>
        <w:rPr>
          <w:noProof/>
          <w:lang w:val="es-ES"/>
        </w:rPr>
        <w:t>j)</w:t>
      </w:r>
      <w:r>
        <w:rPr>
          <w:noProof/>
          <w:lang w:val="es-ES"/>
        </w:rPr>
        <w:tab/>
        <w:t>tikai attiecībā uz pozīcijā ex 2710 klasificētām smagajām eļļām atsērošana ar ūdeņradi, samazinot sēra saturu apstrādātos produktos vismaz par 85 % (metode ASTM D 1266- 59 T);</w:t>
      </w:r>
    </w:p>
    <w:p>
      <w:pPr>
        <w:ind w:left="1134" w:hanging="567"/>
        <w:rPr>
          <w:noProof/>
          <w:lang w:val="es-ES"/>
        </w:rPr>
      </w:pPr>
    </w:p>
    <w:p>
      <w:pPr>
        <w:ind w:left="1134" w:hanging="567"/>
        <w:rPr>
          <w:noProof/>
          <w:lang w:val="es-ES"/>
        </w:rPr>
      </w:pPr>
      <w:r>
        <w:rPr>
          <w:noProof/>
          <w:lang w:val="es-ES"/>
        </w:rPr>
        <w:t>k)</w:t>
      </w:r>
      <w:r>
        <w:rPr>
          <w:noProof/>
          <w:lang w:val="es-ES"/>
        </w:rPr>
        <w:tab/>
        <w:t>(tikai attiecībā uz pozīcijā 2710 klasificētiem ražojumiem) deparafinēšana, izmantojot procesu, kas nav filtrācija;</w:t>
      </w:r>
    </w:p>
    <w:p>
      <w:pPr>
        <w:ind w:left="1134" w:hanging="567"/>
        <w:rPr>
          <w:noProof/>
          <w:lang w:val="es-ES"/>
        </w:rPr>
      </w:pPr>
    </w:p>
    <w:p>
      <w:pPr>
        <w:ind w:left="1134" w:hanging="567"/>
        <w:rPr>
          <w:noProof/>
          <w:lang w:val="es-ES"/>
        </w:rPr>
      </w:pPr>
      <w:r>
        <w:rPr>
          <w:noProof/>
          <w:lang w:val="es-ES"/>
        </w:rPr>
        <w:t>l)</w:t>
      </w:r>
      <w:r>
        <w:rPr>
          <w:noProof/>
          <w:lang w:val="es-ES"/>
        </w:rPr>
        <w:tab/>
        <w:t>tikai attiecībā uz pozīcijā ex 2710 klasificētām smagajām eļļām apstrāde ar ūdeņradi vairāk nekā 20 bāru spiedienā un temperatūrā, kas pārsniedz 250 °C, izmantojot katalizatoru, kas nav atsērošanas katalizators, ūdeņradim darbojoties kā aktīvajam ķīmiskās reakcijas elementam. Pozīcijas ex 2710 smēreļļu turpmāku apstrādi ar ūdeņradi (piemēram, “hidroattīrīšana” vai atkrāsošana), lai jo īpaši uzlabotu krāsu vai stabilitāti, tomēr neuzskata par īpašiem procesiem;</w:t>
      </w:r>
    </w:p>
    <w:p>
      <w:pPr>
        <w:ind w:left="567" w:hanging="567"/>
        <w:rPr>
          <w:noProof/>
          <w:lang w:val="es-ES"/>
        </w:rPr>
      </w:pPr>
    </w:p>
    <w:p>
      <w:pPr>
        <w:ind w:left="1134" w:hanging="567"/>
        <w:rPr>
          <w:noProof/>
          <w:lang w:val="es-ES"/>
        </w:rPr>
      </w:pPr>
      <w:r>
        <w:rPr>
          <w:noProof/>
          <w:lang w:val="es-ES"/>
        </w:rPr>
        <w:t>m)</w:t>
      </w:r>
      <w:r>
        <w:rPr>
          <w:noProof/>
          <w:lang w:val="es-ES"/>
        </w:rPr>
        <w:tab/>
        <w:t>tikai attiecībā uz pozīcijas ex 2710 klasificētām degvieleļļām destilācija atmosfēras spiedienā ar nosacījumu, ka 300 °C temperatūrā, izmantojot metodi ASTM D 86, destilējas mazāk par 30 % šo produktu tilpuma, ieskaitot zudumus;</w:t>
      </w:r>
    </w:p>
    <w:p>
      <w:pPr>
        <w:ind w:left="1134" w:hanging="567"/>
        <w:rPr>
          <w:noProof/>
          <w:lang w:val="es-ES"/>
        </w:rPr>
      </w:pPr>
    </w:p>
    <w:p>
      <w:pPr>
        <w:ind w:left="1134" w:hanging="567"/>
        <w:rPr>
          <w:noProof/>
          <w:lang w:val="es-ES"/>
        </w:rPr>
      </w:pPr>
      <w:r>
        <w:rPr>
          <w:noProof/>
          <w:lang w:val="es-ES"/>
        </w:rPr>
        <w:t>n)</w:t>
      </w:r>
      <w:r>
        <w:rPr>
          <w:noProof/>
          <w:lang w:val="es-ES"/>
        </w:rPr>
        <w:tab/>
        <w:t>tikai attiecībā uz pozīcijā ex 2710 ietvertajām smagajām eļļām, kas nav gāzeļļas un “degvieleļļas” apstrāde ar augstfrekvences elektrisko izlādi</w:t>
      </w:r>
    </w:p>
    <w:p>
      <w:pPr>
        <w:rPr>
          <w:noProof/>
          <w:lang w:val="es-ES"/>
        </w:rPr>
      </w:pPr>
    </w:p>
    <w:p>
      <w:pPr>
        <w:ind w:left="567" w:hanging="567"/>
        <w:rPr>
          <w:noProof/>
          <w:lang w:val="es-ES"/>
        </w:rPr>
      </w:pPr>
      <w:r>
        <w:rPr>
          <w:noProof/>
          <w:lang w:val="es-ES"/>
        </w:rPr>
        <w:t>3.</w:t>
      </w:r>
      <w:r>
        <w:rPr>
          <w:noProof/>
          <w:lang w:val="es-ES"/>
        </w:rPr>
        <w:tab/>
        <w:t>Attiecībā uz pozīciju ex 2707, 2713 līdz 2715, ex 2901, ex 2902 un ex 3403 ražojumiem vienkāršas darbības, piemēram, tīrīšana, dekantēšana, atsāļošana, ūdens atdalīšana, filtrēšana, krāsošana, marķēšana, sēra satura iegūšana, sajaucot izstrādājumus ar dažādu sēra saturu, kā arī jebkuru šo darbību apvienojums vai līdzīgas darbības noteiktu izcelsmi nepiešķir.</w:t>
      </w:r>
    </w:p>
    <w:p>
      <w:pPr>
        <w:rPr>
          <w:noProof/>
          <w:lang w:val="es-ES"/>
        </w:rPr>
      </w:pPr>
    </w:p>
    <w:p>
      <w:pPr>
        <w:rPr>
          <w:noProof/>
          <w:lang w:val="es-ES"/>
        </w:rPr>
      </w:pPr>
    </w:p>
    <w:p>
      <w:pPr>
        <w:rPr>
          <w:noProof/>
          <w:lang w:val="es-ES"/>
        </w:rPr>
      </w:pPr>
    </w:p>
    <w:p>
      <w:pPr>
        <w:rPr>
          <w:noProof/>
          <w:lang w:val="es-ES"/>
        </w:rPr>
        <w:sectPr>
          <w:footnotePr>
            <w:numRestart w:val="eachPage"/>
          </w:footnotePr>
          <w:pgSz w:w="11907" w:h="16839" w:code="9"/>
          <w:pgMar w:top="1134" w:right="1134" w:bottom="1134" w:left="1134" w:header="1134" w:footer="1134" w:gutter="0"/>
          <w:cols w:space="708"/>
          <w:docGrid w:linePitch="360"/>
        </w:sectPr>
      </w:pPr>
    </w:p>
    <w:p>
      <w:pPr>
        <w:jc w:val="center"/>
        <w:rPr>
          <w:noProof/>
          <w:lang w:val="es-ES"/>
        </w:rPr>
      </w:pPr>
      <w:r>
        <w:rPr>
          <w:noProof/>
          <w:lang w:val="es-ES"/>
        </w:rPr>
        <w:t>PROTOKOLA Nr. 1 II PIELIKUMS</w:t>
      </w:r>
    </w:p>
    <w:p>
      <w:pPr>
        <w:jc w:val="center"/>
        <w:rPr>
          <w:noProof/>
          <w:lang w:val="es-ES"/>
        </w:rPr>
      </w:pPr>
    </w:p>
    <w:p>
      <w:pPr>
        <w:jc w:val="center"/>
        <w:rPr>
          <w:noProof/>
          <w:lang w:val="es-ES"/>
        </w:rPr>
      </w:pPr>
      <w:r>
        <w:rPr>
          <w:noProof/>
          <w:lang w:val="es-ES"/>
        </w:rPr>
        <w:t>SARAKSTS AR APSTRĀDES VAI PĀRSTRĀDES DARBĪBĀM, KAS JĀVEIC AR NENOTEIKTAS IZCELSMES MATERIĀLIEM, LAI RAŽOTAIS IZSTRĀDĀJUMS IEGŪTU NOTEIKTAS IZCELSMES STATUSU</w:t>
      </w:r>
    </w:p>
    <w:p>
      <w:pPr>
        <w:rPr>
          <w:noProof/>
          <w:lang w:val="es-ES"/>
        </w:rPr>
      </w:pPr>
    </w:p>
    <w:p>
      <w:pPr>
        <w:rPr>
          <w:noProof/>
        </w:rPr>
      </w:pPr>
      <w:r>
        <w:rPr>
          <w:noProof/>
          <w:lang w:val="es-ES"/>
        </w:rPr>
        <w:t xml:space="preserve">Ne visi turpinājumā sarakstā minētie ražojumi var būt iekļauti šajā nolīgumā. </w:t>
      </w:r>
      <w:r>
        <w:rPr>
          <w:noProof/>
        </w:rPr>
        <w:t xml:space="preserve">Tādēļ </w:t>
      </w:r>
    </w:p>
    <w:p>
      <w:pPr>
        <w:rPr>
          <w:noProof/>
        </w:rPr>
      </w:pPr>
      <w:r>
        <w:rPr>
          <w:noProof/>
        </w:rPr>
        <w:t>jāaplūko pārējās nolīguma daļas.</w:t>
      </w:r>
    </w:p>
    <w:p>
      <w:pPr>
        <w:rPr>
          <w:noProof/>
        </w:rPr>
      </w:pPr>
    </w:p>
    <w:tbl>
      <w:tblPr>
        <w:tblW w:w="0" w:type="auto"/>
        <w:tblLook w:val="04A0" w:firstRow="1" w:lastRow="0" w:firstColumn="1" w:lastColumn="0" w:noHBand="0" w:noVBand="1"/>
      </w:tblPr>
      <w:tblGrid>
        <w:gridCol w:w="1212"/>
        <w:gridCol w:w="3266"/>
        <w:gridCol w:w="2595"/>
        <w:gridCol w:w="2782"/>
      </w:tblGrid>
      <w:tr>
        <w:trPr>
          <w:cantSplit/>
          <w:trHeight w:val="227"/>
          <w:tblHeader/>
        </w:trPr>
        <w:tc>
          <w:tcPr>
            <w:tcW w:w="0" w:type="auto"/>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HS pozīcija</w:t>
            </w:r>
          </w:p>
        </w:tc>
        <w:tc>
          <w:tcPr>
            <w:tcW w:w="0" w:type="auto"/>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Ražojuma apraksts</w:t>
            </w:r>
          </w:p>
        </w:tc>
        <w:tc>
          <w:tcPr>
            <w:tcW w:w="0" w:type="auto"/>
            <w:gridSpan w:val="2"/>
            <w:tcBorders>
              <w:top w:val="single" w:sz="4" w:space="0" w:color="auto"/>
              <w:left w:val="single" w:sz="4" w:space="0" w:color="auto"/>
              <w:bottom w:val="nil"/>
              <w:right w:val="single" w:sz="4" w:space="0" w:color="auto"/>
            </w:tcBorders>
            <w:vAlign w:val="center"/>
            <w:hideMark/>
          </w:tcPr>
          <w:p>
            <w:pPr>
              <w:spacing w:before="60" w:after="60"/>
              <w:jc w:val="center"/>
              <w:rPr>
                <w:noProof/>
                <w:sz w:val="20"/>
              </w:rPr>
            </w:pPr>
            <w:r>
              <w:rPr>
                <w:noProof/>
                <w:sz w:val="20"/>
              </w:rPr>
              <w:t>Nenoteiktas izcelsmes materiālu apstrāde vai pārstrāde, kas nodrošina noteiktas izcelsmes statusu</w:t>
            </w:r>
          </w:p>
        </w:tc>
      </w:tr>
      <w:tr>
        <w:trPr>
          <w:cantSplit/>
          <w:trHeight w:val="227"/>
          <w:tblHeader/>
        </w:trPr>
        <w:tc>
          <w:tcPr>
            <w:tcW w:w="0" w:type="auto"/>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(1)</w:t>
            </w:r>
          </w:p>
        </w:tc>
        <w:tc>
          <w:tcPr>
            <w:tcW w:w="0" w:type="auto"/>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(2)</w:t>
            </w:r>
          </w:p>
        </w:tc>
        <w:tc>
          <w:tcPr>
            <w:tcW w:w="0" w:type="auto"/>
            <w:gridSpan w:val="2"/>
            <w:tcBorders>
              <w:top w:val="nil"/>
              <w:left w:val="single" w:sz="4" w:space="0" w:color="auto"/>
              <w:bottom w:val="single" w:sz="4" w:space="0" w:color="auto"/>
              <w:right w:val="single" w:sz="4" w:space="0" w:color="auto"/>
            </w:tcBorders>
            <w:vAlign w:val="center"/>
            <w:hideMark/>
          </w:tcPr>
          <w:p>
            <w:pPr>
              <w:spacing w:before="60" w:after="60"/>
              <w:jc w:val="center"/>
              <w:rPr>
                <w:noProof/>
                <w:sz w:val="20"/>
              </w:rPr>
            </w:pPr>
            <w:r>
              <w:rPr>
                <w:noProof/>
                <w:sz w:val="20"/>
              </w:rPr>
              <w:t>(3)</w:t>
            </w:r>
            <w:r>
              <w:rPr>
                <w:noProof/>
                <w:sz w:val="20"/>
              </w:rPr>
              <w:tab/>
              <w:t>vai</w:t>
            </w:r>
            <w:r>
              <w:rPr>
                <w:noProof/>
                <w:sz w:val="20"/>
              </w:rPr>
              <w:tab/>
              <w:t>(4)</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Dzīvi dzīvnieki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Visiem izmantotajiem 1. nodaļā klasificētajiem dzīvniekiem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Gaļa un pārtikā izmantojami gaļas subprodukti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1. un 2. nodaļā klasificētiem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Zivis un vēžveidīgie, mīkstmieši un citi ūdens bezmugurkaulnieki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3.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Svaiga, dzesināta vai saldēta zivju fileja un citāds zivju mīkstums (malts vai nemalts)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Žāvētas vai sālītas zivis vai zivis sālījumā; kūpinātas zivis, arī termiski apstrādātas pirms kūpināšanas vai kūpināšanas procesā; zivju milti un granulas, kas derīgas lietošanai pārtikā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0306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Vēžveidīgie, čaulā vai bez tās, dzīvi, svaigi, atdzesēti, saldēti, žāvēti, sālīti vai sālījumā; kūpināti vēžveidīgie, čaulā vai bez tās, arī termiski apstrādāti pirms kūpināšanas vai kūpināšanas procesā; vēžveidīgie čaulā, termiski apstrādāti tvaicējot vai vārot ūdenī, arī dzesināti, saldēti, žāvēti, sālīti vai sālījumā; vēžveidīgo milti un granulas, kas derīgas lietošanai pārtikā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Dzīvi, svaigi, dzesināti, saldēti, žāvēti, sālīti vai sālījumā mīkstmieši, čaulā vai bez tās; kūpināti mīkstmieši, čaulā vai bez tās, arī termiski apstrādāti pirms kūpināšanas vai kūpināšanas procesā;</w:t>
            </w:r>
            <w:r>
              <w:rPr>
                <w:rFonts w:ascii="EUAlbertina-Bold" w:hAnsi="EUAlbertina-Bold"/>
                <w:noProof/>
                <w:sz w:val="22"/>
              </w:rPr>
              <w:t xml:space="preserve"> </w:t>
            </w:r>
            <w:r>
              <w:rPr>
                <w:noProof/>
                <w:sz w:val="22"/>
              </w:rPr>
              <w:t>mīkstmiešu milti, rupja maluma milti un granulas, kas derīgas lietošanai pārtikā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0308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Ūdens bezmugurkaulnieki, izņemot vēžveidīgos un mīkstmiešus, dzīvi, svaigi, dzesināti, saldēti, vītināti, sālīti vai sālījumā; kūpināti ūdens bezmugurkaulnieki, izņemot vēžveidīgos un mīkstmiešus, arī termiski apstrādāti pirms kūpināšanas vai kūpināšanas procesā; ūdens bezmugurkaulnieku, izņemot vēžveidīgos un mīkstmiešus, milti, rupja maluma milti un granulas, kas derīgas lietošanai pārtikā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Piena pārstrādes produkti; putnu olas; dabīgais medus; dzīvnieku izcelsmes pārtikas produkti, kas citur nav minēti vai iekļauti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4.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Paniņas, rūgušpiens un krējums, jogurts, kefīrs un citi fermentēti vai skābpiena produkti, arī iebiezināti vai ar cukuru vai citiem saldinātājiem vai aromatizētājiem, vai ar augļu, riekstu vai kakao piedevu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visi izmantotie 4. nodaļas materiāli ir pilnībā iegūti;</w:t>
            </w:r>
          </w:p>
          <w:p>
            <w:pPr>
              <w:spacing w:before="60" w:after="60"/>
              <w:rPr>
                <w:noProof/>
                <w:sz w:val="22"/>
              </w:rPr>
            </w:pPr>
            <w:r>
              <w:rPr>
                <w:noProof/>
                <w:sz w:val="22"/>
              </w:rPr>
              <w:t>- visa izmantotā augļu sula (izņemot ananāsu, laima vai greipfrūta), kas minēta pozīcijā 2009, ir noteiktas izcelsmes, un</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rPr>
                <w:noProof/>
                <w:sz w:val="22"/>
              </w:rPr>
            </w:pPr>
            <w:r>
              <w:rPr>
                <w:noProof/>
                <w:sz w:val="22"/>
              </w:rPr>
              <w:t>ex 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Dzīvnieku izcelsmes produkti, kas nav citur īpaši norādīti vai iekļauti,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5.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0502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Mājas cūku vai mežacūku sari un spalva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Saru un spalvas mazgāšana, dezinficēšana, šķirošana un iztaisnošana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Veģetējoši koki un citi augi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w:t>
            </w:r>
          </w:p>
          <w:p>
            <w:pPr>
              <w:spacing w:before="60" w:after="60"/>
              <w:rPr>
                <w:noProof/>
                <w:sz w:val="22"/>
                <w:lang w:val="it-IT"/>
              </w:rPr>
            </w:pPr>
            <w:r>
              <w:rPr>
                <w:noProof/>
                <w:sz w:val="22"/>
                <w:lang w:val="it-IT"/>
              </w:rPr>
              <w:t>- visi izmantotie 6. nodaļas materiāli ir pilnībā iegūti;</w:t>
            </w:r>
          </w:p>
          <w:p>
            <w:pPr>
              <w:spacing w:before="60" w:after="60"/>
              <w:rPr>
                <w:noProof/>
                <w:sz w:val="22"/>
                <w:lang w:val="it-IT"/>
              </w:rPr>
            </w:pPr>
            <w:r>
              <w:rPr>
                <w:noProof/>
                <w:sz w:val="22"/>
                <w:lang w:val="it-IT"/>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it-I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Ēdami dārzeņi un atsevišķas ēdamas saknes un bumbuļi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7.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Pārtikā izmantojami augļi un rieksti; citrusaugļu un meloņu mizas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visi izmantotie augļi un rieksti ir pilnībā iegūti, un</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Kafija, tēja, mate un garšvielas,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 visiem izmantotajiem 9.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es-ES"/>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Kafija, grauzdēta vai negrauzdēta, ar kofeīnu vai bez kofeīna; kafijas pupiņu čaumalas un apvalki; kafijas aizstājēji, kas satur kafiju jebkurā samērā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Tēja, arī aromatizēta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0910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Garšvielu maisījumi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Graudaugu produkti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10.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Miltrūpniecības izstrādājumi; iesals; cietes; inulīns; kviešu lipeklis,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visai izmantotajai labībai, pozīcijā 0714 klasificētajiem ēdamajiem dārzeņiem, saknēm un bumbuļiem vai izmantotajiem augļiem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Pozīcijā 0713 minēto kaltēto lobīto pākšu dārzeņu milti, rupja maluma milti un pulveris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Pozīcijas 0708 pākšaugu dārzeņu malšana un izžāvēšana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Eļļas augu sēklas un augļi, dažādi graudi, sēklas un augļi; augi rūpnieciskām vajadzībām un ārstniecības augi; salmi un rupjā barība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12.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Šellaka; dabiskie sveķi, sveķainas vielas, gumijas sveķi un oleosveķi (piemēram, balzami)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pozīcijā 1301 klasificēto materiālu vērtība nedrīkst pārsniegt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1302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Augu sulas un ekstrakti; pektīni, pektināti un pektāti; agars un citi no augu produktiem iegūti recinātāji un biezinātāji, arī modificēti: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no augu valsts produktiem iegūti recinātāji un biezinātāji, arī modificēti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nemodificētiem recinātājiem un biezinātājiem</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Augu izejvielas pīšanai; augu valsts izstrādājumi, kas citur nav minēti vai iekļauti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14.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15. nodaļa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Dzīvnieku un augu tauki un eļļas un to šķelšanās produkti; gatavi pārtikas tauki; dzīvnieku vai augu vaski, izņemot:</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Cūku tauki (arī kausēti tauki) un mājputnu tauki, izņemot pozīcijā 0209 vai 1503 minētos: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no kauliem un atkritumiem iegūtie tauki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izņemot tādus, kas ietverti pozīcijās 0203, 0206 un 0207, vai kaulus no pozīcijas 0506</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cūkgaļas vai cūkgaļas subproduktiem, kas ietverti pozīcijā 0203 un 0206, vai no mājputnu gaļas vai subproduktiem no pozīcijas 0207</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1502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Liellopu, aitu vai kazu tauki, izņemot pozīcijā 1503 minētos: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no kauliem un atkritumiem iegūtie tauki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izņemot tādus, kas ietverti pozīcijā 0201, 0202, 0204 un 0206, vai kaulus no pozīcijas 0506</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2. nodaļā klasificētajiem materiāliem jābūt pilnībā iegūtiem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Zivju vai jūras zīdītāju tauki un eļļas un to frakcijas, rafinētas vai nerafinētas, bet bez ķīmiskā sastāva izmaiņām: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cietās frakcijas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1504 materiālus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2. un 3. nodaļā klasificētiem materiāliem jābūt pilnībā iegūtiem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1505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Rafinēts lanolīns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neattīrītiem vilnas taukiem, kas ietverti pozīcijā 1505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1506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Citādi dzīvnieku tauki un eļļas un to frakcijas, rafinētas vai nerafinētas, bet ķīmiski nepārveidotas: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cietās frakcijas</w:t>
            </w:r>
          </w:p>
        </w:tc>
        <w:tc>
          <w:tcPr>
            <w:tcW w:w="0" w:type="auto"/>
            <w:tcBorders>
              <w:top w:val="nil"/>
              <w:left w:val="single" w:sz="4" w:space="0" w:color="auto"/>
              <w:bottom w:val="nil"/>
              <w:right w:val="single" w:sz="4" w:space="0" w:color="auto"/>
            </w:tcBorders>
          </w:tcPr>
          <w:p>
            <w:pPr>
              <w:spacing w:before="60" w:after="60"/>
              <w:rPr>
                <w:noProof/>
                <w:sz w:val="22"/>
              </w:rPr>
            </w:pPr>
            <w:r>
              <w:rPr>
                <w:noProof/>
                <w:sz w:val="22"/>
              </w:rPr>
              <w:t>Ražošana no jebkuras pozīcijas materiāliem, ieskaitot citus pozīcijas 1506 materiālus</w:t>
            </w:r>
          </w:p>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2. nodaļā klasificētajiem materiāliem jābūt pilnībā iegūtiem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1507 līdz 1515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Augu eļļas un to frakcijas: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sojas, zemesriekstu, palmas, kopras, palmas kodola, babasū eļļa, tungeļļa un joticīta eļļa, miršu vasks un Japānas vasks, jujubas eļļas frakcijas un eļļas, kas paredzētas tehniskām vai rūpnieciskām vajadzībām, izņemot pārtikas izstrādājumu ražošanu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cietās frakcijas, izņemot jujubas eļļas cietās frakcijas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citiem pozīcijā 1507 līdz 1515 ietvertajiem materiāliem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 izmantotie augu izcelsmes materiāli ir pilnībā iegūti</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Dzīvnieku vai augu tauki un eļļas un to frakcijas, pilnīgi vai daļēji hidrogenētas, esterificētas, pāresterificētas vai elaidinētas, rafinētas vai nerafinētas, bet bez turpmākas apstrādes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visi izmantotie 2. nodaļas materiāli ir pilnībā iegūti;</w:t>
            </w:r>
          </w:p>
          <w:p>
            <w:pPr>
              <w:spacing w:before="60" w:after="60"/>
              <w:rPr>
                <w:noProof/>
                <w:sz w:val="22"/>
              </w:rPr>
            </w:pPr>
            <w:r>
              <w:rPr>
                <w:noProof/>
                <w:sz w:val="22"/>
              </w:rPr>
              <w:t>- visiem izmantotajiem augu izcelsmes materiāliem jābūt pilnībā iegūtiem. Tomēr var izmantot pozīcijās 1507, 1508, 1511 un 1513 klasificētos materiālus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1517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Margarīns; pārtikā izmantojami šajā nodaļā minēti dzīvnieku vai augu tauku un eļļu vai dažādu tauku un eļļu frakciju maisījumi vai izstrādājumi, citi nepārtikas tauki un eļļas vai to frakcijas, kas minētas pozīcijā 1516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visiem izmantotajiem 2. un 4. nodaļā klasificētajiem materiāliem jābūt pilnībā iegūtiem; un</w:t>
            </w:r>
          </w:p>
          <w:p>
            <w:pPr>
              <w:spacing w:before="60" w:after="60"/>
              <w:rPr>
                <w:noProof/>
                <w:sz w:val="22"/>
              </w:rPr>
            </w:pPr>
            <w:r>
              <w:rPr>
                <w:noProof/>
                <w:sz w:val="22"/>
              </w:rPr>
              <w:t>- visiem izmantotajiem augu izcelsmes materiāliem jābūt pilnībā iegūtiem. Tomēr var izmantot pozīcijās 1507, 1508, 1511 un 1513 klasificētos materiālus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Gaļas, zivju un vēžveidīgo, molusku vai citu ūdens bezmugurkaulnieku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Ražošana no 1. nodaļā klasificētajiem dzīvniekiem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1604 un 1605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Sagatavotas vai konservētas zivis; kaviārs un kaviāra aizstājēji, kas gatavoti no zivju ikriem;</w:t>
            </w:r>
          </w:p>
          <w:p>
            <w:pPr>
              <w:spacing w:before="60" w:after="60"/>
              <w:rPr>
                <w:noProof/>
                <w:sz w:val="22"/>
              </w:rPr>
            </w:pPr>
            <w:r>
              <w:rPr>
                <w:noProof/>
                <w:sz w:val="22"/>
              </w:rPr>
              <w:t>gatavi izstrādājumi vai konservi no vēžveidīgajiem, mīkstmiešiem un citiem ūdens bezmugurkaulniekiem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 nodaļas materiālu vērtība nepārsniedz 15 %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Cukurs un cukura konditorejas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1701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Cukurniedru vai cukurbiešu cukurs un ķīmiski tīra saharoze, cietā stāvoklī, kurai pievienotas aromātvielas vai krāsvielas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17. nodaļā klasificēto materiālu vērtība nedrīkst pārsniegt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1702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Citādi cukuri, ieskaitot ķīmiski tīru laktozi, maltozi, glikozi un fruktozi, cietā veidā; cukura sīrupi bez aromatizētāju vai krāsvielu piedevām; mākslīgais medus, arī maisījumā ar dabisko medu; grauzdēts cukurs: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ķīmiski tīra maltoze un fruktoze</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1702 materiālus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 cukuri cietā veidā, ar aromatizētāju vai krāsvielu piedevām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17. nodaļā klasificēto materiālu vērtība nedrīkst pārsniegt 30 %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 izmantotie materiāli ir noteiktas izcelsmes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1703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Aromatizēta vai iekrāsota melase, kas iegūta, ekstrahējot vai rafinējot cukuru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17. nodaļā klasificēto materiālu vērtība nedrīkst pārsniegt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Cukura konditorejas izstrādājumi (ieskaitot balto šokolādi) bez kakao piedevas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Kakao un kakao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Iesala ekstrakts; pārtikas izstrādājumi no miltiem, rupja maluma miltiem, cietes vai iesala ekstrakta, kas nesatur vai satur mazāk nekā 40 % kakao pēc svara, rēķinot uz pilnīgi attaukotas masas pamata, un kas nav minēti citur; pārtikas izstrādājumi no izejvielām, kas minētas pozīcijās 0401 līdz 0404, un kuri nesatur vai satur mazāk nekā 5 % kakao pēc svara, rēķinot uz pilnīgi attaukotas masas pamata, un citur nav minēti vai iekļauti: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iesala ekstrakts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10. nodaļas graudaugu produktiem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1902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Mīklas (pastas) izstrādājumi, arī termiski apstrādāti vai ar pildījumu (gaļu vai citiem produktiem), vai citādi sagatavoti, kā spageti, makaroni, nūdeles, skaidiņas, klimpas, pelmeņi, pildīti makaroni; kuskuss, sagatavots vai nesagatavots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xml:space="preserve">- kas pēc svara satur ne vairāk kā 20 % gaļas, gaļas subproduktu, zivju, vēžveidīgo vai mīkstmiešu </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visai izmantotajai labībai un tās atvasinājumiem (izņemot cietos kviešus un to atvasinājumus) ir jābūt pilnībā iegūtiem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kas pēc svara satur vairāk nekā 20 % gaļas, gaļas subproduktu, zivju, vēžveidīgo vai mīkstmiešu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izmantotie graudaugi un to atvasinājumi (izņemot cietos kviešus un tā atvasinājumus) ir pilnībā iegūti, un</w:t>
            </w:r>
          </w:p>
          <w:p>
            <w:pPr>
              <w:spacing w:before="60" w:after="60"/>
              <w:rPr>
                <w:noProof/>
                <w:sz w:val="22"/>
              </w:rPr>
            </w:pPr>
            <w:r>
              <w:rPr>
                <w:noProof/>
                <w:sz w:val="22"/>
              </w:rPr>
              <w:t>- visiem izmantotajiem 2. un 3.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Tapioka un tās aizstājēji, kas pagatavoti no cietes pārslu, graudu, putraimu, atsiju vai tamlīdzīgā veidā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klasificētajiem materiāliem, izņemot pozīcijā 1108 klasificēto kartupeļu cieti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Gatavi pārtikas izstrādājumi, kas iegūti, uzpūšot vai grauzdējot graudus vai labības izstrādājumus (piemēram, kukurūzas pārslas); labības izstrādājumi (izņemot kukurūzu) graudu vai pārslu vai kādā citā pārstrādātā veidā (izņemot miltus, putraimus un rupjā maluma miltus), kas iepriekš izvārīti vai sagatavoti citā veidā un nav minēti vai iekļauti citur</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materiāliem, kuri nav klasificēti pozīcijā 1806,</w:t>
            </w:r>
          </w:p>
          <w:p>
            <w:pPr>
              <w:spacing w:before="60" w:after="60"/>
              <w:rPr>
                <w:noProof/>
                <w:sz w:val="22"/>
              </w:rPr>
            </w:pPr>
            <w:r>
              <w:rPr>
                <w:noProof/>
                <w:sz w:val="22"/>
              </w:rPr>
              <w:t xml:space="preserve">- kurā visai izmantotajai labībai un miltiem (izņemot cietos kviešus, to atvasinājumus un kukurūzu </w:t>
            </w:r>
            <w:r>
              <w:rPr>
                <w:i/>
                <w:noProof/>
                <w:sz w:val="22"/>
              </w:rPr>
              <w:t>Zea indurata</w:t>
            </w:r>
            <w:r>
              <w:rPr>
                <w:noProof/>
                <w:sz w:val="22"/>
              </w:rPr>
              <w:t>) ir jābūt pilnībā iegūtiem; un</w:t>
            </w:r>
          </w:p>
          <w:p>
            <w:pPr>
              <w:spacing w:before="60" w:after="60"/>
              <w:rPr>
                <w:noProof/>
                <w:sz w:val="22"/>
              </w:rPr>
            </w:pPr>
            <w:r>
              <w:rPr>
                <w:noProof/>
                <w:sz w:val="22"/>
              </w:rPr>
              <w:t>- kurā visu izmantoto 17. nodaļā klasificēto materiālu vērtība nedrīkst pārsniegt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Maize, konditorejas izstrādājumi, tortes, cepumi un citi konditorejas izstrādājumi ar vai bez kakao piedevas; dievmaize, tukšas kapsulas, kas paredzētas izmantošanai farmācijā, zīmogvafeles, rīspapīrs un tamlīdzīgi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izejvielām, izņemot 11. nodaļas izejvielas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20. nodaļa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Dārzeņu, augļu, riekstu vai citu augu daļu izstrādājumi, izņemot:</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visiem izmantotajiem augļiem, riekstiem vai dārzeņiem jābūt pilnībā iegūtiem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ex 2001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Jamss, saldie kartupeļi un tamlīdzīgas pārtikas augu daļas, kas satur 5 svara % vai vairāk cietes un ir sagatavoti vai konservēti ar etiķi vai etiķskābi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ex 2004 un</w:t>
            </w:r>
          </w:p>
          <w:p>
            <w:pPr>
              <w:spacing w:before="60" w:after="60"/>
              <w:rPr>
                <w:noProof/>
                <w:sz w:val="22"/>
              </w:rPr>
            </w:pPr>
            <w:r>
              <w:rPr>
                <w:noProof/>
                <w:sz w:val="22"/>
              </w:rPr>
              <w:t>ex 2005</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Kartupeļi miltu, rupja maluma miltu vai pārslu veidā, kas pagatavoti ēšanai, kuri nav sagatavoti vai konservēti etiķī vai etiķskābē</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2006</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Dārzeņi, augļi, rieksti, augļu mizas un citādas augu daļas, konservētas cukurā (žāvētas, iecukurotas vai glazētas)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17. nodaļā klasificēto materiālu vērtība nedrīkst pārsniegt 30 %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Džemi, augļu želejas, marmelādes, augļu vai riekstu biezeņi un augļu vai riekstu pastas, termiski apstrādātas, ar cukura vai citu saldinātāju piedevu vai bez tās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2008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 Rieksti, kas nesatur cukura vai spirta piedevu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Ražošana, kurā izmantoto pozīcijās 0801, 0802 un 1202 līdz 1207 klasificēto noteiktas izcelsmes riekstu un eļļasaugu sēklu vērtība pārsniedz 60 %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fi-FI"/>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lang w:val="fi-FI"/>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lang w:val="fi-FI"/>
              </w:rPr>
            </w:pPr>
            <w:r>
              <w:rPr>
                <w:noProof/>
                <w:sz w:val="22"/>
                <w:lang w:val="fi-FI"/>
              </w:rPr>
              <w:t>- Zemesriekstu sviests; maisījumi, kuru pamatā ir graudaugi; palmu kodoli; kukurūza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lang w:val="fi-FI"/>
              </w:rPr>
            </w:pPr>
            <w:r>
              <w:rPr>
                <w:noProof/>
                <w:sz w:val="22"/>
                <w:lang w:val="fi-FI"/>
              </w:rPr>
              <w:t>Ražošana, kurā visus izmantotos materiālus klasificē citā pozīcijā nekā pašu ražojumu</w:t>
            </w:r>
          </w:p>
        </w:tc>
        <w:tc>
          <w:tcPr>
            <w:tcW w:w="0" w:type="auto"/>
            <w:tcBorders>
              <w:top w:val="single" w:sz="4" w:space="0" w:color="auto"/>
              <w:left w:val="single" w:sz="4" w:space="0" w:color="auto"/>
              <w:bottom w:val="nil"/>
              <w:right w:val="single" w:sz="4" w:space="0" w:color="auto"/>
            </w:tcBorders>
          </w:tcPr>
          <w:p>
            <w:pPr>
              <w:spacing w:before="60" w:after="60"/>
              <w:rPr>
                <w:noProof/>
                <w:sz w:val="22"/>
                <w:lang w:val="fi-FI"/>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 Citādi, izņemot augļus un riekstus, kas termiski apstrādāti citādi, nevis tvaicējot vai vārot ūdenī, bez cukura piedevas, saldēti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Ražošana, kurā</w:t>
            </w:r>
          </w:p>
          <w:p>
            <w:pPr>
              <w:spacing w:before="60" w:after="60"/>
              <w:rPr>
                <w:noProof/>
                <w:sz w:val="22"/>
                <w:lang w:val="fi-FI"/>
              </w:rPr>
            </w:pPr>
            <w:r>
              <w:rPr>
                <w:noProof/>
                <w:sz w:val="22"/>
                <w:lang w:val="fi-FI"/>
              </w:rPr>
              <w:t>- visus izmantotos materiālus klasificē citā pozīcijā nekā pašu ražojumu</w:t>
            </w:r>
          </w:p>
          <w:p>
            <w:pPr>
              <w:spacing w:before="60" w:after="60"/>
              <w:rPr>
                <w:noProof/>
                <w:sz w:val="22"/>
                <w:lang w:val="fi-FI"/>
              </w:rPr>
            </w:pPr>
            <w:r>
              <w:rPr>
                <w:noProof/>
                <w:sz w:val="22"/>
                <w:lang w:val="fi-FI"/>
              </w:rPr>
              <w:t>- visu izmantoto 17. nodaļā klasificēto materiālu vērtība nepārsniedz 30 %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2009</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Augļu sulas (ieskaitot vīnogu misu) un dārzeņu sulas, neraudzētas un bez spirta piedevas, arī ar cukura vai cita saldinātāja piedevu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pārtikas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2101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Kafijas, tējas vai mate ekstrakti, esences un koncentrāti un uz šo izstrādājumu vai uz kafijas, tējas vai mate pamata sagatavoti izstrādājumi; grauzdēti cigoriņi un pārējie grauzdētie kafijas aizstājēji un to ekstrakti, esences un koncentrāti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visiem izmantotajiem cigoriņiem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2103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Gatavas mērces un produkti to gatavošanai; garšvielu maisījumi un pikanto garšvielu maisījumi; - sinepju pulveris un gatavas sinepes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mērces un izstrādājumi mērču gatavošanai; garšvielu maisījumi un piedevu maisījumi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sinepju pulveri vai gatavas vai galda sinepes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sinepju pulveris un gatavas sinepes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2104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Gatavas zupas un buljoni, izstrādājumi to sagatavošanai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izejvielām, izņemot sagatavotus vai konservētus dārzeņus, kas minēti pozīcijās 2002 līdz 2005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Pārtikas izstrādājumi, kas nav minēti vai iekļauti citur</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Bezalkoholiskie un alkoholiskie dzērieni un etiķis,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Ražošana, kurā</w:t>
            </w:r>
          </w:p>
          <w:p>
            <w:pPr>
              <w:spacing w:before="60" w:after="60"/>
              <w:rPr>
                <w:noProof/>
                <w:sz w:val="22"/>
                <w:lang w:val="fi-FI"/>
              </w:rPr>
            </w:pPr>
            <w:r>
              <w:rPr>
                <w:noProof/>
                <w:sz w:val="22"/>
                <w:lang w:val="fi-FI"/>
              </w:rPr>
              <w:t>- visus izmantotos materiālus klasificē citā pozīcijā nekā pašu ražojumu</w:t>
            </w:r>
          </w:p>
          <w:p>
            <w:pPr>
              <w:spacing w:before="60" w:after="60"/>
              <w:rPr>
                <w:noProof/>
                <w:sz w:val="22"/>
                <w:lang w:val="fi-FI"/>
              </w:rPr>
            </w:pPr>
            <w:r>
              <w:rPr>
                <w:noProof/>
                <w:sz w:val="22"/>
                <w:lang w:val="fi-FI"/>
              </w:rPr>
              <w:t>- visām izmantotajām vīnogām un no vīnogām iegūtajiem ražojumiem jābūt pilnība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fi-FI"/>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2202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Ūdeņi, ieskaitot minerālūdeņus un gāzētos ūdeņus ar cukura vai citu saldinātu piedevu vai aromatizēts, un pārējie bezalkoholiskie dzērieni, izņemot augļu vai dārzeņu sulas, kas iekļautas pozīcijā 2009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17. nodaļā klasificēto materiālu vērtība nepārsniedz 30 % no produkta ražotāja cenas</w:t>
            </w:r>
          </w:p>
          <w:p>
            <w:pPr>
              <w:spacing w:before="60" w:after="60"/>
              <w:rPr>
                <w:noProof/>
                <w:sz w:val="22"/>
              </w:rPr>
            </w:pPr>
            <w:r>
              <w:rPr>
                <w:noProof/>
                <w:sz w:val="22"/>
              </w:rPr>
              <w:t>- visai izmantotajai augļu sulai (izņemot ananasu, laimu un greipfrūtu sulu) jau jābūt ar noteiktu izcelsmi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Nedenaturēts etilspirts ar spirta tilpumkoncentrāciju 80 % un vairāk; etilspirts un pārējie jebkura stipruma spirti, denaturēti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materiāliem, kuri nav klasificēti pozīcijā 2207 vai 2208, un</w:t>
            </w:r>
          </w:p>
          <w:p>
            <w:pPr>
              <w:spacing w:before="60" w:after="60"/>
              <w:rPr>
                <w:noProof/>
                <w:sz w:val="22"/>
              </w:rPr>
            </w:pPr>
            <w:r>
              <w:rPr>
                <w:noProof/>
                <w:sz w:val="22"/>
              </w:rPr>
              <w:t>- kurā visas izmantotās vīnogas vai no vīnogām atvasinātās izejvielas ir pilnībā iegūtas, vai, ja visas citas izmantotās izejvielas ir noteiktas izcelsmes, tad līdz 5 tilp. % var izmantot araku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u w:val="single"/>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Nedenaturēts etilspirts ar spirta tilpumkoncentrāciju mazāk nekā 80 %, stiprie alkoholiskie dzērieni, liķieri un pārējie alkoholiskie dzērieni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materiāliem, kuri nav klasificēti pozīcijā 2207 vai 2208, un</w:t>
            </w:r>
          </w:p>
          <w:p>
            <w:pPr>
              <w:spacing w:before="60" w:after="60"/>
              <w:rPr>
                <w:noProof/>
                <w:sz w:val="22"/>
              </w:rPr>
            </w:pPr>
            <w:r>
              <w:rPr>
                <w:noProof/>
                <w:sz w:val="22"/>
              </w:rPr>
              <w:t>- kurā visas izmantotās vīnogas vai no vīnogām atvasinātās izejvielas ir pilnībā iegūtas, vai, ja visas citas izmantotās izejvielas ir noteiktas izcelsmes, tad līdz 5 tilp. % var izmantot araku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23. nodaļa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Pārtikas rūpniecības atlikumi un atkritumi; gatava lopbarība, izņemot:</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Vaļu milti; milti, rupja maluma milti, granulas no zivīm vai vēžveidīgajiem, mīkstmiešiem vai ūdens bezmugurkaulniekiem, kas nav izmantojami pārtikā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2. un 3. nodaļā klasificētiem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Kukurūzas cietes ražošanas atliekas un tamlīdzīgas atliekas (izņemot koncentrētus graudu mērcēšanas šķidrumus), ar proteīnu saturu sausnā, vairāk par 40 % no svara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visai izmantotajai kukurūzai ir jābūt pilnībā iegūtai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Rauši un citi cietie atkritumi, kas iegūti olīveļļas ekstrakcijas rezultātā un kuros ir vairāk nekā 3 % olīveļļa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visām izmantotajām olīvām ir jābūt pilnībā iegūtām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2309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Izstrādājumi, kas izmantojami dzīvnieku barībā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izmantotie graudaugi, cukurs vai melase, gaļa vai piens ir noteiktas izcelsmes, un</w:t>
            </w:r>
          </w:p>
          <w:p>
            <w:pPr>
              <w:spacing w:before="60" w:after="60"/>
              <w:rPr>
                <w:noProof/>
                <w:sz w:val="22"/>
              </w:rPr>
            </w:pPr>
            <w:r>
              <w:rPr>
                <w:noProof/>
                <w:sz w:val="22"/>
              </w:rPr>
              <w:t>- visas izmantotās 3. nodaļas izejvielas ir pilnībā iegūtas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Tabaka un rūpnieciskie tabakas aizstājēji,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24. nodaļā klasificētajiem materiāliem jābūt pilnībā iegūtiem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Cigaretes no tabakas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izmantotajiem vismaz 10 % neapstrādātas tabakas vai tabakas atbirumiem, kas minēti pozīcijā 2401, jau jābūt ar noteiktu izcelsmi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Smēķējamā tabaka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izmantotajiem vismaz 10 % neapstrādātas tabakas vai tabakas atbirumiem, kas minēti pozīcijā 2401, jau jābūt ar noteiktu izcelsmi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Sāls; sērs; zemes un akmens; apmešanas materiāli, kaļķi un cements,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Dabīgais kristāliskais grafīts, bagātināts ar oglekli, attīrīts un malts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Neattīrīta kristāliskā grafīta bagātināšana ar oglekli, attīrīšana un malšana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2515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Marmors, kas zāģējot vai citādā veidā sadalīts taisnstūrveida (ietverot kvadrātveida) blokos vai plātnēs ar biezumu līdz 25 cm</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Marmora (pat jau sazāģēta) ar biezumu virs 25 cm sazāģēšana vai sadalīšana citā veidā</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Granīts, porfīrs, bazalts, smilšakmens un pārējie akmeņi monumentiem vai celtniecībai, kas zāģējot vai citādā veidā sadalīts taisnstūrveida (ietverot kvadrātveida) blokos vai plātnēs ar biezumu līdz 25 cm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Akmeņu (pat jau sazāģētu) ar biezumu virs 25 cm sazāģēšana vai sadalīšana citā veidā</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Kalcinēts dolomīts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Nekalcinēta dolomīta kalcinēšana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2519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Drupināts dabiskais magnija karbonāts (magnezīts) hermētiski noslēgtos konteineros un attīrīts vai neattīrīts magnija oksīds, citi kā kausēts magnēzijs vai pārdedzināts (aglomerētais) magnēzijs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dabīgo magnija karbonātu (magnezītu)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Īpaši stomatoloģijai sagatavotie ģipši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Azbesta šķiedras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azbesta koncentrāta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Vizlas pulveris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Vizlas vai vizlas atbiru malšana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pt-P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2530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Minerālpigmenti, kalcinēti vai pulverveida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Krāszemju kalcinēšana vai malšana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Rūdas, sārņi un pelni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Minerālais kurināmais, minerāleļļas un to pārtvaices produkti; bitumenvielas; minerālvaski,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2707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Eļļas, kurās aromātisko komponentu svars pārsniedz nearomātisko komponentu svaru un kuras ir līdzīgas minerāleļļām, ko iegūst akmeņogļu darvas augsttemperatūras pārtvaicē un kam vairāk nekā 65 % tilpuma pārtvaicējas temperatūrā līdz 250 C (ieskaitot naftas eļļas un benzola maisījumus), un ko izmanto kā kurināmo enerģētikā vai apkurei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8"/>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2709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 bitumenminerāliem iegūtas neapstrādātas eļļas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Destruktīva bitumenminerālu destilācija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Naftas eļļas un no bitumenmateriāliem iegūtās eļļas, izņemot neapstrādātās eļļas; izstrādājumi, kas citur nav minēti vai ietverti, un kuru svars satur 70 % un vairāk naftas eļļas vai no bitumenmateriāliem iegūtās eļļas, ja šīs eļļas ir šo izstrādājumu pamatsastāvdaļa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9"/>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Naftas gāzes un citādi gāzveida ogļūdeņraži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0"/>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Vazelīns; parafīns, mikrokristāliskais naftas vasks, ogļu putekļu vasks, ozokerīts, lignītvasks, kūdras vasks, pārējie minerālvaski un tamlīdzīgie izstrādājumi, kas iegūti sintēzes vai citu procesu rezultātā, iekrāsoti vai nekrāsoti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1"/>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Naftas kokss, naftas bitumens un citādas naftas eļļu vai no bitumenminerāliem iegūtu eļļu pārstrādes atliekas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2"/>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Dabiskais bitums un asfalts; bitumena vai naftas slāneklis un darvas smilts; asfaltīti un asfalta ieži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3"/>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2715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Bitumena maisījumi uz dabiskā asfalta, dabiskā bituma, naftas bitumena, minerāldarvu vai minerāldarvu piķa bāzes (piemēram, bitumena mastikas, asfalta/bitumena lakas)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4"/>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Neorganiskās ķīmijas produkti; dārgmetālu, retzemju metālu, radioaktīvo elementu vai izotopu organiskie vai neorganiskie savienojumi;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i/>
                <w:noProof/>
                <w:sz w:val="22"/>
              </w:rPr>
              <w:t>Мischmetall</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ar elektrolītisku vai termisku apstrādi, kurā visu izmantoto izejvielu kopējā vērtība nepārsniedz 50 % no izstrādājuma ražotāja cenas</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Sēra trioksīds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sēra dioksīda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2833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Alumīnija sulfāts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2840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Nātrija perborāts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nātrija tetraborāta pentahidrāta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2852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xml:space="preserve">Iekšējo ēteru dzīvsudraba savienojumi un to halogēn-, sulfo-, nitro- vai nitrozoatvasinājumi </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Tomēr visu izmantoto pozīcijā 2909 klasificēto materiālu vērtība nedrīkst pārsniegt 20 % no izstrādājuma ražotāja cenas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Nukleīnskābju un to sāļu dzīvsudraba savienojumi, ķīmiski definēti vai nedefinēti; citādi heterocikliskie savienojumi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nil"/>
              <w:right w:val="single" w:sz="4" w:space="0" w:color="auto"/>
            </w:tcBorders>
          </w:tcPr>
          <w:p>
            <w:pPr>
              <w:pageBreakBefore/>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rStyle w:val="hps"/>
                <w:noProof/>
                <w:sz w:val="22"/>
              </w:rPr>
              <w:t>Diagnostikas vai laboratorijas reaģentu dzīvsudraba savienojumi uz pamata un gatavie diagnostikas vai laboratorijas reaģenti uz pamata vai bez tā, izņemot pozīcijās 3002 un 3006 minētos;</w:t>
            </w:r>
            <w:r>
              <w:rPr>
                <w:noProof/>
                <w:sz w:val="22"/>
              </w:rPr>
              <w:t xml:space="preserve"> </w:t>
            </w:r>
            <w:r>
              <w:rPr>
                <w:rStyle w:val="hps"/>
                <w:noProof/>
                <w:sz w:val="22"/>
              </w:rPr>
              <w:t>sertificētas standarta izejvielas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Nukleīnskābes un to sāļi, arī ar nenoteiktu ķīmisko sastāvu; </w:t>
            </w:r>
            <w:r>
              <w:rPr>
                <w:rStyle w:val="hps"/>
                <w:noProof/>
                <w:sz w:val="22"/>
              </w:rPr>
              <w:t>citādi heterocikliskie savienojumi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rStyle w:val="hps"/>
                <w:noProof/>
                <w:sz w:val="22"/>
              </w:rPr>
              <w:t>Ķīmijas vai saskarnozaru rūpniecības ķīmisko produktu un preparātu (arī produktu un preparātu, kas satur dabīgu produktu maisījumus) dzīvsudraba savienojumi, kas nav minēti vai iekļauti citur</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Organiskie ķīmiskie savienojumi,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2901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Acikliskie ogļūdeņraži izmantošanai par motordegvielu vai kurināmo</w:t>
            </w:r>
          </w:p>
        </w:tc>
        <w:tc>
          <w:tcPr>
            <w:tcW w:w="0" w:type="auto"/>
            <w:tcBorders>
              <w:top w:val="single" w:sz="4" w:space="0" w:color="auto"/>
              <w:left w:val="single" w:sz="4" w:space="0" w:color="auto"/>
              <w:bottom w:val="nil"/>
              <w:right w:val="single" w:sz="4" w:space="0" w:color="auto"/>
            </w:tcBorders>
          </w:tcPr>
          <w:p>
            <w:pPr>
              <w:spacing w:before="60" w:after="60"/>
              <w:rPr>
                <w:noProof/>
                <w:sz w:val="22"/>
                <w:lang w:val="fi-FI"/>
              </w:rPr>
            </w:pPr>
            <w:r>
              <w:rPr>
                <w:noProof/>
                <w:sz w:val="22"/>
                <w:lang w:val="fi-FI"/>
              </w:rPr>
              <w:t>Rafinēšana un/vai viens vai vairāki īpašie procesi</w:t>
            </w:r>
            <w:r>
              <w:rPr>
                <w:rStyle w:val="FootnoteReference"/>
                <w:noProof/>
                <w:sz w:val="22"/>
              </w:rPr>
              <w:footnoteReference w:id="15"/>
            </w:r>
          </w:p>
          <w:p>
            <w:pPr>
              <w:spacing w:before="60" w:after="60"/>
              <w:rPr>
                <w:noProof/>
                <w:sz w:val="22"/>
                <w:lang w:val="fi-FI"/>
              </w:rPr>
            </w:pPr>
          </w:p>
        </w:tc>
        <w:tc>
          <w:tcPr>
            <w:tcW w:w="0" w:type="auto"/>
            <w:tcBorders>
              <w:top w:val="single" w:sz="4" w:space="0" w:color="auto"/>
              <w:left w:val="single" w:sz="4" w:space="0" w:color="auto"/>
              <w:bottom w:val="nil"/>
              <w:right w:val="single" w:sz="4" w:space="0" w:color="auto"/>
            </w:tcBorders>
          </w:tcPr>
          <w:p>
            <w:pPr>
              <w:spacing w:before="60" w:after="60"/>
              <w:rPr>
                <w:noProof/>
                <w:sz w:val="22"/>
                <w:lang w:val="fi-FI"/>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Ciklāni un ciklēni (izņemot azelēnus), benzols, toluols, ksiloli, izmantošanai par motordegvielu vai kurināmo</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Rafinēšana un/vai viens vai vairāki īpašie procesi</w:t>
            </w:r>
            <w:r>
              <w:rPr>
                <w:rStyle w:val="FootnoteReference"/>
                <w:noProof/>
                <w:sz w:val="22"/>
              </w:rPr>
              <w:footnoteReference w:id="16"/>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Šīs pozīcijas spirtu un etanola metālu alkoholāti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ieskaitot citus pozīcijas 2905 materiālus. Šīs pozīcijas metālu alkoholātus tomēr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2915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Piesātinātas acikliskās monokarbonskābes un to anhidrīdi, halogenīdi, peroksīdi un peroksiskābes; šo savienojumu halogenētie, sulfurētie, nitrētie vai nitrozētie atvasinājumi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Tomēr visu izmantoto pozīcijās 2915 un 2916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2932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Iekšējie ēteri un to halogenētie, sulfurētie, nitrētie un nitrozētie atvasinājumi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Tomēr visu izmantoto pozīcijā 2909 klasificēto materiālu vērtība nedrīkst pārsniegt 20 % no izstrādājuma ražotāja cenas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Cikliskie acetāti un cikliskie pusacetāti, kā arī to halogenētie, sulfētie, nitridētie un nitrozētie atvasinājumi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2933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Heterocikliskie savienojumi, kas satur tikai slāpekļa heteroatomu(-us)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Tomēr visu izmantoto pozīcijās 2932 un 2933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2934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Nukleīnskābes un to sāļi; citādi heterocikliskie savienojumi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293980</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Alkaloīdi, kas nav augu izcelsmes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Heterocikliskie savienojumi, kas satur tikai slāpekļa heteroatomu(-us)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rStyle w:val="tlid-translation"/>
                <w:noProof/>
              </w:rPr>
              <w:t>Nukleīnskābes un to sāļi; citādi heterocikliskie savienojumi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30. nodaļa</w:t>
            </w: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Farmaceitiskie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3002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Cilvēka asinis; dzīvnieku asinis, kas sagatavotas ārstniecības, profilakses vai diagnostikas vajadzībām; imūnserumi un citādas asins frakcijas un modificēti imūnpreparāti, kuri ir vai nav iegūti biotehnoloģiskos procesos; vakcīnas, toksīni, mikroorganismu kultūras (izņemot raugus) un tamlīdzīgi produkti: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izstrādājumi, kas sastāv no divām vai vairākām sastāvdaļām, kas sajauktas ārstniecības vai profilakses vajadzībām, vai nejaukti izstrādājumi tām pašām vajadzībām, kas safasēti nomērītās devās vai iepakoti mazumtirdzniecībai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cilvēka asinis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rPr>
              <w:t>-- ārstniecības vai profilakses vajadzībām sagatavotas dzīvnieku asinis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asins frakcijas, izņemot imūnserumu, hemoglobīnu, asins globulīnus un seruma globulīnus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 hemoglobīns, asins globulīni un seruma globulīni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lang w:val="es-ES"/>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lang w:val="es-ES"/>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cits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3002 materiālus. Var izmantot arī materiālus, kas atbilst šim aprakstam, ja to vērtība nepārsniedz 20 %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rStyle w:val="longtext"/>
                <w:noProof/>
                <w:sz w:val="22"/>
              </w:rPr>
              <w:t>Citi heterocikliskie savienojumi, kas satur tikai skābekļa heteroatomu(-us), kuru struktūrā ir nekondensēts imidazola gredzens (hidrogenēts vai nehidrogenēts), peptīdu un proteīnu veidā, kas ir tieši iesaistīti imūnprocesu regulācijā</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Tomēr visu izmantoto pozīcijās 2932 un 2933 klasificēto materiālu vērtība nedrīkst pārsniegt 20 %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highlight w:val="yellow"/>
              </w:rPr>
            </w:pPr>
            <w:r>
              <w:rPr>
                <w:rStyle w:val="longtext"/>
                <w:noProof/>
                <w:sz w:val="22"/>
              </w:rPr>
              <w:t>Citādas nukleīnskābes un to sāļi, arī ar nenoteiktu ķīmisko sastāvu, peptīdu un proteīnu veidā, kas ir tieši iesaistīti imūnprocesu regulācijā citādi heterocikliskie savienojumi, peptīdu un proteīnu veidā, kas ir tieši iesaistīti imūnprocesu regulācijā</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Tomēr visu izmantoto pozīcijās 2932, 2933 un 2934 klasificēto materiālu vērtība nedrīkst pārsniegt 20 %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3003 un 3004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Medikamenti (izņemot pozīcijās 3002, 3005 un 3006 klasificētās preces):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u w:val="single"/>
              </w:rPr>
            </w:pPr>
            <w:r>
              <w:rPr>
                <w:noProof/>
                <w:sz w:val="22"/>
              </w:rPr>
              <w:t>- iegūti no pozīcijā 2941 minētā amikacīna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pozīcijā 3003 vai 3004 klasificētos materiālus var izmantot, ja to kopējā vērtība nepārsniedz 20 %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Tomēr pozīcijā 3003 vai 3004 klasificētos materiālus var izmantot, ja to kopējā vērtība nepārsniedz 20 % no izstrādājuma ražotāja cenas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rStyle w:val="hps"/>
                <w:noProof/>
                <w:sz w:val="22"/>
              </w:rPr>
              <w:t>Plastmasas ierīces, kas paredzētas stomas šķidruma savākšanai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Mēslošanas līdzekļi,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3105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Minerālie vai ķīmiskie mēslošanas līdzekļi, kas satur divus vai trīs barojošus elementus: slāpekli, fosforu un kāliju; citādi mēslošanas līdzekļi; šajā nodaļā minētās preces tabletēs vai tamlīdzīgās formās vai iepakojumos, kuru bruto svars nepārsniedz 10 kg, izņemot:</w:t>
            </w:r>
          </w:p>
          <w:p>
            <w:pPr>
              <w:spacing w:before="60" w:after="60"/>
              <w:rPr>
                <w:noProof/>
                <w:sz w:val="22"/>
              </w:rPr>
            </w:pPr>
            <w:r>
              <w:rPr>
                <w:noProof/>
                <w:sz w:val="22"/>
              </w:rPr>
              <w:t>- nātrija nitrātu</w:t>
            </w:r>
          </w:p>
          <w:p>
            <w:pPr>
              <w:spacing w:before="60" w:after="60"/>
              <w:rPr>
                <w:noProof/>
                <w:sz w:val="22"/>
              </w:rPr>
            </w:pPr>
            <w:r>
              <w:rPr>
                <w:noProof/>
                <w:sz w:val="22"/>
              </w:rPr>
              <w:t>- kalcija cianamīdu</w:t>
            </w:r>
          </w:p>
          <w:p>
            <w:pPr>
              <w:spacing w:before="60" w:after="60"/>
              <w:rPr>
                <w:noProof/>
                <w:sz w:val="22"/>
              </w:rPr>
            </w:pPr>
            <w:r>
              <w:rPr>
                <w:noProof/>
                <w:sz w:val="22"/>
              </w:rPr>
              <w:t>- kālija sulfātu</w:t>
            </w:r>
          </w:p>
          <w:p>
            <w:pPr>
              <w:spacing w:before="60" w:after="60"/>
              <w:rPr>
                <w:noProof/>
                <w:sz w:val="22"/>
              </w:rPr>
            </w:pPr>
            <w:r>
              <w:rPr>
                <w:noProof/>
                <w:sz w:val="22"/>
              </w:rPr>
              <w:t>- magnija kālija sulfātu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Tomēr tajā pašā pozīcijā klasificētos materiālus var izmantot, ja to vērtība nepārsniedz 20 % no izstrādājuma ražotāja cenas</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Miecvielu un krāsu ekstrakti; tanīni un to atvasinājumi; pigmenti un citas krāsvielas; krāsas un lakas; tepes un citas mastikas; tintes,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3201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Tanīni un to sāļi, ēteri un esteri un citādi atvasinājumi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no augu izcelsmes tanīnu ekstraktiem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3205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Lakas; uz to bāzes izgatavotie preparāti, kas minēti šīs nodaļas 3. piezīmē</w:t>
            </w:r>
            <w:r>
              <w:rPr>
                <w:rStyle w:val="FootnoteReference"/>
                <w:noProof/>
                <w:sz w:val="22"/>
              </w:rPr>
              <w:footnoteReference w:id="17"/>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klasificētiem materiāliem, izņemot pozīcijās 3203, 3204 un 3205 klasificētos. Tomēr var izmantot citus materiālus no pozīcijas 3205,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Ēteriskās eļļas un rezinoīdi; parfimērijas, kosmētikas vai ķermeņa kopšanas maisījumi,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Ēteriskās eļļas (atbrīvotas vai neatbrīvotas no terpēniem), ieskaitot konkrēteļļas un absolūteļļas; rezinoīdi; ekstrahēti oleosveķi; ēterisko eļļu koncentrāti taukos, negaistošās eļļās, vaskos un tamlīdzīgās vielās, kas iegūti ar tvaiku absorbēšanu vai macerāciju; terpēnu blakusprodukti, kas radušies, atbrīvojot ēteriskās eļļas no terpēniem; ēterisko eļļu ūdens destilāti un ūdens šķīdumi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ieskaitot materiālus no šīs pozīcijas citas “grupas”</w:t>
            </w:r>
            <w:r>
              <w:rPr>
                <w:rStyle w:val="FootnoteReference"/>
                <w:noProof/>
                <w:sz w:val="22"/>
              </w:rPr>
              <w:footnoteReference w:id="18"/>
            </w:r>
            <w:r>
              <w:rPr>
                <w:noProof/>
                <w:sz w:val="22"/>
              </w:rPr>
              <w:t>. Tomēr var izmantot arī tās pašas grupas materiālus,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Eļļošanas līdzekļi, kuru sastāvā 70 % no svara vai vairāk ir naftas eļļas vai eļļas, kas iegūtas no bitumenminerāliem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position w:val="6"/>
                <w:sz w:val="22"/>
                <w:lang w:val="fi-FI"/>
              </w:rPr>
            </w:pPr>
            <w:r>
              <w:rPr>
                <w:noProof/>
                <w:sz w:val="22"/>
                <w:lang w:val="fi-FI"/>
              </w:rPr>
              <w:t>Rafinēšana un/vai viens vai vairāki īpašie procesi</w:t>
            </w:r>
            <w:r>
              <w:rPr>
                <w:rStyle w:val="FootnoteReference"/>
                <w:noProof/>
                <w:sz w:val="22"/>
              </w:rPr>
              <w:footnoteReference w:id="19"/>
            </w:r>
          </w:p>
          <w:p>
            <w:pPr>
              <w:spacing w:before="60" w:after="60"/>
              <w:rPr>
                <w:noProof/>
                <w:sz w:val="22"/>
                <w:lang w:val="fi-FI"/>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Citas darbības, kurās visus izmantotos materiālus klasificē citā pozīcijā nekā pašu ražojumu. Tomēr tajā pašā pozīcijā klasificētos materiālus var izmantot, ja to vērtība nepārsniedz 50 % no izstrādājuma ražotāja cenas</w:t>
            </w: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3404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Mākslīgie un gatavie vaski: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kuru pamatā ir parafīns, naftas vaski, vaski, kas iegūti no bitumenminerāliem, ogļu putekļu vasks vai zvīņparafīns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50 % no izstrādājuma ražotāja cenas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jebkurā pozīcijā klasificētiem materiāliem, izņemot:</w:t>
            </w:r>
          </w:p>
          <w:p>
            <w:pPr>
              <w:spacing w:before="60" w:after="60"/>
              <w:rPr>
                <w:noProof/>
                <w:sz w:val="22"/>
              </w:rPr>
            </w:pPr>
            <w:r>
              <w:rPr>
                <w:noProof/>
                <w:sz w:val="22"/>
              </w:rPr>
              <w:t>- hidrogenētas eļļas, kurām ir pozīcijā 1516 klasificēto vasku īpašības,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nenoteikta ķīmiskā sastāva taukskābes vai rūpnieciski ražotus afiliātiskos spirtus, kuriem ir pozīcijā 3823 klasificēto vasku īpašības, un</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pozīcijā 3404 klasificētos materiālus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Tomēr šo izmantoto materiālu vērtība nedrīkst pārsniegt 20 %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Olbaltumvielas; modificētas cietes; līmes; fermenti,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3505</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Dekstrīni un citas modificētās cietes (piemēram, želatinizētas vai esterificētas cietes); līmes uz cietes, dekstrīnu vai citādas modificētas cietes bāzes: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cietes ēteri un esteri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3505 materiālus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izņemot pozīcijā 1108 klasificētos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3507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Gatavi fermenti, kas citur nav minēti un iekļauti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it-I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Sprāgstvielas; pirotehnikas izstrādājumi; sērkociņi; pirofori sakausējumi; daži degmaisījumi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 vai kino preces,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3701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Neeksponētas gaismjūtīgās plakanās fotoplates un fotofilmas no jebkurām izejvielām, izņemot papīru, kartonu vai tekstilmateriālu; neeksponētās gaismjūtīgās plakanās filmas momentfotogrāfijai, iepakotas vai neiepakotas: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krāsu filmas momentfotogrāfijai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citās, nevis pozīcijās 3701 vai 3702. Tomēr var izmantot citus materiālus no pozīcijas 3702, ja to vērtība nepārsniedz 30 % no izstrādājuma ražotāja cenas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citās, nevis pozīcijās 3701 vai 3702. Tomēr pozīcijā 3701 un 3702 klasificētos materiālus var izmantot, ja to kopējā vērtība nepārsniedz 20 %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3702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Gaismjutīgas neeksponētas fotofilmas ruļļos, no jebkura materiāla, izņemot papīru, kartonu un tekstilmateriālu; gaismjutīgas neeksponētas filmas momentfotogrāfijai, ruļļos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citās, nevis pozīcijās 3701 vai 3702.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Fotoplates, fotofilmas, fotopapīrs, kartons un tekstilmateriāli, eksponēti, bet neattīstīti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citās, nevis pozīcijās 3701 līdz 3704.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ķīmijas rūpniecības produkti,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Koloīdais grafīts eļļas suspensijā un puskoloīdais grafīts; oglekļa pastas elektrodiem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Grafīta pasta, kurā maisījumā ar minerāleļļām grafīts ir vairāk nekā 30 % no svara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pozīcijā 3403 klasificēto materiālu vērtība nedrīkst pārsniegt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Rafinēta taleļļa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Neattīrītas taleļļas rafinēšana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Attīrīti sulfātterpentīna spirti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Sulfātterpentīna jēlspirta attīrīšana destilējot vai rafinējot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Esteru sveķi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sveķskābēm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3807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Koka piķis (koka darvas piķis)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Koka darvas destilācija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Insekticīdi, rodenticīdi, fungicīdi, herbicīdi, pretdīgšanas līdzekļi un augšanas regulatori, dezinficējošie līdzekļi un tamlīdzīgi produkti, iepakojumā vai safasēti pārdošanai mazumtirdzniecībā vai preparātu un izstrādājumu veidā (piemēram, ar sēru apstrādātas lentes, daktis, sveces un mušpapīrs)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Virsmas apstrādes vielas, krāsu nesēji krāsošanas paātrināšanai vai krāsu nostiprināšanai un citādi izstrādājumi un preparāti (piemēram, apretūras un kodinātāji), kas izmantojami tekstilrūpniecībā, papīra, ādas rūpniecībā vai tamlīdzīgās nozarēs un kas citur nav minēti vai iekļauti: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Metāla virsmu kodināšanas preparāti; kušņi un citādi palīgpreparāti mīkstlodēšanai, cietlodēšanai vai metināšanai; pastas un pulveri mīkstlodēšanai, cietlodēšanai un metināšanai, kas sastāv no metāla un citiem materiāliem; preparāti, ko izmanto kā stieņus vai serdeņus metināšanas elektrodiem vai pārklājumiem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3811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Antidetonācijas maisījumi, oksidācijas inhibitori, pārsveķošanās inhibitori, biezinātāji, pretkorozijas līdzekļi un pārējās gatavās piedevas minerāleļļām (ietverot benzīnu) vai pārējiem šķidrumiem, ko izmanto tām pašām vajadzībām kā minerāleļļas: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gatavas piedevas ziežeļļām, kas satur naftas eļļas vai eļļas, kuras iegūtas no bitumenminerāliem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pozīcijā 3811 klasificēto materiālu vērtība nedrīkst pārsniegt 50 %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Gatavie kaučuka vulkanizācijas paātrinātāji; kaučuka vai plastmasas plastificēšanas savienojumi, kas citur nav minēti vai iekļauti; antioksidanti un citi kaučuka un plastmasas stabilizējoši savienojumi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3813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Ugunsdzēsības aparātu maisījumi un lādiņi; uzpildīti ugunsdzēšamie aparāti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Jaukti organiskie šķīdinātāji un atšķaidītāji, kas citur nav minēti un iekļauti; gatavi sastāvi krāsu un laku noņemšanai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Ķīmiskie elementi ar piedevām, kurus izmanto elektronikā, disku, plātņu vai tamlīdzīgās formās; ķīmiskie savienojumi ar piedevām, kurus izmanto elektronikā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Bremžu šķidrumi un citādi gatavie šķidrumi hidrauliskajiem pārvadiem, kas nesatur vai satur mazāk par 70 % no kopējās masas naftas eļļas vai eļļas, kuras iegūtas no bitumenminerāliem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Gatavi pretaizsalšanas līdzekļi un atkausēšanas šķidrumi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3821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Gatavas barotnes mikroorganismu (vīrusu u. c.), kā arī augu, cilvēka vai dzīvnieku šūnu kultūru uzturēšanai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3822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Diagnostikas vai laboratorijas reaģenti uz pamatnes un gatavie diagnostikas vai laboratorijas reaģenti uz pamatnes vai bez tās, izņemot pozīcijās 3002 un 3006 minētos; sertificētas standarta izejvielas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3823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Rūpnieciskās vienvērtīgās taukskābes; rafinējot iegūtas skābās eļļas; rūpnieciskie alifātiskie spirti: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rūpnieciskās vienvērtīgās taukskābes; rafinējot iegūtas skābās eļļas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rūpnieciskie alifātiskie spirti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ieskaitot citus pozīcijas 3823 materiālus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3824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Lietošanai gatavas saistvielas lietņu veidnēm un serdeņiem; ķīmijas vai saskarnozaru rūpniecības ķīmiskie produkti un preparāti (arī produkti un preparāti, kas satur dabīgu produktu maisījumus), kas nav minēti vai iekļauti citur; citur neminēti vai neiekļauti ķīmijas un saskarnozaru rūpniecības atlikumi: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šādi šajā pozīcijā klasificēti ražojumi:</w:t>
            </w:r>
          </w:p>
          <w:p>
            <w:pPr>
              <w:spacing w:before="60" w:after="60"/>
              <w:rPr>
                <w:noProof/>
                <w:sz w:val="22"/>
              </w:rPr>
            </w:pPr>
            <w:r>
              <w:rPr>
                <w:noProof/>
                <w:sz w:val="22"/>
              </w:rPr>
              <w:t>- gatavas saistvielas lietņu veidnēm vai serdeņiem uz dabīgo sveķu bāzes</w:t>
            </w:r>
          </w:p>
          <w:p>
            <w:pPr>
              <w:spacing w:before="60" w:after="60"/>
              <w:rPr>
                <w:noProof/>
                <w:sz w:val="22"/>
              </w:rPr>
            </w:pPr>
            <w:r>
              <w:rPr>
                <w:noProof/>
                <w:sz w:val="22"/>
              </w:rPr>
              <w:t>- naftēnskābes, to ūdenī nešķīstošie sāļi un esteri</w:t>
            </w:r>
          </w:p>
          <w:p>
            <w:pPr>
              <w:spacing w:before="60" w:after="60"/>
              <w:rPr>
                <w:noProof/>
                <w:sz w:val="22"/>
              </w:rPr>
            </w:pPr>
            <w:r>
              <w:rPr>
                <w:noProof/>
                <w:sz w:val="22"/>
              </w:rPr>
              <w:t>- sorbīts, izņemot pozīcijā 2905 klasificēto</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naftas sulfonāti, izņemot sārmu metālu, amonija vai etanolamīnu naftas sulfonātus; tiofenētas sulfonskābes no eļļām, kas iegūtas no bitumenminerāliem, un to sāļi</w:t>
            </w:r>
          </w:p>
          <w:p>
            <w:pPr>
              <w:spacing w:before="60" w:after="60"/>
              <w:rPr>
                <w:noProof/>
                <w:sz w:val="22"/>
              </w:rPr>
            </w:pPr>
            <w:r>
              <w:rPr>
                <w:noProof/>
                <w:sz w:val="22"/>
              </w:rPr>
              <w:t>- jonu apmaiņas sveķi</w:t>
            </w:r>
          </w:p>
          <w:p>
            <w:pPr>
              <w:spacing w:before="60" w:after="60"/>
              <w:rPr>
                <w:noProof/>
                <w:sz w:val="22"/>
              </w:rPr>
            </w:pPr>
            <w:r>
              <w:rPr>
                <w:noProof/>
                <w:sz w:val="22"/>
              </w:rPr>
              <w:t>- vakuumlampu gāzu absorbētāji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sārmains dzelzs oksīds gāzu attīrīšanai</w:t>
            </w:r>
          </w:p>
          <w:p>
            <w:pPr>
              <w:spacing w:before="60" w:after="60"/>
              <w:rPr>
                <w:noProof/>
                <w:sz w:val="22"/>
              </w:rPr>
            </w:pPr>
            <w:r>
              <w:rPr>
                <w:noProof/>
                <w:sz w:val="22"/>
              </w:rPr>
              <w:t>- amonjaka gāze un oksīds, kas iegūts akmeņogļu gāzes attīrīšanas procesā</w:t>
            </w:r>
          </w:p>
          <w:p>
            <w:pPr>
              <w:spacing w:before="60" w:after="60"/>
              <w:rPr>
                <w:noProof/>
                <w:sz w:val="22"/>
              </w:rPr>
            </w:pPr>
            <w:r>
              <w:rPr>
                <w:noProof/>
                <w:sz w:val="22"/>
              </w:rPr>
              <w:t>- sulfonaftēnskābes, to ūdenī nešķīstošie sāļi un to esteri</w:t>
            </w:r>
          </w:p>
          <w:p>
            <w:pPr>
              <w:spacing w:before="60" w:after="60"/>
              <w:rPr>
                <w:noProof/>
                <w:sz w:val="22"/>
              </w:rPr>
            </w:pPr>
            <w:r>
              <w:rPr>
                <w:noProof/>
                <w:sz w:val="22"/>
              </w:rPr>
              <w:t>- fusela un Dipela eļļa</w:t>
            </w:r>
          </w:p>
          <w:p>
            <w:pPr>
              <w:spacing w:before="60" w:after="60"/>
              <w:rPr>
                <w:noProof/>
                <w:sz w:val="22"/>
              </w:rPr>
            </w:pPr>
            <w:r>
              <w:rPr>
                <w:noProof/>
                <w:sz w:val="22"/>
              </w:rPr>
              <w:t>- sāļu maisījumi, kam ir dažādi anjoni</w:t>
            </w:r>
          </w:p>
          <w:p>
            <w:pPr>
              <w:spacing w:before="60" w:after="60"/>
              <w:rPr>
                <w:noProof/>
                <w:sz w:val="22"/>
              </w:rPr>
            </w:pPr>
            <w:r>
              <w:rPr>
                <w:noProof/>
                <w:sz w:val="22"/>
              </w:rPr>
              <w:t>- pastas kopēšanai uz želatīna bāzes, ar papīra vai tekstila pamatni vai bez tās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Biodīzelis un tā maisījumi, kuri nesatur vai satur mazāk par 70 % no svara naftas eļļas vai eļļas, kas iegūtas no bitumenminerāliem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3901 līdz 3915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Etilēna polimēri pirmformās, plastmasas atkritumi, atgriezumi un atlūzas, izņemot pozīcijās 3907 un 3912 minētos, attiecībā uz ko noteikumi paredzēti turpmāk:</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papildu homopolimerizācijas izstrādājumi, kuros vienkāršie monomēri ir vairāk nekā 99 svara % no visa polimēru satura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 izmantoto materiālu vērtība nepārsniedz 50 % no izstrādājuma ražotāja cenas, un</w:t>
            </w:r>
          </w:p>
          <w:p>
            <w:pPr>
              <w:spacing w:before="60" w:after="60"/>
              <w:rPr>
                <w:noProof/>
                <w:position w:val="6"/>
                <w:sz w:val="22"/>
              </w:rPr>
            </w:pPr>
            <w:r>
              <w:rPr>
                <w:noProof/>
                <w:sz w:val="22"/>
              </w:rPr>
              <w:t>- visu izmantoto 39. nodaļā klasificēto materiālu vērtība nepārsniedz 20 % no izstrādājuma ražotāja cenas</w:t>
            </w:r>
            <w:r>
              <w:rPr>
                <w:rStyle w:val="FootnoteReference"/>
                <w:noProof/>
                <w:sz w:val="22"/>
              </w:rPr>
              <w:footnoteReference w:id="20"/>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39. nodaļas materiālu vērtība nepārsniedz 20 %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3907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Kopolimērs, kas iegūts no polikarbonāta un akrilonitrila-butadiēna- stirola kopolimēra (</w:t>
            </w:r>
            <w:r>
              <w:rPr>
                <w:i/>
                <w:noProof/>
                <w:sz w:val="22"/>
              </w:rPr>
              <w:t>ABS</w:t>
            </w:r>
            <w:r>
              <w:rPr>
                <w:noProof/>
                <w:sz w:val="22"/>
              </w:rPr>
              <w:t>)</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50 % no izstrādājuma ražotāja cenas</w:t>
            </w:r>
            <w:r>
              <w:rPr>
                <w:rStyle w:val="FootnoteReference"/>
                <w:noProof/>
                <w:sz w:val="22"/>
              </w:rPr>
              <w:footnoteReference w:id="21"/>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Poliesters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39. nodaļas materiālu vērtība nepārsniedz 20 % no izstrādājuma ražotāja cenas, un/vai ražošana no tetrabrom- (bis-fenola A) polikarbonāta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3912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Celuloze un tās ķīmiskie atvasinājumi pirmformās, kas citur nav minēti vai iekļauti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vienā pozīcijā ar izstrādājumu klasificēto materiālu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3916 līdz 3921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Plastmasas pusfabrikāti un priekšmeti, izņemot pozīcijas ex 3916, ex 3917, ex 3920 un ex 3921, attiecībā uz kurām noteikumi paredzēti turpmāk tekstā:</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plakani izstrādājumi, kas apstrādāti vairāk nekā tikai ar virsmas apstrādi vai sagriešanu formās, izņemot taisnstūrveida (arī kvadrātveida); citādi izstrādājumi, kas apstrādāti vairāk nekā tikai ar virsmas apstrādi</w:t>
            </w:r>
          </w:p>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39. nodaļā klasificēto materiālu vērtība nedrīkst pārsniegt 50 %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papildu homopolimerizācijas izstrādājumi, kuros vienkāršie monomēri ir vairāk nekā 99 svara % no visa polimēru satura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 izmantoto materiālu vērtība nepārsniedz 50 % no izstrādājuma ražotāja cenas, un</w:t>
            </w:r>
          </w:p>
          <w:p>
            <w:pPr>
              <w:spacing w:before="60" w:after="60"/>
              <w:rPr>
                <w:noProof/>
                <w:position w:val="6"/>
                <w:sz w:val="22"/>
              </w:rPr>
            </w:pPr>
            <w:r>
              <w:rPr>
                <w:noProof/>
                <w:sz w:val="22"/>
              </w:rPr>
              <w:t>- visu izmantoto 39. nodaļā klasificēto materiālu vērtība nepārsniedz 20 % no izstrādājuma ražotāja cenas</w:t>
            </w:r>
            <w:r>
              <w:rPr>
                <w:rStyle w:val="FootnoteReference"/>
                <w:noProof/>
                <w:sz w:val="22"/>
              </w:rPr>
              <w:footnoteReference w:id="22"/>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39. nodaļas materiālu vērtība nepārsniedz 20 %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3916 un ex 3917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Fasonprofili un caurules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 izmantoto materiālu vērtība nepārsniedz 50 % no izstrādājuma ražotāja cenas, un</w:t>
            </w:r>
          </w:p>
          <w:p>
            <w:pPr>
              <w:spacing w:before="60" w:after="60"/>
              <w:rPr>
                <w:noProof/>
                <w:sz w:val="22"/>
              </w:rPr>
            </w:pPr>
            <w:r>
              <w:rPr>
                <w:noProof/>
                <w:sz w:val="22"/>
              </w:rPr>
              <w:t>- visu izmantoto vienā pozīcijā ar ražojumu klasificēto materiālu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3920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Jonomēru loksnes vai plēves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daļējas termoplastiskās sāls, kas ir etilēna un metaakrilskābes kopolimērs, daļēji neitralizēts ar metāla joniem, galvenokārt cinka un nātrija joniem</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Reģenerētās celulozes, poliamīdu vai polietilēna loksnes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vienā pozīcijā ar izstrādājumu klasificēto materiālu vērtība nepārsniedz 20 %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3921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Metalizētas plastmasas folijas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ļoti caurspīdīgas poliestera folijas, kas nav biezāka par 23 mikroniem</w:t>
            </w:r>
            <w:r>
              <w:rPr>
                <w:rStyle w:val="FootnoteReference"/>
                <w:noProof/>
                <w:sz w:val="22"/>
              </w:rPr>
              <w:footnoteReference w:id="23"/>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3922 līdz 3926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Plastmasas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Kaučuks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Laminētas rievotā kaučuka loksnes apaviem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Dabiskā kaučuka plākšņu laminēšana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Pildīts, nevulkanizēts kaučuks primārās formās vai plātnēs, loksnēs vai sloksnēs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izejvielu, izņemot dabisko kaučuku,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4012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Atjaunotas vai lietotas gumijas pneimatiskās riepas; cietās vai pildītās gumijas riepas, maināmie protektori un loka lentes: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atjaunotas gumijas pneimatiskās riepas, cietās vai pildītās riepas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Lietotu riepu atjaunošana</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materiāliem, kas nav klasificēti pozīcijās 4011 vai 4012</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4017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Cietā kaučuka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cietā kaučuka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Jēlādas (izņemot kažokādas) un ādas,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Aitu vai jēru jēlādas bez vilnas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Vilnas noņemšana aitu vai jēru ādām.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4104 līdz 4106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Miecētas vai miecētas un žāvētas ādas bez apmatojuma, šķeltas vai nešķeltas, bet tālāk neapstrādātas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Iepriekš miecētu ādu atkārtota miecēšana</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color w:val="000000"/>
                <w:sz w:val="22"/>
              </w:rPr>
              <w:t>4107, 4112 un 4113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color w:val="000000"/>
                <w:sz w:val="22"/>
              </w:rPr>
              <w:t>Pēc miecēšanas vai miecēšanas un izžāvēšanas tālāk apstrādāta āda, ieskaitot pergamentētu ādu bez apmatojuma, šķelta vai nešķelta, izņemot ādu, kas iekļauta pozīcijā 4114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Iepriekš miecētu ādu atkārtota miecēšana</w:t>
            </w:r>
          </w:p>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Lakāda un lakādas imitācija; metalizētā āda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pozīcijās 4104–4107, 4112 vai 4113 klasificētās ādas, ar noteikumu, ka tās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Ādas izstrādājumi; zirglietas un iejūgs; ceļojuma piederumi, somas un tamlīdzīgas preces; izstrādājumi no dzīvnieku zarnām (izņemot zīdvērpēja pavedienu)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Kažokādas un mākslīgās kažokādas, izstrādājumi no tām,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4302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Sašūtas miecētas vai apdarinātas zvērādas: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lang w:val="es-ES"/>
              </w:rPr>
            </w:pPr>
            <w:r>
              <w:rPr>
                <w:noProof/>
                <w:sz w:val="22"/>
                <w:lang w:val="es-ES"/>
              </w:rPr>
              <w:t>- plātnes, krusti un līdzīgas formas</w:t>
            </w:r>
          </w:p>
        </w:tc>
        <w:tc>
          <w:tcPr>
            <w:tcW w:w="0" w:type="auto"/>
            <w:tcBorders>
              <w:top w:val="nil"/>
              <w:left w:val="single" w:sz="4" w:space="0" w:color="auto"/>
              <w:bottom w:val="nil"/>
              <w:right w:val="single" w:sz="4" w:space="0" w:color="auto"/>
            </w:tcBorders>
            <w:hideMark/>
          </w:tcPr>
          <w:p>
            <w:pPr>
              <w:spacing w:before="60" w:after="60"/>
              <w:rPr>
                <w:noProof/>
                <w:sz w:val="22"/>
                <w:lang w:val="es-ES"/>
              </w:rPr>
            </w:pPr>
            <w:r>
              <w:rPr>
                <w:noProof/>
                <w:sz w:val="22"/>
                <w:lang w:val="es-ES"/>
              </w:rPr>
              <w:t>Nesašūtu miecētu vai apdarinātu zvērādu balināšana vai krāsošana papildus to piegriešanai un šūšanai</w:t>
            </w:r>
          </w:p>
        </w:tc>
        <w:tc>
          <w:tcPr>
            <w:tcW w:w="0" w:type="auto"/>
            <w:tcBorders>
              <w:top w:val="nil"/>
              <w:left w:val="single" w:sz="4" w:space="0" w:color="auto"/>
              <w:bottom w:val="nil"/>
              <w:right w:val="single" w:sz="4" w:space="0" w:color="auto"/>
            </w:tcBorders>
          </w:tcPr>
          <w:p>
            <w:pPr>
              <w:spacing w:before="60" w:after="60"/>
              <w:rPr>
                <w:noProof/>
                <w:sz w:val="22"/>
                <w:lang w:val="es-ES"/>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lang w:val="es-ES"/>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nesašūtas miecētas vai apdarinātas zvērādas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4303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Apģērba gabali, apģērba piederumi un citi izstrādājumi no kažokādām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nesašūtām, miecētām vai apdarinātām kažokādām, kas iekļautas pozīcijā 4302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Koks un koka izstrādājumi; kokogles,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Neapstrādātas četrskaldņu brusas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rupji apstrādātiem kokmateriāliem, arī mizotiem vai nemizotiem, vai rupji tēstiem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Garumā sazāģēti vai šķeldoti kokmateriāli, drāzti vai lobīti, ēvelēti vai neēvelēti, slīpēti vai neslīpēti, saaudzēti vai nesaaudzēti garumā ar ķīļtapām, biezāki par 6 mm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Ēvelēšana, slīpēšana vai saaudzēšana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Loksnes apšuvumam un saplāksnim ne biezākas par 6 mm, savienotas galos, arī cita gareniski sazāģēta koksne, sašķelta vai nolobīta biezumā, kas nepārsniedz 6 mm, ēvelēta, noslīpēta vai saaudzēta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Līmēšana, ēvelēšana, slīpēšana vai saaudzēšana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4409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Kokmateriāli ar nepārtrauktu profilu kādā no malām vai virsmām, ēvelēti vai neēvelēti, slīpēti vai saaudzēti: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nil"/>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slīpēti vai saaudzēti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Slīpēšana vai saaudzēšana</w:t>
            </w:r>
          </w:p>
        </w:tc>
        <w:tc>
          <w:tcPr>
            <w:tcW w:w="0" w:type="auto"/>
            <w:vMerge/>
            <w:tcBorders>
              <w:top w:val="single" w:sz="4" w:space="0" w:color="auto"/>
              <w:left w:val="single" w:sz="4" w:space="0" w:color="auto"/>
              <w:bottom w:val="nil"/>
              <w:right w:val="single" w:sz="4" w:space="0" w:color="auto"/>
            </w:tcBorders>
            <w:vAlign w:val="center"/>
            <w:hideMark/>
          </w:tcPr>
          <w:p>
            <w:pPr>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Zāģmateriāli ar noapaļotām malām un nepārtrauktu profilu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Noapaļošana vai fasonēšana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4410 līdz</w:t>
            </w:r>
          </w:p>
          <w:p>
            <w:pPr>
              <w:spacing w:before="60" w:after="60"/>
              <w:rPr>
                <w:noProof/>
                <w:sz w:val="22"/>
              </w:rPr>
            </w:pPr>
            <w:r>
              <w:rPr>
                <w:noProof/>
                <w:sz w:val="22"/>
              </w:rPr>
              <w:t>ex 4413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Zāģmateriāli ar noapaļotām malām un nepārtrauktu profilu, tostarp profilētas līstes un citi profilēti dēļi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Noapaļošana vai fasonēšana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Koka lādes, kastes, redeļkastes, spoles un tamlīdzīga tara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izmēros nesazāģētiem dēļiem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Mucas, muciņas, kubli, toveri un citādi mucinieku darinājumi un to daļas no koka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šķeltām plankām, kas apstrādātas tikai apzāģējot no abām galvenajām pusēm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4418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Namdaru un būvgaldnieku darinājumi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šūnainos koka paneļus, jumstiņus (šķindeļus) un jumta dēlīšus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Zāģmateriāli ar noapaļotām malām un nepārtrauktu profilu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Noapaļošana vai fasonēšana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4421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Sērkociņu skaliņi; koka naglas vai tapas apaviem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kokmateriāliem, izņemot pozīcijā 4409 minētos apstrādātos kokmateriālus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Korķis un korķa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Dabiskā korķa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4501 klasificētā korķa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Izstrādājumi no salmiem, esparto vai citiem pinamiem materiāliem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pt-P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Papīra masa no koksnes vai cita celulozes šķiedrmateriāla; pārstrādāts (atkritumu un makulatūras) papīrs vai kartons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Papīrs un kartons, papīra masas, papīra vai kartona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4811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Papīrs un kartons, vienīgi ruļļos, loksnēs vai sagriezts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47. nodaļā minētajiem papīrrūpniecības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4816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Koppapīrs, paškopējošais papīrs un citi kopējoši vai attēlu pārnesoši papīri (izņemot papīru pozīcijā 4809), papīrs trafaretspiedēm un ofsetplatēm, iepakots kastēs vai bez kastēm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47. nodaļā minētajiem papīrrūpniecības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4817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Papīra vai kartona aploksnes, slēgtas vēstules, pastkartes bez zīmējumiem un sarakstes kartītes; kārbas, pasta maisiņi, kabatas grāmatiņas no papīra vai kartona, papīra kancelejas piederumu komplekti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Tualetes papīrs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47. nodaļā minētajiem papīrrūpniecības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4819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Kastes, kārbas, kastītes, somas un citāda tara no papīra, kartona, celulozes vates vai celulozes šķiedru auduma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Vēstuļu bloki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4823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Citāds papīrs, kartons, celulozes vate un audums no celulozes šķiedrām, sagriezts pēc izmēra vai formas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47. nodaļā minētajiem papīrrūpniecības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Iespiestas grāmatas, laikraksti, attēli un pārējie poligrāfijas rūpniecības izstrādājumi; rokraksti, mašīnraksti un plāni,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4909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Iespiestas vai ilustrētas pastkartes; iespiestas kartītes ar personiskiem sveicieniem, vēstījumiem vai paziņojumiem, ilustrētas vai neilustrētas, ar aploksnēm vai bez tām, ar izrotājumiem vai bez tiem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materiāliem, kas nav klasificēti pozīcijās 4909 vai 4911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4910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Visādi iespiesti kalendāri, ieskaitot noplēšamos kalendārus: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pārliekamie kalendāri, kam maināmais bloks nostiprināts uz pamata, izņemot papīra vai kartona pamatu</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materiāliem, kas nav klasificēti pozīcijās 4909 vai 4911</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50.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Zīds,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5003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Zīda atgājas (ieskaitot tīšanai nederīgus kokonus, pavedienu atlikas un irdinātas šķiedras), kārstas vai ķemmētas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Zīda atgāju kāršana vai ķemmēšana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5004 līdz ex 5006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Zīda dzija un dzija no zīda atlikām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no</w:t>
            </w:r>
            <w:r>
              <w:rPr>
                <w:rStyle w:val="FootnoteReference"/>
                <w:noProof/>
                <w:sz w:val="22"/>
              </w:rPr>
              <w:footnoteReference w:id="24"/>
            </w:r>
            <w:r>
              <w:rPr>
                <w:noProof/>
                <w:sz w:val="22"/>
                <w:lang w:val="es-ES"/>
              </w:rPr>
              <w:t>:</w:t>
            </w:r>
          </w:p>
          <w:p>
            <w:pPr>
              <w:spacing w:before="60" w:after="60"/>
              <w:rPr>
                <w:noProof/>
                <w:sz w:val="22"/>
                <w:lang w:val="es-ES"/>
              </w:rPr>
            </w:pPr>
            <w:r>
              <w:rPr>
                <w:noProof/>
                <w:sz w:val="22"/>
                <w:lang w:val="es-ES"/>
              </w:rPr>
              <w:t>- jēlzīda vai zīda atlikām, kārstām vai ķemmētām vai citādi sagatavotām vērpšanai,</w:t>
            </w:r>
          </w:p>
          <w:p>
            <w:pPr>
              <w:spacing w:before="60" w:after="60"/>
              <w:rPr>
                <w:noProof/>
                <w:sz w:val="22"/>
                <w:lang w:val="es-ES"/>
              </w:rPr>
            </w:pPr>
            <w:r>
              <w:rPr>
                <w:noProof/>
                <w:sz w:val="22"/>
                <w:lang w:val="es-ES"/>
              </w:rPr>
              <w:t>- citām dabīgām šķiedrām, kas nav kārstas vai ķemmētas, vai kā citādi sagatavotas vērpšanai,</w:t>
            </w:r>
          </w:p>
          <w:p>
            <w:pPr>
              <w:spacing w:before="60" w:after="60"/>
              <w:rPr>
                <w:noProof/>
                <w:sz w:val="22"/>
                <w:lang w:val="es-ES"/>
              </w:rPr>
            </w:pPr>
            <w:r>
              <w:rPr>
                <w:noProof/>
                <w:sz w:val="22"/>
                <w:lang w:val="es-ES"/>
              </w:rPr>
              <w:t>- ķīmiskiem materiāliem vai tekstilmasas, vai</w:t>
            </w:r>
          </w:p>
          <w:p>
            <w:pPr>
              <w:spacing w:before="60" w:after="60"/>
              <w:rPr>
                <w:noProof/>
                <w:sz w:val="22"/>
                <w:lang w:val="es-ES"/>
              </w:rPr>
            </w:pPr>
            <w:r>
              <w:rPr>
                <w:noProof/>
                <w:sz w:val="22"/>
                <w:lang w:val="es-ES"/>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es-ES"/>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Audumi no zīda vai zīda atkritumiem: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25"/>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51.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Vilna, smalki vai rupjie dzīvnieku mati; dzija un austi audumi no zirgu astriem,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5106 līdz 5110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Vilnas dzija no smalkas un rupjas dzīvnieku spalvas vai zirgu astriem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26"/>
            </w:r>
            <w:r>
              <w:rPr>
                <w:noProof/>
                <w:sz w:val="22"/>
              </w:rPr>
              <w:t>:</w:t>
            </w:r>
          </w:p>
          <w:p>
            <w:pPr>
              <w:spacing w:before="60" w:after="60"/>
              <w:rPr>
                <w:noProof/>
                <w:sz w:val="22"/>
              </w:rPr>
            </w:pPr>
            <w:r>
              <w:rPr>
                <w:noProof/>
                <w:sz w:val="22"/>
              </w:rPr>
              <w:t>- jēlzīda vai zīda atlikām, kārstām vai ķemmētām vai citādi sagatavotām vērpšanai,</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5111 līdz 5113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Audumi no vilnas, smalkas vai rupjas dzīvnieku spalvas vai zirgu astriem: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27"/>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52.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Kokvilna,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5204 līdz 5207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Kokvilnas dzija un šujamie diegi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28"/>
            </w:r>
            <w:r>
              <w:rPr>
                <w:noProof/>
                <w:sz w:val="22"/>
              </w:rPr>
              <w:t>:</w:t>
            </w:r>
          </w:p>
          <w:p>
            <w:pPr>
              <w:spacing w:before="60" w:after="60"/>
              <w:rPr>
                <w:noProof/>
                <w:sz w:val="22"/>
              </w:rPr>
            </w:pPr>
            <w:r>
              <w:rPr>
                <w:noProof/>
                <w:sz w:val="22"/>
              </w:rPr>
              <w:t>- jēlzīda vai zīda atlikām, kārstām vai ķemmētām vai citādi sagatavotām vērpšanai,</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5208 līdz 5212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Austi kokvilnas audumi: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29"/>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53.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Citādas augu tekstilšķiedras; papīra pavedieni un audumi no papīra pavedieniem,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5306 līdz 5308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Dzija no citām augu tekstilšķiedrām; papīra pavedieni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0"/>
            </w:r>
            <w:r>
              <w:rPr>
                <w:noProof/>
                <w:sz w:val="22"/>
              </w:rPr>
              <w:t>:</w:t>
            </w:r>
          </w:p>
          <w:p>
            <w:pPr>
              <w:spacing w:before="60" w:after="60"/>
              <w:rPr>
                <w:noProof/>
                <w:sz w:val="22"/>
              </w:rPr>
            </w:pPr>
            <w:r>
              <w:rPr>
                <w:noProof/>
                <w:sz w:val="22"/>
              </w:rPr>
              <w:t>- jēlzīda vai zīda atlikām, kārstām vai ķemmētām vai citādi sagatavotām vērpšanai,</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5309 līdz 5311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Audumi no citām augu tekstilšķiedrām; audumi no papīra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31"/>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5401 līdz 5406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 ķīmiskajiem pavedieniem iegūta dzija, monopavediens un diegi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2"/>
            </w:r>
            <w:r>
              <w:rPr>
                <w:noProof/>
                <w:sz w:val="22"/>
              </w:rPr>
              <w:t>:</w:t>
            </w:r>
          </w:p>
          <w:p>
            <w:pPr>
              <w:spacing w:before="60" w:after="60"/>
              <w:rPr>
                <w:noProof/>
                <w:sz w:val="22"/>
              </w:rPr>
            </w:pPr>
            <w:r>
              <w:rPr>
                <w:noProof/>
                <w:sz w:val="22"/>
              </w:rPr>
              <w:t>- jēlzīda vai zīda atlikām, kārstām vai ķemmētām vai citādi sagatavotām vērpšanai,</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5407 un 5408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Audumi no ķīmisko pavedienu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33"/>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5501 līdz 5507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Ķīmiskās štāpeļšķiedras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fi-FI"/>
              </w:rPr>
            </w:pPr>
            <w:r>
              <w:rPr>
                <w:noProof/>
                <w:sz w:val="22"/>
                <w:lang w:val="fi-FI"/>
              </w:rPr>
              <w:t>Ražošana no ķīmiskiem materiāliem vai tekstilmasas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fi-FI"/>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5508 līdz 5511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Ķīmisko štāpeļšķiedru dzija un šujamie diegi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4"/>
            </w:r>
            <w:r>
              <w:rPr>
                <w:noProof/>
                <w:sz w:val="22"/>
              </w:rPr>
              <w:t>:</w:t>
            </w:r>
          </w:p>
          <w:p>
            <w:pPr>
              <w:spacing w:before="60" w:after="60"/>
              <w:rPr>
                <w:noProof/>
                <w:sz w:val="22"/>
              </w:rPr>
            </w:pPr>
            <w:r>
              <w:rPr>
                <w:noProof/>
                <w:sz w:val="22"/>
              </w:rPr>
              <w:t>- jēlzīda vai zīda atlikām, kārstām vai ķemmētām vai citādi sagatavotām vērpšanai,</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5512 līdz 5516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 ķīmiskās stāpeļšķiedras izgatavotie audumi: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35"/>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56.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Vate, filcs un neaustas drānas; speciāla dzija; auklas, tauvas, virves, troses un to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6"/>
            </w:r>
            <w:r>
              <w:rPr>
                <w:noProof/>
                <w:sz w:val="22"/>
              </w:rPr>
              <w:t>:</w:t>
            </w:r>
          </w:p>
          <w:p>
            <w:pPr>
              <w:spacing w:before="60" w:after="60"/>
              <w:rPr>
                <w:noProof/>
                <w:sz w:val="22"/>
              </w:rPr>
            </w:pPr>
            <w:r>
              <w:rPr>
                <w:noProof/>
                <w:sz w:val="22"/>
              </w:rPr>
              <w:t>- kokosšķiedras dzijas,</w:t>
            </w:r>
          </w:p>
          <w:p>
            <w:pPr>
              <w:spacing w:before="60" w:after="60"/>
              <w:rPr>
                <w:noProof/>
                <w:sz w:val="22"/>
              </w:rPr>
            </w:pPr>
            <w:r>
              <w:rPr>
                <w:noProof/>
                <w:sz w:val="22"/>
              </w:rPr>
              <w:t>- dabīgām šķiedrām,</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Tūba un filcs, impregnēts vai neimpregnēts, ar pārklājumu vai bez tā, laminēts vai nelaminēts: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adatota tūba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7"/>
            </w:r>
            <w:r>
              <w:rPr>
                <w:noProof/>
                <w:sz w:val="22"/>
              </w:rPr>
              <w:t>:</w:t>
            </w:r>
          </w:p>
          <w:p>
            <w:pPr>
              <w:spacing w:before="60" w:after="60"/>
              <w:rPr>
                <w:noProof/>
                <w:sz w:val="22"/>
              </w:rPr>
            </w:pPr>
            <w:r>
              <w:rPr>
                <w:noProof/>
                <w:sz w:val="22"/>
              </w:rPr>
              <w:t>- dabīgām šķiedrām, vai</w:t>
            </w:r>
          </w:p>
          <w:p>
            <w:pPr>
              <w:spacing w:before="60" w:after="60"/>
              <w:rPr>
                <w:noProof/>
                <w:sz w:val="22"/>
              </w:rPr>
            </w:pPr>
            <w:r>
              <w:rPr>
                <w:noProof/>
                <w:sz w:val="22"/>
              </w:rPr>
              <w:t>- ķīmiskiem materiāliem vai tekstilmasas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8"/>
            </w:r>
            <w:r>
              <w:rPr>
                <w:noProof/>
                <w:sz w:val="22"/>
              </w:rPr>
              <w:t>:</w:t>
            </w:r>
          </w:p>
          <w:p>
            <w:pPr>
              <w:spacing w:before="60" w:after="60"/>
              <w:rPr>
                <w:noProof/>
                <w:sz w:val="22"/>
              </w:rPr>
            </w:pPr>
            <w:r>
              <w:rPr>
                <w:noProof/>
                <w:sz w:val="22"/>
              </w:rPr>
              <w:t>- dabīgām šķiedrām,</w:t>
            </w:r>
          </w:p>
          <w:p>
            <w:pPr>
              <w:spacing w:before="60" w:after="60"/>
              <w:rPr>
                <w:noProof/>
                <w:sz w:val="22"/>
              </w:rPr>
            </w:pPr>
            <w:r>
              <w:rPr>
                <w:noProof/>
                <w:sz w:val="22"/>
              </w:rPr>
              <w:t>- no mākslīgajām štāpeļšķiedrām; vai</w:t>
            </w:r>
          </w:p>
          <w:p>
            <w:pPr>
              <w:spacing w:before="60" w:after="60"/>
              <w:rPr>
                <w:noProof/>
                <w:sz w:val="22"/>
              </w:rPr>
            </w:pPr>
            <w:r>
              <w:rPr>
                <w:noProof/>
                <w:sz w:val="22"/>
              </w:rPr>
              <w:t>- ķīmiskiem materiāliem vai tekstilmasas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hideMark/>
          </w:tcPr>
          <w:p>
            <w:pPr>
              <w:pageBreakBefore/>
              <w:spacing w:before="60" w:after="60"/>
              <w:rPr>
                <w:noProof/>
                <w:sz w:val="22"/>
              </w:rPr>
            </w:pPr>
            <w:r>
              <w:rPr>
                <w:noProof/>
                <w:sz w:val="22"/>
              </w:rPr>
              <w:t>5604</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Gumijas pavedieni un kordi, ar tekstilmateriālu pārklājumu; tekstilpavedieni, lentes un tamlīdzīgi pozīciju 5404 vai 5405 izstrādājumi, impregnēti, apvalkoti, ar pārklājumu vai caurslāņoti ar gumiju vai plastmasām:</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gumijas pavediens un kordi, ar tekstilmateriālu pārklājumu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gumijas pavedieniem vai auklas bez tekstilmateriāla pārklājuma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39"/>
            </w:r>
            <w:r>
              <w:rPr>
                <w:noProof/>
                <w:sz w:val="22"/>
              </w:rPr>
              <w:t>:</w:t>
            </w:r>
          </w:p>
          <w:p>
            <w:pPr>
              <w:spacing w:before="60" w:after="60"/>
              <w:rPr>
                <w:noProof/>
                <w:sz w:val="22"/>
              </w:rPr>
            </w:pPr>
            <w:r>
              <w:rPr>
                <w:noProof/>
                <w:sz w:val="22"/>
              </w:rPr>
              <w:t>- dabīgām 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Metalizēti pavedieni, dekoratīvi vai nedekoratīvi, derīgi kā tekstilpavedieni, lentes vai tamlīdzīgi izstrādājumi, kas iekļauti pozīcijās 5404 vai 5405, kombinēti ar metāla pavedienu, lentes vai pūdera veidā vai pārklāti ar metālu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40"/>
            </w:r>
            <w:r>
              <w:rPr>
                <w:noProof/>
                <w:sz w:val="22"/>
              </w:rPr>
              <w:t>:</w:t>
            </w:r>
          </w:p>
          <w:p>
            <w:pPr>
              <w:spacing w:before="60" w:after="60"/>
              <w:rPr>
                <w:noProof/>
                <w:sz w:val="22"/>
              </w:rPr>
            </w:pPr>
            <w:r>
              <w:rPr>
                <w:noProof/>
                <w:sz w:val="22"/>
              </w:rPr>
              <w:t>- dabīgām šķiedrām,</w:t>
            </w:r>
          </w:p>
          <w:p>
            <w:pPr>
              <w:spacing w:before="60" w:after="60"/>
              <w:rPr>
                <w:noProof/>
                <w:sz w:val="22"/>
              </w:rPr>
            </w:pPr>
            <w:r>
              <w:rPr>
                <w:noProof/>
                <w:sz w:val="22"/>
              </w:rPr>
              <w:t>- mākslīgām štāpeļšķiedrām,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5606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Pozamenta pavedieni, lentes un tamlīdzīgi izstrādājumi, kas iekļauti pozīcijās 5404 vai 5405, dekoratīvie pavedieni (izņemot pozīcijā 5605 minētos un dekoratīvos pavedienus no zirgu astriem); šenilpavedieni (arī šenilpavedieni no pūkām); cilpainie pavedieni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41"/>
            </w:r>
            <w:r>
              <w:rPr>
                <w:noProof/>
                <w:sz w:val="22"/>
              </w:rPr>
              <w:t>:</w:t>
            </w:r>
          </w:p>
          <w:p>
            <w:pPr>
              <w:spacing w:before="60" w:after="60"/>
              <w:rPr>
                <w:noProof/>
                <w:sz w:val="22"/>
              </w:rPr>
            </w:pPr>
            <w:r>
              <w:rPr>
                <w:noProof/>
                <w:sz w:val="22"/>
              </w:rPr>
              <w:t>- dabīgām šķiedrām,</w:t>
            </w:r>
          </w:p>
          <w:p>
            <w:pPr>
              <w:spacing w:before="60" w:after="60"/>
              <w:rPr>
                <w:noProof/>
                <w:sz w:val="22"/>
              </w:rPr>
            </w:pPr>
            <w:r>
              <w:rPr>
                <w:noProof/>
                <w:sz w:val="22"/>
              </w:rPr>
              <w:t>- mākslīgām štāpeļšķiedrām, kas nav kārstas, ķemmētas vai citādi sagatavotas vērpšanai,</w:t>
            </w:r>
          </w:p>
          <w:p>
            <w:pPr>
              <w:spacing w:before="60" w:after="60"/>
              <w:rPr>
                <w:noProof/>
                <w:sz w:val="22"/>
              </w:rPr>
            </w:pPr>
            <w:r>
              <w:rPr>
                <w:noProof/>
                <w:sz w:val="22"/>
              </w:rPr>
              <w:t>- ķīmiskiem materiāliem vai tekstilmasas, vai</w:t>
            </w:r>
          </w:p>
          <w:p>
            <w:pPr>
              <w:spacing w:before="60" w:after="60"/>
              <w:rPr>
                <w:noProof/>
                <w:sz w:val="22"/>
              </w:rPr>
            </w:pPr>
            <w:r>
              <w:rPr>
                <w:noProof/>
                <w:sz w:val="22"/>
              </w:rPr>
              <w:t>- papīra ražošanas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57. nodaļa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Paklāji un citādas tekstilmateriālu grīdsegas: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No adatotas tūbas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42"/>
            </w:r>
            <w:r>
              <w:rPr>
                <w:noProof/>
                <w:sz w:val="22"/>
              </w:rPr>
              <w:t>:</w:t>
            </w:r>
          </w:p>
          <w:p>
            <w:pPr>
              <w:spacing w:before="60" w:after="60"/>
              <w:rPr>
                <w:noProof/>
                <w:sz w:val="22"/>
              </w:rPr>
            </w:pPr>
            <w:r>
              <w:rPr>
                <w:noProof/>
                <w:sz w:val="22"/>
              </w:rPr>
              <w:t>- dabīgām šķiedrām, vai</w:t>
            </w:r>
          </w:p>
          <w:p>
            <w:pPr>
              <w:spacing w:before="60" w:after="60"/>
              <w:rPr>
                <w:noProof/>
                <w:sz w:val="22"/>
              </w:rPr>
            </w:pPr>
            <w:r>
              <w:rPr>
                <w:noProof/>
                <w:sz w:val="22"/>
              </w:rPr>
              <w:t>- ķīmiskiem materiāliem vai tekstilmasas</w:t>
            </w:r>
          </w:p>
          <w:p>
            <w:pPr>
              <w:spacing w:before="60" w:after="60"/>
              <w:rPr>
                <w:noProof/>
                <w:sz w:val="22"/>
              </w:rPr>
            </w:pPr>
            <w:r>
              <w:rPr>
                <w:noProof/>
                <w:sz w:val="22"/>
              </w:rPr>
              <w:t>Tomēr džutas audumus var izmantot oderējumam</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No citāda filca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p>
          <w:p>
            <w:pPr>
              <w:spacing w:before="60" w:after="60"/>
              <w:rPr>
                <w:noProof/>
                <w:sz w:val="22"/>
              </w:rPr>
            </w:pPr>
            <w:r>
              <w:rPr>
                <w:noProof/>
                <w:sz w:val="22"/>
              </w:rPr>
              <w:t>- dabīgām šķiedrām, kas nav kārstas, ķemmētas vai citādi sagatavotas vērpšanai, vai vai</w:t>
            </w:r>
          </w:p>
          <w:p>
            <w:pPr>
              <w:spacing w:before="60" w:after="60"/>
              <w:rPr>
                <w:noProof/>
                <w:sz w:val="22"/>
              </w:rPr>
            </w:pPr>
            <w:r>
              <w:rPr>
                <w:noProof/>
                <w:sz w:val="22"/>
              </w:rPr>
              <w:t>- ķīmiskiem materiāliem vai tekstilmasas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3"/>
            </w:r>
            <w:r>
              <w:rPr>
                <w:noProof/>
                <w:sz w:val="22"/>
              </w:rPr>
              <w:t>:</w:t>
            </w:r>
          </w:p>
          <w:p>
            <w:pPr>
              <w:spacing w:before="60" w:after="60"/>
              <w:rPr>
                <w:noProof/>
                <w:sz w:val="22"/>
              </w:rPr>
            </w:pPr>
            <w:r>
              <w:rPr>
                <w:noProof/>
                <w:sz w:val="22"/>
              </w:rPr>
              <w:t>Tomēr</w:t>
            </w:r>
          </w:p>
          <w:p>
            <w:pPr>
              <w:spacing w:before="60" w:after="60"/>
              <w:rPr>
                <w:noProof/>
                <w:sz w:val="22"/>
              </w:rPr>
            </w:pPr>
            <w:r>
              <w:rPr>
                <w:noProof/>
                <w:sz w:val="22"/>
              </w:rPr>
              <w:t>džutas audumus var izmantot oderējumam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58.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Speciāli audumi; audumi ar šūtām plūksnām; mežģīnes; gobelēni; apdares materiāli; izšuvumi,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Ar rokām darināti </w:t>
            </w:r>
            <w:r>
              <w:rPr>
                <w:i/>
                <w:noProof/>
                <w:sz w:val="22"/>
              </w:rPr>
              <w:t>Gobelins, Flanders, Aubusson, Beauvais</w:t>
            </w:r>
            <w:r>
              <w:rPr>
                <w:noProof/>
                <w:sz w:val="22"/>
              </w:rPr>
              <w:t xml:space="preserve"> un tamlīdzīgi gobelēni un izšūti gobelēni (piemēram, </w:t>
            </w:r>
            <w:r>
              <w:rPr>
                <w:i/>
                <w:noProof/>
                <w:sz w:val="22"/>
              </w:rPr>
              <w:t>petit point</w:t>
            </w:r>
            <w:r>
              <w:rPr>
                <w:noProof/>
                <w:sz w:val="22"/>
              </w:rPr>
              <w:t>, krustdūrienu tehnikā), apdarināti vai neapdarināti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5810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Izšuvumi gabalos, lentēs vai atsevišķu izšuvumu veidā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Tekstilmateriāli, sveķoti vai cietināti, lietojami grāmatu vāku izgatavošanai vai tamlīdzīgiem mērķiem; pausaudums; sagatavots audekls gleznošanai; stīvdrēbe un tamlīdzīgi stīvināti tekstilmateriāli, ko parasti lieto cepuru pamatnēm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Riepu kordaudumi no augstas stiprības neilona vai citu poliamīdu, poliesteru vai viskozes pavedieniem: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Tekstilmateriāli, izņemot pozīcijā 5902 klasificētos, impregnēti, apvalkoti, pārklāti vai laminēti ar plastmasām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Linolejs, pēc formas piegriezts vai nepiegriezts; grīdas segumi ar tekstilmateriāla pamatni, pēc formas piegriezti vai nepiegriezti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4"/>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Tapetes no tekstilmateriāliem: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5906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Gumijoti tekstilmateriāli, izņemot pozīcijā 5902 klasificētos: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Tekstilaudumi, kas impregnēti vai pārklāti ar iepriekš neminētiem paņēmieniem; apgleznoti linaudekli teātra dekorācijām, mākslas studiju prospektiem vai tamlīdzīgiem mērķiem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Apdrukāšana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5908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Tekstildaktis, austas, pītas vai adītas lampām, petrolejas lampām, šķiltavām, svecēm vai tamlīdzīgiem izstrādājumiem; gāzes lukturu kvēltīkliņi un cauruļveida trikotāža gāzes degļiem, impregnēti vai neimpregnēti: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gāzes lukturu kvēltīkliņi, impregnēti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cauruļveida trikotāžas gāzes lukturu kvēltīkliņu auduma</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5909 līdz 5911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Tekstilizstrādājumi, kas piemēroti rūpnieciskai lietošanai: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Pulēšanas diski vai gredzeni, izņemot no pozīcijā 5911 klasificētā filca</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pozīcijā 6310 klasificētās dzijas vai audumu atlikumiem vai lupatām</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Austi audumi, kādus parasti lieto papīra ražošanai vai citām tehniskām vajadzībām, velti vai nevelti, impregnēti vai neimpregnēti, pārklāti vai nepārklāti, cauruļveida vai bezgalīgi, ar vienu vai vairākām šķēru un/vai audu sistēmām vai plakanausti ar vairākām šķēru un vai audu sistēmām no pozīcijas 5911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5"/>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6"/>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Trikotāžas drānas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61. nodaļa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Trikotāžas apģērbi un apģērba piederumi: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šūti vai citādi savienoti no diviem vai vairākiem adītiem vai tamborētiem auduma gabaliem, kas ir piegriezti vai uzreiz izgatavoti pēc formas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auduma</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Apģērba gabali un apģērba piederumi, kas nav adīti vai tamborēti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auduma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6213 un</w:t>
            </w:r>
          </w:p>
          <w:p>
            <w:pPr>
              <w:spacing w:before="60" w:after="60"/>
              <w:rPr>
                <w:noProof/>
                <w:sz w:val="22"/>
              </w:rPr>
            </w:pPr>
            <w:r>
              <w:rPr>
                <w:noProof/>
                <w:sz w:val="22"/>
              </w:rPr>
              <w:t>6214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Kabatlakati, šalles, lakati, kaklauti, mantiļas, plīvuri un tamlīdzīgi izstrādājumi:</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izšūti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7"/>
            </w:r>
            <w:r>
              <w:rPr>
                <w:noProof/>
                <w:sz w:val="22"/>
                <w:vertAlign w:val="superscript"/>
              </w:rPr>
              <w:t>,</w:t>
            </w:r>
            <w:r>
              <w:rPr>
                <w:rStyle w:val="FootnoteReference"/>
                <w:noProof/>
                <w:sz w:val="22"/>
              </w:rPr>
              <w:footnoteReference w:id="48"/>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auduma bez izšuvumiem, ja izmantotā neizšūtā auduma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Ražošana no dzijas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Apstrāde, kura seko apdrukāšanai kopā ar vismaz divām sagatavošanas vai apdares operācijām (piemēram, mazgāšanu, balināšanu, merserizāciju, termosaraušanos, uzkāršanu, kalandrēšanu, apstrādi pret saraušanos, pastāvīgo apdari, dekatēšanu, impregnēšanu, defektu labošanu vai attīrīšanu no svešķermeņu ieslēgumiem un mezgliem), ja pozīcijās 6213 un 6214 minētā izmantotā apdrukājamā auduma vērtība nepārsniedz 47,5 %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6217</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Citādi gatavie apģērba piederumi; apģērba gabalu vai apģērba piederumu daļas, izņemot tās, kas iekļautas pozīcijā 6212:</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izšūti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49"/>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auduma bez izšuvumiem, ja izmantotā neizšūtā auduma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ugunsizturīgie piederumi no auduma, kas pārklāts ar aluminizēta poliestera foliju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Ražošana no neapvalkota auduma, ja izmantotā neapvalkotā auduma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Piegrieztas starplikas apkaklēm un aprocēm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gatavie tekstilizstrādājumi; komplekti; valkāts apģērbs un lietoti tekstilizstrādājumi, lupatas,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6301 līdz 6304</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Segas, pledi, gultasveļa u.c.; aizkari u.c.; citādi izstrādājumi mājas aprīkojumam:</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no filca, neaustajiem materiāliem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r>
              <w:rPr>
                <w:rStyle w:val="FootnoteReference"/>
                <w:noProof/>
                <w:sz w:val="22"/>
              </w:rPr>
              <w:footnoteReference w:id="50"/>
            </w:r>
            <w:r>
              <w:rPr>
                <w:noProof/>
                <w:sz w:val="22"/>
              </w:rPr>
              <w:t>:</w:t>
            </w:r>
          </w:p>
          <w:p>
            <w:pPr>
              <w:spacing w:before="60" w:after="60"/>
              <w:rPr>
                <w:noProof/>
                <w:sz w:val="22"/>
              </w:rPr>
            </w:pPr>
            <w:r>
              <w:rPr>
                <w:noProof/>
                <w:sz w:val="22"/>
              </w:rPr>
              <w:t>- dabīgām šķiedrām, vai</w:t>
            </w:r>
          </w:p>
          <w:p>
            <w:pPr>
              <w:spacing w:before="60" w:after="60"/>
              <w:rPr>
                <w:noProof/>
                <w:sz w:val="22"/>
              </w:rPr>
            </w:pPr>
            <w:r>
              <w:rPr>
                <w:noProof/>
                <w:sz w:val="22"/>
              </w:rPr>
              <w:t>- ķīmiskiem materiāliem vai tekstilmasas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izšūti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dzijas</w:t>
            </w:r>
            <w:r>
              <w:rPr>
                <w:rStyle w:val="FootnoteReference"/>
                <w:noProof/>
                <w:sz w:val="22"/>
              </w:rPr>
              <w:footnoteReference w:id="51"/>
            </w:r>
            <w:r>
              <w:rPr>
                <w:noProof/>
                <w:sz w:val="22"/>
                <w:vertAlign w:val="superscript"/>
              </w:rPr>
              <w:t>,</w:t>
            </w:r>
            <w:r>
              <w:rPr>
                <w:rStyle w:val="FootnoteReference"/>
                <w:noProof/>
                <w:sz w:val="22"/>
              </w:rPr>
              <w:footnoteReference w:id="52"/>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auduma bez izšuvumiem (izņemot trikotāžas audumus) ar noteikumu, ka neizšūtā auduma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position w:val="6"/>
                <w:sz w:val="22"/>
              </w:rPr>
            </w:pPr>
            <w:r>
              <w:rPr>
                <w:noProof/>
                <w:sz w:val="22"/>
              </w:rPr>
              <w:t>Ražošana no dzijas,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Maisi un pārvalki, ko izmanto preču iepakošanai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Nojumes, markīzes un sauljumi; teltis; buras laivām, vējdēļiem vai sauszemes burāšanas līdzekļiem; tūrisma piederumi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Ražošana no auduma </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gatavie izstrādājumi, ieskaitot apģērba piegrieztnes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Komplekti, kas sastāv no auduma vai dzijas gabaliem, ar piederumiem vai bez tiem, pārklāju, gobelēnu, izšūtu galdautu vai salvešu vai tamlīdzīgu tekstilizstrādājumu izgatavošanai, iepakoti mazumtirdzniecībai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Katram priekšmetam no komplekta jāatbilst noteikumiem, kas uz to attiektos, ja tas nebūtu ietverts komplektā. Var izmantot arī izstrādājumus, kas ir nenoteiktas izcelsmes izstrādājumi, ar nosacījumu, ka to kopējā vērtība nepārsniedz 25 % no komplekta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Apavi, getras un tamlīdzīgi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izņemot no pazolei piestiprinātām apavu virsām, vai citām zoles sastāvdaļām, kas klasificētas pozīcijā 6406</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Apavu daļas (arī virsas, piestiprinātas vai nepiestiprinātas zolēm, kas nav ārējās zoles); izņemamas starpzoles, papēžu spilventiņi un tamlīdzīgi izstrādājumi; getras, stulpiņi un tamlīdzīgi izstrādājumi, kā arī to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65.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Galvassegas un to daļas,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6505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Trikotāžas cepures un citādas mežģīņu, filca un citu tekstilmateriālu galvassegas, kas izgatavotas no viena gabala (bet ne no sloksnēm), oderētas vai neoderētas, ar apdari vai bez tās; dažāda materiāla matu tīkliņi, oderēti vai neoderēti, ar apdari vai bez tās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dzijas vai tekstilšķiedrām</w:t>
            </w:r>
            <w:r>
              <w:rPr>
                <w:rStyle w:val="FootnoteReference"/>
                <w:noProof/>
                <w:sz w:val="22"/>
              </w:rPr>
              <w:footnoteReference w:id="53"/>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Lietussargi, saulessargi, spieķi, sēžamspieķi, pātagas, pletnes un to daļas,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6601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Lietussargi un saulessargi (ieskaitot spieķveida lietussargus, dārza saulessargus un tamlīdzīgus izstrādājumus)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Apstrādātas spalvas un dūnas un izstrādājumi no spalvām vai dūnām; mākslīgie ziedi; izstrādājumi no cilvēku matiem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Akmens, ģipša, cementa, azbesta, vizlas un tamlīdzīgu materiālu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Dabiskā vai aglomerētā slānekļa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apstrādāta slānekļa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Izstrādājumi no azbesta; izstrādājumi no maisījumiem uz azbesta vai azbesta un magnija karbonāta bāzes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6814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Izstrādājumi no vizlas, tostarp no aglomerētas vai reģenerētas vizlas, uz papīra, kartona vai citu materiālu pamata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apstrādātas vizlas (ieskaitot aglomerētu vai reģenerētu vizlu)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Keramikas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Stikls un stikla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7003</w:t>
            </w:r>
          </w:p>
          <w:p>
            <w:pPr>
              <w:spacing w:before="60" w:after="60"/>
              <w:rPr>
                <w:noProof/>
                <w:sz w:val="22"/>
              </w:rPr>
            </w:pPr>
            <w:r>
              <w:rPr>
                <w:noProof/>
                <w:sz w:val="22"/>
              </w:rPr>
              <w:t>ex 7004 un</w:t>
            </w:r>
          </w:p>
          <w:p>
            <w:pPr>
              <w:spacing w:before="60" w:after="60"/>
              <w:rPr>
                <w:noProof/>
                <w:sz w:val="22"/>
              </w:rPr>
            </w:pPr>
            <w:r>
              <w:rPr>
                <w:noProof/>
                <w:sz w:val="22"/>
              </w:rPr>
              <w:t>ex 7005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Stikls ar neatstarojoša slāņa uzklājumu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7001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7006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Pozīcijā 7003, 7004 vai 7005 klasificētais stikls, izliekts, slīpētām malām, gravēts, urbts, emaljēts vai citādi apstrādāts, bet bez ietvara un citu materiālu apdares: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i/>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stikla plāksne, kas pārklāta ar dielektrisku pārklājumu, pusvadītāju kategorija saskaņā ar </w:t>
            </w:r>
            <w:r>
              <w:rPr>
                <w:i/>
                <w:noProof/>
                <w:sz w:val="22"/>
              </w:rPr>
              <w:t>SEMII</w:t>
            </w:r>
            <w:r>
              <w:rPr>
                <w:noProof/>
                <w:sz w:val="22"/>
              </w:rPr>
              <w:t xml:space="preserve"> standartiem</w:t>
            </w:r>
            <w:r>
              <w:rPr>
                <w:rStyle w:val="FootnoteReference"/>
                <w:noProof/>
                <w:sz w:val="22"/>
              </w:rPr>
              <w:footnoteReference w:id="54"/>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pozīcijā 7006 ietvertajiem materiāliem</w:t>
            </w:r>
          </w:p>
        </w:tc>
        <w:tc>
          <w:tcPr>
            <w:tcW w:w="0" w:type="auto"/>
            <w:tcBorders>
              <w:top w:val="nil"/>
              <w:left w:val="single" w:sz="4" w:space="0" w:color="auto"/>
              <w:bottom w:val="nil"/>
              <w:right w:val="single" w:sz="4" w:space="0" w:color="auto"/>
            </w:tcBorders>
          </w:tcPr>
          <w:p>
            <w:pPr>
              <w:spacing w:before="60" w:after="60"/>
              <w:rPr>
                <w:i/>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i/>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7001 ietvertajiem materiāliem</w:t>
            </w:r>
          </w:p>
        </w:tc>
        <w:tc>
          <w:tcPr>
            <w:tcW w:w="0" w:type="auto"/>
            <w:tcBorders>
              <w:top w:val="nil"/>
              <w:left w:val="single" w:sz="4" w:space="0" w:color="auto"/>
              <w:bottom w:val="single" w:sz="4" w:space="0" w:color="auto"/>
              <w:right w:val="single" w:sz="4" w:space="0" w:color="auto"/>
            </w:tcBorders>
          </w:tcPr>
          <w:p>
            <w:pPr>
              <w:spacing w:before="60" w:after="60"/>
              <w:rPr>
                <w:i/>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Neplīstošais stikls, kas sastāv no rūdīta vai laminēta stikla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7001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Daudzkārtaini stikla izolatori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7001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7009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spoguļi, ierāmēti vai neierāmēti, ieskaitot atpakaļskata spoguļus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7001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7010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baloni, pudeles, pudelītes, flakoni, burkas, krūzes, podi, ampulas un pārējie stikla trauki preču transportēšanai vai iesaiņošanai; stikla burkas konservēšanai; stikla aizbāžņi, vāki un citi aizvākošanas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trauku slīpēšana, ja neslīpētu stikla trauku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7013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galda un virtuves trauki, tualetes, kancelejas piederumi, izstrādājumi mājas iekārtojumam vai tamlīdzīgi izstrādājumi (izņemot izstrādājumus, kas minēti pozīcijā 7010 vai 7018)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trauku slīpēšana, ja neslīpētu stikla trauku vērtība nepārsniedz 50 % no izstrādājuma ražotāja cenas</w:t>
            </w:r>
          </w:p>
          <w:p>
            <w:pPr>
              <w:spacing w:before="60" w:after="60"/>
              <w:rPr>
                <w:noProof/>
                <w:sz w:val="22"/>
              </w:rPr>
            </w:pPr>
            <w:r>
              <w:rPr>
                <w:noProof/>
                <w:sz w:val="22"/>
              </w:rPr>
              <w:t>vai</w:t>
            </w:r>
          </w:p>
          <w:p>
            <w:pPr>
              <w:spacing w:before="60" w:after="60"/>
              <w:rPr>
                <w:noProof/>
                <w:sz w:val="22"/>
              </w:rPr>
            </w:pPr>
            <w:r>
              <w:rPr>
                <w:noProof/>
                <w:sz w:val="22"/>
              </w:rPr>
              <w:t>ar rokām veidotu stikla trauku apgleznošana (izņemot apgleznošanu ar zīdspiedes paņēmienu), ar noteikumu, ka ar rokām veidotu stikla trauku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7019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Stikla šķiedras izstrādājumi (izņemot dziju)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w:t>
            </w:r>
          </w:p>
          <w:p>
            <w:pPr>
              <w:spacing w:before="60" w:after="60"/>
              <w:rPr>
                <w:noProof/>
                <w:sz w:val="22"/>
              </w:rPr>
            </w:pPr>
            <w:r>
              <w:rPr>
                <w:noProof/>
                <w:sz w:val="22"/>
              </w:rPr>
              <w:t>- nekrāsotas sloksnes, priekšdzijas, dzijas un kapātiem diegiem vai</w:t>
            </w:r>
          </w:p>
          <w:p>
            <w:pPr>
              <w:spacing w:before="60" w:after="60"/>
              <w:rPr>
                <w:noProof/>
                <w:sz w:val="22"/>
              </w:rPr>
            </w:pPr>
            <w:r>
              <w:rPr>
                <w:noProof/>
                <w:sz w:val="22"/>
              </w:rPr>
              <w:t>- stikla vates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Dabiskas vai kultivētas pērles, dārgakmeņi un pusdārgakmeņi, dārgmetāli, ar dārgmetālu plaķēti metāli un to izstrādājumi; bižutērija; monētas,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7101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Dabiskās vai kultivētās pērles, šķirotas, uz laiku savērtas ērtākai transportēšanai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7102,</w:t>
            </w:r>
          </w:p>
          <w:p>
            <w:pPr>
              <w:spacing w:before="60" w:after="60"/>
              <w:rPr>
                <w:noProof/>
                <w:sz w:val="22"/>
              </w:rPr>
            </w:pPr>
            <w:r>
              <w:rPr>
                <w:noProof/>
                <w:sz w:val="22"/>
              </w:rPr>
              <w:t>ex 7103 un</w:t>
            </w:r>
          </w:p>
          <w:p>
            <w:pPr>
              <w:spacing w:before="60" w:after="60"/>
              <w:rPr>
                <w:noProof/>
                <w:sz w:val="22"/>
              </w:rPr>
            </w:pPr>
            <w:r>
              <w:rPr>
                <w:noProof/>
                <w:sz w:val="22"/>
              </w:rPr>
              <w:t>ex 7104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Apstrādāti dārgakmeņi un pusdārgakmeņi (dabiskie, sintētiskie vai reģenerētie)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neapstrādātiem dārgakmeņiem vai pusdārgakmeņiem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7106, 7108 un 7110</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Dārgmetāli: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neapstrādāti</w:t>
            </w:r>
          </w:p>
        </w:tc>
        <w:tc>
          <w:tcPr>
            <w:tcW w:w="0" w:type="auto"/>
            <w:tcBorders>
              <w:top w:val="nil"/>
              <w:left w:val="single" w:sz="4" w:space="0" w:color="auto"/>
              <w:bottom w:val="nil"/>
              <w:right w:val="single" w:sz="4" w:space="0" w:color="auto"/>
            </w:tcBorders>
          </w:tcPr>
          <w:p>
            <w:pPr>
              <w:spacing w:before="60" w:after="60"/>
              <w:rPr>
                <w:noProof/>
                <w:sz w:val="22"/>
              </w:rPr>
            </w:pPr>
            <w:r>
              <w:rPr>
                <w:noProof/>
                <w:sz w:val="22"/>
              </w:rPr>
              <w:t>Ražošana no materiāliem, kuri nav klasificēti pozīcijā 7106, 7108 vai 7110</w:t>
            </w:r>
          </w:p>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Elektrolītiska, termiska vai ķīmiska pozīcijās 7106, 7108 vai 7110 minēto dārgmetālu atdalīšana</w:t>
            </w:r>
          </w:p>
          <w:p>
            <w:pPr>
              <w:spacing w:before="60" w:after="60"/>
              <w:rPr>
                <w:noProof/>
                <w:sz w:val="22"/>
              </w:rPr>
            </w:pPr>
            <w:r>
              <w:rPr>
                <w:noProof/>
                <w:sz w:val="22"/>
              </w:rPr>
              <w:t>vai</w:t>
            </w:r>
          </w:p>
          <w:p>
            <w:pPr>
              <w:spacing w:before="60" w:after="60"/>
              <w:rPr>
                <w:noProof/>
                <w:sz w:val="22"/>
              </w:rPr>
            </w:pPr>
            <w:r>
              <w:rPr>
                <w:noProof/>
                <w:sz w:val="22"/>
              </w:rPr>
              <w:t>pozīcijā 7106, 7108 vai 7110 klasificēto dārgmetālu sakausēšana savā starpā vai ar parastajiem metāliem</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pusfabrikāti vai pulverveidā</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neapstrādātiem dārgmetāliem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7107,</w:t>
            </w:r>
          </w:p>
          <w:p>
            <w:pPr>
              <w:spacing w:before="60" w:after="60"/>
              <w:rPr>
                <w:noProof/>
                <w:sz w:val="22"/>
              </w:rPr>
            </w:pPr>
            <w:r>
              <w:rPr>
                <w:noProof/>
                <w:sz w:val="22"/>
              </w:rPr>
              <w:t>ex 7109 un</w:t>
            </w:r>
          </w:p>
          <w:p>
            <w:pPr>
              <w:spacing w:before="60" w:after="60"/>
              <w:rPr>
                <w:noProof/>
                <w:sz w:val="22"/>
              </w:rPr>
            </w:pPr>
            <w:r>
              <w:rPr>
                <w:noProof/>
                <w:sz w:val="22"/>
              </w:rPr>
              <w:t>ex 7111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Parastie metāli, kas plaķēti ar dārgmetāliem, daļēji apstrādāti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neapstrādātiem metāliem, kas plaķēti ar dārgmetālu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7116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Izstrādājumi no dabiskām vai kultivētām pērlēm, dabiskiem, sintētiskiem vai reģenerētiem dārgakmeņiem vai pusdārgakmeņiem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1420"/>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7117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Bižutērija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parasto metālu detaļām bez dārgmetālu pārklājuma ar noteikumu, ka visu lietoto materiālu vērtība nepārsniedz 50 %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un tērauds,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vai neleģētā tērauda pusfabrikāti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materiāliem, kas klasificēti pozīcijās 7201, 7202, 7203, 7204 vai 7205</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7208 līdz 7216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Plakani velmējumi, stieņi, leņķi, fasonprofili un speciālie profili no dzelzs vai neleģētā tērauda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7206 klasificētiem lietņiem vai citām pirmformām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vai neleģētā tērauda stieples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7207 klasificētiem pusfabrikātiem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7218, 7219 līdz 7222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Nerūsējoša tērauda pusfabrikāti, plakani velmējumi, stieņi, leņķi, fasonprofili un speciālie profili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lietņiem vai citām primārajām formām, kas minētas pozīcijā 7218</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Nerūsējošā tērauda stieple</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7218 klasificētiem pusfabrikātiem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7224, 7225 līdz 7228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Citu leģēto tēraudu pusfabrikāti, plakani velmējumi, stieņi, leņķi, fasonprofili un speciālie profili; dobi leģētā vai neleģētā tērauda stieņi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7206, 7218 vai 7224 minētajiem lietņiem vai citām pirmformām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7229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Citu leģēto tēraudu stieples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7224 klasificētiem pusfabrikātiem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vai tērauda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Rievkonstrukcijas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7206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7302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vai tērauda izstrādājumi dzelzceļiem un tramvaju ceļiem: sliedes, pretsliedes un zobainās sliedes, pārmiju sliedes, sliežu mezgla krusteņi, pārmiju stieņi un citādi šķērssavienojumi, gulšņi, uzliktņi, paliktņi, ķīļi, balstpaliktņi, sliežu āķskrūves, atbalsta plāksnes un savilktņi un citas detaļas sliežu savienošanai un nostiprināšanai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pozīcijā 7206 ietvertajiem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7304, 7305 un 7306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Dzelzs vai tērauda (izņemot čuguna) caurules, caurulītes un dobie profili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materiāliem, kas klasificēti pozīcijās 7206, 7207, 7218 vai 7224</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No vairākām daļām sastāvošu lielu un mazu izmēru cauruļvadu armatūra no nerūsējoša tērauda (ISO Nr. X5Cr NiMo 1712)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Tādu sagatavju apvirpošana, urbšana, izrīvēšana, griešana, atgratēšana un slīpēšana, kuru vērtība nepārsniedz 35 %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7308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Metālkonstrukcijas (izņemot pozīcijā 9406 iekļautās saliekamās būvkonstrukcijas) un to daļas (piemēram, tilti un to sekcijas, slūžu vārti, torņi, režģu konstrukcijas, jumti, jumta konstrukcijas, durvis un logi un to rāmji, durvju sliekšņi, slēģi, balustrādes, balsti un kolonnas) no dzelzs vai tērauda; dzelzs vai tērauda plāksnes, stieņi, leņķi, profili, fasonprofili, caurules un tamlīdzīgi izstrādājumi, kas sagatavoti izmantošanai konstrukcijās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nevar izmantot profilus un fasonprofilus, kas minēti pozīcijā 7301</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7315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Pretslīdes ķēdes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pozīcijā 7315 klasificēto materiālu vērtība nedrīkst pārsniegt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Varš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Vara kušņi; cementētvarš (nogulsnēts varš)</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Nerafinēts varš; vara anodi elektrolītiskai rafinēšanai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7403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Rafinēts varš un vara sakausējumi, neapstrādāti: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rafinēts varš</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vara sakausējumi un rafinēts varš, kas satur citus elementus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neapstrādāta rafinētā vara, vara atlikumiem un lūžņiem</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Vara atgriezumi un lūžņi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7405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Vara ligatūras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Niķelis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7501 līdz 7503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Niķeļa kušņi, niķeļa oksīda aglomerāti un citādi niķeļa metalurģijas starpprodukti; neapstrādāts niķelis; niķeļa atgriezumi un lūžņi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Alumīnijs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121"/>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7601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Neapstrādāts alumīnijs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r>
              <w:rPr>
                <w:noProof/>
                <w:sz w:val="22"/>
              </w:rPr>
              <w:b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i/>
                <w:noProof/>
                <w:sz w:val="22"/>
              </w:rPr>
            </w:pPr>
            <w:r>
              <w:rPr>
                <w:noProof/>
                <w:sz w:val="22"/>
              </w:rPr>
              <w:t>Ražošana no termiski vai elektrolītiski apstrādāta neleģēta alumīnija vai alumīnija atgriezumiem un lūžņiem</w:t>
            </w:r>
          </w:p>
        </w:tc>
      </w:tr>
      <w:tr>
        <w:trPr>
          <w:cantSplit/>
          <w:trHeight w:val="1142"/>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i/>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rPr>
                <w:noProof/>
                <w:sz w:val="22"/>
              </w:rPr>
            </w:pPr>
            <w:r>
              <w:rPr>
                <w:noProof/>
                <w:sz w:val="22"/>
              </w:rPr>
              <w:t>7602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Alumīnija atgriezumi vai lūžņi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7616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Alumīnija izstrādājumi, izņemot stiepļu pinumus, režģus, sietus, žogus, armatūras audumus un līdzīgus izstrādājumus (tostarp bezgalu lentes), kas izgatavoti no alumīnija stieplēm, un valcēta alumīnija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Tomēr var izmantot sietu, stiepļu audumu, režģi, tīklu, žogu pinumu, armatūras audumu un līdzīgus materiālus (ieskaitot bezgalu lentes) no alumīnija stieples un izvilkta alumīnija, un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Rezervēta iespējamiem HS papildinājumiem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Svins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7801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Neapstrādāts svins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vMerge w:val="restart"/>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rafinēts svins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jēlsvina lietņos vai cita negatava svina</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nevar izmantot atgriezumus un lūžņus, kas klasificēti pozīcijā 7802</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7802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Svina atkritumi un lūžņi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79.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Cinks un tā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7901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Neapstrādāts cinks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nevar izmantot atgriezumus un lūžņus, kas klasificēti pozīcijā 7902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7902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Cinka atkritumi un lūžņi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Alva un tās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Neapstrādāta alva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nevar izmantot atgriezumus un lūžņus, kas klasificēti pozīcijā 8002</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8002 un 8007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Alvas atkritumi un lūžņi; citādi alvas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81. nodaļa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Pārējie parastie metāli; metālkeramika; to izstrādājumi: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lang w:val="fi-FI"/>
              </w:rPr>
            </w:pPr>
            <w:r>
              <w:rPr>
                <w:noProof/>
                <w:sz w:val="22"/>
                <w:lang w:val="fi-FI"/>
              </w:rPr>
              <w:t>- citi parastie metāli, kalti; to izstrādājumi</w:t>
            </w:r>
          </w:p>
        </w:tc>
        <w:tc>
          <w:tcPr>
            <w:tcW w:w="0" w:type="auto"/>
            <w:tcBorders>
              <w:top w:val="nil"/>
              <w:left w:val="single" w:sz="4" w:space="0" w:color="auto"/>
              <w:bottom w:val="nil"/>
              <w:right w:val="single" w:sz="4" w:space="0" w:color="auto"/>
            </w:tcBorders>
            <w:hideMark/>
          </w:tcPr>
          <w:p>
            <w:pPr>
              <w:spacing w:before="60" w:after="60"/>
              <w:rPr>
                <w:noProof/>
                <w:sz w:val="22"/>
                <w:lang w:val="fi-FI"/>
              </w:rPr>
            </w:pPr>
            <w:r>
              <w:rPr>
                <w:noProof/>
                <w:sz w:val="22"/>
                <w:lang w:val="fi-FI"/>
              </w:rPr>
              <w:t>Ražošana, kurā visu to izmantoto materiālu vērtība, kuri klasificēti vienā pozīcijā ar izstrādājumu, nepārsniedz 50 %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lang w:val="fi-FI"/>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lang w:val="fi-FI"/>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Parasto metālu instrumenti, darbarīki, griešanas rīki, karotes un dakšiņas; to daļas no parastajiem metāliem,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Divu vai vairāku pozīcijās 8202 līdz 8205 klasificēto instrumentu komplekti, iepakoti pārdošanai mazumtirdzniecībā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citās, nevis pozīcijās 8202 līdz 8205. Tomēr rokas darbarīki, kas minēti pozīcijās 8202 līdz 8205, var būt iekļauti komplektos, ja to kopējā vērtība nepārsniedz 15 % no komplekta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Naži un asmeņi mašīnām vai mehāniskām ierīcēm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8211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Naži ar vai bez zāģveida vai citādiem griezējasmeņiem (arī koku potējamie naži), izņemot nažus, kas klasificēti pozīcijā 8208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pieļaujama no parastā metāla izgatavoto nažu asmeņu un spalu izmantošana</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8214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griezējizstrādājumi (piemēram, matu griešanas mašīnas, lieli miesnieku naži vai virtuves naži gaļas griešanai, kapājamie naži, papīrnaži); manikīra un pedikīra komplekti un instrumenti (ieskaitot nagu vīles)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rokturus no parastajiem metāliem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8215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Karotes, dakšiņas, pavārnīcas, putu karotes, toršu lāpstiņas, zivju naži, sviesta naži, cukura standziņas un tamlīdzīgi virtuves vai galda piederumi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rokturus no parastajiem metāliem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parasto metālu izstrādājumi,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8302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Citādas pierīces, stiprinājumi un tamlīdzīgas detaļas izmantošanai ēkās un automātiskie durvju aizvērēji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citus pozīcijā 8302 klasificētos materiālus, ar noteikumu, ka to vērtība nepārsniedz 20 %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8306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Parastā metāla statuetes un citi dekoratīvi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citus pozīcijā 8306 klasificētos materiālus, ar noteikumu, ka to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Kodolreaktori, katli, mehānismi un mehāniskas ierīces; to detaļas,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Kodolenerģijas elementi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Ūdens tvaika vai citādi tvaika katli (izņemot centrālapkures karstā ūdens katlus, kas spēj ražot arī zemspiediena tvaiku); ūdens pārkarsēšanas katli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8403 un ex 8404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Centrālapkures katli, izņemot pozīcijā 8402 minētos, un centrālapkures katlu palīgiekārtas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pozīcijā, kas nav pozīcija 8403 vai 8404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Ūdens tvaika un citādas tvaika turbīnas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Dzirksteļaizdedzes iekšdedzes motori ar divpusējiem vai rotējošiem virzuļiem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Kompresijaizdedzes iekšdedzes virzuļdzinēji (dīzeļi vai pusdīzeļi)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Detaļas, kas paredzētas vienīgi vai galvenokārt dzinējiem, kas iekļauti pozīcijās 8407 un 8408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Turboreaktīvie dzinēji, turbopropelleru dzinēji un citādas gāzturbīnas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dzinēji un motori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Rotorsūkņi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Rūpniecībā izmantojamie ventilatori, gaisa pūtēji un tamlīdzīgi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Gaisa kondicionēšanas iekārtas, kam ir ventilators ar motoru un ierīces gaisa mitruma un temperatūras mainīšanai; ieskaitot aparātus, kuros mitrumu atsevišķi neregulē</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Ledusskapji, saldētavas un citas dzesēšanas vai saldēšanas iekārtas, elektriskas vai cita veida; siltumsūkņi, izņemot pozīcijā 8415 minētās gaisa kondicionēšanas iekārtas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Iekārtas kokapstrādes, papīra masas un kartona rūpniecībai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to materiālu vērtība, kuri klasificēti tajā pašā pozīcijā kā gatavais ražojums, nepārsniedz 25 %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Kalandri un citādas velmju mašīnas, izņemot mašīnas metālam un stiklam, un to cilindri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to materiālu vērtība, kuri klasificēti tajā pašā pozīcijā kā gatavais ražojums, nepārsniedz 25 %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8423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Svēršanas iekārtas (izņemot svarus ar 0,05 g un lielāku precizitāti), ietverot svarus, kas apgādāti ar ierīcēm masas kontrolei un aprēķināšanai; jebkura veida svaru atsvari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8425 līdz 8428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Iekārtas pacelšanai, pārvietošanai, iekraušanai vai izkraušanai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8431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8429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Pašgājēji buldozeri ar maināmu vērstuvi, autogreideri, planētāji, skrēperi, mehāniskās lāpstas, ekskavatori, vienkausa krāvēji, blietēšanas mašīnas un ceļa veltņi: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ceļa veltņi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8431 klasificēto materiālu vērtība nepārsniedz 10 %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Citas mašīnas un mehānismi grunts, minerālu vai rūdu pārvietošanai, planēšanai, profilēšanai, rakšanai, izstrādāšanai, blietēšanai, blīvēšanai, izņemšanai vai urbšanai; iekārtas pāļu dzīšanai un iekārtas pāļu izvilkšanai; sniega arkli un sniega rotortīrītāji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8431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8431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Detaļas, kas paredzētas vienīgi vai galvenokārt ceļa veltņiem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8439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Iekārtas papīra masas ražošanai no celulozes šķiedrmateriāliem vai papīra un kartona ražošanai vai apdarei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to materiālu vērtība, kuri klasificēti tajā pašā pozīcijā kā gatavais ražojums, nepārsniedz 25 %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8441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Citas iekārtas papīra masas, papīra vai kartona izstrādājumu ražošanai, ieskaitot visdažādākās mašīnas papīra un kartona griešanai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to materiālu vērtība, kuri klasificēti tajā pašā pozīcijā kā gatavais ražojums, nepārsniedz 25 %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8443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Mašīnas birojam (piemēram, rakstāmmašīnas, kalkulatori, skaitļošanas, kopēšanas, kā arī brošēšanas iekārtas)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8444 līdz 8447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Šajās pozīcijās klasificētās iekārtas izmantošanai tekstilrūpniecībā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8448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Palīgierīces, paredzētas izmantošanai kopā ar pozīcijās 8444 un 8445 klasificētajām iekārtām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8452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Šujmašīnas, izņemot pozīcijā 8440 minētās mašīnas grāmatu šūšanai; skapīši, pamatnes un pārsegi, kas īpaši paredzēti šujmašīnām, šujmašīnu adatas: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šujmašīnas (tikai slēgdūrienam) ar galviņām, kuru korpusa masa nepārsniedz 16 kg bez motora vai 17 kg ar motoru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w:t>
            </w:r>
          </w:p>
          <w:p>
            <w:pPr>
              <w:spacing w:before="60" w:after="60"/>
              <w:rPr>
                <w:noProof/>
                <w:sz w:val="22"/>
              </w:rPr>
            </w:pPr>
            <w:r>
              <w:rPr>
                <w:noProof/>
                <w:sz w:val="22"/>
              </w:rPr>
              <w:t>- kurā visu korpusa montāžā (bez motora) izmantoto nenoteiktas izcelsmes materiālu vērtība nepārsniedz izmantoto noteiktas izcelsmes materiālu vērtību; un</w:t>
            </w:r>
          </w:p>
          <w:p>
            <w:pPr>
              <w:spacing w:before="60" w:after="60"/>
              <w:rPr>
                <w:noProof/>
                <w:sz w:val="22"/>
              </w:rPr>
            </w:pPr>
            <w:r>
              <w:rPr>
                <w:noProof/>
                <w:sz w:val="22"/>
              </w:rPr>
              <w:t>- izmantotajam diega nostiepšanas mehānismam, izšūšanas mehānismam un zigzaga mehānismam jau ir noteiktas izcelsmes statuss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8456, 8457 līdz 8465 un ex 8466</w:t>
            </w:r>
          </w:p>
          <w:p>
            <w:pPr>
              <w:spacing w:before="60" w:after="60"/>
              <w:rPr>
                <w:noProof/>
                <w:sz w:val="22"/>
              </w:rPr>
            </w:pPr>
            <w:r>
              <w:rPr>
                <w:noProof/>
                <w:sz w:val="22"/>
              </w:rPr>
              <w:t>8466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Darbgaldi un iekārtas, kā arī to detaļas un piederumi, kas klasificētas pozīcijās 8456 –8466, izņemot:</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ūdens strūklas griešanas mašīnas</w:t>
            </w:r>
          </w:p>
          <w:p>
            <w:pPr>
              <w:spacing w:before="60" w:after="60"/>
              <w:rPr>
                <w:noProof/>
                <w:sz w:val="22"/>
              </w:rPr>
            </w:pPr>
            <w:r>
              <w:rPr>
                <w:noProof/>
                <w:sz w:val="22"/>
              </w:rPr>
              <w:t>- ūdens strūklas griešanas mašīnu detaļas un piederumi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8469 līdz 8472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Mašīnas birojam (piemēram, rakstāmmašīnas, kalkulatori, skaitļošanas, kopēšanas, kā arī brošēšanas iekārtas)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8480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Metālliešanas veidkastes; kokiļu plātnes; liešanas veiduļi; veidnes metālam (izņemot lietņu veidnes), metālu karbīdiem, stiklam, neorganiskiem materiāliem, gumijai vai plastmasai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8482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Lodīšu vai rullīšu gultņi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8484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Starplikas un salaidumi no metāla loksnēm savienojumā ar citu materiālu vai no divām un vairākām metāla kārtām; starpliku un tamlīdzīgu savienojumu komplekti un sortimenti ar atšķirīgu sastāvu, kas iesaiņoti maisiņos, aploksnēs vai citā līdzīgā iesaiņojumā, mehāniskie blīvslēgi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ex 8486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–Darbgaldi dažādu materiālu apstrādei, noņemot tos ar lāzeru vai citu gaismas vai fotonu staru kūli, ultraskaņu, elektrisko izlādi, elektroķīmiskos, jonu stara vai plazmas loka procesos, un to detaļas un piederumi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metāla liekšanas, locīšanas, iztaisnošanas, saplacināšanas darbgaldi, to detaļas un piederumi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Darbgaldi akmens, keramikas, betona, azbestcementa un tamlīdzīgu minerālmateriālu, kā arī stikla aukstajai apstrādei, to detaļas un piederumi</w:t>
            </w:r>
            <w:r>
              <w:rPr>
                <w:b/>
                <w:noProof/>
                <w:sz w:val="22"/>
              </w:rPr>
              <w:t xml:space="preserve"> </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Izzīmēšanas instrumenti, kas pieskaitāmi attēlu ģenerēšanas aparatūrai, kuru izmanto masku vai tīklu ražošanai no substrātiem ar fotorezista pārklājumu; to detaļas un piederumi</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Iesmidzināšanas un kompresijas tipa veidnes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Pacelšanas, pārvietošanas, iekraušanas un izkraušanas ierīces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8431 klasificēto materiālu vērtība nepārsniedz 10 %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8487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Dažādu mašīnu un mehānismu daļas, kam nav elektrotehnisko kabeļuzmavu, izolatoru, spoļu, kontaktu vai citādu elektrotehnisko detaļu un kas citur šajā nodaļā nav minētas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Elektroierīces un elektroiekārtas un to detaļas; skaņu ierakstīšanas un atskaņošanas aparatūra, televīzijas attēla un skaņas ierakstīšanas un reproducēšanas aparatūra un šādu izstrādājumu detaļas un piederumi,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Elektromotori un elektroģeneratori (izņemot ģeneratoriekārtas)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8503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Elektroģeneratoru iekārtas un rotējošie pārveidotāji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kopā ņemto pozīcijās 8501 vai 8503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8504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Strāvas padeves ierīces automātiskajām datu apstrādes iekārtām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8517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Citi aparāti balss, attēlu vai citu datu pārraidei vai uztveršanai, arī bezvadu tīklos (piemēram, vietējos tīklos vai tīklos plašā teritorijā), izņemot pārraides vai uztveršanas aparatus, kas minēti pozīcijā 8443, 8525, 8527 vai 8528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8518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Mikrofoni un to statīvi; korpusos iemontēti vai neiemontēti skaļruņi; zemfrekvences elektriskie pastiprinātāji; skaņas pastiprināšanas elektroierīces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Skaņu ierakstīšanas vai atskaņošanas aparāti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8521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Videoieraksta vai video reproducēšanas aparatūra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Ražošana:</w:t>
            </w:r>
          </w:p>
          <w:p>
            <w:pPr>
              <w:spacing w:before="60" w:after="60"/>
              <w:rPr>
                <w:noProof/>
                <w:sz w:val="22"/>
                <w:lang w:val="pt-PT"/>
              </w:rPr>
            </w:pPr>
            <w:r>
              <w:rPr>
                <w:noProof/>
                <w:sz w:val="22"/>
                <w:lang w:val="pt-PT"/>
              </w:rPr>
              <w:t>- kurā visu izmantoto materiālu vērtība nepārsniedz 40 % no izstrādājuma ražotāja cenas; un</w:t>
            </w:r>
          </w:p>
          <w:p>
            <w:pPr>
              <w:spacing w:before="60" w:after="60"/>
              <w:rPr>
                <w:noProof/>
                <w:sz w:val="22"/>
                <w:lang w:val="pt-PT"/>
              </w:rPr>
            </w:pPr>
            <w:r>
              <w:rPr>
                <w:noProof/>
                <w:sz w:val="22"/>
                <w:lang w:val="pt-PT"/>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Detaļas un piederumi, kas piemēroti lietošanai vienīgi vai galvenokārt kopā ar pozīcijā 8519 vai 8521 minēto aparatūru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Diski, kasetes, energoneatkarīgas datu uzglabāšanas ierīces, “viedkartes” un citi datu nesēji skaņas vai citu parādību ierakstīšanai, ierakstīti vai neierakstīti, ieskaitot disku izgatavošanas matricas un veidnes, taču izņemot 37. nodaļā minētos izstrādājumus: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Neierakstīti diski, energoneatkarīgas datu uzglabāšanas ierīces un citi datu nesēji skaņas vai citu parādību ierakstīšanai, izņemot 37. nodaļā minētos izstrādājumus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xml:space="preserve"> - Ierakstīti diski, kasetes, energoneatkarīgās datu uzglabāšanas ierīces un citi datu nesēji skaņas vai citu parādību ierakstīšanai, izņemot 37. nodaļā minētos izstrādājumus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8523 klasificēto materiālu vērtība nepārsniedz 10 %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Matricas un veidnes disku ražošanai, izņemot 37. nodaļā minētos izstrādājumus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Bezkontakta kartes - un “viedkartes” ar divām vai vairākām elektroniskām integrālajām shēmām</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rFonts w:ascii="Verdana" w:hAnsi="Verdana"/>
                <w:bCs/>
                <w:noProof/>
                <w:color w:val="000000"/>
                <w:sz w:val="22"/>
              </w:rPr>
            </w:pPr>
            <w:r>
              <w:rPr>
                <w:noProof/>
                <w:sz w:val="22"/>
              </w:rPr>
              <w:t>- “Viedkartes” ar vienu elektronisku integrālo shēmu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kopā ņemto pozīcijās 8541 vai 8542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Radiofonijas vai televīzijas raidaparatūra, kas ietver vai neietver uztveršanas, skaņas ierakstīšanas vai atskaņošanas aparatūru; televīzijas kameras, digitālās fotokameras un videokameras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Radiolokācijas, radionavigācijas aparatūra un tālvadības radioaparatūra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8527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Radiofonijas sakaru uztvērējaparatūra, kas atrodas vai neatrodas vienā korpusā ar skaņas ierakstīšanas vai atskaņošanas aparatūru vai pulksteni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Monitori un projektori bez televīzijas uztvērējaparatūras, televīzijas uztvērējaparatūra, arī apvienota ar radiouztvērēju vai skaņas vai video ierakstīšanas vai reproducēšanas aparatūru</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Monitori un projektori bez televīzijas uztvērējaparatūras, kas izmantojami tikai vai galvenokārt automātiskās datu apstrādes iekārtā, kas minēta pozīcijā 8471</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 monitori un projektori bez televīzijas uztvērējaparatūras; televīzijas uztvērējaparatūra, arī apvienota ar radiouztvērēju vai skaņas vai video ierakstīšanas vai reproducēšanas aparatūru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8529</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Detaļas, kas paredzētas vienīgi vai galvenokārt aparatūrai, kas klasificēta pozīcijās 8525 līdz 8528</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piemērotas izmantošanai vienīgi vai galvenokārt video ieraksta vai atskaņošanas iekārtās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piemērotas izmantošanai tikai vai galvenokārt monitoriem un projektoriem bez televīzijas uztvērējaparatūrasas ierīces, kasuras izmantojami tikai vai galvenokārt izmantoautomātiskās datu apstrādes iekārtāssistēmās no pozīcijas 8471</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8535 </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Elektroaparatūra strāvas ieslēgšanai, pārtraukšanai, aizsardzībai vai pieslēgšanai elektriskajam tīklam pie sprieguma, kas pārsniedz 1 000 V</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8538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8536</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Elektroaparatūra strāvas ieslēgšanai, pārtraukšanai, aizsardzībai vai pieslēgšanai elektriskajam tīklam pie sprieguma, kas nepārsniedz 1 000 V; optisko šķiedru uzmavas, optisko šķiedru kūļi vai kabeļi: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Elektroaparatūra strāvas ieslēgšanai, pārtraukšanai, aizsardzībai vai pieslēgšanai elektriskajam tīklam pie sprieguma, kas nepārsniedz 1 000 V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8538 klasificēto materiālu vērtība nepārsniedz 10 %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bCs/>
                <w:noProof/>
                <w:sz w:val="22"/>
              </w:rPr>
            </w:pPr>
            <w:r>
              <w:rPr>
                <w:noProof/>
                <w:sz w:val="22"/>
              </w:rPr>
              <w:t>- Optisko šķiedru uzmavas, optisko šķiedru kūļi vai kabeļi</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no plastmasas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no keramikas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no vara</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50 %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8537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Elektriskai kontrolei vai elektrības sadalei paredzētas pultis, paneļi, konsoles, stendi, korpusi un citas pamatnes, kas aprīkotas ar diviem vai vairākiem pozīcijas 8535 un 8536 aparātiem, ieskaitot tās ierīces vai aparātus, kas minētas 90. nodaļā, un ciparu kontroles aparātus, kas ir citādi nekā pozīcijā 8517 klasificētie komutācijas aparāti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8538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8541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Diodes, tranzistori un citas līdzīgas pusvadītāju ierīces, izņemot sagataves, kas nav iemontētas mikroshēmā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8542</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Elektroniskās integrālās shēmas: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monolītas integrālās shēmas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kopā ņemto pozīcijās 8541 vai 8542 klasificēto materiālu vērtība nepārsniedz 10 %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daudzkristālu integrālshēmas, kas ir iekārtu vai aparātu sastāvdaļas, kas šajā nodaļā citur nav minētas vai iekļautas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kopā ņemto pozīcijās 8541 vai 8542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Izolēti vadi (ietverot emaljētus vai anodētus), kabeļi (ietverot koaksiālos kabeļus) un pārējie izolētie elektrības vadītāji ar vai bez savienotājiem; optiskās šķiedras kabeļi, kas izgatavoti no atsevišķām šķiedrām aizsargapvalkos, samontēti vai nesamontēti ar elektrības vadītājiem vai aprīkoti ar kabeļuzmavām vai bez tām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8545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Ogles elektrodi, ogles sukas, loka lampas ogle, ogle baterijām un citādi elektrotehnikā lietojamie izstrādājumi no grafīta vai citiem oglekļa veidiem, ar metālu vai bez tā</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Elektroizolatori no jebkura materiāla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8547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Vienīgi no izolācijas materiāla izgatavoti elektrisko mašīnu, ierīču un iekārtu izolācijas piederumi, neskaitot montāžai paredzētās metāla daļas (piemēram, vītņotas ligzdas), izņemot izolatorus, kas iekļauti pozīcijā 8546 ar izolācijas materiālu apvilkta parasta metāla elektroizolācijas caurules un to detaļas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8548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Galvanisko elementu, galvanisko bateriju un elektrisko akumulatoru atkritumi un lūžņi; izlietotas galvaniskās baterijas un izlietoti elektriskie akumulatori; mašīnu un iekārtu elektriskās daļas, kas citur šajā nodaļā nav minētas: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xml:space="preserve">- Elektroniskās mikroshēmas </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kopā ņemto pozīcijās 8541 vai 8542 klasificēto materiālu vērtība nepārsniedz 10 % no izstrādājuma ražotāja cenas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Dzelzceļa vai tramvaju lokomotīves, ritošais sastāvs un to daļas; dzelzceļa vai tramvaju ceļa aprīkojums un tā daļas; visu veidu mehāniskās (ieskaitot elektromehāniskās) satiksmes signalizācijas iekārtas,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8608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Dzelzceļa vai tramvaju ceļa aprīkojums un tā daļas; mehāniskās (ieskaitot elektromehāniskās) signalizācijas iekārtas, iekārtas kustības drošības vai vadības nodrošināšanai uz dzelzceļa, tramvaju ceļiem, autoceļiem, iekšējiem ūdensceļiem, stāvvietās, ostās vai lidlaukos; to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Transportlīdzekļi, izņemot dzelzceļa vai tramvaju ritošo sastāvu, to daļas un piederumi,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8709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Ar pacelšanas un pārvietošanas ierīcēm neaprīkoti pašgājēji kravas transportētāji, kurus izmanto rūpnīcās, noliktavās, ostās vai lidostās kravu pārvadāšanai nelielos attālumos; vilcēji, kurus izmanto uz dzelzceļa staciju peroniem; iepriekšminēto transportlīdzekļu detaļas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8710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Tanki un citas pašgājējas kaujas bruņumašīnas, ar bruņojumu vai bez tā, to detaļas un piederumi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w:t>
            </w:r>
          </w:p>
          <w:p>
            <w:pPr>
              <w:spacing w:before="60" w:after="60"/>
              <w:rPr>
                <w:noProof/>
                <w:sz w:val="22"/>
                <w:lang w:val="es-ES"/>
              </w:rPr>
            </w:pPr>
            <w:r>
              <w:rPr>
                <w:noProof/>
                <w:sz w:val="22"/>
                <w:lang w:val="es-ES"/>
              </w:rPr>
              <w:t>- visus izmantotos materiālus klasificē citā pozīcijā nekā pašu ražojumu un</w:t>
            </w:r>
          </w:p>
          <w:p>
            <w:pPr>
              <w:spacing w:before="60" w:after="60"/>
              <w:rPr>
                <w:noProof/>
                <w:sz w:val="22"/>
                <w:lang w:val="es-ES"/>
              </w:rPr>
            </w:pPr>
            <w:r>
              <w:rPr>
                <w:noProof/>
                <w:sz w:val="22"/>
                <w:lang w:val="es-ES"/>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8711</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Motocikli (ietverot mopēdus) un motovelosipēdi, arī ar blakusvāģi; blakusvāģi: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ar atgriezeniskās virzes kustības iekšdedzes virzuļmotoru, kura cilindra tilpums:</w:t>
            </w:r>
          </w:p>
        </w:tc>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nepārsniedz 50 cm</w:t>
            </w:r>
            <w:r>
              <w:rPr>
                <w:noProof/>
                <w:sz w:val="22"/>
                <w:vertAlign w:val="superscript"/>
              </w:rPr>
              <w:t>3</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 pārsniedz 50 cm</w:t>
            </w:r>
            <w:r>
              <w:rPr>
                <w:noProof/>
                <w:sz w:val="22"/>
                <w:vertAlign w:val="superscript"/>
              </w:rPr>
              <w:t>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8712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Divriteņi bez lodīšu gultņiem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izņemot pozīcijā 8714 klasificētos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kurā visu izmantoto materiālu vērtība nepārsniedz 30 % no izstrādājuma ražotāja cenas</w:t>
            </w:r>
          </w:p>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8715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Bērnu ratiņi un to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8716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Piekabes un puspiekabes; citādi transportlīdzekļi bez mehāniskās piedziņas; to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w:t>
            </w:r>
          </w:p>
          <w:p>
            <w:pPr>
              <w:spacing w:before="60" w:after="60"/>
              <w:rPr>
                <w:noProof/>
                <w:sz w:val="22"/>
                <w:lang w:val="es-ES"/>
              </w:rPr>
            </w:pPr>
            <w:r>
              <w:rPr>
                <w:noProof/>
                <w:sz w:val="22"/>
                <w:lang w:val="es-ES"/>
              </w:rPr>
              <w:t>- visus izmantotos materiālus klasificē citā pozīcijā nekā pašu ražojumu un</w:t>
            </w:r>
          </w:p>
          <w:p>
            <w:pPr>
              <w:spacing w:before="60" w:after="60"/>
              <w:rPr>
                <w:noProof/>
                <w:sz w:val="22"/>
                <w:lang w:val="es-ES"/>
              </w:rPr>
            </w:pPr>
            <w:r>
              <w:rPr>
                <w:noProof/>
                <w:sz w:val="22"/>
                <w:lang w:val="es-ES"/>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88.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Gaisa kuģi, kosmosa kuģi un to daļas,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8804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Rotējošie izpletņi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 ieskaitot citus pozīcijas 8804 materiālus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8805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Aparatūra un ierīces gaisa kuģu palaišanai; ierīces gaisa kuģu uztveršanai uz klāja un tamlīdzīgs aprīkojums; lidotāju zemes trenažieri; iepriekš minēto izstrādājumu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89.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Kuģi, laivas un citādi peldlīdzekļi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nevar izmantot pozīcijā 8906 klasificētos korpusus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90.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Optiskās ierīces un aparatūra, foto un kino ierīces un aparatūra, mērierīces un kontrolierīces un aparatūra, precīzijas instrumenti un iekārtas, medicīnas un ķirurģiski instrumenti un aparatūra;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w:t>
            </w:r>
          </w:p>
          <w:p>
            <w:pPr>
              <w:spacing w:before="60" w:after="60"/>
              <w:rPr>
                <w:noProof/>
                <w:sz w:val="22"/>
                <w:lang w:val="es-ES"/>
              </w:rPr>
            </w:pPr>
            <w:r>
              <w:rPr>
                <w:noProof/>
                <w:sz w:val="22"/>
                <w:lang w:val="es-ES"/>
              </w:rPr>
              <w:t>- visus izmantotos materiālus klasificē citā pozīcijā nekā pašu ražojumu un</w:t>
            </w:r>
          </w:p>
          <w:p>
            <w:pPr>
              <w:spacing w:before="60" w:after="60"/>
              <w:rPr>
                <w:noProof/>
                <w:sz w:val="22"/>
                <w:lang w:val="es-ES"/>
              </w:rPr>
            </w:pPr>
            <w:r>
              <w:rPr>
                <w:noProof/>
                <w:sz w:val="22"/>
                <w:lang w:val="es-ES"/>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9001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Optiskās šķiedras un optisko šķiedru kūļi; optiskās šķiedras kabeļi, izņemot tos, kas iekļauti pozīcijā 8544; loksnes un plātnes no polarizācijas materiāla; lēcas (ieskaitot kontaktlēcas), prizmas, spoguļi un citi optiskie elementi no dažādiem materiāliem, nesamontēti, izņemot šādus elementus no optiski neapstrādāta stikla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Lēcas, prizmas, spoguļi un citi optiskie elementi no jebkura materiāla, iestiprināti, ja tie ir instrumentu vai ierīču daļas vai piederumi, izņemot tamlīdzīgus elementus no optiski neapstrādāta stikla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9004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Brilles, aizsargbrilles un tamlīdzīgi koriģējoši, aizsargājoši vai citādi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9005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Binokļi, monokulāri, citādi optiskie teleskopi un to stiprinājumi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9006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Fotokameras (izņemot kinokameras); zibspuldzes, izņemot gāzizlādes lampas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9007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Kinokameras un kinoprojektori ar skaņas ierakstīšanas vai atskaņošanas iekārtām vai bez tām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Saliktie optiskie mikroskopi, ieskaitot mikroskopus mikrofotogrāfijai, mikrofilmēšanai vai mikroprojicēšanai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9014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Citādi navigācijas instrumenti un ierīces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it-I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Kartogrāfijas (ieskaitot fotogrammetriju), hidrogrāfijas, okeanogrāfijas, hidroloģijas, meteoroloģijas vai ģeofizikas ierīces un instrumenti, izņemot kompasus; tālmēri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9016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Svari ar 0,05 g vai lielāku jutību, ar atsvariem vai bez tiem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9017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Rasēšanas, iezīmēšanas vai skaitļošanas instrumenti un ierīces (piemēram, rasēšanas mašīnas, pantogrāfi, transportētāji, rasetnes, logaritmiskie lineāli, diska kalkulatori u. c.); rokas instrumenti lineāro izmēru mērīšanai (piemēram, mērlatas, mērlentes, mikrometri, kalibri), kas citur šajā nodaļā nav minēti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9018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Medicīnas, ķirurģijas, zobārstniecības vai veterinārijas instrumenti un ierīces, ieskaitot scintigrāfijas aparatūru, citāda elektriskā medicīnas aparatūra un ierīces redzes pārbaudei</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 Stomatoloģiskie krēsli ar attiecīgām ierīcēm un spļaujamtrauki</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ieskaitot citus pozīcijas 9018 materiālus</w:t>
            </w:r>
          </w:p>
        </w:tc>
        <w:tc>
          <w:tcPr>
            <w:tcW w:w="0" w:type="auto"/>
            <w:tcBorders>
              <w:top w:val="nil"/>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w:t>
            </w:r>
          </w:p>
          <w:p>
            <w:pPr>
              <w:spacing w:before="60" w:after="60"/>
              <w:rPr>
                <w:noProof/>
                <w:sz w:val="22"/>
              </w:rPr>
            </w:pPr>
            <w:r>
              <w:rPr>
                <w:noProof/>
                <w:sz w:val="22"/>
              </w:rPr>
              <w:t>-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9019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Mehanoterapijas ierīces; masāžas aparāti; psiholoģisko testu aparatūra profesionalitātes noteikšanai; ozona terapijas, skābekļa terapijas, aerosolterapijas, mākslīgās elpināšanas aparatūra vai citāda ārstnieciskā aparatūra elpošanas ceļu ārstēšanai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elpošanas aparāti un gāzmaskas, izņemot aizsargmaskas bez mehāniskām detaļām un maināmiem filtriem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25 %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9024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Mašīnas un ierīces materiālu (piemēram, metālu, koksnes, tekstilmateriālu, papīra, plastmasu) cietības, stiprības, saspiežamības, elastības vai citu mehānisko īpašību pārbaudei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Blīvummēri un tamlīdzīgas šķidrumā iegremdējamas ierīces, termometri, pirometri, barometri, higrometri un psihrometri, ar reģistrācijas kontrolierīcēm vai bez tām, kā arī jebkuri šo ierīču apvienojumi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Ierīces un aparatūra šķidrumu vai gāzu patēriņa, līmeņa, spiediena vai citu mainīgo lielumu mērīšanai vai kontrolei (piemēram, patēriņa mērītāji, līmeņa rādītāji, manometri, siltuma skaitītāji), izņemot instrumentus un aparatūru, kas iekļauti pozīcijā 9014, 9015, 9028 vai 9032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9027</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Fizikālās vai ķīmiskās analīzes ierīces un aparatūra (piemēram, polarimetri, refraktometri, spektrometri, gāzes vai dūmu analizatori), ierīces un aparatūra viskozitātes, porainības, izplešanās, virsmas spraiguma utt. mērīšanai vai kontrolei; ierīces un aparatūra siltuma, skaņas vai gaismas daudzuma mērīšanai vai kontrolei (ietverot eksponometrus); mikrotomi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9028</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Saražotās vai patērējamās gāzes, šķidruma vai elektrības skaitītāji, ieskaitot kalibrējošos skaitītājus: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Detaļas un piederumi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tcPr>
          <w:p>
            <w:pPr>
              <w:pageBreakBefore/>
              <w:spacing w:before="60" w:after="60"/>
              <w:rPr>
                <w:noProof/>
                <w:sz w:val="22"/>
              </w:rPr>
            </w:pP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9029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Citi skaitītāji (piemēram, apgriezienu mērītāji, ieguves mērītāji, taksometri, hodometri, pedometri); spidometri un tahometri, izņemot pozīcijā 9014 vai 9015 minētos; stroboskopi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Osciloskopi, spektrometri un citas ierīces un aparāti elektrisko lielumu mērīšanai vai kontrolei, ierīces un aparatūra α, β, γ, rentgena, kosmiskā vai cita jonizējošā starojuma mērīšanai vai konstatēšanai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9031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Mērīšanas vai kontroles ierīces, palīgierīces un iekārtas, kas citur šajā nodaļā nav minētas vai iekļautas; profilprojektori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Automātiskās regulēšanas vai vadības ierīces un aparatūra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9033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90. nodaļā minēto mašīnu, ierīču, instrumentu vai aparatūras daļas un piederumi, kas citur šajā nodaļā nav minēti vai ietverti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91.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Pulksteņi un to detaļas,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pulksteņi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9109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Pulksteņu mehānismi, kas nav līdznēsājami, sakomplektēti un samontēti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visu izmantoto nenoteiktas izcelsmes materiālu vērtība nepārsniedz izlietoto noteiktas izcelsmes materiālu vērtību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9110</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Nesamontēti vai daļēji samontēti sakomplektēti pulksteņmehānismi; nenokomplektēti stacionāro vai līdznēsājamo pulksteņu mehānismi, samontēti; pulksteņu vai rokas pulksteņu mehānismu sagataves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40 % no izstrādājuma ražotāja cenas; un</w:t>
            </w:r>
          </w:p>
          <w:p>
            <w:pPr>
              <w:spacing w:before="60" w:after="60"/>
              <w:rPr>
                <w:noProof/>
                <w:sz w:val="22"/>
              </w:rPr>
            </w:pPr>
            <w:r>
              <w:rPr>
                <w:noProof/>
                <w:sz w:val="22"/>
              </w:rPr>
              <w:t>- kurā, ievērojot iepriekšminēto ierobežojumu-, visu izmantoto pozīcijā 9114 klasificēto materiālu vērtība nepārsniedz 10 %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9111</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Līdznēsājamo pulksteņu korpusi un to detaļas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9112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Korpusi stacionāriem pulksteņiem un tamlīdzīgi korpusi citiem šās nodaļas izstrādājumiem un to daļas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30 %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9113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Līdznēsājamo pulksteņu siksniņas, lentes, rokassprādzes un to detaļas:</w:t>
            </w: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c>
          <w:tcPr>
            <w:tcW w:w="0" w:type="auto"/>
            <w:tcBorders>
              <w:top w:val="single" w:sz="4" w:space="0" w:color="auto"/>
              <w:left w:val="single" w:sz="4" w:space="0" w:color="auto"/>
              <w:bottom w:val="nil"/>
              <w:right w:val="single" w:sz="4" w:space="0" w:color="auto"/>
            </w:tcBorders>
          </w:tcPr>
          <w:p>
            <w:pPr>
              <w:spacing w:before="60" w:after="60"/>
              <w:rPr>
                <w:noProof/>
                <w:sz w:val="22"/>
              </w:rPr>
            </w:pPr>
          </w:p>
        </w:tc>
      </w:tr>
      <w:tr>
        <w:trPr>
          <w:cantSplit/>
          <w:trHeight w:val="227"/>
        </w:trPr>
        <w:tc>
          <w:tcPr>
            <w:tcW w:w="0" w:type="auto"/>
            <w:tcBorders>
              <w:top w:val="nil"/>
              <w:left w:val="single" w:sz="4" w:space="0" w:color="auto"/>
              <w:bottom w:val="nil"/>
              <w:right w:val="single" w:sz="4" w:space="0" w:color="auto"/>
            </w:tcBorders>
          </w:tcPr>
          <w:p>
            <w:pPr>
              <w:spacing w:before="60" w:after="60"/>
              <w:rPr>
                <w:noProof/>
                <w:sz w:val="22"/>
              </w:rPr>
            </w:pPr>
          </w:p>
        </w:tc>
        <w:tc>
          <w:tcPr>
            <w:tcW w:w="0" w:type="auto"/>
            <w:tcBorders>
              <w:top w:val="nil"/>
              <w:left w:val="single" w:sz="4" w:space="0" w:color="auto"/>
              <w:bottom w:val="nil"/>
              <w:right w:val="single" w:sz="4" w:space="0" w:color="auto"/>
            </w:tcBorders>
            <w:hideMark/>
          </w:tcPr>
          <w:p>
            <w:pPr>
              <w:spacing w:before="60" w:after="60"/>
              <w:rPr>
                <w:noProof/>
                <w:sz w:val="22"/>
                <w:lang w:val="pt-PT"/>
              </w:rPr>
            </w:pPr>
            <w:r>
              <w:rPr>
                <w:noProof/>
                <w:sz w:val="22"/>
                <w:lang w:val="pt-PT"/>
              </w:rPr>
              <w:t>- no parastā metāla ar vai bez plakēšanas vai pārklāšanas ar dārgmetāliem</w:t>
            </w:r>
          </w:p>
        </w:tc>
        <w:tc>
          <w:tcPr>
            <w:tcW w:w="0" w:type="auto"/>
            <w:tcBorders>
              <w:top w:val="nil"/>
              <w:left w:val="single" w:sz="4" w:space="0" w:color="auto"/>
              <w:bottom w:val="nil"/>
              <w:right w:val="single" w:sz="4" w:space="0" w:color="auto"/>
            </w:tcBorders>
            <w:hideMark/>
          </w:tcPr>
          <w:p>
            <w:pPr>
              <w:spacing w:before="60" w:after="60"/>
              <w:rPr>
                <w:noProof/>
                <w:sz w:val="22"/>
                <w:lang w:val="pt-PT"/>
              </w:rPr>
            </w:pPr>
            <w:r>
              <w:rPr>
                <w:noProof/>
                <w:sz w:val="22"/>
                <w:lang w:val="pt-PT"/>
              </w:rPr>
              <w:t>Ražošana, kurā visu izmantoto materiālu vērtība nepārsniedz 40 % no izstrādājuma ražotāja cenas</w:t>
            </w:r>
          </w:p>
        </w:tc>
        <w:tc>
          <w:tcPr>
            <w:tcW w:w="0" w:type="auto"/>
            <w:tcBorders>
              <w:top w:val="nil"/>
              <w:left w:val="single" w:sz="4" w:space="0" w:color="auto"/>
              <w:bottom w:val="nil"/>
              <w:right w:val="single" w:sz="4" w:space="0" w:color="auto"/>
            </w:tcBorders>
          </w:tcPr>
          <w:p>
            <w:pPr>
              <w:spacing w:before="60" w:after="60"/>
              <w:rPr>
                <w:noProof/>
                <w:sz w:val="22"/>
                <w:lang w:val="pt-PT"/>
              </w:rPr>
            </w:pP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lang w:val="pt-PT"/>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92.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Mūzikas instrumenti, to daļas un piederumi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 visu izmantoto materiālu vērtība nepārsniedz 40 %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it-I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93.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Ieroči un munīcija; to detaļas un piederumi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it-IT"/>
              </w:rPr>
            </w:pPr>
            <w:r>
              <w:rPr>
                <w:noProof/>
                <w:sz w:val="22"/>
                <w:lang w:val="it-IT"/>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it-IT"/>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94.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single" w:sz="4" w:space="0" w:color="auto"/>
              <w:left w:val="single" w:sz="4" w:space="0" w:color="auto"/>
              <w:bottom w:val="nil"/>
              <w:right w:val="single" w:sz="4" w:space="0" w:color="auto"/>
            </w:tcBorders>
            <w:hideMark/>
          </w:tcPr>
          <w:p>
            <w:pPr>
              <w:pageBreakBefore/>
              <w:spacing w:before="60" w:after="60"/>
              <w:rPr>
                <w:noProof/>
                <w:sz w:val="22"/>
              </w:rPr>
            </w:pPr>
            <w:r>
              <w:rPr>
                <w:noProof/>
                <w:sz w:val="22"/>
              </w:rPr>
              <w:t>ex 9401 un</w:t>
            </w:r>
          </w:p>
          <w:p>
            <w:pPr>
              <w:spacing w:before="60" w:after="60"/>
              <w:rPr>
                <w:noProof/>
                <w:sz w:val="22"/>
              </w:rPr>
            </w:pPr>
            <w:r>
              <w:rPr>
                <w:noProof/>
                <w:sz w:val="22"/>
              </w:rPr>
              <w:t>ex 9403</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Mēbeles no parastajiem metāliem, kas satur nepolsterētu kokvilnas audumu, kam svars ir 300 g/m</w:t>
            </w:r>
            <w:r>
              <w:rPr>
                <w:noProof/>
                <w:sz w:val="22"/>
                <w:vertAlign w:val="superscript"/>
              </w:rPr>
              <w:t>2</w:t>
            </w:r>
            <w:r>
              <w:rPr>
                <w:noProof/>
                <w:sz w:val="22"/>
              </w:rPr>
              <w:t xml:space="preserve"> vai mazāks</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no kokvilnas auduma, kas jau sagatavots lietošanai ar pozīcijā 9401 vai 9403 klasificētajiem ražojumiem, ja:</w:t>
            </w:r>
          </w:p>
        </w:tc>
        <w:tc>
          <w:tcPr>
            <w:tcW w:w="0" w:type="auto"/>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kurā visu izmantoto materiālu vērtība nepārsniedz 40 % no izstrādājuma ražotāja cenas</w:t>
            </w:r>
          </w:p>
        </w:tc>
      </w:tr>
      <w:tr>
        <w:trPr>
          <w:cantSplit/>
          <w:trHeight w:val="227"/>
        </w:trPr>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c>
          <w:tcPr>
            <w:tcW w:w="0" w:type="auto"/>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to kopējā vērtība nepārsniedz 25 % no izstrādājuma ražotāja cenas; un</w:t>
            </w:r>
          </w:p>
          <w:p>
            <w:pPr>
              <w:spacing w:before="60" w:after="60"/>
              <w:rPr>
                <w:noProof/>
                <w:sz w:val="22"/>
              </w:rPr>
            </w:pPr>
            <w:r>
              <w:rPr>
                <w:noProof/>
                <w:sz w:val="22"/>
              </w:rPr>
              <w:t>- visi pārējie izmantotie materiāli jau ir noteiktas izcelsmes materiāli un klasificēti jebkurā pozīcijā, izņemot pozīcijas 9401 vai 9403</w:t>
            </w:r>
          </w:p>
        </w:tc>
        <w:tc>
          <w:tcPr>
            <w:tcW w:w="0" w:type="auto"/>
            <w:tcBorders>
              <w:top w:val="nil"/>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9405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Lampas un apgaismes piederumi, ieskaitot prožektorus, starmešus un to daļas, kas citur nav minētas un iekļautas; izgaismotas izkārtnes, zīmes un tamlīdzīgi izstrādājumi, kuros iemontēts gaismas avots, un to detaļas, kas nav minētas citur</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9406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Saliekamās būvkonstrukcijas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95.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Rotaļlietas, spēles un sporta piederumi; to daļas un piederumi, izņemot:</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9503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Citādas rotaļlietas; samazināti modeļi (mērogā) un tamlīdzīgi izklaidei paredzēti modeļi, kustīgi vai nekustīgi; visu veidu mozaīkmīklas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9506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Golfa nūjas un to daļas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es-ES"/>
              </w:rPr>
            </w:pPr>
            <w:r>
              <w:rPr>
                <w:noProof/>
                <w:sz w:val="22"/>
                <w:lang w:val="es-ES"/>
              </w:rPr>
              <w:t>Ražošana, kurā visus izmantotos materiālus klasificē citā pozīcijā nekā pašu ražojumu Tomēr golfa nūju uzgaļu pagatavošanai var izmantot rupji aptēstus blokus</w:t>
            </w:r>
          </w:p>
          <w:p>
            <w:pPr>
              <w:spacing w:before="60" w:after="60"/>
              <w:rPr>
                <w:noProof/>
                <w:sz w:val="22"/>
                <w:lang w:val="es-ES"/>
              </w:rPr>
            </w:pP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lang w:val="es-ES"/>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izstrādājumi,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9601 un</w:t>
            </w:r>
          </w:p>
          <w:p>
            <w:pPr>
              <w:spacing w:before="60" w:after="60"/>
              <w:rPr>
                <w:noProof/>
                <w:sz w:val="22"/>
              </w:rPr>
            </w:pPr>
            <w:r>
              <w:rPr>
                <w:noProof/>
                <w:sz w:val="22"/>
              </w:rPr>
              <w:t>ex 9602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Izstrādājumi no dzīvnieku, augu vai minerālu izejvielām griešanai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tajā pašā pozīcijā norādītajiem “apstrādāta” grebuma materiāliem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9603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Slotas un sukas (izņemot zaru slotas un līdzīgas birstītes, kā arī otas, kas izgatavotas no caunu vai vāveru sariem), mehāniskās sukas bez dzinēja grīdu kopšanai, krāsotāju spilventiņi un rullīši, gumijas skrēpji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9605</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Ceļojuma komplekti, ko izmanto personiskai higiēnai, šūšanai, drēbju vai apavu tīrīšanai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Katram priekšmetam no komplekta jāatbilst noteikumiem, kas uz to attiektos, ja tas nebūtu ietverts komplektā. Var izmantot arī izstrādājumus, kas ir nenoteiktas izcelsmes izstrādājumi, ar nosacījumu, ka to kopējā vērtība nepārsniedz 15 % no komplekta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9606</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Pogas, spiedpogas, spraudpogas, pogu veidnes un citas šo izstrādājumu daļas; pogu sagataves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9608</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Lodīšu pildspalvas; rakstāmie un marķieri ar filca vai cita poraina materiāla smaili; pildspalvas un tamlīdzīgi rakstāmpiederumi; kopēšanas spalvas; pildzīmuļi ar spiežot vai skrūvējot izbīdāmu serdi; spalvaskāti, zīmuļturi un tamlīdzīgas preces; to detaļas (arī uzgaļi un piespraudes), izņemot tās, kas iekļautas pozīcijā 9609</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Var izmantot arī spalvas, spalvu galiņus un citus tajā pašā pozīcijā klasificētus materiālus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9612</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Rakstāmmašīnu lentes vai tamlīdzīgas lentes, piesūcinātas ar tinti vai citādi apstrādātas nospiedumu iegūšanai, spolēs, kasetēs vai bez tām; zīmogspilveni, ar tinti piesūcināti vai nepiesūcināti, kārbiņās vai bez tām</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visus izmantotos materiālus klasificē citā pozīcijā nekā pašu ražojumu un</w:t>
            </w:r>
          </w:p>
          <w:p>
            <w:pPr>
              <w:spacing w:before="60" w:after="60"/>
              <w:rPr>
                <w:noProof/>
                <w:sz w:val="22"/>
              </w:rPr>
            </w:pPr>
            <w:r>
              <w:rPr>
                <w:noProof/>
                <w:sz w:val="22"/>
              </w:rPr>
              <w:t>- visu izmantoto materiālu vērtība nepārsniedz 50 %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9613</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Šķiltavas ar pjezoaizdedzi</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pozīcijā 9613 klasificēto materiālu vērtība nedrīkst pārsniegt 30 % no izstrādājuma ražotāja cenas</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9614</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Pīpes un pīpju galviņas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rupji apstrādātām sagatavēm</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r>
        <w:trPr>
          <w:cantSplit/>
          <w:trHeight w:val="227"/>
        </w:trPr>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97. nodaļa</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Mākslas darbi, kolekciju priekšmeti un senlietas</w:t>
            </w:r>
          </w:p>
        </w:tc>
        <w:tc>
          <w:tcPr>
            <w:tcW w:w="0" w:type="auto"/>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c>
          <w:tcPr>
            <w:tcW w:w="0" w:type="auto"/>
            <w:tcBorders>
              <w:top w:val="single" w:sz="4" w:space="0" w:color="auto"/>
              <w:left w:val="single" w:sz="4" w:space="0" w:color="auto"/>
              <w:bottom w:val="single" w:sz="4" w:space="0" w:color="auto"/>
              <w:right w:val="single" w:sz="4" w:space="0" w:color="auto"/>
            </w:tcBorders>
          </w:tcPr>
          <w:p>
            <w:pPr>
              <w:spacing w:before="60" w:after="60"/>
              <w:rPr>
                <w:noProof/>
                <w:sz w:val="22"/>
              </w:rPr>
            </w:pPr>
          </w:p>
        </w:tc>
      </w:tr>
    </w:tbl>
    <w:p>
      <w:pPr>
        <w:rPr>
          <w:noProof/>
        </w:rPr>
      </w:pPr>
    </w:p>
    <w:p>
      <w:pPr>
        <w:jc w:val="center"/>
        <w:rPr>
          <w:noProof/>
        </w:rPr>
      </w:pPr>
      <w:r>
        <w:rPr>
          <w:noProof/>
        </w:rPr>
        <w:br w:type="page"/>
        <w:t>II A PIELIKUMS</w:t>
      </w:r>
    </w:p>
    <w:p>
      <w:pPr>
        <w:jc w:val="right"/>
        <w:rPr>
          <w:b/>
          <w:bCs/>
          <w:noProof/>
          <w:u w:val="single"/>
        </w:rPr>
      </w:pPr>
    </w:p>
    <w:p>
      <w:pPr>
        <w:jc w:val="center"/>
        <w:rPr>
          <w:noProof/>
        </w:rPr>
      </w:pPr>
      <w:r>
        <w:rPr>
          <w:noProof/>
        </w:rPr>
        <w:t xml:space="preserve">Atkāpes no tādu apstrādes vai pārstrādes darbību saraksta, kas jāveic attiecībā uz nenoteiktas izcelsmes materiāliem, </w:t>
      </w:r>
      <w:r>
        <w:rPr>
          <w:noProof/>
        </w:rPr>
        <w:br/>
        <w:t>lai izgatavotais ražojums varētu iegūt noteiktas izcelsmes statusu</w:t>
      </w:r>
    </w:p>
    <w:p>
      <w:pPr>
        <w:rPr>
          <w:noProof/>
        </w:rPr>
      </w:pPr>
    </w:p>
    <w:p>
      <w:pPr>
        <w:rPr>
          <w:noProof/>
        </w:rPr>
      </w:pPr>
      <w:r>
        <w:rPr>
          <w:noProof/>
        </w:rPr>
        <w:t>Šis nolīgums neattiecas uz visiem šajā sarakstā minētajiem ražojumiem. Tādēļ jāizskata citas šā nolīguma daļas.</w:t>
      </w:r>
    </w:p>
    <w:p>
      <w:pPr>
        <w:rPr>
          <w:noProof/>
        </w:rPr>
      </w:pPr>
    </w:p>
    <w:p>
      <w:pPr>
        <w:jc w:val="center"/>
        <w:rPr>
          <w:noProof/>
        </w:rPr>
      </w:pPr>
      <w:r>
        <w:rPr>
          <w:noProof/>
        </w:rPr>
        <w:t>Kopīgi noteikumi</w:t>
      </w:r>
    </w:p>
    <w:p>
      <w:pPr>
        <w:rPr>
          <w:noProof/>
        </w:rPr>
      </w:pPr>
    </w:p>
    <w:p>
      <w:pPr>
        <w:ind w:left="567" w:hanging="567"/>
        <w:rPr>
          <w:noProof/>
        </w:rPr>
      </w:pPr>
      <w:r>
        <w:rPr>
          <w:noProof/>
        </w:rPr>
        <w:t>1.</w:t>
      </w:r>
      <w:r>
        <w:rPr>
          <w:noProof/>
        </w:rPr>
        <w:tab/>
        <w:t>Attiecībā uz tabulā aprakstītajiem ražojumiem šā protokola II pielikumā paredzēto noteikumu vietā var piemērot arī šādus noteikumus.</w:t>
      </w:r>
    </w:p>
    <w:p>
      <w:pPr>
        <w:rPr>
          <w:noProof/>
        </w:rPr>
      </w:pPr>
    </w:p>
    <w:p>
      <w:pPr>
        <w:ind w:left="567" w:hanging="567"/>
        <w:rPr>
          <w:i/>
          <w:noProof/>
        </w:rPr>
      </w:pPr>
      <w:r>
        <w:rPr>
          <w:noProof/>
        </w:rPr>
        <w:t>2.</w:t>
      </w:r>
      <w:r>
        <w:rPr>
          <w:noProof/>
        </w:rPr>
        <w:tab/>
        <w:t>Izcelsmes apliecinājumā, kas izsniegts vai izstrādāts saskaņā ar šā pielikuma noteikumiem, ietver šādu paziņojumu angļu, franču vai portugāļu valodā:</w:t>
      </w:r>
    </w:p>
    <w:p>
      <w:pPr>
        <w:rPr>
          <w:noProof/>
          <w:highlight w:val="green"/>
        </w:rPr>
      </w:pPr>
    </w:p>
    <w:p>
      <w:pPr>
        <w:ind w:left="567"/>
        <w:rPr>
          <w:noProof/>
        </w:rPr>
      </w:pPr>
      <w:r>
        <w:rPr>
          <w:noProof/>
        </w:rPr>
        <w:t>“Derogation – Annex II-A to Protocol No 1 - Materials of HS heading No … originating from … used.”</w:t>
      </w:r>
    </w:p>
    <w:p>
      <w:pPr>
        <w:ind w:left="567"/>
        <w:rPr>
          <w:noProof/>
          <w:highlight w:val="green"/>
        </w:rPr>
      </w:pPr>
    </w:p>
    <w:p>
      <w:pPr>
        <w:ind w:left="567"/>
        <w:rPr>
          <w:noProof/>
        </w:rPr>
      </w:pPr>
      <w:r>
        <w:rPr>
          <w:noProof/>
        </w:rPr>
        <w:t>Šie paziņojumi jāiekļauj pārvadājumu sertifikātu EUR.1 septītajā ailē, kas minēta šā protokola 18. pantā, vai jāpievieno izcelsmes deklarācijai, kas minēta tā 21. pantā.</w:t>
      </w:r>
    </w:p>
    <w:p>
      <w:pPr>
        <w:rPr>
          <w:noProof/>
        </w:rPr>
      </w:pPr>
    </w:p>
    <w:p>
      <w:pPr>
        <w:ind w:left="567" w:hanging="567"/>
        <w:rPr>
          <w:noProof/>
        </w:rPr>
      </w:pPr>
      <w:r>
        <w:rPr>
          <w:noProof/>
        </w:rPr>
        <w:t>3.</w:t>
      </w:r>
      <w:r>
        <w:rPr>
          <w:noProof/>
        </w:rPr>
        <w:tab/>
        <w:t>Gana un Eiropas Savienības dalībvalstis no savas puses veic vajadzīgos pasākumus, lai īstenotu šo pielikumu.</w:t>
      </w:r>
    </w:p>
    <w:p>
      <w:pPr>
        <w:ind w:left="567" w:hanging="567"/>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3423"/>
        <w:gridCol w:w="5026"/>
      </w:tblGrid>
      <w:tr>
        <w:trPr>
          <w:trHeight w:val="886"/>
          <w:tblHeader/>
        </w:trPr>
        <w:tc>
          <w:tcPr>
            <w:tcW w:w="166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bCs/>
                <w:noProof/>
                <w:sz w:val="22"/>
              </w:rPr>
              <w:t>HS pozīcija</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bCs/>
                <w:noProof/>
                <w:sz w:val="22"/>
              </w:rPr>
              <w:t>Ražojuma apraksts</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bCs/>
                <w:noProof/>
                <w:sz w:val="22"/>
              </w:rPr>
            </w:pPr>
            <w:r>
              <w:rPr>
                <w:bCs/>
                <w:noProof/>
                <w:sz w:val="22"/>
              </w:rPr>
              <w:t>Īpaša atkāpe attiecībā uz nenoteiktas izcelsmes materiālu apstrādi vai pārstrādi, kas nodrošina noteiktas izcelsmes statusu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2.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Gaļa un pārtikā izmantojami gaļas subprodukti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b/>
                <w:noProof/>
                <w:sz w:val="22"/>
              </w:rPr>
            </w:pPr>
            <w:r>
              <w:rPr>
                <w:noProof/>
                <w:sz w:val="22"/>
              </w:rPr>
              <w:t>Visa gaļa un pārtikā izmantojamie gaļas subprodukti ir pilnībā iegūti.</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 nodaļa</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Piena pārstrādes produkti; putnu olas; dabīgais medus; dzīvnieku izcelsmes pārtikas produkti, kas citur nav minēti vai iekļauti</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Ražošana, kurā</w:t>
            </w:r>
          </w:p>
          <w:p>
            <w:pPr>
              <w:spacing w:before="60" w:after="60"/>
              <w:rPr>
                <w:noProof/>
                <w:sz w:val="22"/>
              </w:rPr>
            </w:pPr>
            <w:r>
              <w:rPr>
                <w:noProof/>
                <w:sz w:val="22"/>
              </w:rPr>
              <w:t>- visas izmantotās 4. nodaļas izejvielas ir pilnībā iegūtas</w:t>
            </w:r>
          </w:p>
          <w:p>
            <w:pPr>
              <w:spacing w:before="60" w:after="60"/>
              <w:rPr>
                <w:noProof/>
                <w:sz w:val="22"/>
              </w:rPr>
            </w:pPr>
            <w:r>
              <w:rPr>
                <w:noProof/>
                <w:sz w:val="22"/>
              </w:rPr>
              <w:t>- ar 17. nodaļas materiālu saturu ne vairāk kā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Veģetējoši koki un citi augi; sīpoli, saknes un tamlīdzīgas augu daļas; griezti ziedi un dekoratīvi zaļumi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visiem izmantotajiem 6. nodaļā klasificētajiem materiāliem jābūt pilnībā iegūtiem</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0812 līdz 0814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Augļi un rieksti, kas konservēti īslaicīgai glabāšanai; žāvēti augļi, izņemot pozīcijās 0801 līdz 0806 minētos;</w:t>
            </w:r>
          </w:p>
          <w:p>
            <w:pPr>
              <w:spacing w:before="60" w:after="60"/>
              <w:rPr>
                <w:noProof/>
                <w:sz w:val="22"/>
              </w:rPr>
            </w:pPr>
            <w:r>
              <w:rPr>
                <w:noProof/>
                <w:sz w:val="22"/>
              </w:rPr>
              <w:t>citrusaugļu un meloņu mizas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Ražošana, kurā 8. nodaļas materiālu saturs nepārsniedz 30 % no gatavā izstrādājuma svara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 xml:space="preserve">Kafija, tēja, mate un garšvielas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lang w:val="es-ES"/>
              </w:rPr>
            </w:pPr>
            <w:r>
              <w:rPr>
                <w:noProof/>
                <w:sz w:val="22"/>
                <w:lang w:val="es-ES"/>
              </w:rPr>
              <w:t>Ražošana no jebkuras pozīcijas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1101 līdz 1104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Miltu produkti;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10. nodaļā iekļautajiem materiāliem, izņemot rīsus, kas iekļauti pozīcijā 1006</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1105 līdz 1109</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Kartupeļu milti, pulveris, pārslas u. c.; cietes; inulīns; kviešu lipeklis,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materiālu saturs, kuriem nav noteiktas izcelsmes statusa, nepārsniedz 20 svara %</w:t>
            </w:r>
          </w:p>
          <w:p>
            <w:pPr>
              <w:spacing w:before="60" w:after="60"/>
              <w:rPr>
                <w:noProof/>
                <w:sz w:val="22"/>
              </w:rPr>
            </w:pPr>
            <w:r>
              <w:rPr>
                <w:noProof/>
                <w:sz w:val="22"/>
              </w:rPr>
              <w:t>vai</w:t>
            </w:r>
          </w:p>
          <w:p>
            <w:pPr>
              <w:spacing w:before="60" w:after="60"/>
              <w:rPr>
                <w:noProof/>
                <w:sz w:val="22"/>
              </w:rPr>
            </w:pPr>
            <w:r>
              <w:rPr>
                <w:noProof/>
                <w:sz w:val="22"/>
              </w:rPr>
              <w:t>Ražošana no 10. nodaļā iekļautajiem materiāliem, izņemot pozīcijas 1006 materiālus, un kurā pozīcijas 0710 un apakšpozīcijas 0710.10 materiāli ir pilnībā iegūti</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12.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Eļļas augu sēklas un augļi, dažādi graudi, sēklas un augļi; augi rūpnieciskām vajadzībām un ārstniecības augi; salmi un rupjā barība</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izņemot paša ražojuma pozīciju, iekļautajiem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Šellaka; dabiskie sveķi, sveķainas vielas, gumijas sveķi un oleosveķi (piemēram, balzami)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1302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Augu sulas un ekstrakti; pektīni, pektināti un pektāti; agars un citi no augu produktiem iegūti recinātāji un biezinātāji, arī modificēti:</w:t>
            </w:r>
          </w:p>
          <w:p>
            <w:pPr>
              <w:spacing w:before="60" w:after="60"/>
              <w:rPr>
                <w:noProof/>
                <w:sz w:val="22"/>
              </w:rPr>
            </w:pPr>
            <w:r>
              <w:rPr>
                <w:noProof/>
                <w:sz w:val="22"/>
              </w:rPr>
              <w:t>- no augu valsts produktiem iegūti recinātāji un biezinātāji, modificēti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70 %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1506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dzīvnieku tauki un eļļas un to frakcijas, rafinētas vai nerafinētas, bet ķīmiski nepārveidotas: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izņemot paša ražojuma pozīciju, iekļautajiem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1507 līdz 1515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Augu eļļas un to frakcijas:</w:t>
            </w:r>
          </w:p>
          <w:p>
            <w:pPr>
              <w:spacing w:before="60" w:after="60"/>
              <w:rPr>
                <w:noProof/>
                <w:sz w:val="22"/>
              </w:rPr>
            </w:pPr>
            <w:r>
              <w:rPr>
                <w:noProof/>
                <w:sz w:val="22"/>
              </w:rPr>
              <w:t>- Sojas, zemesriekstu, palmas, kopras, palmu kodolu, babasū eļļa, tungas koka eļļa un oitisiku eļļa, miršu vasks un sumahu vasks, jojobas eļļas frakcijas un eļļas, kas paredzētas tehniskām vai rūpnieciskām vajadzībām, izņemot pārtikas izstrādājumu ražošanu, izņemot olīveļļas, kas klasificētas pozīcijās 1509 un 1510</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Ražošana no jebkurā apakšpozīcijā, izņemot paša produkta pozīciju, iekļautajiem materiāliem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1516</w:t>
            </w:r>
          </w:p>
        </w:tc>
        <w:tc>
          <w:tcPr>
            <w:tcW w:w="4819"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Dzīvnieku vai augu tauki un eļļas un to frakcijas, pilnīgi vai daļēji hidrogenētas, esterificētas, pāresterificētas vai elaidinētas, rafinētas vai nerafinētas, bet bez turpmākas apstrādes</w:t>
            </w:r>
          </w:p>
        </w:tc>
        <w:tc>
          <w:tcPr>
            <w:tcW w:w="8300"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sz w:val="22"/>
              </w:rPr>
            </w:pPr>
            <w:r>
              <w:rPr>
                <w:noProof/>
                <w:sz w:val="22"/>
              </w:rPr>
              <w:t>Ražošana no materiāliem, kurus klasificē citā pozīcijā nekā pašu ražojumu</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18.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Kakao un kakao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 Ražošana:</w:t>
            </w:r>
          </w:p>
          <w:p>
            <w:pPr>
              <w:spacing w:before="60" w:after="60"/>
              <w:rPr>
                <w:noProof/>
                <w:sz w:val="22"/>
              </w:rPr>
            </w:pPr>
            <w:r>
              <w:rPr>
                <w:noProof/>
                <w:sz w:val="22"/>
              </w:rPr>
              <w:t>- no jebkurā pozīcijā, izņemot paša ražojuma pozīciju, iekļautajiem materiāliem</w:t>
            </w:r>
          </w:p>
          <w:p>
            <w:pPr>
              <w:spacing w:before="60" w:after="60"/>
              <w:rPr>
                <w:noProof/>
                <w:sz w:val="22"/>
              </w:rPr>
            </w:pPr>
            <w:r>
              <w:rPr>
                <w:noProof/>
                <w:sz w:val="22"/>
              </w:rPr>
              <w:t>- kurā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1901</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Pārtikas izstrādājumi no miltiem, putraimiem, rupja maluma miltiem, cietes vai iesala ekstrakta, kas nesatur kakao vai pilnīgi attaukotā vielā satur mazāk par 40 % no svara kakao un kas nav minēti vai iekļauti citur; pārtikas izstrādājumi no pozīciju 0401– 0404 precēm, kas pilnīgi attaukotā vielā satur mazāk par 5 % no svara kakao un kas nav minēti vai iekļauti citur</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jebkurā pozīcijā, izņemot paša ražojuma pozīciju, iekļautajiem materiāliem</w:t>
            </w:r>
          </w:p>
          <w:p>
            <w:pPr>
              <w:spacing w:before="60" w:after="60"/>
              <w:rPr>
                <w:noProof/>
                <w:sz w:val="22"/>
              </w:rPr>
            </w:pPr>
            <w:r>
              <w:rPr>
                <w:noProof/>
                <w:sz w:val="22"/>
              </w:rPr>
              <w:t>- kurā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Mīklas (pastas) izstrādājumi, arī termiski apstrādāti vai ar pildījumu (gaļu vai citiem produktiem), vai citādi sagatavoti, kā spageti, makaroni, nūdeles, skaidiņas, klimpas, pelmeņi, pildīti makaroni; kuskuss, sagatavots vai nesagatavots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w:t>
            </w:r>
          </w:p>
          <w:p>
            <w:pPr>
              <w:spacing w:before="60" w:after="60"/>
              <w:rPr>
                <w:noProof/>
                <w:sz w:val="22"/>
              </w:rPr>
            </w:pPr>
            <w:r>
              <w:rPr>
                <w:noProof/>
                <w:sz w:val="22"/>
              </w:rPr>
              <w:t>- 11. nodaļas materiālu saturs nepārsniedz 20 svara %</w:t>
            </w:r>
          </w:p>
          <w:p>
            <w:pPr>
              <w:spacing w:before="60" w:after="60"/>
              <w:rPr>
                <w:noProof/>
                <w:sz w:val="22"/>
              </w:rPr>
            </w:pPr>
            <w:r>
              <w:rPr>
                <w:noProof/>
                <w:sz w:val="22"/>
              </w:rPr>
              <w:t>- 2. un 3. nodaļas materiālu saturs nepārsniedz 20 %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1903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Tapioka un tās aizstājēji, kas pagatavoti no cietes pārslu, graudu, putraimu, atsiju vai tamlīdzīgā veidā:</w:t>
            </w:r>
          </w:p>
          <w:p>
            <w:pPr>
              <w:spacing w:before="60" w:after="60"/>
              <w:rPr>
                <w:noProof/>
                <w:sz w:val="22"/>
              </w:rPr>
            </w:pPr>
            <w:r>
              <w:rPr>
                <w:noProof/>
                <w:sz w:val="22"/>
              </w:rPr>
              <w:t>- ar pozīcijas 1108.13 materiālu (kartupeļu ciete) saturu ne vairāk kā 30 % no svara</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izņemot paša ražojuma pozīciju, iekļautajiem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Gatavi pārtikas izstrādājumi, kas iegūti, uzpūšot vai grauzdējot graudus vai labības izstrādājumus (piemēram, kukurūzas pārslas); graudaugu produkti (izņemot kukurūzu) graudu vai pārslu veidā vai citādi pārstrādātos graudos (izņemot miltus, un rupja maluma miltus), kas iepriekš termiski apstrādāti vai citādi sagatavoti, kas nav citur minēti vai iekļauti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jebkuras pozīcijas materiāliem, izņemot pozīcijā 1806 minētos materiālus;</w:t>
            </w:r>
          </w:p>
          <w:p>
            <w:pPr>
              <w:spacing w:before="60" w:after="60"/>
              <w:rPr>
                <w:noProof/>
                <w:sz w:val="22"/>
              </w:rPr>
            </w:pPr>
            <w:r>
              <w:rPr>
                <w:noProof/>
                <w:sz w:val="22"/>
              </w:rPr>
              <w:t>- kurā izmantoto 11. nodaļas materiālu saturs nepārsniedz 20 svara %;</w:t>
            </w:r>
          </w:p>
          <w:p>
            <w:pPr>
              <w:spacing w:before="60" w:after="60"/>
              <w:rPr>
                <w:noProof/>
                <w:sz w:val="22"/>
              </w:rPr>
            </w:pPr>
            <w:r>
              <w:rPr>
                <w:noProof/>
                <w:sz w:val="22"/>
              </w:rPr>
              <w:t>- kurā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1905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Maize, konditorejas izstrādājumi, tortes, cepumi un citi konditorejas izstrādājumi ar vai bez kakao piedevas; dievmaize, tukšas kapsulas, kas paredzētas izmantošanai farmācijā, zīmogvafeles, rīspapīrs un tamlīdzīgi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izmantoto 11. nodaļas materiālu saturs nepārsniedz 20 svara %;</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20.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Dārzeņu, augļu, riekstu vai citu augu daļu izstrādājumi:</w:t>
            </w:r>
          </w:p>
          <w:p>
            <w:pPr>
              <w:spacing w:before="60" w:after="60"/>
              <w:rPr>
                <w:noProof/>
                <w:sz w:val="22"/>
              </w:rPr>
            </w:pPr>
            <w:r>
              <w:rPr>
                <w:noProof/>
                <w:sz w:val="22"/>
              </w:rPr>
              <w:t>no jebkuras pozīcijas materiāliem, izņemot pozīcijās 2002, 2003 minētos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jebkurā pozīcijā, izņemot paša ražojuma pozīciju, iekļautajiem materiāliem</w:t>
            </w:r>
          </w:p>
          <w:p>
            <w:pPr>
              <w:spacing w:before="60" w:after="60"/>
              <w:rPr>
                <w:noProof/>
                <w:sz w:val="22"/>
              </w:rPr>
            </w:pPr>
            <w:r>
              <w:rPr>
                <w:noProof/>
                <w:sz w:val="22"/>
              </w:rPr>
              <w:t>- kurā 17. nodaļas materiālu saturs nepārsniedz 40 % no gatavā izstrādājuma svara</w:t>
            </w:r>
          </w:p>
          <w:p>
            <w:pPr>
              <w:spacing w:before="60" w:after="60"/>
              <w:rPr>
                <w:noProof/>
                <w:sz w:val="22"/>
              </w:rPr>
            </w:pPr>
            <w:r>
              <w:rPr>
                <w:noProof/>
                <w:sz w:val="22"/>
              </w:rPr>
              <w:t>vai</w:t>
            </w:r>
          </w:p>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70 % no izstrādājuma ražotāja cenas</w:t>
            </w:r>
          </w:p>
          <w:p>
            <w:pPr>
              <w:spacing w:before="60" w:after="60"/>
              <w:rPr>
                <w:noProof/>
                <w:sz w:val="22"/>
              </w:rPr>
            </w:pPr>
            <w:r>
              <w:rPr>
                <w:noProof/>
                <w:sz w:val="22"/>
              </w:rPr>
              <w:t>- kurā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21.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pārtikas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jebkurā pozīcijā, izņemot paša ražojuma pozīciju, iekļautajiem materiāliem</w:t>
            </w:r>
          </w:p>
          <w:p>
            <w:pPr>
              <w:spacing w:before="60" w:after="60"/>
              <w:rPr>
                <w:noProof/>
                <w:sz w:val="22"/>
              </w:rPr>
            </w:pPr>
            <w:r>
              <w:rPr>
                <w:noProof/>
                <w:sz w:val="22"/>
              </w:rPr>
              <w:t>- kurā izmantoto 4. un 17. nodaļas materiālu saturs nepārsniedz 40 % no gatavā izstrādājuma svara</w:t>
            </w:r>
          </w:p>
          <w:p>
            <w:pPr>
              <w:spacing w:before="60" w:after="60"/>
              <w:rPr>
                <w:noProof/>
                <w:sz w:val="22"/>
              </w:rPr>
            </w:pPr>
            <w:r>
              <w:rPr>
                <w:noProof/>
                <w:sz w:val="22"/>
              </w:rPr>
              <w:t>vai</w:t>
            </w:r>
          </w:p>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70 % no izstrādājuma ražotāja cenas</w:t>
            </w:r>
          </w:p>
          <w:p>
            <w:pPr>
              <w:spacing w:before="60" w:after="60"/>
              <w:rPr>
                <w:noProof/>
                <w:sz w:val="22"/>
              </w:rPr>
            </w:pPr>
            <w:r>
              <w:rPr>
                <w:noProof/>
                <w:sz w:val="22"/>
              </w:rPr>
              <w:t>- kurā izmantoto 4. un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23.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Pārtikas rūpniecības atlikumi un atkritumi; gatava lopbarība:</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w:t>
            </w:r>
          </w:p>
          <w:p>
            <w:pPr>
              <w:spacing w:before="60" w:after="60"/>
              <w:rPr>
                <w:noProof/>
                <w:sz w:val="22"/>
              </w:rPr>
            </w:pPr>
            <w:r>
              <w:rPr>
                <w:noProof/>
                <w:sz w:val="22"/>
              </w:rPr>
              <w:t>- no jebkurā pozīcijā, izņemot paša ražojuma pozīciju, iekļautajiem materiāliem</w:t>
            </w:r>
          </w:p>
          <w:p>
            <w:pPr>
              <w:spacing w:before="60" w:after="60"/>
              <w:rPr>
                <w:noProof/>
                <w:sz w:val="22"/>
              </w:rPr>
            </w:pPr>
            <w:r>
              <w:rPr>
                <w:noProof/>
                <w:sz w:val="22"/>
              </w:rPr>
              <w:t>- kurā kukurūzas vai izmantoto 2. , 4. un 17. nodaļas materiālu saturs nepārsniedz 40 % no gatavā izstrādājuma svara</w:t>
            </w:r>
          </w:p>
          <w:p>
            <w:pPr>
              <w:spacing w:before="60" w:after="60"/>
              <w:rPr>
                <w:noProof/>
                <w:sz w:val="22"/>
              </w:rPr>
            </w:pPr>
            <w:r>
              <w:rPr>
                <w:noProof/>
                <w:sz w:val="22"/>
              </w:rPr>
              <w:t>vai</w:t>
            </w:r>
          </w:p>
          <w:p>
            <w:pPr>
              <w:spacing w:before="60" w:after="60"/>
              <w:rPr>
                <w:noProof/>
                <w:sz w:val="22"/>
              </w:rPr>
            </w:pPr>
            <w:r>
              <w:rPr>
                <w:noProof/>
                <w:sz w:val="22"/>
              </w:rPr>
              <w:t>Ražošana:</w:t>
            </w:r>
          </w:p>
          <w:p>
            <w:pPr>
              <w:spacing w:before="60" w:after="60"/>
              <w:rPr>
                <w:noProof/>
                <w:sz w:val="22"/>
              </w:rPr>
            </w:pPr>
            <w:r>
              <w:rPr>
                <w:noProof/>
                <w:sz w:val="22"/>
              </w:rPr>
              <w:t>- kurā visu izmantoto materiālu vērtība nepārsniedz 70 % no izstrādājuma ražotāja cenas</w:t>
            </w:r>
          </w:p>
          <w:p>
            <w:pPr>
              <w:spacing w:before="60" w:after="60"/>
              <w:rPr>
                <w:noProof/>
                <w:sz w:val="22"/>
              </w:rPr>
            </w:pPr>
            <w:r>
              <w:rPr>
                <w:noProof/>
                <w:sz w:val="22"/>
              </w:rPr>
              <w:t>- kurā kukurūzas vai izmantoto 2. , 4. un 17. nodaļas materiālu saturs nepārsniedz 40 % no gatavā izstrādājuma svara</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32.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Miecvielu un krāsu ekstrakti; tanīni un to atvasinājumi; pigmenti un citas krāsvielas; krāsas un lakas; tepes un citas mastikas; tintes: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33.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Ēteriskās eļļas un rezinoīdi; parfimērijas, kosmētikas vai ķermeņa kopšanas maisījumi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34.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Ziepes, organiskās virsmaktīvās vielas, mazgāšanas līdzekļi, eļļošanas līdzekļi, mākslīgie vaski, gatavi vaski, spodrināšanas vai tīrīšanas līdzekļi, sveces un tamlīdzīgi izstrādājumi, veidošanas pastas, zobtehnikas vaski un izstrādājumi zobārstniecībai uz ģipša bāzes, izņemot: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70 %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3404</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Mākslīgie un gatavie vaski:</w:t>
            </w:r>
          </w:p>
          <w:p>
            <w:pPr>
              <w:spacing w:before="60" w:after="60"/>
              <w:rPr>
                <w:noProof/>
                <w:sz w:val="22"/>
              </w:rPr>
            </w:pPr>
            <w:r>
              <w:rPr>
                <w:noProof/>
                <w:sz w:val="22"/>
              </w:rPr>
              <w:t>– uz parafīna, naftas vasku, no bitumena minerāliem iegūto vasku bāzes, ogļu putekļu vasks vai zvīņparafīns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35. nodaļa </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Olbaltumvielas; modificētas cietes; līmes; fermenti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36.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Sprāgstvielas; pirotehnikas izstrādājumi; sērkociņi; pirofori sakausējumi; daži degmaisījumi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37.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Fotopreces un kinopreces;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38.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ķīmijas rūpniecības produkti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tajā pašā pozīcijā klasificētos materiālus var izmantot, ja to vērtība nepārsniedz 20 % no izstrādājuma ražotāja cenas</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3922 līdz 3926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Plastmasas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41.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Jēlādas (izņemot kažokādas) un āda</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4101 līdz 4103</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Liellopu vai zirgu jēlādas (svaigas vai sālītas, kaltētas, sārmotas, piķelētas vai citādi konservētas, bet ne miecētas, pergamentētas vai tālāk apstrādātas), atmatotas vai neatmatotas un šķeltas vai nešķeltas; aitu vai jēru jēlādas (svaigas vai sālītas, kaltētas, sārmotas, piķelētas vai citādi konservētas, bet ne miecētas, pergamentētas vai tālāk apstrādātas), ar vilnu vai bez tās, šķeltas vai nešķeltas, kuras neizslēdz 41. nodaļas 1. piezīmes c) apakšpunkts; citādas jēlādas (svaigas vai sālītas, kaltētas, sārmotas, piķelētas vai citādi konservētas, bet ne miecētas, pergamentētas vai tālāk apstrādātas), ar apmatojumu vai bez tā, šķeltas vai nešķeltas, kuras neizslēdz 41. nodaļas 1. piezīmes b) vai c) apakšpunkts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4104 līdz 4106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Miecētas vai miecētas un žāvētas ādas bez apmatojuma, šķeltas vai nešķeltas, bet tālāk neapstrādātas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Iepriekš miecētu ādu atkārtota miecēšana</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42.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Ādas izstrādājumi; zirglietas un iejūgs; ceļojuma piederumi, somas un tamlīdzīgas preces; izstrādājumi no dzīvnieku zarnām (izņemot zīdvērpēja pavedienu)</w:t>
            </w:r>
          </w:p>
        </w:tc>
        <w:tc>
          <w:tcPr>
            <w:tcW w:w="8300" w:type="dxa"/>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46.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 xml:space="preserve">Izstrādājumi no salmiem, esparto vai citiem pinamiem materiāliem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lang w:val="pt-PT"/>
              </w:rPr>
            </w:pPr>
            <w:r>
              <w:rPr>
                <w:noProof/>
                <w:sz w:val="22"/>
                <w:lang w:val="pt-PT"/>
              </w:rPr>
              <w:t>Ražošana, kurā visus izmantotos materiālus klasificē citā pozīcijā nekā pašu ražojumu</w:t>
            </w:r>
          </w:p>
          <w:p>
            <w:pPr>
              <w:spacing w:before="60" w:after="60"/>
              <w:rPr>
                <w:noProof/>
                <w:sz w:val="22"/>
                <w:lang w:val="pt-PT"/>
              </w:rPr>
            </w:pPr>
            <w:r>
              <w:rPr>
                <w:noProof/>
                <w:sz w:val="22"/>
                <w:lang w:val="pt-PT"/>
              </w:rPr>
              <w:t>vai</w:t>
            </w:r>
          </w:p>
          <w:p>
            <w:pPr>
              <w:spacing w:before="60" w:after="60"/>
              <w:rPr>
                <w:noProof/>
                <w:sz w:val="22"/>
                <w:lang w:val="pt-PT"/>
              </w:rPr>
            </w:pPr>
            <w:r>
              <w:rPr>
                <w:noProof/>
                <w:sz w:val="22"/>
                <w:lang w:val="pt-PT"/>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48.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Papīrs un kartons, papīra masas, papīra vai kartona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6117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gatavie apģērba piederumi; apģērba gabalu vai apģērba piederumu trikotāžas daļas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Dabīgo un/vai mākslīgo štāpeļšķiedru vērpšana vai ķīmiskās šķiedras pavedienu ekstrūzija kopā ar adīšanu (pēc piegrieztnes adīti ražojumi)</w:t>
            </w:r>
          </w:p>
          <w:p>
            <w:pPr>
              <w:spacing w:before="60" w:after="60"/>
              <w:rPr>
                <w:i/>
                <w:noProof/>
                <w:sz w:val="22"/>
              </w:rPr>
            </w:pPr>
            <w:r>
              <w:rPr>
                <w:i/>
                <w:noProof/>
                <w:sz w:val="22"/>
              </w:rPr>
              <w:t>vai</w:t>
            </w:r>
          </w:p>
          <w:p>
            <w:pPr>
              <w:spacing w:before="60" w:after="60"/>
              <w:rPr>
                <w:noProof/>
                <w:sz w:val="22"/>
              </w:rPr>
            </w:pPr>
            <w:r>
              <w:rPr>
                <w:noProof/>
                <w:sz w:val="22"/>
              </w:rPr>
              <w:t>Dabisko šķiedru dzijas krāsošana, ko papildina adīšana (izadīti noteiktā formā)</w:t>
            </w:r>
          </w:p>
        </w:tc>
      </w:tr>
      <w:tr>
        <w:trPr>
          <w:trHeight w:val="4720"/>
        </w:trPr>
        <w:tc>
          <w:tcPr>
            <w:tcW w:w="1668" w:type="dxa"/>
            <w:vMerge w:val="restart"/>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6213 un 6214</w:t>
            </w:r>
          </w:p>
        </w:tc>
        <w:tc>
          <w:tcPr>
            <w:tcW w:w="4819"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Kabatlakati, šalles, lakati, kaklauti, mantiļas, plīvuri un tamlīdzīgi izstrādājumi:</w:t>
            </w:r>
          </w:p>
          <w:p>
            <w:pPr>
              <w:spacing w:before="60" w:after="60"/>
              <w:rPr>
                <w:noProof/>
                <w:sz w:val="22"/>
              </w:rPr>
            </w:pPr>
            <w:r>
              <w:rPr>
                <w:noProof/>
                <w:sz w:val="22"/>
              </w:rPr>
              <w:t>- izšūti</w:t>
            </w:r>
          </w:p>
        </w:tc>
        <w:tc>
          <w:tcPr>
            <w:tcW w:w="8300"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Aušana kopā ar apstrādi (ieskaitot piegriešanu)</w:t>
            </w:r>
          </w:p>
          <w:p>
            <w:pPr>
              <w:spacing w:before="60" w:after="60"/>
              <w:rPr>
                <w:noProof/>
                <w:sz w:val="22"/>
              </w:rPr>
            </w:pPr>
            <w:r>
              <w:rPr>
                <w:noProof/>
                <w:sz w:val="22"/>
              </w:rPr>
              <w:t>vai</w:t>
            </w:r>
          </w:p>
          <w:p>
            <w:pPr>
              <w:spacing w:before="60" w:after="60"/>
              <w:rPr>
                <w:noProof/>
                <w:sz w:val="22"/>
              </w:rPr>
            </w:pPr>
            <w:r>
              <w:rPr>
                <w:noProof/>
                <w:sz w:val="22"/>
              </w:rPr>
              <w:t>Ražošana no auduma bez izšuvumiem, ja izmantotā neizšūtā auduma vērtība nepārsniedz 40 % no izstrādājuma ražotāja cenas</w:t>
            </w:r>
            <w:r>
              <w:rPr>
                <w:rStyle w:val="FootnoteReference"/>
                <w:noProof/>
                <w:sz w:val="22"/>
              </w:rPr>
              <w:footnoteReference w:id="55"/>
            </w:r>
          </w:p>
          <w:p>
            <w:pPr>
              <w:spacing w:before="60" w:after="60"/>
              <w:rPr>
                <w:i/>
                <w:noProof/>
                <w:sz w:val="22"/>
              </w:rPr>
            </w:pPr>
            <w:r>
              <w:rPr>
                <w:i/>
                <w:noProof/>
                <w:sz w:val="22"/>
              </w:rPr>
              <w:t>vai</w:t>
            </w:r>
          </w:p>
          <w:p>
            <w:pPr>
              <w:spacing w:before="60" w:after="60"/>
              <w:rPr>
                <w:noProof/>
                <w:sz w:val="22"/>
              </w:rPr>
            </w:pPr>
            <w:r>
              <w:rPr>
                <w:noProof/>
                <w:sz w:val="22"/>
              </w:rPr>
              <w:t>Apdarināšana pēc apdrukāšanas kopā ar vismaz divām sagatavošanas vai apstrādes darbībām (piemēram, mazgāšanu, balināšanu, merserizāciju, termoapstrādi, uzkāršanu, kalandrēšanu, apstrādi pret raušanos, gala apdari, dekatēšanu, impregnēšanu, labošanu un atmezglošanu) ar noteikumu, ka izmantotā neapdrukātā auduma vērtība nepārsniedz 47,5 % no izstrādājuma ražotāja cenas</w:t>
            </w:r>
          </w:p>
          <w:p>
            <w:pPr>
              <w:spacing w:before="60" w:after="60"/>
              <w:rPr>
                <w:noProof/>
                <w:sz w:val="22"/>
              </w:rPr>
            </w:pPr>
            <w:r>
              <w:rPr>
                <w:noProof/>
                <w:sz w:val="22"/>
              </w:rPr>
              <w:t>Aušana kopā ar apstrādi (ieskaitot piegriešanu)</w:t>
            </w:r>
          </w:p>
          <w:p>
            <w:pPr>
              <w:spacing w:before="60" w:after="60"/>
              <w:rPr>
                <w:i/>
                <w:noProof/>
                <w:sz w:val="22"/>
              </w:rPr>
            </w:pPr>
            <w:r>
              <w:rPr>
                <w:i/>
                <w:noProof/>
                <w:sz w:val="22"/>
              </w:rPr>
              <w:t>vai</w:t>
            </w:r>
          </w:p>
          <w:p>
            <w:pPr>
              <w:spacing w:before="60" w:after="60"/>
              <w:rPr>
                <w:noProof/>
                <w:sz w:val="22"/>
              </w:rPr>
            </w:pPr>
            <w:r>
              <w:rPr>
                <w:noProof/>
                <w:sz w:val="22"/>
              </w:rPr>
              <w:t>Apdarināšana pēc apdrukāšanas kopā ar vismaz divām sagatavošanas vai apdares operācijām (piemēram, mazgāšana, balināšana, , merserizācija, termofiksēšana, uzkāršana, kalandrēšana, apstrādāšana pret saraušanos, gala apdare, dekatēšana, piesūcināšana, lāpīšana un mezglošana), kur izmantotā neapdrukātā auduma vērtība nepārsniedz 47,5 % no izstrādājuma ražotāja cenas</w:t>
            </w:r>
          </w:p>
        </w:tc>
      </w:tr>
      <w:tr>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rPr>
            </w:pPr>
          </w:p>
        </w:tc>
        <w:tc>
          <w:tcPr>
            <w:tcW w:w="4819"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citādi</w:t>
            </w:r>
          </w:p>
        </w:tc>
        <w:tc>
          <w:tcPr>
            <w:tcW w:w="8300" w:type="dxa"/>
            <w:tcBorders>
              <w:top w:val="nil"/>
              <w:left w:val="single" w:sz="4" w:space="0" w:color="auto"/>
              <w:bottom w:val="single" w:sz="4" w:space="0" w:color="auto"/>
              <w:right w:val="single" w:sz="4" w:space="0" w:color="auto"/>
            </w:tcBorders>
          </w:tcPr>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6307</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Citādi gatavie izstrādājumi, ieskaitot apģērba piegrieztnes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6308</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Komplekti, kas sastāv no auduma vai dzijas gabaliem, ar piederumiem vai bez tiem, pārklāju, gobelēnu, izšūtu galdautu vai salvešu vai tamlīdzīgu tekstilizstrādājumu izgatavošanai, iepakoti mazumtirdzniecībai</w:t>
            </w:r>
          </w:p>
        </w:tc>
        <w:tc>
          <w:tcPr>
            <w:tcW w:w="8300" w:type="dxa"/>
            <w:tcBorders>
              <w:top w:val="single" w:sz="4" w:space="0" w:color="auto"/>
              <w:left w:val="single" w:sz="4" w:space="0" w:color="auto"/>
              <w:bottom w:val="single" w:sz="4" w:space="0" w:color="auto"/>
              <w:right w:val="single" w:sz="4" w:space="0" w:color="auto"/>
            </w:tcBorders>
          </w:tcPr>
          <w:p>
            <w:pPr>
              <w:spacing w:before="60" w:after="60"/>
              <w:rPr>
                <w:noProof/>
                <w:sz w:val="22"/>
              </w:rPr>
            </w:pPr>
            <w:r>
              <w:rPr>
                <w:noProof/>
                <w:sz w:val="22"/>
              </w:rPr>
              <w:t>Katram priekšmetam no komplekta jāatbilst noteikumiem, kas uz to attiektos, ja tas nebūtu ietverts komplektā. Tomēr nenoteiktas izcelsmes priekšmetu vērtība nedrīkst pārsniegt 35 % no izstrādājuma ražotāja cenas</w:t>
            </w:r>
          </w:p>
          <w:p>
            <w:pPr>
              <w:spacing w:before="60" w:after="60"/>
              <w:rPr>
                <w:noProof/>
                <w:sz w:val="22"/>
              </w:rPr>
            </w:pP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64.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Apavi, getras un tamlīdzīgi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jebkuras pozīcijas izejvielām, izņemot pozīcijas 6406 virsas daļas, kas piestiprinātas saistzolēm vai citām zoļu daļām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69.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Keramikas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ex 71.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Dabiskas vai kultivētas pērles, dārgakmeņi un pusdārgakmeņi, dārgmetāli, ar dārgmetālu plaķēti metāli un to izstrādājumi; bižutērija; monētas, izņemot: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 xml:space="preserve">Ražošana, kurā visu izmantoto materiālu vērtība nepārsniedz 60 % no izstrādājuma ražotāja cenas </w:t>
            </w:r>
          </w:p>
        </w:tc>
      </w:tr>
      <w:tr>
        <w:trPr>
          <w:trHeight w:val="90"/>
        </w:trPr>
        <w:tc>
          <w:tcPr>
            <w:tcW w:w="1668" w:type="dxa"/>
            <w:vMerge w:val="restart"/>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7106, 7108 un 7110</w:t>
            </w:r>
          </w:p>
        </w:tc>
        <w:tc>
          <w:tcPr>
            <w:tcW w:w="4819"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Dārgmetāli:</w:t>
            </w:r>
          </w:p>
          <w:p>
            <w:pPr>
              <w:spacing w:before="60" w:after="60"/>
              <w:rPr>
                <w:noProof/>
                <w:sz w:val="22"/>
              </w:rPr>
            </w:pPr>
            <w:r>
              <w:rPr>
                <w:noProof/>
                <w:sz w:val="22"/>
              </w:rPr>
              <w:t>- neapstrādāti</w:t>
            </w:r>
          </w:p>
        </w:tc>
        <w:tc>
          <w:tcPr>
            <w:tcW w:w="8300" w:type="dxa"/>
            <w:tcBorders>
              <w:top w:val="single" w:sz="4" w:space="0" w:color="auto"/>
              <w:left w:val="single" w:sz="4" w:space="0" w:color="auto"/>
              <w:bottom w:val="nil"/>
              <w:right w:val="single" w:sz="4" w:space="0" w:color="auto"/>
            </w:tcBorders>
            <w:hideMark/>
          </w:tcPr>
          <w:p>
            <w:pPr>
              <w:spacing w:before="60" w:after="60"/>
              <w:rPr>
                <w:noProof/>
                <w:sz w:val="22"/>
              </w:rPr>
            </w:pPr>
            <w:r>
              <w:rPr>
                <w:noProof/>
                <w:sz w:val="22"/>
              </w:rPr>
              <w:t>Ražošana no jebkuras pozīcijas materiāliem, izņemot pozīciju 7106, 7108 un 7110 materiālus.</w:t>
            </w:r>
          </w:p>
          <w:p>
            <w:pPr>
              <w:spacing w:before="60" w:after="60"/>
              <w:rPr>
                <w:noProof/>
                <w:sz w:val="22"/>
              </w:rPr>
            </w:pPr>
            <w:r>
              <w:rPr>
                <w:noProof/>
                <w:sz w:val="22"/>
              </w:rPr>
              <w:t>vai</w:t>
            </w:r>
          </w:p>
          <w:p>
            <w:pPr>
              <w:spacing w:before="60" w:after="60"/>
              <w:rPr>
                <w:noProof/>
                <w:sz w:val="22"/>
              </w:rPr>
            </w:pPr>
            <w:r>
              <w:rPr>
                <w:noProof/>
                <w:sz w:val="22"/>
              </w:rPr>
              <w:t>Elektrolītiska, termiska vai ķīmiska pozīcijās 7106, 7108 vai 7110 minēto dārgmetālu atdalīšana</w:t>
            </w:r>
          </w:p>
          <w:p>
            <w:pPr>
              <w:spacing w:before="60" w:after="60"/>
              <w:rPr>
                <w:noProof/>
                <w:sz w:val="22"/>
              </w:rPr>
            </w:pPr>
            <w:r>
              <w:rPr>
                <w:noProof/>
                <w:sz w:val="22"/>
              </w:rPr>
              <w:t>vai</w:t>
            </w:r>
          </w:p>
          <w:p>
            <w:pPr>
              <w:spacing w:before="60" w:after="60"/>
              <w:rPr>
                <w:noProof/>
                <w:sz w:val="22"/>
              </w:rPr>
            </w:pPr>
            <w:r>
              <w:rPr>
                <w:noProof/>
                <w:sz w:val="22"/>
              </w:rPr>
              <w:t>Pozīcijā 7106, 7108 vai 7110 minēto dārgmetālu savienošana un/vai sakausēšana savā starpā vai ar bāzes metāliem</w:t>
            </w:r>
          </w:p>
        </w:tc>
      </w:tr>
      <w:tr>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pPr>
              <w:rPr>
                <w:noProof/>
                <w:sz w:val="22"/>
                <w:vertAlign w:val="superscript"/>
              </w:rPr>
            </w:pPr>
          </w:p>
        </w:tc>
        <w:tc>
          <w:tcPr>
            <w:tcW w:w="4819"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 pusfabrikāti vai pulverveidā</w:t>
            </w:r>
          </w:p>
        </w:tc>
        <w:tc>
          <w:tcPr>
            <w:tcW w:w="8300" w:type="dxa"/>
            <w:tcBorders>
              <w:top w:val="nil"/>
              <w:left w:val="single" w:sz="4" w:space="0" w:color="auto"/>
              <w:bottom w:val="single" w:sz="4" w:space="0" w:color="auto"/>
              <w:right w:val="single" w:sz="4" w:space="0" w:color="auto"/>
            </w:tcBorders>
            <w:hideMark/>
          </w:tcPr>
          <w:p>
            <w:pPr>
              <w:spacing w:before="60" w:after="60"/>
              <w:rPr>
                <w:noProof/>
                <w:sz w:val="22"/>
              </w:rPr>
            </w:pPr>
            <w:r>
              <w:rPr>
                <w:noProof/>
                <w:sz w:val="22"/>
              </w:rPr>
              <w:t>Ražošana no neapstrādātiem dārgmetāliem</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vertAlign w:val="superscript"/>
              </w:rPr>
            </w:pPr>
            <w:r>
              <w:rPr>
                <w:noProof/>
                <w:sz w:val="22"/>
              </w:rPr>
              <w:t>7115</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Citi izstrādājumi no dārgmetāla vai metāla, kas plaķēts ar dārgmetālu</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no jebkurā pozīcijā, izņemot paša ražojuma pozīciju, iekļautajiem materiāliem</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83.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Dažādi parasto metālu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vertAlign w:val="superscript"/>
              </w:rPr>
            </w:pPr>
            <w:r>
              <w:rPr>
                <w:noProof/>
                <w:sz w:val="22"/>
              </w:rPr>
              <w:t>ex 8302</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Citādas pierīces, stiprinājumi un tamlīdzīgas detaļas izmantošanai ēkās un automātiskie durvju aizvērēji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 Tomēr var izmantot citus materiālus no pozīcijas 8302, ja to vērtība nepārsniedz 30 %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ex 8306</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Parastā metāla statuetes un citi dekoratīvi izstrādājumi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Ražošana, kurā visus izmantotos materiālus klasificē citā pozīcijā nekā pašu ražojumu Tomēr var izmantot citus materiālus no pozīcijas 8306, ja to vērtība nepārsniedz 40 % no izstrādājuma ražotāja cenas </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84.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 xml:space="preserve">Kodolreaktori, katli, mehānismi un mehāniskas ierīces; to detaļas </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pageBreakBefore/>
              <w:spacing w:before="60" w:after="60"/>
              <w:rPr>
                <w:noProof/>
                <w:sz w:val="22"/>
              </w:rPr>
            </w:pPr>
            <w:r>
              <w:rPr>
                <w:noProof/>
                <w:sz w:val="22"/>
              </w:rPr>
              <w:t>85.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Elektroierīces un elektroiekārtas un to detaļas; televīzijas attēla un skaņas ierakstīšanas un reproducēšanas aparatūra un šādu izstrādājumu detaļas un piederumi</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87.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Transportlīdzekļi, izņemot dzelzceļa vai tramvaju ritošo sastāvu, un to daļas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50 % no izstrādājuma ražotāja cenas</w:t>
            </w:r>
          </w:p>
        </w:tc>
      </w:tr>
      <w:tr>
        <w:tc>
          <w:tcPr>
            <w:tcW w:w="1668"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94. nodaļa</w:t>
            </w:r>
          </w:p>
        </w:tc>
        <w:tc>
          <w:tcPr>
            <w:tcW w:w="4819"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Mēbeles; gultas piederumi, matrači, matraču pamati, polsterējumi un tamlīdzīgi pildīti mājas aprīkojuma izstrādājumi; lampas un apgaismes piederumi, kas citur nav minēti un iekļauti; izgaismotas izkārtnes, tablo un tamlīdzīgi izstrādājumi; saliekamās būvkonstrukcijas,</w:t>
            </w:r>
          </w:p>
        </w:tc>
        <w:tc>
          <w:tcPr>
            <w:tcW w:w="8300" w:type="dxa"/>
            <w:tcBorders>
              <w:top w:val="single" w:sz="4" w:space="0" w:color="auto"/>
              <w:left w:val="single" w:sz="4" w:space="0" w:color="auto"/>
              <w:bottom w:val="single" w:sz="4" w:space="0" w:color="auto"/>
              <w:right w:val="single" w:sz="4" w:space="0" w:color="auto"/>
            </w:tcBorders>
            <w:hideMark/>
          </w:tcPr>
          <w:p>
            <w:pPr>
              <w:spacing w:before="60" w:after="60"/>
              <w:rPr>
                <w:noProof/>
                <w:sz w:val="22"/>
              </w:rPr>
            </w:pPr>
            <w:r>
              <w:rPr>
                <w:noProof/>
                <w:sz w:val="22"/>
              </w:rPr>
              <w:t>Ražošana, kurā visus izmantotos materiālus klasificē citā pozīcijā nekā pašu ražojumu</w:t>
            </w:r>
          </w:p>
          <w:p>
            <w:pPr>
              <w:spacing w:before="60" w:after="60"/>
              <w:rPr>
                <w:noProof/>
                <w:sz w:val="22"/>
              </w:rPr>
            </w:pPr>
            <w:r>
              <w:rPr>
                <w:noProof/>
                <w:sz w:val="22"/>
              </w:rPr>
              <w:t>vai</w:t>
            </w:r>
          </w:p>
          <w:p>
            <w:pPr>
              <w:spacing w:before="60" w:after="60"/>
              <w:rPr>
                <w:noProof/>
                <w:sz w:val="22"/>
              </w:rPr>
            </w:pPr>
            <w:r>
              <w:rPr>
                <w:noProof/>
                <w:sz w:val="22"/>
              </w:rPr>
              <w:t>Ražošana, kurā visu izmantoto materiālu vērtība nepārsniedz 60 % no izstrādājuma ražotāja cenas</w:t>
            </w:r>
          </w:p>
        </w:tc>
      </w:tr>
    </w:tbl>
    <w:p>
      <w:pPr>
        <w:ind w:left="567" w:hanging="567"/>
        <w:rPr>
          <w:noProof/>
        </w:rPr>
        <w:sectPr>
          <w:footnotePr>
            <w:numRestart w:val="eachPage"/>
          </w:footnotePr>
          <w:pgSz w:w="11907" w:h="16839" w:code="9"/>
          <w:pgMar w:top="1134" w:right="1134" w:bottom="1134" w:left="1134" w:header="1134" w:footer="973" w:gutter="0"/>
          <w:cols w:space="360"/>
          <w:docGrid w:linePitch="326"/>
        </w:sectPr>
      </w:pPr>
    </w:p>
    <w:p>
      <w:pPr>
        <w:jc w:val="center"/>
        <w:rPr>
          <w:noProof/>
        </w:rPr>
      </w:pPr>
      <w:r>
        <w:rPr>
          <w:noProof/>
        </w:rPr>
        <w:t>PROTOKOLA NR. 1 III PIELIKUMS</w:t>
      </w:r>
    </w:p>
    <w:p>
      <w:pPr>
        <w:rPr>
          <w:smallCaps/>
          <w:noProof/>
        </w:rPr>
      </w:pPr>
    </w:p>
    <w:p>
      <w:pPr>
        <w:jc w:val="center"/>
        <w:rPr>
          <w:smallCaps/>
          <w:noProof/>
        </w:rPr>
      </w:pPr>
      <w:r>
        <w:rPr>
          <w:smallCaps/>
          <w:noProof/>
        </w:rPr>
        <w:t>PĀRVADĀJUMU SERTIFIKĀTA EUR.1 VEIDLAPA</w:t>
      </w:r>
    </w:p>
    <w:p>
      <w:pPr>
        <w:jc w:val="center"/>
        <w:rPr>
          <w:noProof/>
        </w:rPr>
      </w:pPr>
    </w:p>
    <w:p>
      <w:pPr>
        <w:ind w:left="567" w:hanging="567"/>
        <w:rPr>
          <w:noProof/>
        </w:rPr>
      </w:pPr>
      <w:r>
        <w:rPr>
          <w:noProof/>
        </w:rPr>
        <w:t>1.</w:t>
      </w:r>
      <w:r>
        <w:rPr>
          <w:noProof/>
        </w:rPr>
        <w:tab/>
        <w:t>Pārvadājumu sertifikāti EUR.1 jāsagatavo uz veidlapas, kuras paraugs ir šajā pielikumā. Šo veidlapu iespiež vienā vai vairākās valodās, kurās sagatavots šis nolīgums. Sertifikātus sagatavo vienā no šīm valodām un saskaņā ar eksportētājvalsts tiesību aktu noteikumiem. Aizpildot veidlapas ar roku, lieto tinti un raksta ar drukātiem burtiem.</w:t>
      </w:r>
    </w:p>
    <w:p>
      <w:pPr>
        <w:rPr>
          <w:noProof/>
        </w:rPr>
      </w:pPr>
    </w:p>
    <w:p>
      <w:pPr>
        <w:ind w:left="567" w:hanging="567"/>
        <w:rPr>
          <w:noProof/>
        </w:rPr>
      </w:pPr>
      <w:r>
        <w:rPr>
          <w:noProof/>
        </w:rPr>
        <w:t>2.</w:t>
      </w:r>
      <w:r>
        <w:rPr>
          <w:noProof/>
        </w:rPr>
        <w:tab/>
        <w:t>Katra sertifikāta izmērs ir 210 x 297 mm, ir pieļaujama pielaide līdz plus 8 mm vai mīnus 5 mm garumā. Izmantotais papīrs ir balts, rakstāmpapīra izmērā, bez mehāniskām koka šķiedrvielām un ar svaru vismaz 60 g/m</w:t>
      </w:r>
      <w:r>
        <w:rPr>
          <w:noProof/>
          <w:vertAlign w:val="superscript"/>
        </w:rPr>
        <w:t>2</w:t>
      </w:r>
      <w:r>
        <w:rPr>
          <w:noProof/>
        </w:rPr>
        <w:t>. Tajā ir iespiests zaļš gijošēts fona raksts, kas viltojumus ar mehāniskiem vai ķīmiskiem līdzekļiem padara pamanāmus.</w:t>
      </w:r>
    </w:p>
    <w:p>
      <w:pPr>
        <w:rPr>
          <w:noProof/>
        </w:rPr>
      </w:pPr>
    </w:p>
    <w:p>
      <w:pPr>
        <w:ind w:left="567" w:hanging="567"/>
        <w:rPr>
          <w:noProof/>
        </w:rPr>
      </w:pPr>
      <w:r>
        <w:rPr>
          <w:noProof/>
        </w:rPr>
        <w:t>3.</w:t>
      </w:r>
      <w:r>
        <w:rPr>
          <w:noProof/>
        </w:rPr>
        <w:tab/>
        <w:t>Eksportētājvalstis var paturēt tiesības pašas iespiest sertifikātus vai atļaut tos iespiest apstiprinātām tipogrāfijām. Pēdējā minētajā gadījumā uz katras veidlapas jābūt norādei par šādu apstiprinājumu. Katrā sertifikātā jābūt tipogrāfijas nosaukumam un adresei vai zīmei, pēc kuras tipogrāfiju var identificēt. Veidlapā arī jābūt iespiestam vai ierakstītam kārtas numuram, pēc kura veidlapu var identificēt.</w:t>
      </w:r>
    </w:p>
    <w:p>
      <w:pPr>
        <w:rPr>
          <w:noProof/>
        </w:rPr>
      </w:pPr>
    </w:p>
    <w:p>
      <w:pPr>
        <w:jc w:val="center"/>
        <w:rPr>
          <w:b/>
          <w:noProof/>
          <w:sz w:val="19"/>
        </w:rPr>
      </w:pPr>
      <w:r>
        <w:rPr>
          <w:noProof/>
        </w:rPr>
        <w:br w:type="page"/>
      </w:r>
      <w:r>
        <w:rPr>
          <w:b/>
          <w:noProof/>
          <w:sz w:val="19"/>
        </w:rPr>
        <w:t>PĀRVADĀJUMU SERTIFIKĀTS</w:t>
      </w:r>
    </w:p>
    <w:tbl>
      <w:tblPr>
        <w:tblW w:w="5000" w:type="pct"/>
        <w:jc w:val="right"/>
        <w:tblCellMar>
          <w:left w:w="120" w:type="dxa"/>
          <w:right w:w="120" w:type="dxa"/>
        </w:tblCellMar>
        <w:tblLook w:val="0000" w:firstRow="0" w:lastRow="0" w:firstColumn="0" w:lastColumn="0" w:noHBand="0" w:noVBand="0"/>
      </w:tblPr>
      <w:tblGrid>
        <w:gridCol w:w="3926"/>
        <w:gridCol w:w="1440"/>
        <w:gridCol w:w="1020"/>
        <w:gridCol w:w="344"/>
        <w:gridCol w:w="891"/>
        <w:gridCol w:w="695"/>
        <w:gridCol w:w="1563"/>
      </w:tblGrid>
      <w:tr>
        <w:trPr>
          <w:cantSplit/>
          <w:jc w:val="right"/>
        </w:trPr>
        <w:tc>
          <w:tcPr>
            <w:tcW w:w="2716" w:type="pct"/>
            <w:gridSpan w:val="2"/>
            <w:tcBorders>
              <w:top w:val="single" w:sz="6" w:space="0" w:color="auto"/>
              <w:left w:val="single" w:sz="6" w:space="0" w:color="auto"/>
            </w:tcBorders>
          </w:tcPr>
          <w:p>
            <w:pPr>
              <w:ind w:left="567" w:hanging="567"/>
              <w:rPr>
                <w:noProof/>
                <w:sz w:val="16"/>
              </w:rPr>
            </w:pPr>
            <w:r>
              <w:rPr>
                <w:b/>
                <w:noProof/>
                <w:sz w:val="16"/>
              </w:rPr>
              <w:t>1.</w:t>
            </w:r>
            <w:r>
              <w:rPr>
                <w:b/>
                <w:noProof/>
                <w:sz w:val="16"/>
              </w:rPr>
              <w:tab/>
              <w:t>Eksportētājs</w:t>
            </w:r>
            <w:r>
              <w:rPr>
                <w:noProof/>
                <w:sz w:val="16"/>
              </w:rPr>
              <w:t xml:space="preserve"> </w:t>
            </w:r>
            <w:r>
              <w:rPr>
                <w:i/>
                <w:noProof/>
                <w:sz w:val="16"/>
              </w:rPr>
              <w:t>(nosaukums, pilna adrese, valsts)</w:t>
            </w:r>
          </w:p>
        </w:tc>
        <w:tc>
          <w:tcPr>
            <w:tcW w:w="2284" w:type="pct"/>
            <w:gridSpan w:val="5"/>
            <w:tcBorders>
              <w:top w:val="single" w:sz="6" w:space="0" w:color="auto"/>
              <w:left w:val="single" w:sz="6" w:space="0" w:color="auto"/>
              <w:right w:val="single" w:sz="6" w:space="0" w:color="auto"/>
            </w:tcBorders>
          </w:tcPr>
          <w:p>
            <w:pPr>
              <w:rPr>
                <w:noProof/>
                <w:sz w:val="16"/>
              </w:rPr>
            </w:pPr>
            <w:r>
              <w:rPr>
                <w:noProof/>
                <w:sz w:val="16"/>
              </w:rPr>
              <w:tab/>
            </w:r>
            <w:r>
              <w:rPr>
                <w:b/>
                <w:noProof/>
                <w:sz w:val="22"/>
              </w:rPr>
              <w:t>EUR.1</w:t>
            </w:r>
            <w:r>
              <w:rPr>
                <w:b/>
                <w:noProof/>
                <w:sz w:val="22"/>
              </w:rPr>
              <w:tab/>
              <w:t>Nr. A</w:t>
            </w:r>
            <w:r>
              <w:rPr>
                <w:noProof/>
                <w:sz w:val="16"/>
              </w:rPr>
              <w:tab/>
              <w:t>000.000</w:t>
            </w:r>
          </w:p>
        </w:tc>
      </w:tr>
      <w:tr>
        <w:trPr>
          <w:cantSplit/>
          <w:jc w:val="right"/>
        </w:trPr>
        <w:tc>
          <w:tcPr>
            <w:tcW w:w="2716" w:type="pct"/>
            <w:gridSpan w:val="2"/>
            <w:tcBorders>
              <w:left w:val="single" w:sz="6" w:space="0" w:color="auto"/>
            </w:tcBorders>
          </w:tcPr>
          <w:p>
            <w:pPr>
              <w:rPr>
                <w:noProof/>
                <w:sz w:val="16"/>
              </w:rPr>
            </w:pPr>
          </w:p>
        </w:tc>
        <w:tc>
          <w:tcPr>
            <w:tcW w:w="2284" w:type="pct"/>
            <w:gridSpan w:val="5"/>
            <w:tcBorders>
              <w:top w:val="single" w:sz="6" w:space="0" w:color="auto"/>
              <w:left w:val="single" w:sz="6" w:space="0" w:color="auto"/>
              <w:right w:val="single" w:sz="6" w:space="0" w:color="auto"/>
            </w:tcBorders>
          </w:tcPr>
          <w:p>
            <w:pPr>
              <w:rPr>
                <w:noProof/>
                <w:sz w:val="16"/>
              </w:rPr>
            </w:pPr>
            <w:r>
              <w:rPr>
                <w:noProof/>
                <w:sz w:val="16"/>
              </w:rPr>
              <w:t>Pirms veidlapas aizpildīšanas skatīt piezīmes lapas otrā pusē</w:t>
            </w:r>
          </w:p>
        </w:tc>
      </w:tr>
      <w:tr>
        <w:trPr>
          <w:cantSplit/>
          <w:jc w:val="right"/>
        </w:trPr>
        <w:tc>
          <w:tcPr>
            <w:tcW w:w="2716" w:type="pct"/>
            <w:gridSpan w:val="2"/>
            <w:tcBorders>
              <w:left w:val="single" w:sz="6" w:space="0" w:color="auto"/>
            </w:tcBorders>
          </w:tcPr>
          <w:p>
            <w:pPr>
              <w:rPr>
                <w:noProof/>
                <w:sz w:val="16"/>
              </w:rPr>
            </w:pPr>
          </w:p>
        </w:tc>
        <w:tc>
          <w:tcPr>
            <w:tcW w:w="2284" w:type="pct"/>
            <w:gridSpan w:val="5"/>
            <w:tcBorders>
              <w:top w:val="single" w:sz="6" w:space="0" w:color="auto"/>
              <w:left w:val="single" w:sz="6" w:space="0" w:color="auto"/>
              <w:right w:val="single" w:sz="6" w:space="0" w:color="auto"/>
            </w:tcBorders>
          </w:tcPr>
          <w:p>
            <w:pPr>
              <w:ind w:left="567" w:hanging="567"/>
              <w:rPr>
                <w:noProof/>
                <w:sz w:val="16"/>
              </w:rPr>
            </w:pPr>
            <w:r>
              <w:rPr>
                <w:b/>
                <w:noProof/>
                <w:sz w:val="16"/>
              </w:rPr>
              <w:t>2.</w:t>
            </w:r>
            <w:r>
              <w:rPr>
                <w:b/>
                <w:noProof/>
                <w:sz w:val="16"/>
              </w:rPr>
              <w:tab/>
              <w:t>Sertifikāts preferenciālai tirdzniecībai starp</w:t>
            </w:r>
          </w:p>
          <w:p>
            <w:pPr>
              <w:rPr>
                <w:noProof/>
                <w:sz w:val="16"/>
              </w:rPr>
            </w:pPr>
          </w:p>
          <w:p>
            <w:pPr>
              <w:rPr>
                <w:noProof/>
                <w:sz w:val="16"/>
              </w:rPr>
            </w:pPr>
            <w:r>
              <w:rPr>
                <w:noProof/>
                <w:sz w:val="16"/>
              </w:rPr>
              <w:tab/>
            </w:r>
          </w:p>
        </w:tc>
      </w:tr>
      <w:tr>
        <w:trPr>
          <w:cantSplit/>
          <w:jc w:val="right"/>
        </w:trPr>
        <w:tc>
          <w:tcPr>
            <w:tcW w:w="2716" w:type="pct"/>
            <w:gridSpan w:val="2"/>
            <w:tcBorders>
              <w:top w:val="single" w:sz="6" w:space="0" w:color="auto"/>
              <w:left w:val="single" w:sz="6" w:space="0" w:color="auto"/>
            </w:tcBorders>
          </w:tcPr>
          <w:p>
            <w:pPr>
              <w:ind w:left="567" w:hanging="567"/>
              <w:rPr>
                <w:noProof/>
                <w:sz w:val="16"/>
              </w:rPr>
            </w:pPr>
            <w:r>
              <w:rPr>
                <w:b/>
                <w:noProof/>
                <w:sz w:val="16"/>
              </w:rPr>
              <w:t>3.</w:t>
            </w:r>
            <w:r>
              <w:rPr>
                <w:b/>
                <w:noProof/>
                <w:sz w:val="16"/>
              </w:rPr>
              <w:tab/>
              <w:t>Preču saņēmējs</w:t>
            </w:r>
            <w:r>
              <w:rPr>
                <w:noProof/>
                <w:sz w:val="16"/>
              </w:rPr>
              <w:t xml:space="preserve"> </w:t>
            </w:r>
            <w:r>
              <w:rPr>
                <w:i/>
                <w:noProof/>
                <w:sz w:val="16"/>
              </w:rPr>
              <w:t>(nosaukums, pilna adrese, valsts) (var nenorādīt)</w:t>
            </w:r>
          </w:p>
        </w:tc>
        <w:tc>
          <w:tcPr>
            <w:tcW w:w="2284" w:type="pct"/>
            <w:gridSpan w:val="5"/>
            <w:tcBorders>
              <w:left w:val="single" w:sz="6" w:space="0" w:color="auto"/>
              <w:right w:val="single" w:sz="6" w:space="0" w:color="auto"/>
            </w:tcBorders>
          </w:tcPr>
          <w:p>
            <w:pPr>
              <w:rPr>
                <w:noProof/>
                <w:sz w:val="16"/>
              </w:rPr>
            </w:pPr>
            <w:r>
              <w:rPr>
                <w:noProof/>
                <w:sz w:val="16"/>
              </w:rPr>
              <w:tab/>
            </w:r>
            <w:r>
              <w:rPr>
                <w:b/>
                <w:noProof/>
                <w:sz w:val="16"/>
              </w:rPr>
              <w:t>un</w:t>
            </w:r>
          </w:p>
          <w:p>
            <w:pPr>
              <w:rPr>
                <w:noProof/>
                <w:sz w:val="16"/>
              </w:rPr>
            </w:pPr>
          </w:p>
          <w:p>
            <w:pPr>
              <w:rPr>
                <w:noProof/>
                <w:sz w:val="16"/>
              </w:rPr>
            </w:pPr>
            <w:r>
              <w:rPr>
                <w:noProof/>
                <w:sz w:val="16"/>
              </w:rPr>
              <w:tab/>
            </w:r>
          </w:p>
          <w:p>
            <w:pPr>
              <w:rPr>
                <w:noProof/>
                <w:sz w:val="16"/>
              </w:rPr>
            </w:pPr>
            <w:r>
              <w:rPr>
                <w:noProof/>
                <w:sz w:val="16"/>
              </w:rPr>
              <w:tab/>
            </w:r>
            <w:r>
              <w:rPr>
                <w:i/>
                <w:noProof/>
                <w:sz w:val="16"/>
              </w:rPr>
              <w:t>(ierakstīt attiecīgās valstis, valstu grupas vai teritorijas)</w:t>
            </w:r>
          </w:p>
        </w:tc>
      </w:tr>
      <w:tr>
        <w:trPr>
          <w:cantSplit/>
          <w:jc w:val="right"/>
        </w:trPr>
        <w:tc>
          <w:tcPr>
            <w:tcW w:w="2716" w:type="pct"/>
            <w:gridSpan w:val="2"/>
            <w:tcBorders>
              <w:left w:val="single" w:sz="6" w:space="0" w:color="auto"/>
            </w:tcBorders>
          </w:tcPr>
          <w:p>
            <w:pPr>
              <w:rPr>
                <w:noProof/>
                <w:sz w:val="16"/>
              </w:rPr>
            </w:pPr>
          </w:p>
        </w:tc>
        <w:tc>
          <w:tcPr>
            <w:tcW w:w="1141" w:type="pct"/>
            <w:gridSpan w:val="3"/>
            <w:tcBorders>
              <w:top w:val="single" w:sz="6" w:space="0" w:color="auto"/>
              <w:left w:val="single" w:sz="6" w:space="0" w:color="auto"/>
            </w:tcBorders>
          </w:tcPr>
          <w:p>
            <w:pPr>
              <w:ind w:left="567" w:hanging="567"/>
              <w:rPr>
                <w:noProof/>
                <w:sz w:val="16"/>
              </w:rPr>
            </w:pPr>
            <w:r>
              <w:rPr>
                <w:b/>
                <w:noProof/>
                <w:sz w:val="16"/>
              </w:rPr>
              <w:t>4.</w:t>
            </w:r>
            <w:r>
              <w:rPr>
                <w:b/>
                <w:noProof/>
                <w:sz w:val="16"/>
              </w:rPr>
              <w:tab/>
              <w:t>Valsts, valstu grupa vai teritorija, kas uzskatāma par ražojumu izcelsmes vietu</w:t>
            </w:r>
          </w:p>
          <w:p>
            <w:pPr>
              <w:rPr>
                <w:noProof/>
                <w:sz w:val="16"/>
              </w:rPr>
            </w:pPr>
          </w:p>
          <w:p>
            <w:pPr>
              <w:rPr>
                <w:noProof/>
                <w:sz w:val="16"/>
              </w:rPr>
            </w:pPr>
          </w:p>
        </w:tc>
        <w:tc>
          <w:tcPr>
            <w:tcW w:w="1143" w:type="pct"/>
            <w:gridSpan w:val="2"/>
            <w:tcBorders>
              <w:top w:val="single" w:sz="6" w:space="0" w:color="auto"/>
              <w:left w:val="single" w:sz="6" w:space="0" w:color="auto"/>
              <w:right w:val="single" w:sz="6" w:space="0" w:color="auto"/>
            </w:tcBorders>
          </w:tcPr>
          <w:p>
            <w:pPr>
              <w:ind w:left="567" w:hanging="567"/>
              <w:rPr>
                <w:noProof/>
                <w:sz w:val="16"/>
                <w:lang w:val="fi-FI"/>
              </w:rPr>
            </w:pPr>
            <w:r>
              <w:rPr>
                <w:b/>
                <w:noProof/>
                <w:sz w:val="16"/>
                <w:lang w:val="fi-FI"/>
              </w:rPr>
              <w:t>5.</w:t>
            </w:r>
            <w:r>
              <w:rPr>
                <w:b/>
                <w:noProof/>
                <w:sz w:val="16"/>
                <w:lang w:val="fi-FI"/>
              </w:rPr>
              <w:tab/>
              <w:t>Galamērķa valsts, valstu grupa vai teritorija</w:t>
            </w:r>
          </w:p>
          <w:p>
            <w:pPr>
              <w:rPr>
                <w:noProof/>
                <w:sz w:val="16"/>
                <w:lang w:val="fi-FI"/>
              </w:rPr>
            </w:pPr>
          </w:p>
          <w:p>
            <w:pPr>
              <w:rPr>
                <w:noProof/>
                <w:sz w:val="16"/>
                <w:lang w:val="fi-FI"/>
              </w:rPr>
            </w:pPr>
          </w:p>
          <w:p>
            <w:pPr>
              <w:rPr>
                <w:noProof/>
                <w:sz w:val="16"/>
                <w:lang w:val="fi-FI"/>
              </w:rPr>
            </w:pPr>
          </w:p>
        </w:tc>
      </w:tr>
      <w:tr>
        <w:trPr>
          <w:cantSplit/>
          <w:jc w:val="right"/>
        </w:trPr>
        <w:tc>
          <w:tcPr>
            <w:tcW w:w="2716" w:type="pct"/>
            <w:gridSpan w:val="2"/>
            <w:tcBorders>
              <w:top w:val="single" w:sz="6" w:space="0" w:color="auto"/>
              <w:left w:val="single" w:sz="6" w:space="0" w:color="auto"/>
              <w:bottom w:val="single" w:sz="6" w:space="0" w:color="auto"/>
            </w:tcBorders>
          </w:tcPr>
          <w:p>
            <w:pPr>
              <w:ind w:left="567" w:hanging="567"/>
              <w:rPr>
                <w:noProof/>
                <w:sz w:val="16"/>
                <w:lang w:val="fr-FR"/>
              </w:rPr>
            </w:pPr>
            <w:r>
              <w:rPr>
                <w:b/>
                <w:noProof/>
                <w:sz w:val="16"/>
                <w:lang w:val="fr-FR"/>
              </w:rPr>
              <w:t>6.</w:t>
            </w:r>
            <w:r>
              <w:rPr>
                <w:b/>
                <w:noProof/>
                <w:sz w:val="16"/>
                <w:lang w:val="fr-FR"/>
              </w:rPr>
              <w:tab/>
              <w:t>Informācija par transportu</w:t>
            </w:r>
            <w:r>
              <w:rPr>
                <w:noProof/>
                <w:sz w:val="16"/>
                <w:lang w:val="fr-FR"/>
              </w:rPr>
              <w:t xml:space="preserve"> </w:t>
            </w:r>
            <w:r>
              <w:rPr>
                <w:i/>
                <w:noProof/>
                <w:sz w:val="16"/>
                <w:lang w:val="fr-FR"/>
              </w:rPr>
              <w:t>(nav obligāta)</w:t>
            </w: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tc>
        <w:tc>
          <w:tcPr>
            <w:tcW w:w="2284" w:type="pct"/>
            <w:gridSpan w:val="5"/>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7.</w:t>
            </w:r>
            <w:r>
              <w:rPr>
                <w:b/>
                <w:noProof/>
                <w:sz w:val="16"/>
              </w:rPr>
              <w:tab/>
              <w:t>Piezīmes</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r>
        <w:trPr>
          <w:cantSplit/>
          <w:jc w:val="right"/>
        </w:trPr>
        <w:tc>
          <w:tcPr>
            <w:tcW w:w="3406" w:type="pct"/>
            <w:gridSpan w:val="4"/>
            <w:tcBorders>
              <w:top w:val="single" w:sz="6" w:space="0" w:color="auto"/>
              <w:left w:val="single" w:sz="6" w:space="0" w:color="auto"/>
              <w:bottom w:val="single" w:sz="6" w:space="0" w:color="auto"/>
            </w:tcBorders>
          </w:tcPr>
          <w:p>
            <w:pPr>
              <w:ind w:left="567" w:hanging="567"/>
              <w:rPr>
                <w:noProof/>
                <w:sz w:val="22"/>
              </w:rPr>
            </w:pPr>
            <w:r>
              <w:rPr>
                <w:b/>
                <w:noProof/>
                <w:sz w:val="16"/>
              </w:rPr>
              <w:t>8.</w:t>
            </w:r>
            <w:r>
              <w:rPr>
                <w:b/>
                <w:noProof/>
                <w:sz w:val="16"/>
              </w:rPr>
              <w:tab/>
              <w:t>Preces numurs; marķējumi un numuri; iepakojumu skaits un veids(</w:t>
            </w:r>
            <w:r>
              <w:rPr>
                <w:b/>
                <w:noProof/>
                <w:sz w:val="16"/>
                <w:vertAlign w:val="superscript"/>
              </w:rPr>
              <w:t>1</w:t>
            </w:r>
            <w:r>
              <w:rPr>
                <w:b/>
                <w:noProof/>
                <w:sz w:val="16"/>
              </w:rPr>
              <w:t>); preču apraksts</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803" w:type="pct"/>
            <w:gridSpan w:val="2"/>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9.</w:t>
            </w:r>
            <w:r>
              <w:rPr>
                <w:b/>
                <w:noProof/>
                <w:sz w:val="16"/>
              </w:rPr>
              <w:tab/>
              <w:t>Bruto svars (kg) vai cita mērvienība (litri, m³ u. c.)</w:t>
            </w:r>
          </w:p>
          <w:p>
            <w:pPr>
              <w:rPr>
                <w:noProof/>
                <w:sz w:val="16"/>
              </w:rPr>
            </w:pPr>
          </w:p>
        </w:tc>
        <w:tc>
          <w:tcPr>
            <w:tcW w:w="791" w:type="pct"/>
            <w:tcBorders>
              <w:top w:val="single" w:sz="6" w:space="0" w:color="auto"/>
              <w:bottom w:val="single" w:sz="6" w:space="0" w:color="auto"/>
              <w:right w:val="single" w:sz="6" w:space="0" w:color="auto"/>
            </w:tcBorders>
          </w:tcPr>
          <w:p>
            <w:pPr>
              <w:ind w:left="567" w:hanging="567"/>
              <w:rPr>
                <w:noProof/>
                <w:sz w:val="16"/>
              </w:rPr>
            </w:pPr>
            <w:r>
              <w:rPr>
                <w:b/>
                <w:noProof/>
                <w:sz w:val="16"/>
              </w:rPr>
              <w:t>10.</w:t>
            </w:r>
            <w:r>
              <w:rPr>
                <w:b/>
                <w:noProof/>
                <w:sz w:val="16"/>
              </w:rPr>
              <w:tab/>
              <w:t>Rēķini</w:t>
            </w:r>
          </w:p>
          <w:p>
            <w:pPr>
              <w:rPr>
                <w:noProof/>
                <w:sz w:val="16"/>
              </w:rPr>
            </w:pPr>
            <w:r>
              <w:rPr>
                <w:noProof/>
                <w:sz w:val="16"/>
              </w:rPr>
              <w:tab/>
            </w:r>
            <w:r>
              <w:rPr>
                <w:i/>
                <w:noProof/>
                <w:sz w:val="16"/>
              </w:rPr>
              <w:t>(var nenorādīt)</w:t>
            </w:r>
          </w:p>
          <w:p>
            <w:pPr>
              <w:rPr>
                <w:noProof/>
                <w:sz w:val="16"/>
              </w:rPr>
            </w:pPr>
          </w:p>
        </w:tc>
      </w:tr>
      <w:tr>
        <w:trPr>
          <w:cantSplit/>
          <w:jc w:val="right"/>
        </w:trPr>
        <w:tc>
          <w:tcPr>
            <w:tcW w:w="1987" w:type="pct"/>
            <w:tcBorders>
              <w:top w:val="single" w:sz="6" w:space="0" w:color="auto"/>
              <w:left w:val="single" w:sz="6" w:space="0" w:color="auto"/>
              <w:bottom w:val="single" w:sz="6" w:space="0" w:color="auto"/>
            </w:tcBorders>
          </w:tcPr>
          <w:p>
            <w:pPr>
              <w:ind w:left="567" w:hanging="567"/>
              <w:rPr>
                <w:noProof/>
                <w:sz w:val="16"/>
              </w:rPr>
            </w:pPr>
            <w:r>
              <w:rPr>
                <w:b/>
                <w:noProof/>
                <w:sz w:val="16"/>
              </w:rPr>
              <w:t>11.</w:t>
            </w:r>
            <w:r>
              <w:rPr>
                <w:b/>
                <w:noProof/>
                <w:sz w:val="16"/>
              </w:rPr>
              <w:tab/>
              <w:t>MUITAS IESTĀDES VĪZA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07" w:lineRule="atLeast"/>
              <w:ind w:left="194" w:hanging="307"/>
              <w:rPr>
                <w:noProof/>
                <w:sz w:val="16"/>
              </w:rPr>
            </w:pPr>
            <w:r>
              <w:rPr>
                <w:noProof/>
                <w:sz w:val="16"/>
              </w:rPr>
              <w:tab/>
              <w:t>Deklarācija apstiprināta</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line="207" w:lineRule="atLeast"/>
              <w:ind w:left="194" w:hanging="307"/>
              <w:rPr>
                <w:noProof/>
                <w:sz w:val="16"/>
              </w:rPr>
            </w:pPr>
            <w:r>
              <w:rPr>
                <w:noProof/>
                <w:sz w:val="16"/>
              </w:rPr>
              <w:tab/>
              <w:t>Eksporta dokuments(</w:t>
            </w:r>
            <w:r>
              <w:rPr>
                <w:noProof/>
                <w:sz w:val="16"/>
                <w:vertAlign w:val="superscript"/>
              </w:rPr>
              <w:t>2</w:t>
            </w:r>
            <w:r>
              <w:rPr>
                <w:noProof/>
                <w:sz w:val="16"/>
              </w:rPr>
              <w:t xml:space="preserve">) </w:t>
            </w:r>
          </w:p>
          <w:p>
            <w:pPr>
              <w:tabs>
                <w:tab w:val="left" w:pos="225"/>
                <w:tab w:val="left" w:pos="326"/>
                <w:tab w:val="left" w:leader="dot" w:pos="2853"/>
                <w:tab w:val="right" w:leader="dot" w:pos="3921"/>
              </w:tabs>
              <w:spacing w:line="207" w:lineRule="atLeast"/>
              <w:ind w:left="194" w:hanging="307"/>
              <w:rPr>
                <w:noProof/>
                <w:sz w:val="22"/>
              </w:rPr>
            </w:pPr>
            <w:r>
              <w:rPr>
                <w:noProof/>
                <w:sz w:val="16"/>
              </w:rPr>
              <w:tab/>
              <w:t xml:space="preserve">Izmantojamā veidlapa ……….... Nr. </w:t>
            </w:r>
            <w:r>
              <w:rPr>
                <w:noProof/>
                <w:sz w:val="16"/>
              </w:rPr>
              <w:tab/>
            </w:r>
          </w:p>
          <w:p>
            <w:pPr>
              <w:tabs>
                <w:tab w:val="left" w:pos="359"/>
                <w:tab w:val="right" w:leader="dot" w:pos="3921"/>
              </w:tabs>
              <w:spacing w:line="207" w:lineRule="atLeast"/>
              <w:ind w:left="227" w:hanging="340"/>
              <w:rPr>
                <w:noProof/>
                <w:sz w:val="16"/>
              </w:rPr>
            </w:pPr>
            <w:r>
              <w:rPr>
                <w:noProof/>
                <w:sz w:val="16"/>
              </w:rPr>
              <w:tab/>
              <w:t>Muitas iestāde</w:t>
            </w:r>
            <w:r>
              <w:rPr>
                <w:noProof/>
                <w:sz w:val="16"/>
              </w:rPr>
              <w:tab/>
            </w:r>
          </w:p>
          <w:p>
            <w:pPr>
              <w:tabs>
                <w:tab w:val="left" w:pos="0"/>
                <w:tab w:val="left" w:pos="340"/>
                <w:tab w:val="left" w:leader="dot" w:pos="2834"/>
              </w:tabs>
              <w:spacing w:line="207" w:lineRule="atLeast"/>
              <w:ind w:left="227" w:hanging="340"/>
              <w:rPr>
                <w:noProof/>
                <w:sz w:val="16"/>
              </w:rPr>
            </w:pPr>
            <w:r>
              <w:rPr>
                <w:noProof/>
                <w:sz w:val="16"/>
              </w:rPr>
              <w:tab/>
              <w:t>Izdevējvalsts vai teritorija</w:t>
            </w:r>
          </w:p>
          <w:p>
            <w:pPr>
              <w:tabs>
                <w:tab w:val="left" w:pos="359"/>
                <w:tab w:val="right" w:leader="dot" w:pos="3921"/>
              </w:tabs>
              <w:spacing w:line="207" w:lineRule="atLeast"/>
              <w:ind w:left="227" w:hanging="340"/>
              <w:rPr>
                <w:noProof/>
                <w:sz w:val="16"/>
              </w:rPr>
            </w:pPr>
            <w:r>
              <w:rPr>
                <w:noProof/>
                <w:sz w:val="16"/>
              </w:rPr>
              <w:tab/>
              <w:t>.</w:t>
            </w:r>
            <w:r>
              <w:rPr>
                <w:noProof/>
                <w:sz w:val="16"/>
              </w:rPr>
              <w:tab/>
            </w:r>
          </w:p>
          <w:p>
            <w:pPr>
              <w:tabs>
                <w:tab w:val="left" w:pos="359"/>
                <w:tab w:val="right" w:leader="dot" w:pos="3921"/>
              </w:tabs>
              <w:spacing w:line="207" w:lineRule="atLeast"/>
              <w:ind w:left="227" w:hanging="340"/>
              <w:rPr>
                <w:noProof/>
                <w:sz w:val="16"/>
              </w:rPr>
            </w:pPr>
            <w:r>
              <w:rPr>
                <w:noProof/>
                <w:sz w:val="16"/>
              </w:rPr>
              <w:tab/>
              <w:t>Datums</w:t>
            </w:r>
            <w:r>
              <w:rPr>
                <w:noProof/>
                <w:sz w:val="16"/>
              </w:rPr>
              <w:tab/>
            </w:r>
          </w:p>
          <w:p>
            <w:pPr>
              <w:tabs>
                <w:tab w:val="left" w:pos="359"/>
                <w:tab w:val="right" w:leader="dot" w:pos="3921"/>
              </w:tabs>
              <w:spacing w:after="47" w:line="207" w:lineRule="atLeast"/>
              <w:ind w:left="227" w:hanging="340"/>
              <w:rPr>
                <w:noProof/>
                <w:sz w:val="16"/>
              </w:rPr>
            </w:pPr>
            <w:r>
              <w:rPr>
                <w:noProof/>
                <w:sz w:val="16"/>
              </w:rPr>
              <w:tab/>
              <w:t>.</w:t>
            </w:r>
            <w:r>
              <w:rPr>
                <w:noProof/>
                <w:sz w:val="16"/>
              </w:rPr>
              <w:tab/>
            </w:r>
          </w:p>
          <w:p>
            <w:pPr>
              <w:jc w:val="center"/>
              <w:rPr>
                <w:noProof/>
                <w:sz w:val="16"/>
              </w:rPr>
            </w:pPr>
            <w:r>
              <w:rPr>
                <w:i/>
                <w:noProof/>
                <w:sz w:val="16"/>
              </w:rPr>
              <w:t>(Paraksts)</w:t>
            </w:r>
          </w:p>
        </w:tc>
        <w:tc>
          <w:tcPr>
            <w:tcW w:w="1245" w:type="pct"/>
            <w:gridSpan w:val="2"/>
            <w:tcBorders>
              <w:top w:val="single" w:sz="6" w:space="0" w:color="auto"/>
              <w:left w:val="single" w:sz="6" w:space="0" w:color="auto"/>
              <w:bottom w:val="single" w:sz="6" w:space="0" w:color="auto"/>
            </w:tcBorders>
          </w:tcPr>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r>
              <w:rPr>
                <w:noProof/>
                <w:sz w:val="16"/>
              </w:rPr>
              <w:tab/>
              <w:t>Zīmogs</w:t>
            </w:r>
          </w:p>
          <w:p>
            <w:pPr>
              <w:rPr>
                <w:noProof/>
                <w:sz w:val="16"/>
              </w:rPr>
            </w:pPr>
          </w:p>
          <w:p>
            <w:pPr>
              <w:rPr>
                <w:noProof/>
                <w:sz w:val="16"/>
              </w:rPr>
            </w:pPr>
          </w:p>
          <w:p>
            <w:pPr>
              <w:rPr>
                <w:noProof/>
                <w:sz w:val="16"/>
              </w:rPr>
            </w:pPr>
          </w:p>
          <w:p>
            <w:pPr>
              <w:rPr>
                <w:noProof/>
                <w:sz w:val="16"/>
              </w:rPr>
            </w:pPr>
          </w:p>
        </w:tc>
        <w:tc>
          <w:tcPr>
            <w:tcW w:w="1768" w:type="pct"/>
            <w:gridSpan w:val="4"/>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12.</w:t>
            </w:r>
            <w:r>
              <w:rPr>
                <w:b/>
                <w:noProof/>
                <w:sz w:val="16"/>
              </w:rPr>
              <w:tab/>
              <w:t>EKSPORTĒTĀJA DEKLARĀCIJA</w:t>
            </w:r>
          </w:p>
          <w:p>
            <w:pPr>
              <w:rPr>
                <w:noProof/>
                <w:sz w:val="16"/>
              </w:rPr>
            </w:pPr>
            <w:r>
              <w:rPr>
                <w:noProof/>
                <w:sz w:val="16"/>
              </w:rPr>
              <w:tab/>
              <w:t>Es, apakšā parakstījies, apliecinu, ka iepriekš aprakstītās preces atbilst šā sertifikāta izdošanas nosacījumiem.</w:t>
            </w:r>
          </w:p>
          <w:p>
            <w:pPr>
              <w:rPr>
                <w:noProof/>
                <w:sz w:val="16"/>
              </w:rPr>
            </w:pPr>
          </w:p>
          <w:p>
            <w:pPr>
              <w:rPr>
                <w:noProof/>
                <w:sz w:val="16"/>
              </w:rPr>
            </w:pPr>
          </w:p>
          <w:p>
            <w:pPr>
              <w:rPr>
                <w:noProof/>
                <w:sz w:val="16"/>
              </w:rPr>
            </w:pPr>
          </w:p>
          <w:p>
            <w:pPr>
              <w:tabs>
                <w:tab w:val="left" w:pos="358"/>
                <w:tab w:val="right" w:leader="dot" w:pos="3442"/>
              </w:tabs>
              <w:spacing w:line="240" w:lineRule="atLeast"/>
              <w:ind w:left="227" w:hanging="340"/>
              <w:rPr>
                <w:noProof/>
                <w:sz w:val="16"/>
              </w:rPr>
            </w:pPr>
            <w:r>
              <w:rPr>
                <w:noProof/>
                <w:sz w:val="16"/>
              </w:rPr>
              <w:tab/>
              <w:t>Vieta un datums</w:t>
            </w:r>
            <w:r>
              <w:rPr>
                <w:noProof/>
                <w:sz w:val="16"/>
              </w:rPr>
              <w:tab/>
            </w:r>
          </w:p>
          <w:p>
            <w:pPr>
              <w:rPr>
                <w:noProof/>
                <w:sz w:val="16"/>
              </w:rPr>
            </w:pPr>
          </w:p>
          <w:p>
            <w:pPr>
              <w:rPr>
                <w:noProof/>
                <w:sz w:val="16"/>
              </w:rPr>
            </w:pPr>
            <w:r>
              <w:rPr>
                <w:noProof/>
                <w:sz w:val="16"/>
              </w:rPr>
              <w:tab/>
              <w:t>.</w:t>
            </w:r>
            <w:r>
              <w:rPr>
                <w:noProof/>
                <w:sz w:val="16"/>
              </w:rPr>
              <w:tab/>
            </w:r>
          </w:p>
          <w:p>
            <w:pPr>
              <w:jc w:val="center"/>
              <w:rPr>
                <w:noProof/>
                <w:sz w:val="16"/>
              </w:rPr>
            </w:pPr>
            <w:r>
              <w:rPr>
                <w:i/>
                <w:noProof/>
                <w:sz w:val="16"/>
              </w:rPr>
              <w:t>(Paraksts)</w:t>
            </w:r>
          </w:p>
        </w:tc>
      </w:tr>
    </w:tbl>
    <w:p>
      <w:pPr>
        <w:rPr>
          <w:noProof/>
          <w:sz w:val="16"/>
        </w:rPr>
      </w:pPr>
      <w:r>
        <w:rPr>
          <w:noProof/>
          <w:sz w:val="16"/>
        </w:rPr>
        <w:t>(¹) Ja preces nav iepakotas, attiecīgi norādīt ražojumu skaitu vai vārdu “bez iepakojuma”.</w:t>
      </w:r>
    </w:p>
    <w:p>
      <w:pPr>
        <w:rPr>
          <w:noProof/>
          <w:sz w:val="16"/>
        </w:rPr>
      </w:pPr>
      <w:r>
        <w:rPr>
          <w:noProof/>
          <w:sz w:val="16"/>
        </w:rPr>
        <w:t>Aizpildīt tikai tad, ja tas prasīts saskaņā ar eksportētājvalsts vai teritorijas noteikumiem.</w:t>
      </w:r>
    </w:p>
    <w:p>
      <w:pPr>
        <w:rPr>
          <w:noProof/>
          <w:sz w:val="16"/>
        </w:rPr>
      </w:pPr>
      <w:r>
        <w:rPr>
          <w:noProof/>
        </w:rPr>
        <w:br w:type="page"/>
      </w:r>
    </w:p>
    <w:tbl>
      <w:tblPr>
        <w:tblW w:w="5000" w:type="pct"/>
        <w:tblCellMar>
          <w:left w:w="120" w:type="dxa"/>
          <w:right w:w="120" w:type="dxa"/>
        </w:tblCellMar>
        <w:tblLook w:val="0000" w:firstRow="0" w:lastRow="0" w:firstColumn="0" w:lastColumn="0" w:noHBand="0" w:noVBand="0"/>
      </w:tblPr>
      <w:tblGrid>
        <w:gridCol w:w="4939"/>
        <w:gridCol w:w="4940"/>
      </w:tblGrid>
      <w:tr>
        <w:trPr>
          <w:cantSplit/>
        </w:trPr>
        <w:tc>
          <w:tcPr>
            <w:tcW w:w="2500" w:type="pct"/>
            <w:tcBorders>
              <w:top w:val="single" w:sz="6" w:space="0" w:color="auto"/>
              <w:left w:val="single" w:sz="6" w:space="0" w:color="auto"/>
            </w:tcBorders>
          </w:tcPr>
          <w:p>
            <w:pPr>
              <w:ind w:left="567" w:hanging="567"/>
              <w:rPr>
                <w:noProof/>
                <w:sz w:val="16"/>
              </w:rPr>
            </w:pPr>
            <w:r>
              <w:rPr>
                <w:b/>
                <w:noProof/>
                <w:sz w:val="16"/>
              </w:rPr>
              <w:t>13.</w:t>
            </w:r>
            <w:r>
              <w:rPr>
                <w:b/>
                <w:noProof/>
                <w:sz w:val="16"/>
              </w:rPr>
              <w:tab/>
              <w:t>Pārbaudes pieprasījums</w:t>
            </w:r>
            <w:r>
              <w:rPr>
                <w:noProof/>
                <w:sz w:val="16"/>
              </w:rPr>
              <w:t xml:space="preserve"> (kam):</w:t>
            </w:r>
          </w:p>
        </w:tc>
        <w:tc>
          <w:tcPr>
            <w:tcW w:w="2500" w:type="pct"/>
            <w:tcBorders>
              <w:top w:val="single" w:sz="6" w:space="0" w:color="auto"/>
              <w:left w:val="single" w:sz="6" w:space="0" w:color="auto"/>
              <w:right w:val="single" w:sz="6" w:space="0" w:color="auto"/>
            </w:tcBorders>
          </w:tcPr>
          <w:p>
            <w:pPr>
              <w:ind w:left="567" w:hanging="567"/>
              <w:rPr>
                <w:noProof/>
                <w:sz w:val="16"/>
              </w:rPr>
            </w:pPr>
            <w:r>
              <w:rPr>
                <w:b/>
                <w:noProof/>
                <w:sz w:val="16"/>
              </w:rPr>
              <w:t>14.</w:t>
            </w:r>
            <w:r>
              <w:rPr>
                <w:b/>
                <w:noProof/>
                <w:sz w:val="16"/>
              </w:rPr>
              <w:tab/>
              <w:t>Pārbaudes rezultāts</w:t>
            </w:r>
          </w:p>
        </w:tc>
      </w:tr>
      <w:tr>
        <w:trPr>
          <w:cantSplit/>
        </w:trPr>
        <w:tc>
          <w:tcPr>
            <w:tcW w:w="2500" w:type="pct"/>
            <w:tcBorders>
              <w:left w:val="single" w:sz="6" w:space="0" w:color="auto"/>
            </w:tcBorders>
          </w:tcPr>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2500" w:type="pct"/>
            <w:tcBorders>
              <w:top w:val="single" w:sz="6" w:space="0" w:color="auto"/>
              <w:left w:val="single" w:sz="6" w:space="0" w:color="auto"/>
              <w:right w:val="single" w:sz="6" w:space="0" w:color="auto"/>
            </w:tcBorders>
          </w:tcPr>
          <w:p>
            <w:pPr>
              <w:rPr>
                <w:noProof/>
                <w:sz w:val="16"/>
              </w:rPr>
            </w:pPr>
            <w:r>
              <w:rPr>
                <w:noProof/>
                <w:sz w:val="16"/>
              </w:rPr>
              <w:t>Veiktajā pārbaudē konstatēts, ka (</w:t>
            </w:r>
            <w:r>
              <w:rPr>
                <w:noProof/>
                <w:sz w:val="16"/>
                <w:vertAlign w:val="superscript"/>
              </w:rPr>
              <w:t>*</w:t>
            </w:r>
            <w:r>
              <w:rPr>
                <w:noProof/>
                <w:sz w:val="16"/>
              </w:rPr>
              <w:t>)</w:t>
            </w:r>
          </w:p>
          <w:p>
            <w:pPr>
              <w:rPr>
                <w:noProof/>
                <w:sz w:val="16"/>
              </w:rPr>
            </w:pPr>
          </w:p>
          <w:p>
            <w:pPr>
              <w:pBdr>
                <w:top w:val="single" w:sz="6" w:space="1" w:color="auto"/>
                <w:left w:val="single" w:sz="6" w:space="1" w:color="auto"/>
                <w:bottom w:val="single" w:sz="6" w:space="1" w:color="auto"/>
                <w:right w:val="single" w:sz="6" w:space="1" w:color="auto"/>
              </w:pBd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right="4616"/>
              <w:rPr>
                <w:noProof/>
                <w:sz w:val="16"/>
              </w:rPr>
            </w:pPr>
          </w:p>
          <w:p>
            <w:pPr>
              <w:rPr>
                <w:noProof/>
                <w:sz w:val="16"/>
              </w:rPr>
            </w:pPr>
            <w:r>
              <w:rPr>
                <w:noProof/>
                <w:sz w:val="16"/>
              </w:rPr>
              <w:tab/>
              <w:t>šo sertifikātu izsniegusi norādītā muitas iestāde un tajā iekļautā informācija ir pareiza.</w:t>
            </w:r>
          </w:p>
          <w:p>
            <w:pPr>
              <w:rPr>
                <w:noProof/>
                <w:sz w:val="16"/>
              </w:rPr>
            </w:pPr>
          </w:p>
          <w:p>
            <w:pPr>
              <w:rPr>
                <w:noProof/>
                <w:sz w:val="16"/>
              </w:rPr>
            </w:pPr>
            <w:r>
              <w:rPr>
                <w:noProof/>
                <w:sz w:val="16"/>
              </w:rPr>
              <w:tab/>
            </w:r>
          </w:p>
          <w:p>
            <w:pPr>
              <w:pBdr>
                <w:top w:val="single" w:sz="6" w:space="1" w:color="auto"/>
                <w:left w:val="single" w:sz="6" w:space="1" w:color="auto"/>
                <w:bottom w:val="single" w:sz="6" w:space="1" w:color="auto"/>
                <w:right w:val="single" w:sz="6" w:space="1" w:color="auto"/>
              </w:pBd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ind w:right="4616"/>
              <w:rPr>
                <w:noProof/>
                <w:sz w:val="16"/>
              </w:rPr>
            </w:pPr>
          </w:p>
          <w:p>
            <w:pPr>
              <w:rPr>
                <w:noProof/>
                <w:sz w:val="16"/>
              </w:rPr>
            </w:pPr>
            <w:r>
              <w:rPr>
                <w:noProof/>
                <w:sz w:val="16"/>
              </w:rPr>
              <w:t>šis sertifikāts neatbilst autentiskuma un pareizības prasībām (skatīt pievienotās piezīmes).</w:t>
            </w:r>
          </w:p>
          <w:p>
            <w:pPr>
              <w:rPr>
                <w:noProof/>
                <w:sz w:val="16"/>
              </w:rPr>
            </w:pPr>
          </w:p>
        </w:tc>
      </w:tr>
      <w:tr>
        <w:trPr>
          <w:cantSplit/>
        </w:trPr>
        <w:tc>
          <w:tcPr>
            <w:tcW w:w="2500" w:type="pct"/>
            <w:tcBorders>
              <w:top w:val="single" w:sz="6" w:space="0" w:color="auto"/>
              <w:left w:val="single" w:sz="6" w:space="0" w:color="auto"/>
              <w:bottom w:val="single" w:sz="6" w:space="0" w:color="auto"/>
            </w:tcBorders>
          </w:tcPr>
          <w:p>
            <w:pPr>
              <w:rPr>
                <w:noProof/>
                <w:sz w:val="16"/>
              </w:rPr>
            </w:pPr>
            <w:r>
              <w:rPr>
                <w:noProof/>
                <w:sz w:val="16"/>
              </w:rPr>
              <w:t>Ir pieprasīta šā sertifikāta autentiskuma un pareizības pārbaude</w:t>
            </w:r>
          </w:p>
          <w:p>
            <w:pPr>
              <w:rPr>
                <w:noProof/>
                <w:sz w:val="16"/>
              </w:rPr>
            </w:pPr>
          </w:p>
          <w:p>
            <w:pPr>
              <w:rPr>
                <w:noProof/>
                <w:sz w:val="16"/>
              </w:rPr>
            </w:pPr>
          </w:p>
          <w:p>
            <w:pPr>
              <w:rPr>
                <w:noProof/>
                <w:sz w:val="16"/>
              </w:rPr>
            </w:pPr>
          </w:p>
          <w:p>
            <w:pPr>
              <w:tabs>
                <w:tab w:val="right" w:leader="dot" w:pos="4862"/>
              </w:tabs>
              <w:rPr>
                <w:noProof/>
                <w:sz w:val="16"/>
              </w:rPr>
            </w:pPr>
            <w:r>
              <w:rPr>
                <w:noProof/>
                <w:sz w:val="16"/>
              </w:rPr>
              <w:tab/>
            </w:r>
          </w:p>
          <w:p>
            <w:pPr>
              <w:jc w:val="center"/>
              <w:rPr>
                <w:noProof/>
                <w:sz w:val="16"/>
              </w:rPr>
            </w:pPr>
            <w:r>
              <w:rPr>
                <w:i/>
                <w:noProof/>
                <w:sz w:val="16"/>
              </w:rPr>
              <w:t>(Vieta un datums)</w:t>
            </w:r>
          </w:p>
          <w:p>
            <w:pPr>
              <w:rPr>
                <w:noProof/>
                <w:sz w:val="16"/>
              </w:rPr>
            </w:pPr>
          </w:p>
          <w:p>
            <w:pPr>
              <w:tabs>
                <w:tab w:val="left" w:leader="dot" w:pos="2551"/>
                <w:tab w:val="left" w:pos="3685"/>
              </w:tabs>
              <w:ind w:left="3572" w:hanging="3685"/>
              <w:rPr>
                <w:noProof/>
                <w:sz w:val="16"/>
              </w:rPr>
            </w:pPr>
            <w:r>
              <w:rPr>
                <w:noProof/>
                <w:sz w:val="16"/>
              </w:rPr>
              <w:tab/>
              <w:t>Zīmogs</w:t>
            </w:r>
          </w:p>
          <w:p>
            <w:pPr>
              <w:rPr>
                <w:noProof/>
                <w:sz w:val="16"/>
              </w:rPr>
            </w:pPr>
          </w:p>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sz w:val="16"/>
              </w:rPr>
              <w:tab/>
            </w:r>
          </w:p>
          <w:p>
            <w:pPr>
              <w:jc w:val="center"/>
              <w:rPr>
                <w:noProof/>
                <w:sz w:val="16"/>
              </w:rPr>
            </w:pPr>
            <w:r>
              <w:rPr>
                <w:i/>
                <w:noProof/>
                <w:sz w:val="16"/>
              </w:rPr>
              <w:t>(Paraksts)</w:t>
            </w:r>
          </w:p>
          <w:p>
            <w:pPr>
              <w:rPr>
                <w:noProof/>
                <w:sz w:val="16"/>
              </w:rPr>
            </w:pPr>
          </w:p>
          <w:p>
            <w:pPr>
              <w:rPr>
                <w:noProof/>
                <w:sz w:val="16"/>
              </w:rPr>
            </w:pPr>
          </w:p>
        </w:tc>
        <w:tc>
          <w:tcPr>
            <w:tcW w:w="2500" w:type="pct"/>
            <w:tcBorders>
              <w:left w:val="single" w:sz="6" w:space="0" w:color="auto"/>
              <w:bottom w:val="single" w:sz="6" w:space="0" w:color="auto"/>
              <w:right w:val="single" w:sz="6" w:space="0" w:color="auto"/>
            </w:tcBorders>
          </w:tcPr>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sz w:val="16"/>
              </w:rPr>
              <w:tab/>
            </w:r>
          </w:p>
          <w:p>
            <w:pPr>
              <w:jc w:val="center"/>
              <w:rPr>
                <w:noProof/>
                <w:sz w:val="16"/>
              </w:rPr>
            </w:pPr>
            <w:r>
              <w:rPr>
                <w:i/>
                <w:noProof/>
                <w:sz w:val="16"/>
              </w:rPr>
              <w:t>(Vieta un datums)</w:t>
            </w:r>
          </w:p>
          <w:p>
            <w:pPr>
              <w:rPr>
                <w:noProof/>
                <w:sz w:val="16"/>
              </w:rPr>
            </w:pPr>
          </w:p>
          <w:p>
            <w:pPr>
              <w:tabs>
                <w:tab w:val="left" w:leader="dot" w:pos="2551"/>
                <w:tab w:val="left" w:pos="3685"/>
              </w:tabs>
              <w:ind w:left="3572" w:hanging="3685"/>
              <w:rPr>
                <w:noProof/>
                <w:sz w:val="16"/>
              </w:rPr>
            </w:pPr>
            <w:r>
              <w:rPr>
                <w:noProof/>
                <w:sz w:val="16"/>
              </w:rPr>
              <w:tab/>
              <w:t>Zīmogs</w:t>
            </w:r>
          </w:p>
          <w:p>
            <w:pPr>
              <w:rPr>
                <w:noProof/>
                <w:sz w:val="16"/>
              </w:rPr>
            </w:pPr>
          </w:p>
          <w:p>
            <w:pPr>
              <w:rPr>
                <w:noProof/>
                <w:sz w:val="16"/>
              </w:rPr>
            </w:pPr>
          </w:p>
          <w:p>
            <w:pPr>
              <w:rPr>
                <w:noProof/>
                <w:sz w:val="16"/>
              </w:rPr>
            </w:pPr>
          </w:p>
          <w:p>
            <w:pPr>
              <w:rPr>
                <w:noProof/>
                <w:sz w:val="16"/>
              </w:rPr>
            </w:pPr>
          </w:p>
          <w:p>
            <w:pPr>
              <w:rPr>
                <w:noProof/>
                <w:sz w:val="16"/>
              </w:rPr>
            </w:pPr>
          </w:p>
          <w:p>
            <w:pPr>
              <w:tabs>
                <w:tab w:val="right" w:leader="dot" w:pos="4862"/>
              </w:tabs>
              <w:rPr>
                <w:noProof/>
                <w:sz w:val="16"/>
              </w:rPr>
            </w:pPr>
            <w:r>
              <w:rPr>
                <w:noProof/>
                <w:sz w:val="16"/>
              </w:rPr>
              <w:tab/>
            </w:r>
          </w:p>
          <w:p>
            <w:pPr>
              <w:jc w:val="center"/>
              <w:rPr>
                <w:noProof/>
                <w:sz w:val="16"/>
              </w:rPr>
            </w:pPr>
            <w:r>
              <w:rPr>
                <w:i/>
                <w:noProof/>
                <w:sz w:val="16"/>
              </w:rPr>
              <w:t>(Paraksts)</w:t>
            </w:r>
          </w:p>
          <w:p>
            <w:pPr>
              <w:rPr>
                <w:noProof/>
                <w:sz w:val="16"/>
              </w:rPr>
            </w:pPr>
            <w:r>
              <w:rPr>
                <w:noProof/>
                <w:sz w:val="16"/>
              </w:rPr>
              <w:t>________________________</w:t>
            </w:r>
          </w:p>
          <w:p>
            <w:pPr>
              <w:rPr>
                <w:noProof/>
                <w:sz w:val="16"/>
              </w:rPr>
            </w:pPr>
            <w:r>
              <w:rPr>
                <w:noProof/>
                <w:sz w:val="16"/>
              </w:rPr>
              <w:t>(</w:t>
            </w:r>
            <w:r>
              <w:rPr>
                <w:noProof/>
                <w:sz w:val="16"/>
                <w:vertAlign w:val="superscript"/>
              </w:rPr>
              <w:t>*</w:t>
            </w:r>
            <w:r>
              <w:rPr>
                <w:noProof/>
                <w:sz w:val="16"/>
              </w:rPr>
              <w:t>) Ierakstiet X attiecīgajā ailē.</w:t>
            </w:r>
          </w:p>
        </w:tc>
      </w:tr>
    </w:tbl>
    <w:p>
      <w:pPr>
        <w:rPr>
          <w:bCs/>
          <w:noProof/>
        </w:rPr>
      </w:pPr>
    </w:p>
    <w:p>
      <w:pPr>
        <w:jc w:val="center"/>
        <w:rPr>
          <w:bCs/>
          <w:noProof/>
        </w:rPr>
      </w:pPr>
      <w:r>
        <w:rPr>
          <w:noProof/>
        </w:rPr>
        <w:br w:type="page"/>
        <w:t>PIEZĪMES</w:t>
      </w:r>
    </w:p>
    <w:p>
      <w:pPr>
        <w:rPr>
          <w:noProof/>
        </w:rPr>
      </w:pPr>
    </w:p>
    <w:p>
      <w:pPr>
        <w:ind w:left="567" w:hanging="567"/>
        <w:rPr>
          <w:noProof/>
        </w:rPr>
      </w:pPr>
      <w:r>
        <w:rPr>
          <w:noProof/>
        </w:rPr>
        <w:t>1.</w:t>
      </w:r>
      <w:r>
        <w:rPr>
          <w:noProof/>
        </w:rPr>
        <w:tab/>
        <w:t>Sertifikātos nedrīkst būt dzēsumi vai cits citam pāri pārrakstīti vārdi. Visi grozījumi jāizdara, svītrojot nepareizos datus un pievienojot vajadzīgos labojumus. Katru šādu grozījumu parafē persona, kas aizpildījusi sertifikātu, un vizē izdevējas valsts vai teritorijas muitas dienesti.</w:t>
      </w:r>
    </w:p>
    <w:p>
      <w:pPr>
        <w:rPr>
          <w:noProof/>
        </w:rPr>
      </w:pPr>
    </w:p>
    <w:p>
      <w:pPr>
        <w:ind w:left="567" w:hanging="567"/>
        <w:rPr>
          <w:noProof/>
        </w:rPr>
      </w:pPr>
      <w:r>
        <w:rPr>
          <w:noProof/>
        </w:rPr>
        <w:t>2.</w:t>
      </w:r>
      <w:r>
        <w:rPr>
          <w:noProof/>
        </w:rPr>
        <w:tab/>
        <w:t>Starp sertifikātā ierakstītajām precēm nedrīkst būt atstarpes, un pirms katras preces jābūt preces numuram. Tieši zem pēdējā preces nosaukuma jānovelk horizontāla līnija. Jebkura neizmantotā vieta jāpārsvītro tā, lai nebūtu iespējami vēlāki papildinājumi.</w:t>
      </w:r>
    </w:p>
    <w:p>
      <w:pPr>
        <w:rPr>
          <w:noProof/>
        </w:rPr>
      </w:pPr>
    </w:p>
    <w:p>
      <w:pPr>
        <w:ind w:left="567" w:hanging="567"/>
        <w:rPr>
          <w:noProof/>
        </w:rPr>
      </w:pPr>
      <w:r>
        <w:rPr>
          <w:noProof/>
        </w:rPr>
        <w:t>3.</w:t>
      </w:r>
      <w:r>
        <w:rPr>
          <w:noProof/>
        </w:rPr>
        <w:tab/>
        <w:t>Preces jāapraksta saskaņā ar tirdzniecības praksi un pietiekami sīki, lai tās varētu identificēt.</w:t>
      </w:r>
    </w:p>
    <w:p>
      <w:pPr>
        <w:rPr>
          <w:noProof/>
        </w:rPr>
      </w:pPr>
    </w:p>
    <w:p>
      <w:pPr>
        <w:jc w:val="center"/>
        <w:rPr>
          <w:noProof/>
          <w:sz w:val="16"/>
        </w:rPr>
      </w:pPr>
      <w:r>
        <w:rPr>
          <w:noProof/>
        </w:rPr>
        <w:br w:type="page"/>
      </w:r>
      <w:r>
        <w:rPr>
          <w:b/>
          <w:noProof/>
          <w:sz w:val="19"/>
        </w:rPr>
        <w:t>PIETEIKUMS PĀRVADĀJUMU SERTIFIKĀTA SAŅEMŠANAI</w:t>
      </w:r>
    </w:p>
    <w:tbl>
      <w:tblPr>
        <w:tblW w:w="5000" w:type="pct"/>
        <w:jc w:val="right"/>
        <w:tblCellMar>
          <w:left w:w="120" w:type="dxa"/>
          <w:right w:w="120" w:type="dxa"/>
        </w:tblCellMar>
        <w:tblLook w:val="0000" w:firstRow="0" w:lastRow="0" w:firstColumn="0" w:lastColumn="0" w:noHBand="0" w:noVBand="0"/>
      </w:tblPr>
      <w:tblGrid>
        <w:gridCol w:w="5367"/>
        <w:gridCol w:w="1365"/>
        <w:gridCol w:w="889"/>
        <w:gridCol w:w="697"/>
        <w:gridCol w:w="1561"/>
      </w:tblGrid>
      <w:tr>
        <w:trPr>
          <w:cantSplit/>
          <w:jc w:val="right"/>
        </w:trPr>
        <w:tc>
          <w:tcPr>
            <w:tcW w:w="2716" w:type="pct"/>
            <w:tcBorders>
              <w:top w:val="single" w:sz="6" w:space="0" w:color="auto"/>
              <w:left w:val="single" w:sz="6" w:space="0" w:color="auto"/>
            </w:tcBorders>
          </w:tcPr>
          <w:p>
            <w:pPr>
              <w:ind w:left="567" w:hanging="567"/>
              <w:rPr>
                <w:noProof/>
                <w:sz w:val="16"/>
              </w:rPr>
            </w:pPr>
            <w:r>
              <w:rPr>
                <w:b/>
                <w:noProof/>
                <w:sz w:val="16"/>
              </w:rPr>
              <w:t>1.</w:t>
            </w:r>
            <w:r>
              <w:rPr>
                <w:b/>
                <w:noProof/>
                <w:sz w:val="16"/>
              </w:rPr>
              <w:tab/>
              <w:t>Eksportētājs</w:t>
            </w:r>
            <w:r>
              <w:rPr>
                <w:noProof/>
                <w:sz w:val="16"/>
              </w:rPr>
              <w:t xml:space="preserve"> </w:t>
            </w:r>
            <w:r>
              <w:rPr>
                <w:i/>
                <w:noProof/>
                <w:sz w:val="16"/>
              </w:rPr>
              <w:t>(nosaukums, pilna adrese, valsts)</w:t>
            </w:r>
          </w:p>
        </w:tc>
        <w:tc>
          <w:tcPr>
            <w:tcW w:w="2284" w:type="pct"/>
            <w:gridSpan w:val="4"/>
            <w:tcBorders>
              <w:top w:val="single" w:sz="6" w:space="0" w:color="auto"/>
              <w:left w:val="single" w:sz="6" w:space="0" w:color="auto"/>
              <w:right w:val="single" w:sz="6" w:space="0" w:color="auto"/>
            </w:tcBorders>
          </w:tcPr>
          <w:p>
            <w:pPr>
              <w:rPr>
                <w:noProof/>
                <w:sz w:val="16"/>
              </w:rPr>
            </w:pPr>
            <w:r>
              <w:rPr>
                <w:noProof/>
                <w:sz w:val="16"/>
              </w:rPr>
              <w:tab/>
            </w:r>
            <w:r>
              <w:rPr>
                <w:b/>
                <w:noProof/>
                <w:sz w:val="22"/>
              </w:rPr>
              <w:t>EUR.1</w:t>
            </w:r>
            <w:r>
              <w:rPr>
                <w:b/>
                <w:noProof/>
                <w:sz w:val="22"/>
              </w:rPr>
              <w:tab/>
              <w:t>Nr. A</w:t>
            </w:r>
            <w:r>
              <w:rPr>
                <w:noProof/>
                <w:sz w:val="16"/>
              </w:rPr>
              <w:tab/>
              <w:t>000.000</w:t>
            </w:r>
          </w:p>
        </w:tc>
      </w:tr>
      <w:tr>
        <w:trPr>
          <w:cantSplit/>
          <w:jc w:val="right"/>
        </w:trPr>
        <w:tc>
          <w:tcPr>
            <w:tcW w:w="2716" w:type="pct"/>
            <w:tcBorders>
              <w:left w:val="single" w:sz="6" w:space="0" w:color="auto"/>
            </w:tcBorders>
          </w:tcPr>
          <w:p>
            <w:pPr>
              <w:rPr>
                <w:noProof/>
                <w:sz w:val="16"/>
              </w:rPr>
            </w:pPr>
          </w:p>
        </w:tc>
        <w:tc>
          <w:tcPr>
            <w:tcW w:w="2284" w:type="pct"/>
            <w:gridSpan w:val="4"/>
            <w:tcBorders>
              <w:top w:val="single" w:sz="6" w:space="0" w:color="auto"/>
              <w:left w:val="single" w:sz="6" w:space="0" w:color="auto"/>
              <w:right w:val="single" w:sz="6" w:space="0" w:color="auto"/>
            </w:tcBorders>
          </w:tcPr>
          <w:p>
            <w:pPr>
              <w:rPr>
                <w:noProof/>
                <w:sz w:val="16"/>
              </w:rPr>
            </w:pPr>
            <w:r>
              <w:rPr>
                <w:noProof/>
                <w:sz w:val="16"/>
              </w:rPr>
              <w:t>Pirms veidlapas aizpildīšanas skatīt piezīmes lapas otrā pusē</w:t>
            </w:r>
          </w:p>
        </w:tc>
      </w:tr>
      <w:tr>
        <w:trPr>
          <w:cantSplit/>
          <w:jc w:val="right"/>
        </w:trPr>
        <w:tc>
          <w:tcPr>
            <w:tcW w:w="2716" w:type="pct"/>
            <w:tcBorders>
              <w:left w:val="single" w:sz="6" w:space="0" w:color="auto"/>
            </w:tcBorders>
          </w:tcPr>
          <w:p>
            <w:pPr>
              <w:rPr>
                <w:noProof/>
                <w:sz w:val="16"/>
              </w:rPr>
            </w:pPr>
          </w:p>
        </w:tc>
        <w:tc>
          <w:tcPr>
            <w:tcW w:w="2284" w:type="pct"/>
            <w:gridSpan w:val="4"/>
            <w:tcBorders>
              <w:top w:val="single" w:sz="6" w:space="0" w:color="auto"/>
              <w:left w:val="single" w:sz="6" w:space="0" w:color="auto"/>
              <w:right w:val="single" w:sz="6" w:space="0" w:color="auto"/>
            </w:tcBorders>
          </w:tcPr>
          <w:p>
            <w:pPr>
              <w:ind w:left="567" w:hanging="567"/>
              <w:rPr>
                <w:noProof/>
                <w:sz w:val="16"/>
              </w:rPr>
            </w:pPr>
            <w:r>
              <w:rPr>
                <w:b/>
                <w:noProof/>
                <w:sz w:val="16"/>
              </w:rPr>
              <w:t>2.</w:t>
            </w:r>
            <w:r>
              <w:rPr>
                <w:b/>
                <w:noProof/>
                <w:sz w:val="16"/>
              </w:rPr>
              <w:tab/>
              <w:t>Pieteikums sertifikāta saņemšanai, lai izmantotu preferenciālai tirdzniecībai starp</w:t>
            </w:r>
          </w:p>
          <w:p>
            <w:pPr>
              <w:rPr>
                <w:noProof/>
                <w:sz w:val="16"/>
              </w:rPr>
            </w:pPr>
          </w:p>
          <w:p>
            <w:pPr>
              <w:rPr>
                <w:noProof/>
                <w:sz w:val="16"/>
              </w:rPr>
            </w:pPr>
            <w:r>
              <w:rPr>
                <w:noProof/>
                <w:sz w:val="16"/>
              </w:rPr>
              <w:tab/>
            </w:r>
          </w:p>
        </w:tc>
      </w:tr>
      <w:tr>
        <w:trPr>
          <w:cantSplit/>
          <w:jc w:val="right"/>
        </w:trPr>
        <w:tc>
          <w:tcPr>
            <w:tcW w:w="2716" w:type="pct"/>
            <w:tcBorders>
              <w:top w:val="single" w:sz="6" w:space="0" w:color="auto"/>
              <w:left w:val="single" w:sz="6" w:space="0" w:color="auto"/>
            </w:tcBorders>
          </w:tcPr>
          <w:p>
            <w:pPr>
              <w:ind w:left="567" w:hanging="567"/>
              <w:rPr>
                <w:noProof/>
                <w:sz w:val="16"/>
              </w:rPr>
            </w:pPr>
            <w:r>
              <w:rPr>
                <w:b/>
                <w:noProof/>
                <w:sz w:val="16"/>
              </w:rPr>
              <w:t>3.</w:t>
            </w:r>
            <w:r>
              <w:rPr>
                <w:b/>
                <w:noProof/>
                <w:sz w:val="16"/>
              </w:rPr>
              <w:tab/>
              <w:t>Preču saņēmējs</w:t>
            </w:r>
            <w:r>
              <w:rPr>
                <w:noProof/>
                <w:sz w:val="16"/>
              </w:rPr>
              <w:t xml:space="preserve"> </w:t>
            </w:r>
            <w:r>
              <w:rPr>
                <w:i/>
                <w:noProof/>
                <w:sz w:val="16"/>
              </w:rPr>
              <w:t>(nosaukums, pilna adrese, valsts) (var nenorādīt)</w:t>
            </w:r>
          </w:p>
        </w:tc>
        <w:tc>
          <w:tcPr>
            <w:tcW w:w="2284" w:type="pct"/>
            <w:gridSpan w:val="4"/>
            <w:tcBorders>
              <w:left w:val="single" w:sz="6" w:space="0" w:color="auto"/>
              <w:right w:val="single" w:sz="6" w:space="0" w:color="auto"/>
            </w:tcBorders>
          </w:tcPr>
          <w:p>
            <w:pPr>
              <w:rPr>
                <w:noProof/>
                <w:sz w:val="16"/>
              </w:rPr>
            </w:pPr>
            <w:r>
              <w:rPr>
                <w:noProof/>
                <w:sz w:val="16"/>
              </w:rPr>
              <w:tab/>
            </w:r>
            <w:r>
              <w:rPr>
                <w:b/>
                <w:noProof/>
                <w:sz w:val="16"/>
              </w:rPr>
              <w:t>un</w:t>
            </w:r>
          </w:p>
          <w:p>
            <w:pPr>
              <w:rPr>
                <w:noProof/>
                <w:sz w:val="16"/>
              </w:rPr>
            </w:pPr>
          </w:p>
          <w:p>
            <w:pPr>
              <w:rPr>
                <w:noProof/>
                <w:sz w:val="16"/>
              </w:rPr>
            </w:pPr>
            <w:r>
              <w:rPr>
                <w:noProof/>
                <w:sz w:val="16"/>
              </w:rPr>
              <w:tab/>
            </w:r>
          </w:p>
          <w:p>
            <w:pPr>
              <w:rPr>
                <w:noProof/>
                <w:sz w:val="16"/>
              </w:rPr>
            </w:pPr>
            <w:r>
              <w:rPr>
                <w:noProof/>
                <w:sz w:val="16"/>
              </w:rPr>
              <w:tab/>
            </w:r>
            <w:r>
              <w:rPr>
                <w:i/>
                <w:noProof/>
                <w:sz w:val="16"/>
              </w:rPr>
              <w:t>(ierakstīt attiecīgās valstis, valstu grupas vai teritorijas)</w:t>
            </w:r>
          </w:p>
        </w:tc>
      </w:tr>
      <w:tr>
        <w:trPr>
          <w:cantSplit/>
          <w:jc w:val="right"/>
        </w:trPr>
        <w:tc>
          <w:tcPr>
            <w:tcW w:w="2716" w:type="pct"/>
            <w:tcBorders>
              <w:left w:val="single" w:sz="6" w:space="0" w:color="auto"/>
            </w:tcBorders>
          </w:tcPr>
          <w:p>
            <w:pPr>
              <w:rPr>
                <w:noProof/>
                <w:sz w:val="16"/>
              </w:rPr>
            </w:pPr>
          </w:p>
        </w:tc>
        <w:tc>
          <w:tcPr>
            <w:tcW w:w="1141" w:type="pct"/>
            <w:gridSpan w:val="2"/>
            <w:tcBorders>
              <w:top w:val="single" w:sz="6" w:space="0" w:color="auto"/>
              <w:left w:val="single" w:sz="6" w:space="0" w:color="auto"/>
            </w:tcBorders>
          </w:tcPr>
          <w:p>
            <w:pPr>
              <w:ind w:left="567" w:hanging="567"/>
              <w:rPr>
                <w:noProof/>
                <w:sz w:val="16"/>
              </w:rPr>
            </w:pPr>
            <w:r>
              <w:rPr>
                <w:b/>
                <w:noProof/>
                <w:sz w:val="16"/>
              </w:rPr>
              <w:t>4.</w:t>
            </w:r>
            <w:r>
              <w:rPr>
                <w:b/>
                <w:noProof/>
                <w:sz w:val="16"/>
              </w:rPr>
              <w:tab/>
              <w:t>Valsts, valstu grupa vai teritorija, kas uzskatāma par ražojumu izcelsmes vietu</w:t>
            </w:r>
          </w:p>
          <w:p>
            <w:pPr>
              <w:rPr>
                <w:noProof/>
                <w:sz w:val="16"/>
              </w:rPr>
            </w:pPr>
          </w:p>
          <w:p>
            <w:pPr>
              <w:rPr>
                <w:noProof/>
                <w:sz w:val="16"/>
              </w:rPr>
            </w:pPr>
          </w:p>
        </w:tc>
        <w:tc>
          <w:tcPr>
            <w:tcW w:w="1143" w:type="pct"/>
            <w:gridSpan w:val="2"/>
            <w:tcBorders>
              <w:top w:val="single" w:sz="6" w:space="0" w:color="auto"/>
              <w:left w:val="single" w:sz="6" w:space="0" w:color="auto"/>
              <w:right w:val="single" w:sz="6" w:space="0" w:color="auto"/>
            </w:tcBorders>
          </w:tcPr>
          <w:p>
            <w:pPr>
              <w:ind w:left="567" w:hanging="567"/>
              <w:rPr>
                <w:noProof/>
                <w:sz w:val="16"/>
                <w:lang w:val="fi-FI"/>
              </w:rPr>
            </w:pPr>
            <w:r>
              <w:rPr>
                <w:b/>
                <w:noProof/>
                <w:sz w:val="16"/>
                <w:lang w:val="fi-FI"/>
              </w:rPr>
              <w:t>5.</w:t>
            </w:r>
            <w:r>
              <w:rPr>
                <w:b/>
                <w:noProof/>
                <w:sz w:val="16"/>
                <w:lang w:val="fi-FI"/>
              </w:rPr>
              <w:tab/>
              <w:t>Galamērķa valsts, valstu grupa vai teritorija</w:t>
            </w:r>
          </w:p>
          <w:p>
            <w:pPr>
              <w:rPr>
                <w:noProof/>
                <w:sz w:val="16"/>
                <w:lang w:val="fi-FI"/>
              </w:rPr>
            </w:pPr>
          </w:p>
          <w:p>
            <w:pPr>
              <w:rPr>
                <w:noProof/>
                <w:sz w:val="16"/>
                <w:lang w:val="fi-FI"/>
              </w:rPr>
            </w:pPr>
          </w:p>
          <w:p>
            <w:pPr>
              <w:rPr>
                <w:noProof/>
                <w:sz w:val="16"/>
                <w:lang w:val="fi-FI"/>
              </w:rPr>
            </w:pPr>
          </w:p>
        </w:tc>
      </w:tr>
      <w:tr>
        <w:trPr>
          <w:cantSplit/>
          <w:jc w:val="right"/>
        </w:trPr>
        <w:tc>
          <w:tcPr>
            <w:tcW w:w="2716" w:type="pct"/>
            <w:tcBorders>
              <w:top w:val="single" w:sz="6" w:space="0" w:color="auto"/>
              <w:left w:val="single" w:sz="6" w:space="0" w:color="auto"/>
              <w:bottom w:val="single" w:sz="6" w:space="0" w:color="auto"/>
            </w:tcBorders>
          </w:tcPr>
          <w:p>
            <w:pPr>
              <w:ind w:left="567" w:hanging="567"/>
              <w:rPr>
                <w:noProof/>
                <w:sz w:val="16"/>
                <w:lang w:val="fr-FR"/>
              </w:rPr>
            </w:pPr>
            <w:r>
              <w:rPr>
                <w:b/>
                <w:noProof/>
                <w:sz w:val="16"/>
                <w:lang w:val="fr-FR"/>
              </w:rPr>
              <w:t>6.</w:t>
            </w:r>
            <w:r>
              <w:rPr>
                <w:b/>
                <w:noProof/>
                <w:sz w:val="16"/>
                <w:lang w:val="fr-FR"/>
              </w:rPr>
              <w:tab/>
              <w:t>Informācija par transportu</w:t>
            </w:r>
            <w:r>
              <w:rPr>
                <w:noProof/>
                <w:sz w:val="16"/>
                <w:lang w:val="fr-FR"/>
              </w:rPr>
              <w:t xml:space="preserve"> </w:t>
            </w:r>
            <w:r>
              <w:rPr>
                <w:i/>
                <w:noProof/>
                <w:sz w:val="16"/>
                <w:lang w:val="fr-FR"/>
              </w:rPr>
              <w:t>(nav obligāta)</w:t>
            </w: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p>
            <w:pPr>
              <w:rPr>
                <w:noProof/>
                <w:sz w:val="16"/>
                <w:lang w:val="fr-FR"/>
              </w:rPr>
            </w:pPr>
          </w:p>
        </w:tc>
        <w:tc>
          <w:tcPr>
            <w:tcW w:w="2284" w:type="pct"/>
            <w:gridSpan w:val="4"/>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7.</w:t>
            </w:r>
            <w:r>
              <w:rPr>
                <w:b/>
                <w:noProof/>
                <w:sz w:val="16"/>
              </w:rPr>
              <w:tab/>
              <w:t>Piezīmes</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r>
        <w:trPr>
          <w:cantSplit/>
          <w:jc w:val="right"/>
        </w:trPr>
        <w:tc>
          <w:tcPr>
            <w:tcW w:w="3407" w:type="pct"/>
            <w:gridSpan w:val="2"/>
            <w:tcBorders>
              <w:top w:val="single" w:sz="6" w:space="0" w:color="auto"/>
              <w:left w:val="single" w:sz="6" w:space="0" w:color="auto"/>
              <w:bottom w:val="single" w:sz="6" w:space="0" w:color="auto"/>
            </w:tcBorders>
          </w:tcPr>
          <w:p>
            <w:pPr>
              <w:ind w:left="567" w:hanging="567"/>
              <w:rPr>
                <w:noProof/>
                <w:sz w:val="22"/>
              </w:rPr>
            </w:pPr>
            <w:r>
              <w:rPr>
                <w:b/>
                <w:noProof/>
                <w:sz w:val="16"/>
              </w:rPr>
              <w:t>8.</w:t>
            </w:r>
            <w:r>
              <w:rPr>
                <w:b/>
                <w:noProof/>
                <w:sz w:val="16"/>
              </w:rPr>
              <w:tab/>
              <w:t>Preces numurs; marķējumi un numuri; iepakojumu skaits un veids (</w:t>
            </w:r>
            <w:r>
              <w:rPr>
                <w:b/>
                <w:noProof/>
                <w:sz w:val="16"/>
                <w:vertAlign w:val="superscript"/>
              </w:rPr>
              <w:t>*</w:t>
            </w:r>
            <w:r>
              <w:rPr>
                <w:b/>
                <w:noProof/>
                <w:sz w:val="16"/>
              </w:rPr>
              <w:t>); preču apraksts</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803" w:type="pct"/>
            <w:gridSpan w:val="2"/>
            <w:tcBorders>
              <w:top w:val="single" w:sz="6" w:space="0" w:color="auto"/>
              <w:left w:val="single" w:sz="6" w:space="0" w:color="auto"/>
              <w:bottom w:val="single" w:sz="6" w:space="0" w:color="auto"/>
              <w:right w:val="single" w:sz="6" w:space="0" w:color="auto"/>
            </w:tcBorders>
          </w:tcPr>
          <w:p>
            <w:pPr>
              <w:ind w:left="567" w:hanging="567"/>
              <w:rPr>
                <w:noProof/>
                <w:sz w:val="16"/>
              </w:rPr>
            </w:pPr>
            <w:r>
              <w:rPr>
                <w:b/>
                <w:noProof/>
                <w:sz w:val="16"/>
              </w:rPr>
              <w:t>9.</w:t>
            </w:r>
            <w:r>
              <w:rPr>
                <w:b/>
                <w:noProof/>
                <w:sz w:val="16"/>
              </w:rPr>
              <w:tab/>
              <w:t>Bruto svars (kg) vai cita mērvienība (litri, m³ u. c.)</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c>
          <w:tcPr>
            <w:tcW w:w="790" w:type="pct"/>
            <w:tcBorders>
              <w:top w:val="single" w:sz="6" w:space="0" w:color="auto"/>
              <w:bottom w:val="single" w:sz="6" w:space="0" w:color="auto"/>
              <w:right w:val="single" w:sz="6" w:space="0" w:color="auto"/>
            </w:tcBorders>
          </w:tcPr>
          <w:p>
            <w:pPr>
              <w:ind w:left="567" w:hanging="567"/>
              <w:rPr>
                <w:noProof/>
                <w:sz w:val="16"/>
              </w:rPr>
            </w:pPr>
            <w:r>
              <w:rPr>
                <w:b/>
                <w:noProof/>
                <w:sz w:val="16"/>
              </w:rPr>
              <w:t>10.</w:t>
            </w:r>
            <w:r>
              <w:rPr>
                <w:b/>
                <w:noProof/>
                <w:sz w:val="16"/>
              </w:rPr>
              <w:tab/>
              <w:t>Rēķini</w:t>
            </w:r>
          </w:p>
          <w:p>
            <w:pPr>
              <w:rPr>
                <w:noProof/>
                <w:sz w:val="16"/>
              </w:rPr>
            </w:pPr>
            <w:r>
              <w:rPr>
                <w:noProof/>
                <w:sz w:val="16"/>
              </w:rPr>
              <w:tab/>
            </w:r>
            <w:r>
              <w:rPr>
                <w:i/>
                <w:noProof/>
                <w:sz w:val="16"/>
              </w:rPr>
              <w:t>(var nenorādīt)</w:t>
            </w: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p>
            <w:pPr>
              <w:rPr>
                <w:noProof/>
                <w:sz w:val="16"/>
              </w:rPr>
            </w:pPr>
          </w:p>
        </w:tc>
      </w:tr>
    </w:tbl>
    <w:p>
      <w:pPr>
        <w:rPr>
          <w:noProof/>
          <w:sz w:val="16"/>
        </w:rPr>
      </w:pPr>
      <w:r>
        <w:rPr>
          <w:noProof/>
          <w:sz w:val="16"/>
        </w:rPr>
        <w:t>(¹) Ja preces nav iepakotas, attiecīgi norādīt ražojumu skaitu vai vārdu “bez iepakojuma”.</w:t>
      </w:r>
    </w:p>
    <w:p>
      <w:pPr>
        <w:rPr>
          <w:b/>
          <w:noProof/>
        </w:rPr>
      </w:pPr>
    </w:p>
    <w:p>
      <w:pPr>
        <w:jc w:val="center"/>
        <w:rPr>
          <w:bCs/>
          <w:noProof/>
        </w:rPr>
      </w:pPr>
      <w:r>
        <w:rPr>
          <w:noProof/>
        </w:rPr>
        <w:br w:type="page"/>
        <w:t>EKSPORTĒTĀJA DEKLARĀCIJA</w:t>
      </w:r>
    </w:p>
    <w:p>
      <w:pPr>
        <w:jc w:val="center"/>
        <w:rPr>
          <w:noProof/>
        </w:rPr>
      </w:pPr>
    </w:p>
    <w:p>
      <w:pPr>
        <w:rPr>
          <w:noProof/>
        </w:rPr>
      </w:pPr>
      <w:r>
        <w:rPr>
          <w:noProof/>
        </w:rPr>
        <w:t>Es, apakšā parakstījies lapas otrā pusē aprakstīto preču eksportētājs,</w:t>
      </w:r>
    </w:p>
    <w:tbl>
      <w:tblPr>
        <w:tblW w:w="10000" w:type="dxa"/>
        <w:tblInd w:w="455" w:type="dxa"/>
        <w:tblLayout w:type="fixed"/>
        <w:tblLook w:val="04A0" w:firstRow="1" w:lastRow="0" w:firstColumn="1" w:lastColumn="0" w:noHBand="0" w:noVBand="1"/>
      </w:tblPr>
      <w:tblGrid>
        <w:gridCol w:w="3000"/>
        <w:gridCol w:w="7000"/>
      </w:tblGrid>
      <w:tr>
        <w:tc>
          <w:tcPr>
            <w:tcW w:w="3000" w:type="dxa"/>
            <w:shd w:val="clear" w:color="auto" w:fill="auto"/>
          </w:tcPr>
          <w:p>
            <w:pPr>
              <w:rPr>
                <w:noProof/>
                <w:sz w:val="22"/>
              </w:rPr>
            </w:pPr>
            <w:r>
              <w:rPr>
                <w:noProof/>
                <w:sz w:val="22"/>
              </w:rPr>
              <w:t>APLIECINU,</w:t>
            </w:r>
          </w:p>
        </w:tc>
        <w:tc>
          <w:tcPr>
            <w:tcW w:w="7000" w:type="dxa"/>
            <w:shd w:val="clear" w:color="auto" w:fill="auto"/>
          </w:tcPr>
          <w:p>
            <w:pPr>
              <w:rPr>
                <w:noProof/>
                <w:sz w:val="22"/>
              </w:rPr>
            </w:pPr>
            <w:r>
              <w:rPr>
                <w:noProof/>
                <w:sz w:val="22"/>
              </w:rPr>
              <w:t>ka preces atbilst pievienotā sertifikāta izdošanai vajadzīgajiem nosacījumiem;</w:t>
            </w:r>
          </w:p>
        </w:tc>
      </w:tr>
      <w:tr>
        <w:tc>
          <w:tcPr>
            <w:tcW w:w="3000" w:type="dxa"/>
            <w:shd w:val="clear" w:color="auto" w:fill="auto"/>
          </w:tcPr>
          <w:p>
            <w:pPr>
              <w:rPr>
                <w:noProof/>
                <w:sz w:val="22"/>
              </w:rPr>
            </w:pPr>
            <w:r>
              <w:rPr>
                <w:noProof/>
                <w:sz w:val="22"/>
              </w:rPr>
              <w:t>NORĀDU</w:t>
            </w:r>
          </w:p>
        </w:tc>
        <w:tc>
          <w:tcPr>
            <w:tcW w:w="7000" w:type="dxa"/>
            <w:shd w:val="clear" w:color="auto" w:fill="auto"/>
          </w:tcPr>
          <w:p>
            <w:pPr>
              <w:rPr>
                <w:noProof/>
                <w:sz w:val="22"/>
              </w:rPr>
            </w:pPr>
            <w:r>
              <w:rPr>
                <w:noProof/>
                <w:sz w:val="22"/>
              </w:rPr>
              <w:t>šādus apstākļus, kuru rezultātā var uzskatīt, ka šīs preces atbilst minētajām prasībām:</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r>
              <w:rPr>
                <w:noProof/>
                <w:sz w:val="22"/>
              </w:rPr>
              <w:t>IESNIEDZU</w:t>
            </w:r>
          </w:p>
        </w:tc>
        <w:tc>
          <w:tcPr>
            <w:tcW w:w="7000" w:type="dxa"/>
            <w:shd w:val="clear" w:color="auto" w:fill="auto"/>
          </w:tcPr>
          <w:p>
            <w:pPr>
              <w:rPr>
                <w:noProof/>
                <w:sz w:val="22"/>
              </w:rPr>
            </w:pPr>
            <w:r>
              <w:rPr>
                <w:noProof/>
                <w:sz w:val="22"/>
              </w:rPr>
              <w:t>šādus apstiprinošus dokumentus</w:t>
            </w:r>
            <w:r>
              <w:rPr>
                <w:noProof/>
                <w:sz w:val="22"/>
                <w:vertAlign w:val="superscript"/>
              </w:rPr>
              <w:t>(</w:t>
            </w:r>
            <w:r>
              <w:rPr>
                <w:rStyle w:val="FootnoteReference"/>
                <w:noProof/>
              </w:rPr>
              <w:footnoteReference w:id="56"/>
            </w:r>
            <w:r>
              <w:rPr>
                <w:b/>
                <w:noProof/>
                <w:sz w:val="22"/>
                <w:vertAlign w:val="superscript"/>
              </w:rPr>
              <w:t>)</w:t>
            </w: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c>
          <w:tcPr>
            <w:tcW w:w="3000" w:type="dxa"/>
            <w:shd w:val="clear" w:color="auto" w:fill="auto"/>
          </w:tcPr>
          <w:p>
            <w:pPr>
              <w:rPr>
                <w:noProof/>
                <w:sz w:val="22"/>
              </w:rPr>
            </w:pPr>
          </w:p>
        </w:tc>
        <w:tc>
          <w:tcPr>
            <w:tcW w:w="7000" w:type="dxa"/>
            <w:shd w:val="clear" w:color="auto" w:fill="auto"/>
          </w:tcPr>
          <w:p>
            <w:pPr>
              <w:rPr>
                <w:noProof/>
                <w:sz w:val="22"/>
              </w:rPr>
            </w:pPr>
            <w:r>
              <w:rPr>
                <w:noProof/>
                <w:sz w:val="22"/>
              </w:rPr>
              <w:t>…………………………………………………………………...</w:t>
            </w:r>
          </w:p>
        </w:tc>
      </w:tr>
      <w:tr>
        <w:trPr>
          <w:trHeight w:val="2170"/>
        </w:trPr>
        <w:tc>
          <w:tcPr>
            <w:tcW w:w="3000" w:type="dxa"/>
            <w:shd w:val="clear" w:color="auto" w:fill="auto"/>
          </w:tcPr>
          <w:p>
            <w:pPr>
              <w:rPr>
                <w:noProof/>
                <w:sz w:val="22"/>
              </w:rPr>
            </w:pPr>
            <w:r>
              <w:rPr>
                <w:noProof/>
                <w:sz w:val="22"/>
              </w:rPr>
              <w:t>APŅEMOS</w:t>
            </w:r>
          </w:p>
        </w:tc>
        <w:tc>
          <w:tcPr>
            <w:tcW w:w="7000" w:type="dxa"/>
            <w:shd w:val="clear" w:color="auto" w:fill="auto"/>
          </w:tcPr>
          <w:p>
            <w:pPr>
              <w:rPr>
                <w:noProof/>
                <w:sz w:val="22"/>
              </w:rPr>
            </w:pPr>
            <w:r>
              <w:rPr>
                <w:noProof/>
                <w:sz w:val="22"/>
              </w:rPr>
              <w:t>pēc attiecīgo iestāžu pieprasījuma iesniegt visus apstiprinošos pierādījumus, kurus šīs iestādes var pieprasīt, lai izdotu pievienoto sertifikātu, un apņemos vajadzības gadījumā piekrist jebkurai manu uzskaites dokumentu pārbaudei vai iepriekš minēto preču ražošanas procesu pārbaudei, ko veic minētās iestādes;</w:t>
            </w:r>
          </w:p>
        </w:tc>
      </w:tr>
      <w:tr>
        <w:trPr>
          <w:trHeight w:val="713"/>
        </w:trPr>
        <w:tc>
          <w:tcPr>
            <w:tcW w:w="3000" w:type="dxa"/>
            <w:shd w:val="clear" w:color="auto" w:fill="auto"/>
          </w:tcPr>
          <w:p>
            <w:pPr>
              <w:rPr>
                <w:noProof/>
                <w:sz w:val="22"/>
              </w:rPr>
            </w:pPr>
            <w:r>
              <w:rPr>
                <w:noProof/>
                <w:sz w:val="22"/>
              </w:rPr>
              <w:t>LŪDZU</w:t>
            </w:r>
          </w:p>
        </w:tc>
        <w:tc>
          <w:tcPr>
            <w:tcW w:w="7000" w:type="dxa"/>
            <w:shd w:val="clear" w:color="auto" w:fill="auto"/>
          </w:tcPr>
          <w:p>
            <w:pPr>
              <w:rPr>
                <w:noProof/>
                <w:sz w:val="22"/>
              </w:rPr>
            </w:pPr>
            <w:r>
              <w:rPr>
                <w:noProof/>
                <w:sz w:val="22"/>
              </w:rPr>
              <w:t>izdot pievienoto sertifikātu attiecībā uz šīm precēm.</w:t>
            </w:r>
          </w:p>
        </w:tc>
      </w:tr>
      <w:tr>
        <w:trPr>
          <w:trHeight w:val="713"/>
        </w:trPr>
        <w:tc>
          <w:tcPr>
            <w:tcW w:w="3000" w:type="dxa"/>
            <w:shd w:val="clear" w:color="auto" w:fill="auto"/>
          </w:tcPr>
          <w:p>
            <w:pPr>
              <w:rPr>
                <w:noProof/>
                <w:sz w:val="22"/>
              </w:rPr>
            </w:pPr>
          </w:p>
        </w:tc>
        <w:tc>
          <w:tcPr>
            <w:tcW w:w="7000" w:type="dxa"/>
            <w:shd w:val="clear" w:color="auto" w:fill="auto"/>
          </w:tcPr>
          <w:p>
            <w:pPr>
              <w:jc w:val="center"/>
              <w:rPr>
                <w:noProof/>
                <w:sz w:val="22"/>
              </w:rPr>
            </w:pPr>
            <w:r>
              <w:rPr>
                <w:noProof/>
                <w:sz w:val="22"/>
              </w:rPr>
              <w:t>…………………………………………………………………...</w:t>
            </w:r>
          </w:p>
          <w:p>
            <w:pPr>
              <w:jc w:val="center"/>
              <w:rPr>
                <w:noProof/>
                <w:sz w:val="22"/>
              </w:rPr>
            </w:pPr>
            <w:r>
              <w:rPr>
                <w:noProof/>
                <w:sz w:val="22"/>
              </w:rPr>
              <w:t>(</w:t>
            </w:r>
            <w:r>
              <w:rPr>
                <w:i/>
                <w:noProof/>
                <w:sz w:val="22"/>
              </w:rPr>
              <w:t>Vieta un datums</w:t>
            </w:r>
            <w:r>
              <w:rPr>
                <w:noProof/>
                <w:sz w:val="22"/>
              </w:rPr>
              <w:t>)</w:t>
            </w:r>
          </w:p>
        </w:tc>
      </w:tr>
      <w:tr>
        <w:trPr>
          <w:trHeight w:val="713"/>
        </w:trPr>
        <w:tc>
          <w:tcPr>
            <w:tcW w:w="3000" w:type="dxa"/>
            <w:shd w:val="clear" w:color="auto" w:fill="auto"/>
          </w:tcPr>
          <w:p>
            <w:pPr>
              <w:rPr>
                <w:noProof/>
                <w:sz w:val="22"/>
              </w:rPr>
            </w:pPr>
          </w:p>
        </w:tc>
        <w:tc>
          <w:tcPr>
            <w:tcW w:w="7000" w:type="dxa"/>
            <w:shd w:val="clear" w:color="auto" w:fill="auto"/>
          </w:tcPr>
          <w:p>
            <w:pPr>
              <w:jc w:val="center"/>
              <w:rPr>
                <w:noProof/>
                <w:sz w:val="22"/>
              </w:rPr>
            </w:pPr>
            <w:r>
              <w:rPr>
                <w:noProof/>
                <w:sz w:val="22"/>
              </w:rPr>
              <w:t>…………………………………………………………………...</w:t>
            </w:r>
          </w:p>
          <w:p>
            <w:pPr>
              <w:jc w:val="center"/>
              <w:rPr>
                <w:noProof/>
                <w:sz w:val="22"/>
              </w:rPr>
            </w:pPr>
            <w:r>
              <w:rPr>
                <w:i/>
                <w:noProof/>
                <w:sz w:val="22"/>
              </w:rPr>
              <w:t>(Paraksts)</w:t>
            </w:r>
          </w:p>
        </w:tc>
      </w:tr>
      <w:tr>
        <w:tc>
          <w:tcPr>
            <w:tcW w:w="3000" w:type="dxa"/>
            <w:shd w:val="clear" w:color="auto" w:fill="auto"/>
          </w:tcPr>
          <w:p>
            <w:pPr>
              <w:rPr>
                <w:noProof/>
                <w:sz w:val="22"/>
              </w:rPr>
            </w:pPr>
          </w:p>
        </w:tc>
        <w:tc>
          <w:tcPr>
            <w:tcW w:w="7000" w:type="dxa"/>
            <w:shd w:val="clear" w:color="auto" w:fill="auto"/>
          </w:tcPr>
          <w:p>
            <w:pPr>
              <w:jc w:val="center"/>
              <w:rPr>
                <w:noProof/>
                <w:sz w:val="22"/>
              </w:rPr>
            </w:pPr>
          </w:p>
        </w:tc>
      </w:tr>
      <w:tr>
        <w:tc>
          <w:tcPr>
            <w:tcW w:w="3000" w:type="dxa"/>
            <w:shd w:val="clear" w:color="auto" w:fill="auto"/>
          </w:tcPr>
          <w:p>
            <w:pPr>
              <w:rPr>
                <w:noProof/>
                <w:sz w:val="22"/>
              </w:rPr>
            </w:pPr>
          </w:p>
        </w:tc>
        <w:tc>
          <w:tcPr>
            <w:tcW w:w="7000" w:type="dxa"/>
            <w:shd w:val="clear" w:color="auto" w:fill="auto"/>
          </w:tcPr>
          <w:p>
            <w:pPr>
              <w:jc w:val="center"/>
              <w:rPr>
                <w:i/>
                <w:noProof/>
                <w:sz w:val="22"/>
              </w:rPr>
            </w:pPr>
          </w:p>
        </w:tc>
      </w:tr>
    </w:tbl>
    <w:p>
      <w:pPr>
        <w:rPr>
          <w:noProof/>
        </w:rPr>
      </w:pPr>
    </w:p>
    <w:p>
      <w:pPr>
        <w:rPr>
          <w:noProof/>
        </w:rPr>
        <w:sectPr>
          <w:footnotePr>
            <w:numRestart w:val="eachPage"/>
          </w:footnotePr>
          <w:pgSz w:w="11907" w:h="16839" w:code="9"/>
          <w:pgMar w:top="1134" w:right="1134" w:bottom="1134" w:left="1134" w:header="1134" w:footer="831" w:gutter="0"/>
          <w:cols w:space="360"/>
          <w:docGrid w:linePitch="326"/>
        </w:sectPr>
      </w:pPr>
    </w:p>
    <w:p>
      <w:pPr>
        <w:jc w:val="center"/>
        <w:rPr>
          <w:bCs/>
          <w:iCs/>
          <w:noProof/>
          <w:szCs w:val="28"/>
        </w:rPr>
      </w:pPr>
      <w:r>
        <w:rPr>
          <w:noProof/>
        </w:rPr>
        <w:t>PROTOKOLA NR. 1 IV PIELIKUMS</w:t>
      </w:r>
    </w:p>
    <w:p>
      <w:pPr>
        <w:rPr>
          <w:bCs/>
          <w:iCs/>
          <w:noProof/>
          <w:szCs w:val="28"/>
        </w:rPr>
      </w:pPr>
    </w:p>
    <w:p>
      <w:pPr>
        <w:jc w:val="center"/>
        <w:rPr>
          <w:bCs/>
          <w:iCs/>
          <w:smallCaps/>
          <w:noProof/>
        </w:rPr>
      </w:pPr>
      <w:r>
        <w:rPr>
          <w:bCs/>
          <w:iCs/>
          <w:smallCaps/>
          <w:noProof/>
        </w:rPr>
        <w:t>IZCELSMES DEKLARĀCIJA</w:t>
      </w:r>
    </w:p>
    <w:p>
      <w:pPr>
        <w:rPr>
          <w:bCs/>
          <w:iCs/>
          <w:smallCaps/>
          <w:noProof/>
        </w:rPr>
      </w:pPr>
    </w:p>
    <w:p>
      <w:pPr>
        <w:rPr>
          <w:noProof/>
        </w:rPr>
      </w:pPr>
      <w:r>
        <w:rPr>
          <w:noProof/>
        </w:rPr>
        <w:t>Izcelsmes deklarācija, kuras teksts norādīts turpmāk, jāsagatavo saskaņā ar zemsvītras piezīmēm. Tomēr zemsvītras piezīmes nav jāpārraksta.</w:t>
      </w:r>
    </w:p>
    <w:p>
      <w:pPr>
        <w:rPr>
          <w:noProof/>
        </w:rPr>
      </w:pPr>
    </w:p>
    <w:p>
      <w:pPr>
        <w:jc w:val="center"/>
        <w:rPr>
          <w:noProof/>
        </w:rPr>
      </w:pPr>
      <w:r>
        <w:rPr>
          <w:noProof/>
        </w:rPr>
        <w:t>Teksts bulgāru valodā</w:t>
      </w:r>
    </w:p>
    <w:p>
      <w:pPr>
        <w:rPr>
          <w:noProof/>
        </w:rPr>
      </w:pPr>
    </w:p>
    <w:p>
      <w:pPr>
        <w:rPr>
          <w:noProof/>
        </w:rPr>
      </w:pPr>
      <w:r>
        <w:rPr>
          <w:noProof/>
        </w:rPr>
        <w:t xml:space="preserve">Износителят на продуктите, обхванати от този документ (митническо разрешение № … </w:t>
      </w:r>
      <w:r>
        <w:rPr>
          <w:noProof/>
          <w:vertAlign w:val="superscript"/>
        </w:rPr>
        <w:t>(</w:t>
      </w:r>
      <w:r>
        <w:rPr>
          <w:rStyle w:val="FootnoteReference"/>
          <w:noProof/>
        </w:rPr>
        <w:footnoteReference w:id="57"/>
      </w:r>
      <w:r>
        <w:rPr>
          <w:noProof/>
          <w:vertAlign w:val="superscript"/>
        </w:rPr>
        <w:t>)</w:t>
      </w:r>
      <w:r>
        <w:rPr>
          <w:noProof/>
        </w:rPr>
        <w:t xml:space="preserve">) декларира, че освен кьдето е отбелязано друго, тези продукти са с … преференциален произход </w:t>
      </w:r>
      <w:r>
        <w:rPr>
          <w:noProof/>
          <w:vertAlign w:val="superscript"/>
        </w:rPr>
        <w:t>(</w:t>
      </w:r>
      <w:r>
        <w:rPr>
          <w:rStyle w:val="FootnoteReference"/>
          <w:noProof/>
        </w:rPr>
        <w:footnoteReference w:id="58"/>
      </w:r>
      <w:r>
        <w:rPr>
          <w:noProof/>
          <w:vertAlign w:val="superscript"/>
        </w:rPr>
        <w:t>)</w:t>
      </w:r>
      <w:r>
        <w:rPr>
          <w:noProof/>
        </w:rPr>
        <w:t>.</w:t>
      </w:r>
    </w:p>
    <w:p>
      <w:pPr>
        <w:rPr>
          <w:noProof/>
        </w:rPr>
      </w:pPr>
    </w:p>
    <w:p>
      <w:pPr>
        <w:jc w:val="center"/>
        <w:rPr>
          <w:noProof/>
          <w:lang w:val="es-ES"/>
        </w:rPr>
      </w:pPr>
      <w:r>
        <w:rPr>
          <w:noProof/>
          <w:lang w:val="es-ES"/>
        </w:rPr>
        <w:t>Teksts spāņu valodā</w:t>
      </w:r>
    </w:p>
    <w:p>
      <w:pPr>
        <w:rPr>
          <w:noProof/>
          <w:lang w:val="es-ES"/>
        </w:rPr>
      </w:pPr>
    </w:p>
    <w:p>
      <w:pPr>
        <w:rPr>
          <w:noProof/>
          <w:lang w:val="es-ES"/>
        </w:rPr>
      </w:pPr>
      <w:r>
        <w:rPr>
          <w:noProof/>
          <w:lang w:val="es-ES"/>
        </w:rPr>
        <w:t>El exportador de los productos incluidos en el presente documento (autorización aduanera n° .. …</w:t>
      </w:r>
      <w:r>
        <w:rPr>
          <w:noProof/>
          <w:vertAlign w:val="superscript"/>
          <w:lang w:val="es-ES"/>
        </w:rPr>
        <w:t>(1)</w:t>
      </w:r>
      <w:r>
        <w:rPr>
          <w:noProof/>
          <w:lang w:val="es-ES"/>
        </w:rPr>
        <w:t>.) declara que, salvo indicación en sentido contrario, estos productos gozan de un origen preferencial . …</w:t>
      </w:r>
      <w:r>
        <w:rPr>
          <w:noProof/>
          <w:vertAlign w:val="superscript"/>
          <w:lang w:val="es-ES"/>
        </w:rPr>
        <w:t>(2)</w:t>
      </w:r>
      <w:r>
        <w:rPr>
          <w:noProof/>
          <w:lang w:val="es-ES"/>
        </w:rPr>
        <w:t>.</w:t>
      </w:r>
    </w:p>
    <w:p>
      <w:pPr>
        <w:jc w:val="center"/>
        <w:rPr>
          <w:noProof/>
          <w:lang w:val="es-ES"/>
        </w:rPr>
      </w:pPr>
      <w:r>
        <w:rPr>
          <w:noProof/>
          <w:lang w:val="es-ES"/>
        </w:rPr>
        <w:t>Teksts čehu valodā</w:t>
      </w:r>
    </w:p>
    <w:p>
      <w:pPr>
        <w:rPr>
          <w:noProof/>
          <w:lang w:val="es-ES"/>
        </w:rPr>
      </w:pPr>
    </w:p>
    <w:p>
      <w:pPr>
        <w:rPr>
          <w:noProof/>
          <w:lang w:val="es-ES"/>
        </w:rPr>
      </w:pPr>
      <w:r>
        <w:rPr>
          <w:noProof/>
          <w:lang w:val="es-ES"/>
        </w:rPr>
        <w:t>Vývozce výrobků uvedených v tomto dokumentu (číslo povolení …</w:t>
      </w:r>
      <w:r>
        <w:rPr>
          <w:noProof/>
          <w:vertAlign w:val="superscript"/>
          <w:lang w:val="es-ES"/>
        </w:rPr>
        <w:t>(1)</w:t>
      </w:r>
      <w:r>
        <w:rPr>
          <w:noProof/>
          <w:lang w:val="es-ES"/>
        </w:rPr>
        <w:t>) prohlašuje, že kromě zřetelně označených, mají tyto výrobky preferenční původ v …</w:t>
      </w:r>
      <w:r>
        <w:rPr>
          <w:noProof/>
          <w:vertAlign w:val="superscript"/>
          <w:lang w:val="es-ES"/>
        </w:rPr>
        <w:t>(2)</w:t>
      </w:r>
      <w:r>
        <w:rPr>
          <w:noProof/>
          <w:lang w:val="es-ES"/>
        </w:rPr>
        <w:t>.</w:t>
      </w:r>
    </w:p>
    <w:p>
      <w:pPr>
        <w:rPr>
          <w:noProof/>
          <w:lang w:val="es-ES"/>
        </w:rPr>
      </w:pPr>
    </w:p>
    <w:p>
      <w:pPr>
        <w:jc w:val="center"/>
        <w:rPr>
          <w:noProof/>
          <w:lang w:val="da-DK"/>
        </w:rPr>
      </w:pPr>
      <w:r>
        <w:rPr>
          <w:noProof/>
          <w:lang w:val="da-DK"/>
        </w:rPr>
        <w:t>Teksts dāņu valodā</w:t>
      </w:r>
    </w:p>
    <w:p>
      <w:pPr>
        <w:rPr>
          <w:noProof/>
          <w:lang w:val="da-DK"/>
        </w:rPr>
      </w:pPr>
    </w:p>
    <w:p>
      <w:pPr>
        <w:rPr>
          <w:noProof/>
          <w:lang w:val="da-DK"/>
        </w:rPr>
      </w:pPr>
      <w:r>
        <w:rPr>
          <w:noProof/>
          <w:lang w:val="da-DK"/>
        </w:rPr>
        <w:t>Eksportøren af varer, der er omfattet af nærværende dokument, (toldmyndighedernes tilladelse nr. ...</w:t>
      </w:r>
      <w:r>
        <w:rPr>
          <w:noProof/>
          <w:vertAlign w:val="superscript"/>
          <w:lang w:val="da-DK"/>
        </w:rPr>
        <w:t>(1)</w:t>
      </w:r>
      <w:r>
        <w:rPr>
          <w:noProof/>
          <w:lang w:val="da-DK"/>
        </w:rPr>
        <w:t>), erklærer, at varerne, medmindre andet tydeligt er angivet, har præferenceoprindelse i ...</w:t>
      </w:r>
      <w:r>
        <w:rPr>
          <w:noProof/>
          <w:vertAlign w:val="superscript"/>
          <w:lang w:val="da-DK"/>
        </w:rPr>
        <w:t>(2)</w:t>
      </w:r>
      <w:r>
        <w:rPr>
          <w:noProof/>
          <w:lang w:val="da-DK"/>
        </w:rPr>
        <w:t>.</w:t>
      </w:r>
    </w:p>
    <w:p>
      <w:pPr>
        <w:rPr>
          <w:noProof/>
          <w:lang w:val="da-DK"/>
        </w:rPr>
      </w:pPr>
    </w:p>
    <w:p>
      <w:pPr>
        <w:jc w:val="center"/>
        <w:rPr>
          <w:noProof/>
          <w:lang w:val="de-DE"/>
        </w:rPr>
      </w:pPr>
      <w:r>
        <w:rPr>
          <w:noProof/>
          <w:lang w:val="de-DE"/>
        </w:rPr>
        <w:t>Teksts vācu valodā</w:t>
      </w:r>
    </w:p>
    <w:p>
      <w:pPr>
        <w:rPr>
          <w:noProof/>
          <w:lang w:val="de-DE"/>
        </w:rPr>
      </w:pPr>
    </w:p>
    <w:p>
      <w:pPr>
        <w:rPr>
          <w:noProof/>
          <w:lang w:val="de-DE"/>
        </w:rPr>
      </w:pPr>
      <w:r>
        <w:rPr>
          <w:noProof/>
          <w:lang w:val="de-DE"/>
        </w:rPr>
        <w:t>Der Ausführer (Ermächtigter Ausführer; Bewilligungs-Nr. ...</w:t>
      </w:r>
      <w:r>
        <w:rPr>
          <w:noProof/>
          <w:vertAlign w:val="superscript"/>
          <w:lang w:val="de-DE"/>
        </w:rPr>
        <w:t>(1)</w:t>
      </w:r>
      <w:r>
        <w:rPr>
          <w:noProof/>
          <w:lang w:val="de-DE"/>
        </w:rPr>
        <w:t>) der Waren, auf die sich dieses Handelspapier bezieht, erklärt, dass diese Waren, soweit nicht anderes angegeben, präferenzbegünstigte ...</w:t>
      </w:r>
      <w:r>
        <w:rPr>
          <w:noProof/>
          <w:vertAlign w:val="superscript"/>
          <w:lang w:val="de-DE"/>
        </w:rPr>
        <w:t>(2)</w:t>
      </w:r>
      <w:r>
        <w:rPr>
          <w:noProof/>
          <w:lang w:val="de-DE"/>
        </w:rPr>
        <w:t xml:space="preserve"> Ursprungswaren sind.</w:t>
      </w:r>
    </w:p>
    <w:p>
      <w:pPr>
        <w:rPr>
          <w:noProof/>
          <w:lang w:val="de-DE"/>
        </w:rPr>
      </w:pPr>
    </w:p>
    <w:p>
      <w:pPr>
        <w:jc w:val="center"/>
        <w:rPr>
          <w:noProof/>
          <w:lang w:val="de-DE"/>
        </w:rPr>
      </w:pPr>
      <w:r>
        <w:rPr>
          <w:noProof/>
          <w:lang w:val="de-DE"/>
        </w:rPr>
        <w:t>Teksts igauņu valodā</w:t>
      </w:r>
    </w:p>
    <w:p>
      <w:pPr>
        <w:rPr>
          <w:noProof/>
          <w:lang w:val="de-DE"/>
        </w:rPr>
      </w:pPr>
    </w:p>
    <w:p>
      <w:pPr>
        <w:rPr>
          <w:noProof/>
          <w:lang w:val="de-DE"/>
        </w:rPr>
      </w:pPr>
      <w:r>
        <w:rPr>
          <w:noProof/>
          <w:lang w:val="de-DE"/>
        </w:rPr>
        <w:t>Käesoleva dokumendiga hõlmatud toodete eksportija (tolli luba nr. ...</w:t>
      </w:r>
      <w:r>
        <w:rPr>
          <w:noProof/>
          <w:vertAlign w:val="superscript"/>
          <w:lang w:val="de-DE"/>
        </w:rPr>
        <w:t>(1)</w:t>
      </w:r>
      <w:r>
        <w:rPr>
          <w:noProof/>
          <w:lang w:val="de-DE"/>
        </w:rPr>
        <w:t>) deklareerib, et need tooted on ...</w:t>
      </w:r>
      <w:r>
        <w:rPr>
          <w:noProof/>
          <w:vertAlign w:val="superscript"/>
          <w:lang w:val="de-DE"/>
        </w:rPr>
        <w:t>(2)</w:t>
      </w:r>
      <w:r>
        <w:rPr>
          <w:noProof/>
          <w:lang w:val="de-DE"/>
        </w:rPr>
        <w:t xml:space="preserve"> sooduspäritoluga, välja arvatud juhul kui on selgelt näidatud teisiti.</w:t>
      </w:r>
    </w:p>
    <w:p>
      <w:pPr>
        <w:rPr>
          <w:noProof/>
          <w:lang w:val="de-DE"/>
        </w:rPr>
      </w:pPr>
    </w:p>
    <w:p>
      <w:pPr>
        <w:jc w:val="center"/>
        <w:rPr>
          <w:noProof/>
          <w:lang w:val="el-GR"/>
        </w:rPr>
      </w:pPr>
      <w:r>
        <w:rPr>
          <w:noProof/>
        </w:rPr>
        <w:t>Teksts</w:t>
      </w:r>
      <w:r>
        <w:rPr>
          <w:noProof/>
          <w:lang w:val="el-GR"/>
        </w:rPr>
        <w:t xml:space="preserve"> </w:t>
      </w:r>
      <w:r>
        <w:rPr>
          <w:noProof/>
        </w:rPr>
        <w:t>grie</w:t>
      </w:r>
      <w:r>
        <w:rPr>
          <w:noProof/>
          <w:lang w:val="el-GR"/>
        </w:rPr>
        <w:t>ķ</w:t>
      </w:r>
      <w:r>
        <w:rPr>
          <w:noProof/>
        </w:rPr>
        <w:t>u</w:t>
      </w:r>
      <w:r>
        <w:rPr>
          <w:noProof/>
          <w:lang w:val="el-GR"/>
        </w:rPr>
        <w:t xml:space="preserve"> </w:t>
      </w:r>
      <w:r>
        <w:rPr>
          <w:noProof/>
        </w:rPr>
        <w:t>valod</w:t>
      </w:r>
      <w:r>
        <w:rPr>
          <w:noProof/>
          <w:lang w:val="el-GR"/>
        </w:rPr>
        <w:t>ā</w:t>
      </w:r>
    </w:p>
    <w:p>
      <w:pPr>
        <w:rPr>
          <w:noProof/>
          <w:lang w:val="el-GR"/>
        </w:rPr>
      </w:pPr>
    </w:p>
    <w:p>
      <w:pPr>
        <w:rPr>
          <w:noProof/>
          <w:lang w:val="el-GR"/>
        </w:rPr>
      </w:pPr>
      <w:r>
        <w:rPr>
          <w:noProof/>
          <w:lang w:val="el-GR"/>
        </w:rPr>
        <w:t>Ο εξαγωγέας των προϊόντων που καλύπτονται από το παρόν έγγραφο (άδεια τελωνείου υπ΄αριθ. ...</w:t>
      </w:r>
      <w:r>
        <w:rPr>
          <w:noProof/>
          <w:vertAlign w:val="superscript"/>
          <w:lang w:val="el-GR"/>
        </w:rPr>
        <w:t>(1)</w:t>
      </w:r>
      <w:r>
        <w:rPr>
          <w:noProof/>
          <w:lang w:val="el-GR"/>
        </w:rPr>
        <w:t>) δηλώνει ότι, εκτός εάν δηλώνεται σαφώς άλλως, τα προϊόντα αυτά είναι προτιμησιακής καταγωγής ...</w:t>
      </w:r>
      <w:r>
        <w:rPr>
          <w:noProof/>
          <w:vertAlign w:val="superscript"/>
          <w:lang w:val="el-GR"/>
        </w:rPr>
        <w:t>(2)</w:t>
      </w:r>
      <w:r>
        <w:rPr>
          <w:noProof/>
          <w:lang w:val="el-GR"/>
        </w:rPr>
        <w:t>.</w:t>
      </w:r>
    </w:p>
    <w:p>
      <w:pPr>
        <w:rPr>
          <w:noProof/>
          <w:lang w:val="el-GR"/>
        </w:rPr>
      </w:pPr>
    </w:p>
    <w:p>
      <w:pPr>
        <w:jc w:val="center"/>
        <w:rPr>
          <w:noProof/>
        </w:rPr>
      </w:pPr>
      <w:r>
        <w:rPr>
          <w:noProof/>
        </w:rPr>
        <w:t>Teksts angļu valodā</w:t>
      </w:r>
    </w:p>
    <w:p>
      <w:pPr>
        <w:rPr>
          <w:noProof/>
        </w:rPr>
      </w:pPr>
    </w:p>
    <w:p>
      <w:pPr>
        <w:rPr>
          <w:noProof/>
        </w:rPr>
      </w:pPr>
      <w:r>
        <w:rPr>
          <w:noProof/>
        </w:rPr>
        <w:t>The exporter of the products covered by this document (customs authorisation ...</w:t>
      </w:r>
      <w:r>
        <w:rPr>
          <w:noProof/>
          <w:vertAlign w:val="superscript"/>
        </w:rPr>
        <w:t>(1)</w:t>
      </w:r>
      <w:r>
        <w:rPr>
          <w:noProof/>
        </w:rPr>
        <w:t>) declares that, except where otherwise clearly indicated, these products are of ...</w:t>
      </w:r>
      <w:r>
        <w:rPr>
          <w:noProof/>
          <w:vertAlign w:val="superscript"/>
        </w:rPr>
        <w:t>(2)</w:t>
      </w:r>
      <w:r>
        <w:rPr>
          <w:noProof/>
        </w:rPr>
        <w:t xml:space="preserve"> preferential origin.</w:t>
      </w:r>
    </w:p>
    <w:p>
      <w:pPr>
        <w:rPr>
          <w:noProof/>
        </w:rPr>
      </w:pPr>
    </w:p>
    <w:p>
      <w:pPr>
        <w:jc w:val="center"/>
        <w:rPr>
          <w:noProof/>
          <w:lang w:val="fr-FR"/>
        </w:rPr>
      </w:pPr>
      <w:r>
        <w:rPr>
          <w:noProof/>
          <w:lang w:val="fr-FR"/>
        </w:rPr>
        <w:t>Teksts franču valodā</w:t>
      </w:r>
    </w:p>
    <w:p>
      <w:pPr>
        <w:rPr>
          <w:noProof/>
          <w:lang w:val="fr-FR"/>
        </w:rPr>
      </w:pPr>
    </w:p>
    <w:p>
      <w:pPr>
        <w:rPr>
          <w:noProof/>
          <w:lang w:val="fr-FR"/>
        </w:rPr>
      </w:pPr>
      <w:r>
        <w:rPr>
          <w:noProof/>
          <w:lang w:val="fr-FR"/>
        </w:rPr>
        <w:t>L</w:t>
      </w:r>
      <w:r>
        <w:rPr>
          <w:noProof/>
          <w:highlight w:val="green"/>
          <w:lang w:val="fr-FR"/>
        </w:rPr>
        <w:t>'</w:t>
      </w:r>
      <w:r>
        <w:rPr>
          <w:noProof/>
          <w:lang w:val="fr-FR"/>
        </w:rPr>
        <w:t>exportateur des produits couverts par le présent document (autorisation douanière n° ...</w:t>
      </w:r>
      <w:r>
        <w:rPr>
          <w:noProof/>
          <w:vertAlign w:val="superscript"/>
          <w:lang w:val="fr-FR"/>
        </w:rPr>
        <w:t>(1)</w:t>
      </w:r>
      <w:r>
        <w:rPr>
          <w:noProof/>
          <w:lang w:val="fr-FR"/>
        </w:rPr>
        <w:t xml:space="preserve">) déclare que, sauf indication claire du contraire, ces produits ont l'origine préférentielle ... </w:t>
      </w:r>
      <w:r>
        <w:rPr>
          <w:noProof/>
          <w:vertAlign w:val="superscript"/>
          <w:lang w:val="fr-FR"/>
        </w:rPr>
        <w:t>(2)</w:t>
      </w:r>
      <w:r>
        <w:rPr>
          <w:noProof/>
          <w:lang w:val="fr-FR"/>
        </w:rPr>
        <w:t>).</w:t>
      </w:r>
    </w:p>
    <w:p>
      <w:pPr>
        <w:rPr>
          <w:noProof/>
          <w:lang w:val="fr-FR"/>
        </w:rPr>
      </w:pPr>
    </w:p>
    <w:p>
      <w:pPr>
        <w:jc w:val="center"/>
        <w:rPr>
          <w:noProof/>
          <w:lang w:val="fr-FR"/>
        </w:rPr>
      </w:pPr>
      <w:r>
        <w:rPr>
          <w:noProof/>
          <w:lang w:val="fr-FR"/>
        </w:rPr>
        <w:t>Teksts horvātu valodā</w:t>
      </w:r>
    </w:p>
    <w:p>
      <w:pPr>
        <w:rPr>
          <w:noProof/>
          <w:lang w:val="fr-FR"/>
        </w:rPr>
      </w:pPr>
    </w:p>
    <w:p>
      <w:pPr>
        <w:rPr>
          <w:noProof/>
          <w:lang w:val="it-IT"/>
        </w:rPr>
      </w:pPr>
      <w:r>
        <w:rPr>
          <w:noProof/>
          <w:lang w:val="fr-FR"/>
        </w:rPr>
        <w:t>Izvoznik proizvoda obuhvaćenih ovom ispravom (carinsko ovlaštenje br. ... (</w:t>
      </w:r>
      <w:r>
        <w:rPr>
          <w:noProof/>
          <w:vertAlign w:val="superscript"/>
          <w:lang w:val="fr-FR"/>
        </w:rPr>
        <w:t>1)</w:t>
      </w:r>
      <w:r>
        <w:rPr>
          <w:noProof/>
          <w:lang w:val="fr-FR"/>
        </w:rPr>
        <w:t xml:space="preserve">) izjavljuje da su, osim ako je drukčije izričito navedeno, ovi proizvodi ... </w:t>
      </w:r>
      <w:r>
        <w:rPr>
          <w:noProof/>
          <w:lang w:val="it-IT"/>
        </w:rPr>
        <w:t>(</w:t>
      </w:r>
      <w:r>
        <w:rPr>
          <w:noProof/>
          <w:vertAlign w:val="superscript"/>
          <w:lang w:val="it-IT"/>
        </w:rPr>
        <w:t>2</w:t>
      </w:r>
      <w:r>
        <w:rPr>
          <w:noProof/>
          <w:lang w:val="it-IT"/>
        </w:rPr>
        <w:t>) preferencijalnog podrijetla.</w:t>
      </w:r>
    </w:p>
    <w:p>
      <w:pPr>
        <w:rPr>
          <w:noProof/>
          <w:lang w:val="it-IT"/>
        </w:rPr>
      </w:pPr>
    </w:p>
    <w:p>
      <w:pPr>
        <w:jc w:val="center"/>
        <w:rPr>
          <w:noProof/>
          <w:lang w:val="it-IT"/>
        </w:rPr>
      </w:pPr>
      <w:r>
        <w:rPr>
          <w:noProof/>
          <w:lang w:val="it-IT"/>
        </w:rPr>
        <w:t>Teksts itāliešu valodā</w:t>
      </w:r>
    </w:p>
    <w:p>
      <w:pPr>
        <w:rPr>
          <w:noProof/>
          <w:lang w:val="it-IT"/>
        </w:rPr>
      </w:pPr>
    </w:p>
    <w:p>
      <w:pPr>
        <w:rPr>
          <w:noProof/>
          <w:lang w:val="it-IT"/>
        </w:rPr>
      </w:pPr>
      <w:r>
        <w:rPr>
          <w:noProof/>
          <w:lang w:val="it-IT"/>
        </w:rPr>
        <w:t>L</w:t>
      </w:r>
      <w:r>
        <w:rPr>
          <w:noProof/>
          <w:highlight w:val="green"/>
          <w:lang w:val="it-IT"/>
        </w:rPr>
        <w:t>'</w:t>
      </w:r>
      <w:r>
        <w:rPr>
          <w:noProof/>
          <w:lang w:val="it-IT"/>
        </w:rPr>
        <w:t>esportatore delle merci contemplate nel presente documento (autorizzazione doganale n …</w:t>
      </w:r>
      <w:r>
        <w:rPr>
          <w:noProof/>
          <w:vertAlign w:val="superscript"/>
          <w:lang w:val="it-IT"/>
        </w:rPr>
        <w:t>(1)</w:t>
      </w:r>
      <w:r>
        <w:rPr>
          <w:noProof/>
          <w:lang w:val="it-IT"/>
        </w:rPr>
        <w:t>) dichiara che, salvo indicazione contraria, le merci sono di origine preferenziale …</w:t>
      </w:r>
      <w:r>
        <w:rPr>
          <w:noProof/>
          <w:vertAlign w:val="superscript"/>
          <w:lang w:val="it-IT"/>
        </w:rPr>
        <w:t>(2)</w:t>
      </w:r>
    </w:p>
    <w:p>
      <w:pPr>
        <w:rPr>
          <w:noProof/>
          <w:lang w:val="it-IT"/>
        </w:rPr>
      </w:pPr>
    </w:p>
    <w:p>
      <w:pPr>
        <w:jc w:val="center"/>
        <w:rPr>
          <w:noProof/>
          <w:lang w:val="it-IT"/>
        </w:rPr>
      </w:pPr>
      <w:r>
        <w:rPr>
          <w:noProof/>
          <w:lang w:val="it-IT"/>
        </w:rPr>
        <w:t>Teksts latviešu valodā</w:t>
      </w:r>
    </w:p>
    <w:p>
      <w:pPr>
        <w:rPr>
          <w:noProof/>
          <w:lang w:val="it-IT"/>
        </w:rPr>
      </w:pPr>
    </w:p>
    <w:p>
      <w:pPr>
        <w:rPr>
          <w:noProof/>
          <w:lang w:val="it-IT"/>
        </w:rPr>
      </w:pPr>
      <w:r>
        <w:rPr>
          <w:noProof/>
          <w:lang w:val="it-IT"/>
        </w:rPr>
        <w:t>Eksportētājs produktiem, kuri ietverti šajā dokumentā (muitas pilnvara Nr. …</w:t>
      </w:r>
      <w:r>
        <w:rPr>
          <w:noProof/>
          <w:vertAlign w:val="superscript"/>
          <w:lang w:val="it-IT"/>
        </w:rPr>
        <w:t>(1)</w:t>
      </w:r>
      <w:r>
        <w:rPr>
          <w:noProof/>
          <w:lang w:val="it-IT"/>
        </w:rPr>
        <w:t>), deklarē, ka, izņemot tur, kur ir citādi skaidri noteikts, šiem produktiem ir priekšrocību izcelsme no …</w:t>
      </w:r>
      <w:r>
        <w:rPr>
          <w:noProof/>
          <w:vertAlign w:val="superscript"/>
          <w:lang w:val="it-IT"/>
        </w:rPr>
        <w:t>(2)</w:t>
      </w:r>
      <w:r>
        <w:rPr>
          <w:noProof/>
          <w:lang w:val="it-IT"/>
        </w:rPr>
        <w:t>.</w:t>
      </w:r>
    </w:p>
    <w:p>
      <w:pPr>
        <w:rPr>
          <w:noProof/>
          <w:lang w:val="it-IT"/>
        </w:rPr>
      </w:pPr>
    </w:p>
    <w:p>
      <w:pPr>
        <w:jc w:val="center"/>
        <w:rPr>
          <w:noProof/>
          <w:lang w:val="it-IT"/>
        </w:rPr>
      </w:pPr>
      <w:r>
        <w:rPr>
          <w:noProof/>
          <w:lang w:val="it-IT"/>
        </w:rPr>
        <w:t>Teksts lietuviešu valodā</w:t>
      </w:r>
    </w:p>
    <w:p>
      <w:pPr>
        <w:rPr>
          <w:noProof/>
          <w:lang w:val="it-IT"/>
        </w:rPr>
      </w:pPr>
    </w:p>
    <w:p>
      <w:pPr>
        <w:rPr>
          <w:noProof/>
          <w:lang w:val="it-IT"/>
        </w:rPr>
      </w:pPr>
      <w:r>
        <w:rPr>
          <w:noProof/>
          <w:lang w:val="it-IT"/>
        </w:rPr>
        <w:t>Šiame dokumente išvardytų produktų eksportuotojas (muitinės liudijimo Nr …</w:t>
      </w:r>
      <w:r>
        <w:rPr>
          <w:noProof/>
          <w:vertAlign w:val="superscript"/>
          <w:lang w:val="it-IT"/>
        </w:rPr>
        <w:t>(1)</w:t>
      </w:r>
      <w:r>
        <w:rPr>
          <w:noProof/>
          <w:lang w:val="it-IT"/>
        </w:rPr>
        <w:t>) deklaruoja, kad, jeigu kitaip nenurodyta, tai yra …</w:t>
      </w:r>
      <w:r>
        <w:rPr>
          <w:noProof/>
          <w:vertAlign w:val="superscript"/>
          <w:lang w:val="it-IT"/>
        </w:rPr>
        <w:t xml:space="preserve">(2) </w:t>
      </w:r>
      <w:r>
        <w:rPr>
          <w:noProof/>
          <w:lang w:val="it-IT"/>
        </w:rPr>
        <w:t>preferencinės kilmės produktai.</w:t>
      </w:r>
    </w:p>
    <w:p>
      <w:pPr>
        <w:rPr>
          <w:noProof/>
          <w:lang w:val="it-IT"/>
        </w:rPr>
      </w:pPr>
    </w:p>
    <w:p>
      <w:pPr>
        <w:jc w:val="center"/>
        <w:rPr>
          <w:noProof/>
          <w:lang w:val="it-IT"/>
        </w:rPr>
      </w:pPr>
      <w:r>
        <w:rPr>
          <w:noProof/>
          <w:lang w:val="it-IT"/>
        </w:rPr>
        <w:t>Teksts ungāru valodā</w:t>
      </w:r>
    </w:p>
    <w:p>
      <w:pPr>
        <w:rPr>
          <w:noProof/>
          <w:lang w:val="it-IT"/>
        </w:rPr>
      </w:pPr>
    </w:p>
    <w:p>
      <w:pPr>
        <w:rPr>
          <w:noProof/>
          <w:lang w:val="it-IT"/>
        </w:rPr>
      </w:pPr>
      <w:r>
        <w:rPr>
          <w:noProof/>
          <w:lang w:val="it-IT"/>
        </w:rPr>
        <w:t>A jelen okmányban szereplő áruk exportőre (vámfelhatalmazási szám: …</w:t>
      </w:r>
      <w:r>
        <w:rPr>
          <w:noProof/>
          <w:vertAlign w:val="superscript"/>
          <w:lang w:val="it-IT"/>
        </w:rPr>
        <w:t>(1)</w:t>
      </w:r>
      <w:r>
        <w:rPr>
          <w:noProof/>
          <w:lang w:val="it-IT"/>
        </w:rPr>
        <w:t>) kijelentem, hogy eltérő jelzés hiányában az áruk kedvezményes …</w:t>
      </w:r>
      <w:r>
        <w:rPr>
          <w:noProof/>
          <w:vertAlign w:val="superscript"/>
          <w:lang w:val="it-IT"/>
        </w:rPr>
        <w:t>(2)</w:t>
      </w:r>
      <w:r>
        <w:rPr>
          <w:noProof/>
          <w:lang w:val="it-IT"/>
        </w:rPr>
        <w:t xml:space="preserve"> származásúak.</w:t>
      </w:r>
    </w:p>
    <w:p>
      <w:pPr>
        <w:rPr>
          <w:noProof/>
          <w:lang w:val="it-IT"/>
        </w:rPr>
      </w:pPr>
    </w:p>
    <w:p>
      <w:pPr>
        <w:jc w:val="center"/>
        <w:rPr>
          <w:noProof/>
          <w:lang w:val="it-IT"/>
        </w:rPr>
      </w:pPr>
      <w:r>
        <w:rPr>
          <w:noProof/>
          <w:lang w:val="it-IT"/>
        </w:rPr>
        <w:t>Teksts maltiešu valodā</w:t>
      </w:r>
    </w:p>
    <w:p>
      <w:pPr>
        <w:rPr>
          <w:noProof/>
          <w:lang w:val="it-IT"/>
        </w:rPr>
      </w:pPr>
    </w:p>
    <w:p>
      <w:pPr>
        <w:rPr>
          <w:noProof/>
          <w:lang w:val="it-IT"/>
        </w:rPr>
      </w:pPr>
      <w:r>
        <w:rPr>
          <w:noProof/>
          <w:lang w:val="it-IT"/>
        </w:rPr>
        <w:t>L-esportatur tal</w:t>
      </w:r>
      <w:r>
        <w:rPr>
          <w:noProof/>
          <w:lang w:val="it-IT"/>
        </w:rPr>
        <w:noBreakHyphen/>
        <w:t>prodotti koperti b’dan id-dokument (awtorizzazzjoni tad-dwana nru. …</w:t>
      </w:r>
      <w:r>
        <w:rPr>
          <w:noProof/>
          <w:vertAlign w:val="superscript"/>
          <w:lang w:val="it-IT"/>
        </w:rPr>
        <w:t>(1)</w:t>
      </w:r>
      <w:r>
        <w:rPr>
          <w:noProof/>
          <w:lang w:val="it-IT"/>
        </w:rPr>
        <w:t>) jiddikjara li, ħlief fejn indikat b’mod ċar li mhux hekk, dawn il-prodotti huma ta’ oriġini preferenzjali …</w:t>
      </w:r>
      <w:r>
        <w:rPr>
          <w:noProof/>
          <w:vertAlign w:val="superscript"/>
          <w:lang w:val="it-IT"/>
        </w:rPr>
        <w:t>(2)</w:t>
      </w:r>
      <w:r>
        <w:rPr>
          <w:noProof/>
          <w:lang w:val="it-IT"/>
        </w:rPr>
        <w:t>.</w:t>
      </w:r>
    </w:p>
    <w:p>
      <w:pPr>
        <w:rPr>
          <w:noProof/>
          <w:lang w:val="it-IT"/>
        </w:rPr>
      </w:pPr>
    </w:p>
    <w:p>
      <w:pPr>
        <w:jc w:val="center"/>
        <w:rPr>
          <w:noProof/>
          <w:lang w:val="nl-NL"/>
        </w:rPr>
      </w:pPr>
      <w:r>
        <w:rPr>
          <w:noProof/>
          <w:lang w:val="nl-NL"/>
        </w:rPr>
        <w:t>Teksts holandiešu valodā</w:t>
      </w:r>
    </w:p>
    <w:p>
      <w:pPr>
        <w:rPr>
          <w:noProof/>
          <w:lang w:val="nl-NL"/>
        </w:rPr>
      </w:pPr>
    </w:p>
    <w:p>
      <w:pPr>
        <w:rPr>
          <w:noProof/>
          <w:lang w:val="nl-NL"/>
        </w:rPr>
      </w:pPr>
      <w:r>
        <w:rPr>
          <w:noProof/>
          <w:lang w:val="nl-NL"/>
        </w:rPr>
        <w:t>De exporteur van de goederen waarop dit document van toepassing is (douanevergunning nr. ...</w:t>
      </w:r>
      <w:r>
        <w:rPr>
          <w:noProof/>
          <w:vertAlign w:val="superscript"/>
          <w:lang w:val="nl-NL"/>
        </w:rPr>
        <w:t>(1)</w:t>
      </w:r>
      <w:r>
        <w:rPr>
          <w:noProof/>
          <w:lang w:val="nl-NL"/>
        </w:rPr>
        <w:t xml:space="preserve">), verklaart dat, behoudens uitdrukkelijke andersluidende vermelding, deze goederen van preferentiële ... oorsprong zijn </w:t>
      </w:r>
      <w:r>
        <w:rPr>
          <w:noProof/>
          <w:vertAlign w:val="superscript"/>
          <w:lang w:val="nl-NL"/>
        </w:rPr>
        <w:t>(2)</w:t>
      </w:r>
      <w:r>
        <w:rPr>
          <w:noProof/>
          <w:lang w:val="nl-NL"/>
        </w:rPr>
        <w:t>.</w:t>
      </w:r>
    </w:p>
    <w:p>
      <w:pPr>
        <w:rPr>
          <w:noProof/>
          <w:lang w:val="nl-NL"/>
        </w:rPr>
      </w:pPr>
    </w:p>
    <w:p>
      <w:pPr>
        <w:jc w:val="center"/>
        <w:rPr>
          <w:noProof/>
          <w:lang w:val="pl-PL"/>
        </w:rPr>
      </w:pPr>
      <w:r>
        <w:rPr>
          <w:noProof/>
          <w:lang w:val="pl-PL"/>
        </w:rPr>
        <w:t>Teksts poļu valodā</w:t>
      </w:r>
    </w:p>
    <w:p>
      <w:pPr>
        <w:rPr>
          <w:noProof/>
          <w:lang w:val="pl-PL"/>
        </w:rPr>
      </w:pPr>
    </w:p>
    <w:p>
      <w:pPr>
        <w:rPr>
          <w:noProof/>
          <w:lang w:val="pl-PL"/>
        </w:rPr>
      </w:pPr>
      <w:r>
        <w:rPr>
          <w:noProof/>
          <w:lang w:val="pl-PL"/>
        </w:rPr>
        <w:t>Eksporter produktów objętych tym dokumentem (upoważnienie władz celnych nr …</w:t>
      </w:r>
      <w:r>
        <w:rPr>
          <w:noProof/>
          <w:vertAlign w:val="superscript"/>
          <w:lang w:val="pl-PL"/>
        </w:rPr>
        <w:t>(1)</w:t>
      </w:r>
      <w:r>
        <w:rPr>
          <w:noProof/>
          <w:lang w:val="pl-PL"/>
        </w:rPr>
        <w:t>) deklaruje, że z wyjątkiem gdzie jest to wyraźnie określone, produkty te mają …</w:t>
      </w:r>
      <w:r>
        <w:rPr>
          <w:noProof/>
          <w:vertAlign w:val="superscript"/>
          <w:lang w:val="pl-PL"/>
        </w:rPr>
        <w:t>(2)</w:t>
      </w:r>
      <w:r>
        <w:rPr>
          <w:noProof/>
          <w:lang w:val="pl-PL"/>
        </w:rPr>
        <w:t xml:space="preserve"> preferencyjne pochodzenie.</w:t>
      </w:r>
    </w:p>
    <w:p>
      <w:pPr>
        <w:jc w:val="center"/>
        <w:rPr>
          <w:noProof/>
          <w:lang w:val="pl-PL"/>
        </w:rPr>
      </w:pPr>
    </w:p>
    <w:p>
      <w:pPr>
        <w:jc w:val="center"/>
        <w:rPr>
          <w:noProof/>
          <w:lang w:val="pt-PT"/>
        </w:rPr>
      </w:pPr>
      <w:r>
        <w:rPr>
          <w:noProof/>
          <w:lang w:val="pt-PT"/>
        </w:rPr>
        <w:t>Teksts portugāļu valodā</w:t>
      </w:r>
    </w:p>
    <w:p>
      <w:pPr>
        <w:rPr>
          <w:noProof/>
          <w:lang w:val="pt-PT"/>
        </w:rPr>
      </w:pPr>
    </w:p>
    <w:p>
      <w:pPr>
        <w:rPr>
          <w:noProof/>
          <w:lang w:val="pt-PT"/>
        </w:rPr>
      </w:pPr>
      <w:r>
        <w:rPr>
          <w:noProof/>
          <w:lang w:val="pt-PT"/>
        </w:rPr>
        <w:t>O exportador dos produtos cobertos pelo presente documento (autorização aduaneira n°. ...</w:t>
      </w:r>
      <w:r>
        <w:rPr>
          <w:noProof/>
          <w:vertAlign w:val="superscript"/>
          <w:lang w:val="pt-PT"/>
        </w:rPr>
        <w:t>(1)</w:t>
      </w:r>
      <w:r>
        <w:rPr>
          <w:noProof/>
          <w:lang w:val="pt-PT"/>
        </w:rPr>
        <w:t>), declara que, salvo expressamente indicado em contrário, estes produtos são de origem preferencial ...</w:t>
      </w:r>
      <w:r>
        <w:rPr>
          <w:noProof/>
          <w:vertAlign w:val="superscript"/>
          <w:lang w:val="pt-PT"/>
        </w:rPr>
        <w:t>(2)</w:t>
      </w:r>
      <w:r>
        <w:rPr>
          <w:noProof/>
          <w:lang w:val="pt-PT"/>
        </w:rPr>
        <w:t>.</w:t>
      </w:r>
    </w:p>
    <w:p>
      <w:pPr>
        <w:rPr>
          <w:noProof/>
          <w:lang w:val="pt-PT"/>
        </w:rPr>
      </w:pPr>
    </w:p>
    <w:p>
      <w:pPr>
        <w:jc w:val="center"/>
        <w:rPr>
          <w:noProof/>
          <w:lang w:val="pt-PT"/>
        </w:rPr>
      </w:pPr>
      <w:r>
        <w:rPr>
          <w:noProof/>
          <w:lang w:val="pt-PT"/>
        </w:rPr>
        <w:t>Teksts rumāņu valodā</w:t>
      </w:r>
    </w:p>
    <w:p>
      <w:pPr>
        <w:rPr>
          <w:noProof/>
          <w:lang w:val="pt-PT"/>
        </w:rPr>
      </w:pPr>
    </w:p>
    <w:p>
      <w:pPr>
        <w:rPr>
          <w:noProof/>
          <w:lang w:val="pt-PT"/>
        </w:rPr>
      </w:pPr>
      <w:r>
        <w:rPr>
          <w:noProof/>
          <w:lang w:val="pt-PT"/>
        </w:rPr>
        <w:t>Exportatorul produselor ce fac obiectul acestui document (autorizaţia vamală nr. …</w:t>
      </w:r>
      <w:r>
        <w:rPr>
          <w:noProof/>
          <w:vertAlign w:val="superscript"/>
          <w:lang w:val="pt-PT"/>
        </w:rPr>
        <w:t>(1)</w:t>
      </w:r>
      <w:r>
        <w:rPr>
          <w:noProof/>
          <w:lang w:val="pt-PT"/>
        </w:rPr>
        <w:t>) declară că, exceptând cazul în care în mod expres este indicat altfel, aceste produse sunt de origine preferenţială …</w:t>
      </w:r>
      <w:r>
        <w:rPr>
          <w:noProof/>
          <w:vertAlign w:val="superscript"/>
          <w:lang w:val="pt-PT"/>
        </w:rPr>
        <w:t>(2)</w:t>
      </w:r>
      <w:r>
        <w:rPr>
          <w:noProof/>
          <w:lang w:val="pt-PT"/>
        </w:rPr>
        <w:t>.</w:t>
      </w:r>
    </w:p>
    <w:p>
      <w:pPr>
        <w:rPr>
          <w:noProof/>
          <w:lang w:val="pt-PT"/>
        </w:rPr>
      </w:pPr>
    </w:p>
    <w:p>
      <w:pPr>
        <w:jc w:val="center"/>
        <w:rPr>
          <w:noProof/>
          <w:lang w:val="pt-PT"/>
        </w:rPr>
      </w:pPr>
      <w:r>
        <w:rPr>
          <w:noProof/>
          <w:lang w:val="pt-PT"/>
        </w:rPr>
        <w:t>Teksts slovēņu valodā</w:t>
      </w:r>
    </w:p>
    <w:p>
      <w:pPr>
        <w:rPr>
          <w:noProof/>
          <w:lang w:val="pt-PT"/>
        </w:rPr>
      </w:pPr>
    </w:p>
    <w:p>
      <w:pPr>
        <w:rPr>
          <w:noProof/>
          <w:lang w:val="pt-PT"/>
        </w:rPr>
      </w:pPr>
      <w:r>
        <w:rPr>
          <w:noProof/>
          <w:lang w:val="pt-PT"/>
        </w:rPr>
        <w:t>Izvoznik blaga, zajetega s tem dokumentom (pooblastilo carinskih organov št …</w:t>
      </w:r>
      <w:r>
        <w:rPr>
          <w:noProof/>
          <w:vertAlign w:val="superscript"/>
          <w:lang w:val="pt-PT"/>
        </w:rPr>
        <w:t>(1)</w:t>
      </w:r>
      <w:r>
        <w:rPr>
          <w:noProof/>
          <w:lang w:val="pt-PT"/>
        </w:rPr>
        <w:t>) izjavlja, da, razen če ni drugače jasno navedeno, ima to blago preferencialno …</w:t>
      </w:r>
      <w:r>
        <w:rPr>
          <w:noProof/>
          <w:vertAlign w:val="superscript"/>
          <w:lang w:val="pt-PT"/>
        </w:rPr>
        <w:t>(2)</w:t>
      </w:r>
      <w:r>
        <w:rPr>
          <w:noProof/>
          <w:lang w:val="pt-PT"/>
        </w:rPr>
        <w:t xml:space="preserve"> poreklo.</w:t>
      </w:r>
    </w:p>
    <w:p>
      <w:pPr>
        <w:rPr>
          <w:noProof/>
          <w:lang w:val="pt-PT"/>
        </w:rPr>
      </w:pPr>
    </w:p>
    <w:p>
      <w:pPr>
        <w:jc w:val="center"/>
        <w:rPr>
          <w:noProof/>
          <w:lang w:val="pt-PT"/>
        </w:rPr>
      </w:pPr>
      <w:r>
        <w:rPr>
          <w:noProof/>
          <w:lang w:val="pt-PT"/>
        </w:rPr>
        <w:t>Teksts slovāku valodā</w:t>
      </w:r>
    </w:p>
    <w:p>
      <w:pPr>
        <w:rPr>
          <w:noProof/>
          <w:lang w:val="pt-PT"/>
        </w:rPr>
      </w:pPr>
    </w:p>
    <w:p>
      <w:pPr>
        <w:rPr>
          <w:noProof/>
          <w:lang w:val="pt-PT"/>
        </w:rPr>
      </w:pPr>
      <w:r>
        <w:rPr>
          <w:noProof/>
          <w:lang w:val="pt-PT"/>
        </w:rPr>
        <w:t>Vývozca výrobkov uvedených v tomto dokumente (číslo povolenia …</w:t>
      </w:r>
      <w:r>
        <w:rPr>
          <w:noProof/>
          <w:vertAlign w:val="superscript"/>
          <w:lang w:val="pt-PT"/>
        </w:rPr>
        <w:t>(1)</w:t>
      </w:r>
      <w:r>
        <w:rPr>
          <w:noProof/>
          <w:lang w:val="pt-PT"/>
        </w:rPr>
        <w:t>) vyhlasuje, že okrem zreteľne označených, majú tieto výrobky preferenčný pôvod v …</w:t>
      </w:r>
      <w:r>
        <w:rPr>
          <w:noProof/>
          <w:vertAlign w:val="superscript"/>
          <w:lang w:val="pt-PT"/>
        </w:rPr>
        <w:t>(2)</w:t>
      </w:r>
      <w:r>
        <w:rPr>
          <w:noProof/>
          <w:lang w:val="pt-PT"/>
        </w:rPr>
        <w:t>.</w:t>
      </w:r>
    </w:p>
    <w:p>
      <w:pPr>
        <w:jc w:val="center"/>
        <w:rPr>
          <w:noProof/>
          <w:lang w:val="pt-PT"/>
        </w:rPr>
      </w:pPr>
    </w:p>
    <w:p>
      <w:pPr>
        <w:jc w:val="center"/>
        <w:rPr>
          <w:noProof/>
          <w:lang w:val="fi-FI"/>
        </w:rPr>
      </w:pPr>
      <w:r>
        <w:rPr>
          <w:noProof/>
          <w:lang w:val="fi-FI"/>
        </w:rPr>
        <w:t>Teksts somu valodā</w:t>
      </w:r>
    </w:p>
    <w:p>
      <w:pPr>
        <w:rPr>
          <w:noProof/>
          <w:lang w:val="fi-FI"/>
        </w:rPr>
      </w:pPr>
    </w:p>
    <w:p>
      <w:pPr>
        <w:rPr>
          <w:noProof/>
          <w:lang w:val="fi-FI"/>
        </w:rPr>
      </w:pPr>
      <w:r>
        <w:rPr>
          <w:noProof/>
          <w:lang w:val="fi-FI"/>
        </w:rPr>
        <w:t>Tässä asiakirjassa mainittujen tuotteiden viejä (tullin lupa n:o ...</w:t>
      </w:r>
      <w:r>
        <w:rPr>
          <w:noProof/>
          <w:vertAlign w:val="superscript"/>
          <w:lang w:val="fi-FI"/>
        </w:rPr>
        <w:t>(1)</w:t>
      </w:r>
      <w:r>
        <w:rPr>
          <w:noProof/>
          <w:lang w:val="fi-FI"/>
        </w:rPr>
        <w:t xml:space="preserve">) ilmoittaa, että nämä tuotteet ovat, ellei toisin ole selvästi merkitty, etuuskohteluun oikeutettuja ... alkuperätuotteita </w:t>
      </w:r>
      <w:r>
        <w:rPr>
          <w:noProof/>
          <w:vertAlign w:val="superscript"/>
          <w:lang w:val="fi-FI"/>
        </w:rPr>
        <w:t>(2)</w:t>
      </w:r>
      <w:r>
        <w:rPr>
          <w:noProof/>
          <w:lang w:val="fi-FI"/>
        </w:rPr>
        <w:t>.</w:t>
      </w:r>
    </w:p>
    <w:p>
      <w:pPr>
        <w:rPr>
          <w:noProof/>
          <w:lang w:val="fi-FI"/>
        </w:rPr>
      </w:pPr>
    </w:p>
    <w:p>
      <w:pPr>
        <w:jc w:val="center"/>
        <w:rPr>
          <w:noProof/>
          <w:lang w:val="sv-SE"/>
        </w:rPr>
      </w:pPr>
      <w:r>
        <w:rPr>
          <w:noProof/>
          <w:lang w:val="sv-SE"/>
        </w:rPr>
        <w:t>Teksts zviedru valodā</w:t>
      </w:r>
    </w:p>
    <w:p>
      <w:pPr>
        <w:rPr>
          <w:noProof/>
          <w:lang w:val="sv-SE"/>
        </w:rPr>
      </w:pPr>
    </w:p>
    <w:p>
      <w:pPr>
        <w:rPr>
          <w:noProof/>
          <w:vertAlign w:val="superscript"/>
          <w:lang w:val="sv-SE"/>
        </w:rPr>
      </w:pPr>
      <w:r>
        <w:rPr>
          <w:noProof/>
          <w:lang w:val="sv-SE"/>
        </w:rPr>
        <w:t xml:space="preserve">Exportören av de varor som omfattas av detta dokument (tullmyndighetens tillstånd nr. </w:t>
      </w:r>
      <w:r>
        <w:rPr>
          <w:noProof/>
          <w:vertAlign w:val="superscript"/>
          <w:lang w:val="sv-SE"/>
        </w:rPr>
        <w:t>...(1)</w:t>
      </w:r>
      <w:r>
        <w:rPr>
          <w:noProof/>
          <w:lang w:val="sv-SE"/>
        </w:rPr>
        <w:t xml:space="preserve">) försäkrar att dessa varor, om inte annat tydligt markerats, har förmånsberättigande ... ursprung </w:t>
      </w:r>
      <w:r>
        <w:rPr>
          <w:noProof/>
          <w:vertAlign w:val="superscript"/>
          <w:lang w:val="sv-SE"/>
        </w:rPr>
        <w:t>(2).</w:t>
      </w:r>
    </w:p>
    <w:p>
      <w:pPr>
        <w:rPr>
          <w:noProof/>
          <w:vertAlign w:val="superscript"/>
          <w:lang w:val="sv-SE"/>
        </w:rPr>
      </w:pPr>
    </w:p>
    <w:p>
      <w:pPr>
        <w:rPr>
          <w:noProof/>
          <w:lang w:val="sv-SE"/>
        </w:rPr>
      </w:pPr>
    </w:p>
    <w:tbl>
      <w:tblPr>
        <w:tblW w:w="0" w:type="auto"/>
        <w:tblLook w:val="04A0" w:firstRow="1" w:lastRow="0" w:firstColumn="1" w:lastColumn="0" w:noHBand="0" w:noVBand="1"/>
      </w:tblPr>
      <w:tblGrid>
        <w:gridCol w:w="4821"/>
        <w:gridCol w:w="5034"/>
      </w:tblGrid>
      <w:tr>
        <w:tc>
          <w:tcPr>
            <w:tcW w:w="5054" w:type="dxa"/>
            <w:shd w:val="clear" w:color="auto" w:fill="auto"/>
          </w:tcPr>
          <w:p>
            <w:pPr>
              <w:rPr>
                <w:noProof/>
                <w:sz w:val="22"/>
                <w:lang w:val="sv-SE"/>
              </w:rPr>
            </w:pPr>
          </w:p>
        </w:tc>
        <w:tc>
          <w:tcPr>
            <w:tcW w:w="5055" w:type="dxa"/>
            <w:shd w:val="clear" w:color="auto" w:fill="auto"/>
          </w:tcPr>
          <w:p>
            <w:pPr>
              <w:rPr>
                <w:b/>
                <w:noProof/>
                <w:sz w:val="22"/>
                <w:vertAlign w:val="superscript"/>
              </w:rPr>
            </w:pPr>
            <w:r>
              <w:rPr>
                <w:noProof/>
                <w:sz w:val="22"/>
              </w:rPr>
              <w:t>…………………………………………………</w:t>
            </w:r>
            <w:r>
              <w:rPr>
                <w:rStyle w:val="FootnoteReference"/>
                <w:noProof/>
              </w:rPr>
              <w:footnoteReference w:id="59"/>
            </w:r>
          </w:p>
          <w:p>
            <w:pPr>
              <w:jc w:val="center"/>
              <w:rPr>
                <w:noProof/>
                <w:sz w:val="22"/>
              </w:rPr>
            </w:pPr>
            <w:r>
              <w:rPr>
                <w:noProof/>
                <w:sz w:val="22"/>
              </w:rPr>
              <w:t>(Vieta un datums)</w:t>
            </w:r>
          </w:p>
        </w:tc>
      </w:tr>
      <w:tr>
        <w:tc>
          <w:tcPr>
            <w:tcW w:w="5054" w:type="dxa"/>
            <w:shd w:val="clear" w:color="auto" w:fill="auto"/>
          </w:tcPr>
          <w:p>
            <w:pPr>
              <w:rPr>
                <w:noProof/>
                <w:sz w:val="22"/>
              </w:rPr>
            </w:pPr>
          </w:p>
        </w:tc>
        <w:tc>
          <w:tcPr>
            <w:tcW w:w="5055" w:type="dxa"/>
            <w:shd w:val="clear" w:color="auto" w:fill="auto"/>
          </w:tcPr>
          <w:p>
            <w:pPr>
              <w:rPr>
                <w:noProof/>
                <w:sz w:val="22"/>
              </w:rPr>
            </w:pPr>
            <w:r>
              <w:rPr>
                <w:noProof/>
                <w:sz w:val="22"/>
              </w:rPr>
              <w:t>…………………………………………………</w:t>
            </w:r>
            <w:r>
              <w:rPr>
                <w:rStyle w:val="FootnoteReference"/>
                <w:noProof/>
              </w:rPr>
              <w:footnoteReference w:id="60"/>
            </w:r>
            <w:r>
              <w:rPr>
                <w:noProof/>
              </w:rPr>
              <w:t>.</w:t>
            </w:r>
          </w:p>
          <w:p>
            <w:pPr>
              <w:rPr>
                <w:noProof/>
                <w:sz w:val="22"/>
              </w:rPr>
            </w:pPr>
            <w:r>
              <w:rPr>
                <w:noProof/>
                <w:sz w:val="22"/>
              </w:rPr>
              <w:t>(Eksportētāja paraksts; papildus salasāmā rakstā jānorāda tās personas vārds un uzvārds, kura parakstījusi deklarāciju)</w:t>
            </w:r>
          </w:p>
        </w:tc>
      </w:tr>
    </w:tbl>
    <w:p>
      <w:pPr>
        <w:rPr>
          <w:noProof/>
        </w:rPr>
      </w:pPr>
    </w:p>
    <w:p>
      <w:pPr>
        <w:rPr>
          <w:noProof/>
        </w:rPr>
      </w:pPr>
    </w:p>
    <w:p>
      <w:pPr>
        <w:rPr>
          <w:noProof/>
        </w:rPr>
      </w:pPr>
    </w:p>
    <w:p>
      <w:pPr>
        <w:rPr>
          <w:noProof/>
        </w:rPr>
        <w:sectPr>
          <w:footnotePr>
            <w:numRestart w:val="eachPage"/>
          </w:footnotePr>
          <w:pgSz w:w="11907" w:h="16839" w:code="9"/>
          <w:pgMar w:top="1134" w:right="1134" w:bottom="1134" w:left="1134" w:header="1134" w:footer="1134" w:gutter="0"/>
          <w:cols w:space="360"/>
          <w:docGrid w:linePitch="326"/>
        </w:sectPr>
      </w:pPr>
    </w:p>
    <w:p>
      <w:pPr>
        <w:jc w:val="center"/>
        <w:rPr>
          <w:bCs/>
          <w:iCs/>
          <w:smallCaps/>
          <w:noProof/>
          <w:snapToGrid w:val="0"/>
        </w:rPr>
      </w:pPr>
      <w:r>
        <w:rPr>
          <w:noProof/>
        </w:rPr>
        <w:t>PROTOKOLA Nr. 1 V-A PIELIKUMS</w:t>
      </w:r>
    </w:p>
    <w:p>
      <w:pPr>
        <w:jc w:val="right"/>
        <w:rPr>
          <w:b/>
          <w:iCs/>
          <w:smallCaps/>
          <w:noProof/>
          <w:snapToGrid w:val="0"/>
          <w:u w:val="single"/>
        </w:rPr>
      </w:pPr>
    </w:p>
    <w:p>
      <w:pPr>
        <w:jc w:val="center"/>
        <w:rPr>
          <w:noProof/>
        </w:rPr>
      </w:pPr>
      <w:r>
        <w:rPr>
          <w:noProof/>
        </w:rPr>
        <w:t xml:space="preserve">PIEGĀDĀTĀJA DEKLARĀCIJA PAR RAŽOJUMIEM, </w:t>
      </w:r>
      <w:r>
        <w:rPr>
          <w:noProof/>
        </w:rPr>
        <w:br/>
        <w:t>KAM IR PREFERENCIĀLAS IZCELSMES STATUSS</w:t>
      </w:r>
    </w:p>
    <w:p>
      <w:pPr>
        <w:jc w:val="center"/>
        <w:rPr>
          <w:noProof/>
        </w:rPr>
      </w:pPr>
    </w:p>
    <w:p>
      <w:pPr>
        <w:jc w:val="center"/>
        <w:rPr>
          <w:noProof/>
        </w:rPr>
      </w:pPr>
    </w:p>
    <w:tbl>
      <w:tblPr>
        <w:tblW w:w="5000" w:type="pct"/>
        <w:tblLook w:val="04A0" w:firstRow="1" w:lastRow="0" w:firstColumn="1" w:lastColumn="0" w:noHBand="0" w:noVBand="1"/>
      </w:tblPr>
      <w:tblGrid>
        <w:gridCol w:w="9855"/>
      </w:tblGrid>
      <w:tr>
        <w:tc>
          <w:tcPr>
            <w:tcW w:w="5000" w:type="pct"/>
            <w:shd w:val="clear" w:color="auto" w:fill="auto"/>
          </w:tcPr>
          <w:p>
            <w:pPr>
              <w:rPr>
                <w:noProof/>
                <w:sz w:val="22"/>
                <w:vertAlign w:val="superscript"/>
              </w:rPr>
            </w:pPr>
            <w:r>
              <w:rPr>
                <w:noProof/>
                <w:sz w:val="22"/>
              </w:rPr>
              <w:t xml:space="preserve">Es, apakšā parakstījies, apliecinu, ka šajā rēķinā minētās preces </w:t>
            </w:r>
            <w:r>
              <w:rPr>
                <w:noProof/>
                <w:sz w:val="22"/>
                <w:vertAlign w:val="superscript"/>
              </w:rPr>
              <w:t>(1)</w:t>
            </w:r>
          </w:p>
          <w:p>
            <w:pPr>
              <w:rPr>
                <w:noProof/>
                <w:sz w:val="22"/>
                <w:vertAlign w:val="superscript"/>
              </w:rPr>
            </w:pPr>
          </w:p>
          <w:p>
            <w:pPr>
              <w:rPr>
                <w:b/>
                <w:smallCaps/>
                <w:noProof/>
                <w:sz w:val="22"/>
              </w:rPr>
            </w:pPr>
          </w:p>
        </w:tc>
      </w:tr>
      <w:tr>
        <w:tc>
          <w:tcPr>
            <w:tcW w:w="5000" w:type="pct"/>
            <w:shd w:val="clear" w:color="auto" w:fill="auto"/>
          </w:tcPr>
          <w:p>
            <w:pPr>
              <w:rPr>
                <w:noProof/>
                <w:sz w:val="22"/>
              </w:rPr>
            </w:pPr>
            <w:r>
              <w:rPr>
                <w:noProof/>
                <w:sz w:val="22"/>
              </w:rPr>
              <w:t>ir ražotas ............................. (</w:t>
            </w:r>
            <w:r>
              <w:rPr>
                <w:noProof/>
                <w:sz w:val="22"/>
                <w:vertAlign w:val="superscript"/>
              </w:rPr>
              <w:t>2</w:t>
            </w:r>
            <w:r>
              <w:rPr>
                <w:noProof/>
                <w:sz w:val="22"/>
              </w:rPr>
              <w:t>) un atbilst izcelsmes noteikumiem, kas reglamentē preferenciālo tirdzniecību starp Ganu un Eiropas Savienību.</w:t>
            </w:r>
          </w:p>
          <w:p>
            <w:pPr>
              <w:rPr>
                <w:b/>
                <w:smallCaps/>
                <w:noProof/>
                <w:sz w:val="22"/>
              </w:rPr>
            </w:pPr>
          </w:p>
        </w:tc>
      </w:tr>
      <w:tr>
        <w:tc>
          <w:tcPr>
            <w:tcW w:w="5000" w:type="pct"/>
            <w:shd w:val="clear" w:color="auto" w:fill="auto"/>
          </w:tcPr>
          <w:p>
            <w:pPr>
              <w:rPr>
                <w:noProof/>
                <w:sz w:val="22"/>
              </w:rPr>
            </w:pPr>
            <w:r>
              <w:rPr>
                <w:noProof/>
                <w:sz w:val="22"/>
              </w:rPr>
              <w:t>Vajadzības gadījumā es apņemos muitas dienestiem sniegt pierādījumus, kas apliecina šīs deklarācijas patiesumu.</w:t>
            </w:r>
          </w:p>
          <w:p>
            <w:pPr>
              <w:rPr>
                <w:b/>
                <w:smallCaps/>
                <w:noProof/>
                <w:sz w:val="22"/>
              </w:rPr>
            </w:pPr>
          </w:p>
        </w:tc>
      </w:tr>
      <w:tr>
        <w:tc>
          <w:tcPr>
            <w:tcW w:w="5000" w:type="pct"/>
            <w:shd w:val="clear" w:color="auto" w:fill="auto"/>
          </w:tcPr>
          <w:p>
            <w:pPr>
              <w:rPr>
                <w:b/>
                <w:smallCaps/>
                <w:noProof/>
                <w:sz w:val="22"/>
              </w:rPr>
            </w:pPr>
            <w:r>
              <w:rPr>
                <w:noProof/>
                <w:sz w:val="22"/>
              </w:rPr>
              <w:t>...................................................................</w:t>
            </w:r>
            <w:r>
              <w:rPr>
                <w:noProof/>
                <w:sz w:val="22"/>
                <w:vertAlign w:val="superscript"/>
              </w:rPr>
              <w:t>(3)</w:t>
            </w:r>
          </w:p>
        </w:tc>
      </w:tr>
      <w:tr>
        <w:tc>
          <w:tcPr>
            <w:tcW w:w="5000" w:type="pct"/>
            <w:shd w:val="clear" w:color="auto" w:fill="auto"/>
          </w:tcPr>
          <w:p>
            <w:pPr>
              <w:rPr>
                <w:noProof/>
                <w:sz w:val="22"/>
              </w:rPr>
            </w:pPr>
            <w:r>
              <w:rPr>
                <w:noProof/>
                <w:sz w:val="22"/>
              </w:rPr>
              <w:t>..........................................................................................</w:t>
            </w:r>
            <w:r>
              <w:rPr>
                <w:noProof/>
                <w:sz w:val="22"/>
                <w:vertAlign w:val="superscript"/>
              </w:rPr>
              <w:t>(4)</w:t>
            </w:r>
          </w:p>
          <w:p>
            <w:pPr>
              <w:rPr>
                <w:b/>
                <w:smallCaps/>
                <w:noProof/>
                <w:sz w:val="22"/>
              </w:rPr>
            </w:pPr>
          </w:p>
        </w:tc>
      </w:tr>
      <w:tr>
        <w:tc>
          <w:tcPr>
            <w:tcW w:w="5000" w:type="pct"/>
            <w:shd w:val="clear" w:color="auto" w:fill="auto"/>
          </w:tcPr>
          <w:p>
            <w:pPr>
              <w:rPr>
                <w:noProof/>
                <w:sz w:val="22"/>
              </w:rPr>
            </w:pPr>
            <w:r>
              <w:rPr>
                <w:noProof/>
                <w:sz w:val="22"/>
              </w:rPr>
              <w:t>................................................</w:t>
            </w:r>
            <w:r>
              <w:rPr>
                <w:noProof/>
                <w:sz w:val="22"/>
                <w:vertAlign w:val="superscript"/>
              </w:rPr>
              <w:t>(5)</w:t>
            </w:r>
          </w:p>
        </w:tc>
      </w:tr>
    </w:tbl>
    <w:p>
      <w:pPr>
        <w:rPr>
          <w:bCs/>
          <w:noProof/>
        </w:rPr>
      </w:pPr>
    </w:p>
    <w:p>
      <w:pPr>
        <w:rPr>
          <w:bCs/>
          <w:noProof/>
        </w:rPr>
      </w:pPr>
      <w:r>
        <w:rPr>
          <w:noProof/>
        </w:rPr>
        <w:br w:type="page"/>
        <w:t>Piezīme</w:t>
      </w:r>
    </w:p>
    <w:p>
      <w:pPr>
        <w:rPr>
          <w:bCs/>
          <w:noProof/>
        </w:rPr>
      </w:pPr>
    </w:p>
    <w:p>
      <w:pPr>
        <w:rPr>
          <w:noProof/>
        </w:rPr>
      </w:pPr>
      <w:r>
        <w:rPr>
          <w:noProof/>
        </w:rPr>
        <w:t>Piegādātāja deklarācija ir iepriekšminētais teksts, kas ir sagatavots saskaņā ar turpmāk minētajām zemsvītras piezīmēm. Zemsvītras piezīmes nav jāatveido.</w:t>
      </w:r>
    </w:p>
    <w:p>
      <w:pPr>
        <w:ind w:left="567" w:hanging="567"/>
        <w:rPr>
          <w:noProof/>
          <w:sz w:val="20"/>
        </w:rPr>
      </w:pPr>
      <w:r>
        <w:rPr>
          <w:noProof/>
          <w:vertAlign w:val="superscript"/>
        </w:rPr>
        <w:t>(1)</w:t>
      </w:r>
      <w:r>
        <w:rPr>
          <w:noProof/>
        </w:rPr>
        <w:tab/>
      </w:r>
      <w:r>
        <w:rPr>
          <w:noProof/>
          <w:sz w:val="20"/>
        </w:rPr>
        <w:t>- Ja deklarācija attiecas tikai uz dažām rēķinā minētajām precēm, tās skaidri jānorāda vai jāapzīmē un šis apzīmējums jānorāda deklarācijā šādā veidā: “. . . . . . . . . . šajā rēķinā minētās preces ar apzīmējumu . . . . . . . . . ir ražotas . . . . . . . . .”.</w:t>
      </w:r>
    </w:p>
    <w:p>
      <w:pPr>
        <w:ind w:left="567"/>
        <w:rPr>
          <w:noProof/>
          <w:sz w:val="20"/>
        </w:rPr>
      </w:pPr>
      <w:r>
        <w:rPr>
          <w:noProof/>
          <w:sz w:val="20"/>
        </w:rPr>
        <w:t>- Ja izmanto dokumentu, kas nav rēķins vai rēķina pielikums (skatīt šā protokola 27. panta 5. punktu), vārda “rēķins” vietā jānorāda attiecīgā dokumenta nosaukums.</w:t>
      </w:r>
    </w:p>
    <w:p>
      <w:pPr>
        <w:ind w:left="567" w:hanging="567"/>
        <w:rPr>
          <w:noProof/>
          <w:sz w:val="20"/>
        </w:rPr>
      </w:pPr>
      <w:r>
        <w:rPr>
          <w:noProof/>
          <w:sz w:val="20"/>
          <w:vertAlign w:val="superscript"/>
        </w:rPr>
        <w:t>(2)</w:t>
      </w:r>
      <w:r>
        <w:rPr>
          <w:noProof/>
          <w:sz w:val="20"/>
        </w:rPr>
        <w:tab/>
        <w:t>Eiropas Savienība, Eiropas Savienības dalībvalsts, Gana, AZT vai cita ĀKK valsts, kas vismaz pagaidu kārtā ir piemērojusi EPN. Ja norāda Ganu, AZT vai citu ĀKK valsti, kas vismaz pagaidu kārtā ir piemērojusi EPN, jāatsaucas uz Eiropas Savienības muitas iestādi, kurā glabājas attiecīgais (-ie) EUR.1 sertifikāts (-i), norādot arī attiecīgā (-o) sertifikāta (-u) numuru un, ja iespējams, attiecīgā ievešanas muitas punkta numuru.</w:t>
      </w:r>
    </w:p>
    <w:p>
      <w:pPr>
        <w:ind w:left="567" w:hanging="567"/>
        <w:rPr>
          <w:noProof/>
          <w:sz w:val="20"/>
        </w:rPr>
      </w:pPr>
      <w:r>
        <w:rPr>
          <w:noProof/>
          <w:sz w:val="20"/>
          <w:vertAlign w:val="superscript"/>
        </w:rPr>
        <w:t>(3)</w:t>
      </w:r>
      <w:r>
        <w:rPr>
          <w:noProof/>
          <w:sz w:val="20"/>
        </w:rPr>
        <w:tab/>
        <w:t>Vieta un datums.</w:t>
      </w:r>
    </w:p>
    <w:p>
      <w:pPr>
        <w:ind w:left="567" w:hanging="567"/>
        <w:rPr>
          <w:noProof/>
          <w:sz w:val="20"/>
        </w:rPr>
      </w:pPr>
      <w:r>
        <w:rPr>
          <w:noProof/>
          <w:sz w:val="20"/>
          <w:vertAlign w:val="superscript"/>
        </w:rPr>
        <w:t>(4)</w:t>
      </w:r>
      <w:r>
        <w:rPr>
          <w:noProof/>
          <w:sz w:val="20"/>
        </w:rPr>
        <w:tab/>
        <w:t>Vārds, uzvārds un ieņemamais amats uzņēmumā.</w:t>
      </w:r>
    </w:p>
    <w:p>
      <w:pPr>
        <w:ind w:left="567" w:hanging="567"/>
        <w:rPr>
          <w:noProof/>
          <w:sz w:val="20"/>
          <w:lang w:val="nn-NO"/>
        </w:rPr>
      </w:pPr>
      <w:r>
        <w:rPr>
          <w:noProof/>
          <w:sz w:val="20"/>
          <w:vertAlign w:val="superscript"/>
          <w:lang w:val="nn-NO"/>
        </w:rPr>
        <w:t>(5)</w:t>
      </w:r>
      <w:r>
        <w:rPr>
          <w:noProof/>
          <w:sz w:val="20"/>
          <w:lang w:val="nn-NO"/>
        </w:rPr>
        <w:tab/>
        <w:t>Paraksts.</w:t>
      </w:r>
    </w:p>
    <w:p>
      <w:pPr>
        <w:rPr>
          <w:noProof/>
          <w:sz w:val="20"/>
          <w:lang w:val="nn-NO"/>
        </w:rPr>
      </w:pPr>
    </w:p>
    <w:p>
      <w:pPr>
        <w:rPr>
          <w:noProof/>
          <w:sz w:val="20"/>
          <w:lang w:val="nn-NO"/>
        </w:rPr>
      </w:pPr>
    </w:p>
    <w:p>
      <w:pPr>
        <w:rPr>
          <w:noProof/>
          <w:sz w:val="20"/>
          <w:lang w:val="nn-NO"/>
        </w:rPr>
      </w:pPr>
    </w:p>
    <w:p>
      <w:pPr>
        <w:rPr>
          <w:noProof/>
          <w:lang w:val="nn-NO"/>
        </w:rPr>
        <w:sectPr>
          <w:footnotePr>
            <w:numRestart w:val="eachPage"/>
          </w:footnotePr>
          <w:pgSz w:w="11907" w:h="16839" w:code="9"/>
          <w:pgMar w:top="1134" w:right="1134" w:bottom="1134" w:left="1134" w:header="1134" w:footer="1134" w:gutter="0"/>
          <w:cols w:space="360"/>
          <w:docGrid w:linePitch="326"/>
        </w:sectPr>
      </w:pPr>
    </w:p>
    <w:p>
      <w:pPr>
        <w:jc w:val="center"/>
        <w:rPr>
          <w:bCs/>
          <w:iCs/>
          <w:noProof/>
          <w:lang w:val="nn-NO"/>
        </w:rPr>
      </w:pPr>
      <w:r>
        <w:rPr>
          <w:noProof/>
          <w:lang w:val="nn-NO"/>
        </w:rPr>
        <w:t>PROTOKOLA Nr. 1 V-B PIELIKUMS</w:t>
      </w:r>
    </w:p>
    <w:p>
      <w:pPr>
        <w:jc w:val="right"/>
        <w:rPr>
          <w:b/>
          <w:iCs/>
          <w:noProof/>
          <w:u w:val="single"/>
          <w:lang w:val="nn-NO"/>
        </w:rPr>
      </w:pPr>
    </w:p>
    <w:p>
      <w:pPr>
        <w:jc w:val="center"/>
        <w:rPr>
          <w:noProof/>
          <w:lang w:val="nn-NO"/>
        </w:rPr>
      </w:pPr>
      <w:r>
        <w:rPr>
          <w:noProof/>
          <w:lang w:val="nn-NO"/>
        </w:rPr>
        <w:t xml:space="preserve">PIEGĀDĀTĀJA DEKLARĀCIJA PAR RAŽOJUMIEM, </w:t>
      </w:r>
      <w:r>
        <w:rPr>
          <w:noProof/>
          <w:lang w:val="nn-NO"/>
        </w:rPr>
        <w:br/>
        <w:t>KAM NAV PREFERENCIĀLAS IZCELSMES</w:t>
      </w:r>
    </w:p>
    <w:p>
      <w:pPr>
        <w:rPr>
          <w:noProof/>
          <w:lang w:val="nn-NO"/>
        </w:rPr>
      </w:pPr>
    </w:p>
    <w:p>
      <w:pPr>
        <w:rPr>
          <w:noProof/>
          <w:lang w:val="nn-NO"/>
        </w:rPr>
      </w:pPr>
    </w:p>
    <w:tbl>
      <w:tblPr>
        <w:tblW w:w="0" w:type="auto"/>
        <w:tblLook w:val="04A0" w:firstRow="1" w:lastRow="0" w:firstColumn="1" w:lastColumn="0" w:noHBand="0" w:noVBand="1"/>
      </w:tblPr>
      <w:tblGrid>
        <w:gridCol w:w="5083"/>
        <w:gridCol w:w="655"/>
        <w:gridCol w:w="4117"/>
      </w:tblGrid>
      <w:tr>
        <w:tc>
          <w:tcPr>
            <w:tcW w:w="10109" w:type="dxa"/>
            <w:gridSpan w:val="3"/>
            <w:shd w:val="clear" w:color="auto" w:fill="auto"/>
          </w:tcPr>
          <w:p>
            <w:pPr>
              <w:rPr>
                <w:b/>
                <w:smallCaps/>
                <w:noProof/>
                <w:sz w:val="22"/>
                <w:lang w:val="nn-NO"/>
              </w:rPr>
            </w:pPr>
            <w:r>
              <w:rPr>
                <w:noProof/>
                <w:sz w:val="22"/>
                <w:lang w:val="nn-NO"/>
              </w:rPr>
              <w:t xml:space="preserve">Es, apakšā parakstījies, apliecinu, ka šajā rēķinā minētās preces ................................................ </w:t>
            </w:r>
            <w:r>
              <w:rPr>
                <w:noProof/>
                <w:sz w:val="22"/>
                <w:vertAlign w:val="superscript"/>
                <w:lang w:val="nn-NO"/>
              </w:rPr>
              <w:t>(1)</w:t>
            </w:r>
            <w:r>
              <w:rPr>
                <w:noProof/>
                <w:sz w:val="22"/>
                <w:lang w:val="nn-NO"/>
              </w:rPr>
              <w:t xml:space="preserve"> ir ražotas ................................................. (</w:t>
            </w:r>
            <w:r>
              <w:rPr>
                <w:noProof/>
                <w:sz w:val="22"/>
                <w:vertAlign w:val="superscript"/>
                <w:lang w:val="nn-NO"/>
              </w:rPr>
              <w:t>2</w:t>
            </w:r>
            <w:r>
              <w:rPr>
                <w:noProof/>
                <w:sz w:val="22"/>
                <w:lang w:val="nn-NO"/>
              </w:rPr>
              <w:t>) un tajās ir šādas sastāvdaļas vai šādi materiāli, kuriem nav Ganas, citas ĀKK valsts, kas vismaz pagaidu kārtā ir piemērojusi EPN, AZT vai Eiropas Savienības preferenciālas izcelsmes statusa:</w:t>
            </w:r>
          </w:p>
        </w:tc>
      </w:tr>
      <w:tr>
        <w:tc>
          <w:tcPr>
            <w:tcW w:w="5944" w:type="dxa"/>
            <w:gridSpan w:val="2"/>
            <w:shd w:val="clear" w:color="auto" w:fill="auto"/>
          </w:tcPr>
          <w:p>
            <w:pPr>
              <w:rPr>
                <w:b/>
                <w:smallCaps/>
                <w:noProof/>
                <w:sz w:val="22"/>
              </w:rPr>
            </w:pPr>
            <w:r>
              <w:rPr>
                <w:noProof/>
                <w:sz w:val="22"/>
              </w:rPr>
              <w:t>………………..................................................................</w:t>
            </w:r>
            <w:r>
              <w:rPr>
                <w:noProof/>
                <w:sz w:val="22"/>
                <w:vertAlign w:val="superscript"/>
              </w:rPr>
              <w:t>(3)</w:t>
            </w:r>
          </w:p>
        </w:tc>
        <w:tc>
          <w:tcPr>
            <w:tcW w:w="4165" w:type="dxa"/>
            <w:shd w:val="clear" w:color="auto" w:fill="auto"/>
          </w:tcPr>
          <w:p>
            <w:pPr>
              <w:rPr>
                <w:b/>
                <w:smallCaps/>
                <w:noProof/>
                <w:sz w:val="22"/>
              </w:rPr>
            </w:pPr>
            <w:r>
              <w:rPr>
                <w:noProof/>
                <w:sz w:val="22"/>
              </w:rPr>
              <w:t>.......................................................</w:t>
            </w:r>
            <w:r>
              <w:rPr>
                <w:noProof/>
                <w:sz w:val="22"/>
                <w:vertAlign w:val="superscript"/>
              </w:rPr>
              <w:t>(4)</w:t>
            </w:r>
          </w:p>
        </w:tc>
      </w:tr>
      <w:tr>
        <w:tc>
          <w:tcPr>
            <w:tcW w:w="5944" w:type="dxa"/>
            <w:gridSpan w:val="2"/>
            <w:shd w:val="clear" w:color="auto" w:fill="auto"/>
          </w:tcPr>
          <w:p>
            <w:pPr>
              <w:rPr>
                <w:b/>
                <w:smallCaps/>
                <w:noProof/>
                <w:sz w:val="22"/>
              </w:rPr>
            </w:pPr>
            <w:r>
              <w:rPr>
                <w:noProof/>
                <w:sz w:val="22"/>
              </w:rPr>
              <w:t>....................................................</w:t>
            </w:r>
            <w:r>
              <w:rPr>
                <w:noProof/>
                <w:sz w:val="22"/>
                <w:vertAlign w:val="superscript"/>
              </w:rPr>
              <w:t>(5)</w:t>
            </w:r>
          </w:p>
        </w:tc>
        <w:tc>
          <w:tcPr>
            <w:tcW w:w="4165" w:type="dxa"/>
            <w:shd w:val="clear" w:color="auto" w:fill="auto"/>
          </w:tcPr>
          <w:p>
            <w:pPr>
              <w:rPr>
                <w:b/>
                <w:smallCaps/>
                <w:noProof/>
                <w:sz w:val="22"/>
              </w:rPr>
            </w:pPr>
          </w:p>
        </w:tc>
      </w:tr>
      <w:tr>
        <w:tc>
          <w:tcPr>
            <w:tcW w:w="10109" w:type="dxa"/>
            <w:gridSpan w:val="3"/>
            <w:shd w:val="clear" w:color="auto" w:fill="auto"/>
          </w:tcPr>
          <w:p>
            <w:pPr>
              <w:rPr>
                <w:b/>
                <w:smallCaps/>
                <w:noProof/>
                <w:sz w:val="22"/>
              </w:rPr>
            </w:pPr>
            <w:r>
              <w:rPr>
                <w:noProof/>
                <w:sz w:val="22"/>
              </w:rPr>
              <w:t>…..........................................................................................................................................................</w:t>
            </w:r>
          </w:p>
        </w:tc>
      </w:tr>
      <w:tr>
        <w:tc>
          <w:tcPr>
            <w:tcW w:w="10109" w:type="dxa"/>
            <w:gridSpan w:val="3"/>
            <w:shd w:val="clear" w:color="auto" w:fill="auto"/>
          </w:tcPr>
          <w:p>
            <w:pPr>
              <w:rPr>
                <w:b/>
                <w:smallCaps/>
                <w:noProof/>
                <w:sz w:val="22"/>
              </w:rPr>
            </w:pPr>
            <w:r>
              <w:rPr>
                <w:noProof/>
                <w:sz w:val="22"/>
              </w:rPr>
              <w:t>…………………………………………….............................................................................................</w:t>
            </w:r>
            <w:r>
              <w:rPr>
                <w:noProof/>
                <w:sz w:val="22"/>
                <w:vertAlign w:val="superscript"/>
              </w:rPr>
              <w:t>(6)</w:t>
            </w:r>
          </w:p>
        </w:tc>
      </w:tr>
      <w:tr>
        <w:tc>
          <w:tcPr>
            <w:tcW w:w="10109" w:type="dxa"/>
            <w:gridSpan w:val="3"/>
            <w:shd w:val="clear" w:color="auto" w:fill="auto"/>
          </w:tcPr>
          <w:p>
            <w:pPr>
              <w:rPr>
                <w:b/>
                <w:smallCaps/>
                <w:noProof/>
                <w:sz w:val="22"/>
              </w:rPr>
            </w:pPr>
            <w:r>
              <w:rPr>
                <w:noProof/>
                <w:sz w:val="22"/>
              </w:rPr>
              <w:t>Vajadzības gadījumā es apņemos muitas dienestiem sniegt pierādījumus, kas apliecina šīs deklarācijas patiesumu.</w:t>
            </w:r>
          </w:p>
        </w:tc>
      </w:tr>
      <w:tr>
        <w:tc>
          <w:tcPr>
            <w:tcW w:w="5083" w:type="dxa"/>
            <w:shd w:val="clear" w:color="auto" w:fill="auto"/>
          </w:tcPr>
          <w:p>
            <w:pPr>
              <w:rPr>
                <w:noProof/>
                <w:sz w:val="22"/>
              </w:rPr>
            </w:pPr>
            <w:r>
              <w:rPr>
                <w:noProof/>
                <w:sz w:val="22"/>
              </w:rPr>
              <w:t>..............................................................................</w:t>
            </w:r>
            <w:r>
              <w:rPr>
                <w:noProof/>
                <w:sz w:val="22"/>
                <w:vertAlign w:val="superscript"/>
              </w:rPr>
              <w:t>(7)</w:t>
            </w:r>
          </w:p>
        </w:tc>
        <w:tc>
          <w:tcPr>
            <w:tcW w:w="5026" w:type="dxa"/>
            <w:gridSpan w:val="2"/>
            <w:shd w:val="clear" w:color="auto" w:fill="auto"/>
          </w:tcPr>
          <w:p>
            <w:pPr>
              <w:rPr>
                <w:noProof/>
                <w:sz w:val="22"/>
              </w:rPr>
            </w:pPr>
            <w:r>
              <w:rPr>
                <w:noProof/>
                <w:sz w:val="22"/>
              </w:rPr>
              <w:t>..........................................................................</w:t>
            </w:r>
            <w:r>
              <w:rPr>
                <w:noProof/>
                <w:sz w:val="22"/>
                <w:vertAlign w:val="superscript"/>
              </w:rPr>
              <w:t>(8)</w:t>
            </w:r>
          </w:p>
        </w:tc>
      </w:tr>
      <w:tr>
        <w:tc>
          <w:tcPr>
            <w:tcW w:w="10109" w:type="dxa"/>
            <w:gridSpan w:val="3"/>
            <w:shd w:val="clear" w:color="auto" w:fill="auto"/>
          </w:tcPr>
          <w:p>
            <w:pPr>
              <w:rPr>
                <w:noProof/>
                <w:sz w:val="22"/>
              </w:rPr>
            </w:pPr>
            <w:r>
              <w:rPr>
                <w:noProof/>
                <w:sz w:val="22"/>
              </w:rPr>
              <w:t>..............................................................................</w:t>
            </w:r>
            <w:r>
              <w:rPr>
                <w:noProof/>
                <w:sz w:val="22"/>
                <w:vertAlign w:val="superscript"/>
              </w:rPr>
              <w:t>(9)</w:t>
            </w:r>
          </w:p>
        </w:tc>
      </w:tr>
    </w:tbl>
    <w:p>
      <w:pPr>
        <w:rPr>
          <w:bCs/>
          <w:noProof/>
        </w:rPr>
      </w:pPr>
    </w:p>
    <w:p>
      <w:pPr>
        <w:rPr>
          <w:bCs/>
          <w:noProof/>
        </w:rPr>
      </w:pPr>
      <w:r>
        <w:rPr>
          <w:noProof/>
        </w:rPr>
        <w:br w:type="page"/>
        <w:t>Piezīme</w:t>
      </w:r>
    </w:p>
    <w:p>
      <w:pPr>
        <w:rPr>
          <w:bCs/>
          <w:noProof/>
        </w:rPr>
      </w:pPr>
    </w:p>
    <w:p>
      <w:pPr>
        <w:rPr>
          <w:noProof/>
        </w:rPr>
      </w:pPr>
      <w:r>
        <w:rPr>
          <w:noProof/>
        </w:rPr>
        <w:t>Piegādātāja deklarācija ir iepriekšminētais teksts, kas ir sagatavots saskaņā ar turpmāk minētajām zemsvītras piezīmēm. Zemsvītras piezīmes nav jāatveido.</w:t>
      </w:r>
    </w:p>
    <w:p>
      <w:pPr>
        <w:ind w:left="567" w:hanging="567"/>
        <w:rPr>
          <w:noProof/>
          <w:sz w:val="20"/>
        </w:rPr>
      </w:pPr>
      <w:r>
        <w:rPr>
          <w:noProof/>
          <w:vertAlign w:val="superscript"/>
        </w:rPr>
        <w:t>(1)</w:t>
      </w:r>
      <w:r>
        <w:rPr>
          <w:noProof/>
          <w:vertAlign w:val="superscript"/>
        </w:rPr>
        <w:tab/>
      </w:r>
      <w:r>
        <w:rPr>
          <w:noProof/>
          <w:sz w:val="20"/>
        </w:rPr>
        <w:t>- Ja deklarācija attiecas tikai uz dažām rēķinā minētajām precēm, tās skaidri jānorāda vai jāapzīmē un šis apzīmējums jānorāda deklarācijā šādā veidā: “. . . . . . . . . . šajā rēķinā minētās preces ar apzīmējumu . . . . . . . . . ir ražotas . . . . . . . . .”.</w:t>
      </w:r>
    </w:p>
    <w:p>
      <w:pPr>
        <w:ind w:left="567"/>
        <w:rPr>
          <w:noProof/>
          <w:sz w:val="20"/>
        </w:rPr>
      </w:pPr>
      <w:r>
        <w:rPr>
          <w:noProof/>
          <w:sz w:val="20"/>
        </w:rPr>
        <w:t>- Ja izmanto dokumentu, kas nav rēķins vai rēķina pielikums (skatīt šā protokola 27. panta 5. punktu), vārda “rēķins” vietā jānorāda attiecīgā dokumenta nosaukums.</w:t>
      </w:r>
    </w:p>
    <w:p>
      <w:pPr>
        <w:ind w:left="567" w:hanging="567"/>
        <w:rPr>
          <w:noProof/>
          <w:sz w:val="20"/>
        </w:rPr>
      </w:pPr>
      <w:r>
        <w:rPr>
          <w:noProof/>
          <w:sz w:val="20"/>
          <w:vertAlign w:val="superscript"/>
        </w:rPr>
        <w:t>(2)</w:t>
      </w:r>
      <w:r>
        <w:rPr>
          <w:noProof/>
          <w:sz w:val="20"/>
        </w:rPr>
        <w:tab/>
        <w:t>Eiropas Savienība, Eiropas Savienības dalībvalsts, Gana, AZT vai cita ĀKK valsts, kas vismaz pagaidu kārtā ir piemērojusi EPN.</w:t>
      </w:r>
    </w:p>
    <w:p>
      <w:pPr>
        <w:ind w:left="567" w:hanging="567"/>
        <w:rPr>
          <w:noProof/>
          <w:sz w:val="20"/>
        </w:rPr>
      </w:pPr>
      <w:r>
        <w:rPr>
          <w:noProof/>
          <w:sz w:val="20"/>
          <w:vertAlign w:val="superscript"/>
        </w:rPr>
        <w:t>(3)</w:t>
      </w:r>
      <w:r>
        <w:rPr>
          <w:noProof/>
          <w:sz w:val="20"/>
          <w:vertAlign w:val="superscript"/>
        </w:rPr>
        <w:tab/>
      </w:r>
      <w:r>
        <w:rPr>
          <w:noProof/>
          <w:sz w:val="20"/>
        </w:rPr>
        <w:t>Visos gadījumos jāsniedz apraksts. Aprakstam jābūt izsmeļošam un pietiekami detalizētam, lai ļautu noteikt attiecīgo preču tarifa klasifikācijas numuru.</w:t>
      </w:r>
    </w:p>
    <w:p>
      <w:pPr>
        <w:ind w:left="567" w:hanging="567"/>
        <w:rPr>
          <w:noProof/>
          <w:sz w:val="20"/>
        </w:rPr>
      </w:pPr>
      <w:r>
        <w:rPr>
          <w:noProof/>
          <w:sz w:val="20"/>
          <w:vertAlign w:val="superscript"/>
        </w:rPr>
        <w:t>(4)</w:t>
      </w:r>
      <w:r>
        <w:rPr>
          <w:noProof/>
          <w:sz w:val="20"/>
          <w:vertAlign w:val="superscript"/>
        </w:rPr>
        <w:tab/>
      </w:r>
      <w:r>
        <w:rPr>
          <w:noProof/>
          <w:sz w:val="20"/>
        </w:rPr>
        <w:t>Muitas vērtības jānorāda tikai tad, ja tās prasītas.</w:t>
      </w:r>
    </w:p>
    <w:p>
      <w:pPr>
        <w:ind w:left="567" w:hanging="567"/>
        <w:rPr>
          <w:noProof/>
        </w:rPr>
      </w:pPr>
      <w:r>
        <w:rPr>
          <w:noProof/>
          <w:sz w:val="20"/>
          <w:vertAlign w:val="superscript"/>
        </w:rPr>
        <w:t>(5)</w:t>
      </w:r>
      <w:r>
        <w:rPr>
          <w:noProof/>
          <w:sz w:val="20"/>
          <w:vertAlign w:val="superscript"/>
        </w:rPr>
        <w:tab/>
      </w:r>
      <w:r>
        <w:rPr>
          <w:noProof/>
          <w:sz w:val="20"/>
        </w:rPr>
        <w:t>Izcelsmes valsts jānorāda tikai tad, ja tā prasīta. Jānorāda tikai preferenciālas izcelsmes valsts.</w:t>
      </w:r>
    </w:p>
    <w:p>
      <w:pPr>
        <w:ind w:left="567" w:hanging="567"/>
        <w:rPr>
          <w:noProof/>
          <w:sz w:val="20"/>
        </w:rPr>
      </w:pPr>
      <w:r>
        <w:rPr>
          <w:noProof/>
          <w:sz w:val="20"/>
          <w:vertAlign w:val="superscript"/>
        </w:rPr>
        <w:t>(6)</w:t>
      </w:r>
      <w:r>
        <w:rPr>
          <w:noProof/>
          <w:sz w:val="20"/>
          <w:vertAlign w:val="superscript"/>
        </w:rPr>
        <w:tab/>
      </w:r>
      <w:r>
        <w:rPr>
          <w:noProof/>
          <w:sz w:val="20"/>
        </w:rPr>
        <w:t>Ja izcelsme nav preferenciāla, jānorāda šādi: “un tām [Eiropas Savienībā] [Eiropas Savienības dalībvalstī] [Ganā] [AZT] citā ĀKK partnervalstī, kas EPN ir piemērojusi vismaz pagaidu kārtā] ......................................... ir veikta šāda apstrāde”; pievienot veiktās apstrādes aprakstu, ja šāda informācija tiek prasīta.</w:t>
      </w:r>
    </w:p>
    <w:p>
      <w:pPr>
        <w:ind w:left="567" w:hanging="567"/>
        <w:rPr>
          <w:noProof/>
          <w:sz w:val="20"/>
        </w:rPr>
      </w:pPr>
      <w:r>
        <w:rPr>
          <w:noProof/>
          <w:sz w:val="20"/>
          <w:vertAlign w:val="superscript"/>
        </w:rPr>
        <w:t>(7)</w:t>
      </w:r>
      <w:r>
        <w:rPr>
          <w:noProof/>
          <w:sz w:val="20"/>
        </w:rPr>
        <w:tab/>
        <w:t>Vieta un datums.</w:t>
      </w:r>
    </w:p>
    <w:p>
      <w:pPr>
        <w:ind w:left="567" w:hanging="567"/>
        <w:rPr>
          <w:noProof/>
          <w:sz w:val="20"/>
        </w:rPr>
      </w:pPr>
      <w:r>
        <w:rPr>
          <w:noProof/>
          <w:sz w:val="20"/>
          <w:vertAlign w:val="superscript"/>
        </w:rPr>
        <w:t>(8)</w:t>
      </w:r>
      <w:r>
        <w:rPr>
          <w:noProof/>
          <w:sz w:val="20"/>
        </w:rPr>
        <w:tab/>
        <w:t>Vārds, uzvārds un ieņemamais amats uzņēmumā.</w:t>
      </w:r>
    </w:p>
    <w:p>
      <w:pPr>
        <w:ind w:left="567" w:hanging="567"/>
        <w:rPr>
          <w:noProof/>
        </w:rPr>
      </w:pPr>
      <w:r>
        <w:rPr>
          <w:noProof/>
          <w:sz w:val="20"/>
          <w:vertAlign w:val="superscript"/>
        </w:rPr>
        <w:t>(9)</w:t>
      </w:r>
      <w:r>
        <w:rPr>
          <w:noProof/>
          <w:sz w:val="20"/>
        </w:rPr>
        <w:tab/>
        <w:t>Paraksts</w:t>
      </w:r>
      <w:r>
        <w:rPr>
          <w:noProof/>
        </w:rPr>
        <w:t>.</w:t>
      </w:r>
    </w:p>
    <w:p>
      <w:pPr>
        <w:rPr>
          <w:noProof/>
        </w:rPr>
      </w:pPr>
    </w:p>
    <w:p>
      <w:pPr>
        <w:rPr>
          <w:noProof/>
        </w:rPr>
      </w:pPr>
    </w:p>
    <w:p>
      <w:pPr>
        <w:rPr>
          <w:noProof/>
        </w:rPr>
      </w:pPr>
    </w:p>
    <w:p>
      <w:pPr>
        <w:rPr>
          <w:noProof/>
        </w:rPr>
        <w:sectPr>
          <w:footnotePr>
            <w:numRestart w:val="eachPage"/>
          </w:footnotePr>
          <w:pgSz w:w="11907" w:h="16839" w:code="9"/>
          <w:pgMar w:top="1134" w:right="1134" w:bottom="1134" w:left="1134" w:header="1134" w:footer="1134" w:gutter="0"/>
          <w:cols w:space="360"/>
          <w:docGrid w:linePitch="326"/>
        </w:sectPr>
      </w:pPr>
    </w:p>
    <w:p>
      <w:pPr>
        <w:jc w:val="center"/>
        <w:rPr>
          <w:iCs/>
          <w:noProof/>
          <w:snapToGrid w:val="0"/>
          <w:szCs w:val="28"/>
        </w:rPr>
      </w:pPr>
      <w:r>
        <w:rPr>
          <w:noProof/>
        </w:rPr>
        <w:t>PROTOKOLA NR. 1 VI PIELIKUMS:</w:t>
      </w:r>
    </w:p>
    <w:p>
      <w:pPr>
        <w:rPr>
          <w:bCs/>
          <w:iCs/>
          <w:noProof/>
          <w:snapToGrid w:val="0"/>
          <w:szCs w:val="28"/>
        </w:rPr>
      </w:pPr>
    </w:p>
    <w:p>
      <w:pPr>
        <w:jc w:val="center"/>
        <w:rPr>
          <w:smallCaps/>
          <w:noProof/>
        </w:rPr>
      </w:pPr>
      <w:r>
        <w:rPr>
          <w:smallCaps/>
          <w:noProof/>
        </w:rPr>
        <w:t>INFORMĀCIJAS SERTIFIKĀTS</w:t>
      </w:r>
    </w:p>
    <w:p>
      <w:pPr>
        <w:rPr>
          <w:smallCaps/>
          <w:noProof/>
        </w:rPr>
      </w:pPr>
    </w:p>
    <w:p>
      <w:pPr>
        <w:ind w:left="567" w:hanging="567"/>
        <w:rPr>
          <w:noProof/>
        </w:rPr>
      </w:pPr>
      <w:r>
        <w:rPr>
          <w:noProof/>
        </w:rPr>
        <w:t>1.</w:t>
      </w:r>
      <w:r>
        <w:rPr>
          <w:noProof/>
        </w:rPr>
        <w:tab/>
        <w:t>Šajā pielikumā iekļauto informācijas sertifikāta veidlapu izmanto un iespiež vienā vai vairākās oficiālajās valodās, kurās sastādīts šis nolīgums, un saskaņā ar eksportētājvalsts tiesību aktiem. Informācijas sertifikātus aizpilda vienā no šīm valodām. Ja tos aizpilda rokrakstā, izmanto tinti un raksta ar drukātiem burtiem. Tiem ir iespiests vai ierakstīts kārtas numurs, pēc kura tos var identificēt.</w:t>
      </w:r>
    </w:p>
    <w:p>
      <w:pPr>
        <w:rPr>
          <w:noProof/>
        </w:rPr>
      </w:pPr>
    </w:p>
    <w:p>
      <w:pPr>
        <w:ind w:left="567" w:hanging="567"/>
        <w:rPr>
          <w:noProof/>
        </w:rPr>
      </w:pPr>
      <w:r>
        <w:rPr>
          <w:noProof/>
        </w:rPr>
        <w:t>2.</w:t>
      </w:r>
      <w:r>
        <w:rPr>
          <w:noProof/>
        </w:rPr>
        <w:tab/>
        <w:t>Informācijas sertifikāta izmērs ir A4 (210 x 297 mm), ir pieļaujama pielaide līdz plus 8 mm vai mīnus 5 mm garumā. Papīram jābūt baltam, rakstāmpapīra izmērā, bez mehāniskām koka šķiedrvielām un ar svaru ne mazāku par 65 g/m2.</w:t>
      </w:r>
    </w:p>
    <w:p>
      <w:pPr>
        <w:rPr>
          <w:noProof/>
        </w:rPr>
      </w:pPr>
    </w:p>
    <w:p>
      <w:pPr>
        <w:ind w:left="567" w:hanging="567"/>
        <w:rPr>
          <w:noProof/>
        </w:rPr>
      </w:pPr>
      <w:r>
        <w:rPr>
          <w:noProof/>
        </w:rPr>
        <w:t>3.</w:t>
      </w:r>
      <w:r>
        <w:rPr>
          <w:noProof/>
        </w:rPr>
        <w:tab/>
        <w:t>Valsts pārvaldes iestādes var paturēt tiesības pašas iespiest veidlapas vai ļaut tās iespiest apstiprinātās tipogrāfijās. Pēdējā minētajā gadījumā uz katras veidlapas jābūt norādei par šādu apstiprinājumu. Uz veidlapām jābūt tipogrāfijas nosaukumam un adresei vai zīmei, pēc kuras tipogrāfiju var identificēt.</w:t>
      </w:r>
    </w:p>
    <w:p>
      <w:pPr>
        <w:rPr>
          <w:noProof/>
        </w:rPr>
      </w:pPr>
      <w:r>
        <w:rPr>
          <w:noProof/>
        </w:rPr>
        <w:br w:type="page"/>
      </w:r>
    </w:p>
    <w:tbl>
      <w:tblPr>
        <w:tblW w:w="5000" w:type="pct"/>
        <w:tblCellMar>
          <w:left w:w="29" w:type="dxa"/>
          <w:right w:w="29" w:type="dxa"/>
        </w:tblCellMar>
        <w:tblLook w:val="0000" w:firstRow="0" w:lastRow="0" w:firstColumn="0" w:lastColumn="0" w:noHBand="0" w:noVBand="0"/>
      </w:tblPr>
      <w:tblGrid>
        <w:gridCol w:w="268"/>
        <w:gridCol w:w="697"/>
        <w:gridCol w:w="26"/>
        <w:gridCol w:w="521"/>
        <w:gridCol w:w="486"/>
        <w:gridCol w:w="15"/>
        <w:gridCol w:w="469"/>
        <w:gridCol w:w="931"/>
        <w:gridCol w:w="2262"/>
        <w:gridCol w:w="7"/>
        <w:gridCol w:w="639"/>
        <w:gridCol w:w="779"/>
        <w:gridCol w:w="369"/>
        <w:gridCol w:w="168"/>
        <w:gridCol w:w="144"/>
        <w:gridCol w:w="376"/>
        <w:gridCol w:w="472"/>
        <w:gridCol w:w="1003"/>
        <w:gridCol w:w="65"/>
      </w:tblGrid>
      <w:tr>
        <w:tc>
          <w:tcPr>
            <w:tcW w:w="174" w:type="pct"/>
            <w:tcBorders>
              <w:top w:val="single" w:sz="6" w:space="0" w:color="auto"/>
              <w:left w:val="single" w:sz="6" w:space="0" w:color="auto"/>
            </w:tcBorders>
          </w:tcPr>
          <w:p>
            <w:pPr>
              <w:rPr>
                <w:noProof/>
                <w:sz w:val="15"/>
              </w:rPr>
            </w:pPr>
            <w:r>
              <w:rPr>
                <w:noProof/>
                <w:sz w:val="15"/>
              </w:rPr>
              <w:t xml:space="preserve">1. </w:t>
            </w:r>
          </w:p>
        </w:tc>
        <w:tc>
          <w:tcPr>
            <w:tcW w:w="1232" w:type="pct"/>
            <w:gridSpan w:val="7"/>
            <w:tcBorders>
              <w:top w:val="single" w:sz="6" w:space="0" w:color="auto"/>
            </w:tcBorders>
          </w:tcPr>
          <w:p>
            <w:pPr>
              <w:rPr>
                <w:noProof/>
                <w:sz w:val="22"/>
              </w:rPr>
            </w:pPr>
            <w:r>
              <w:rPr>
                <w:noProof/>
                <w:sz w:val="15"/>
              </w:rPr>
              <w:t>Piegādātājs</w:t>
            </w:r>
            <w:r>
              <w:rPr>
                <w:noProof/>
                <w:sz w:val="15"/>
                <w:vertAlign w:val="superscript"/>
              </w:rPr>
              <w:t>(1)</w:t>
            </w:r>
          </w:p>
          <w:p>
            <w:pPr>
              <w:rPr>
                <w:noProof/>
                <w:sz w:val="15"/>
              </w:rPr>
            </w:pPr>
          </w:p>
        </w:tc>
        <w:tc>
          <w:tcPr>
            <w:tcW w:w="1202" w:type="pct"/>
            <w:tcBorders>
              <w:top w:val="single" w:sz="6" w:space="0" w:color="auto"/>
              <w:right w:val="single" w:sz="6" w:space="0" w:color="auto"/>
            </w:tcBorders>
          </w:tcPr>
          <w:p>
            <w:pPr>
              <w:rPr>
                <w:noProof/>
                <w:sz w:val="15"/>
              </w:rPr>
            </w:pPr>
          </w:p>
        </w:tc>
        <w:tc>
          <w:tcPr>
            <w:tcW w:w="2393" w:type="pct"/>
            <w:gridSpan w:val="10"/>
            <w:tcBorders>
              <w:top w:val="single" w:sz="6" w:space="0" w:color="auto"/>
              <w:left w:val="single" w:sz="6" w:space="0" w:color="auto"/>
              <w:right w:val="single" w:sz="6" w:space="0" w:color="auto"/>
            </w:tcBorders>
          </w:tcPr>
          <w:p>
            <w:pPr>
              <w:jc w:val="center"/>
              <w:rPr>
                <w:noProof/>
                <w:sz w:val="27"/>
              </w:rPr>
            </w:pPr>
            <w:r>
              <w:rPr>
                <w:noProof/>
                <w:sz w:val="27"/>
              </w:rPr>
              <w:t>INFORMĀCIJAS SERTIFIKĀTS</w:t>
            </w:r>
          </w:p>
        </w:tc>
      </w:tr>
      <w:tr>
        <w:tc>
          <w:tcPr>
            <w:tcW w:w="174" w:type="pct"/>
            <w:tcBorders>
              <w:left w:val="single" w:sz="6" w:space="0" w:color="auto"/>
            </w:tcBorders>
          </w:tcPr>
          <w:p>
            <w:pPr>
              <w:rPr>
                <w:noProof/>
                <w:sz w:val="27"/>
              </w:rPr>
            </w:pPr>
          </w:p>
        </w:tc>
        <w:tc>
          <w:tcPr>
            <w:tcW w:w="1232" w:type="pct"/>
            <w:gridSpan w:val="7"/>
          </w:tcPr>
          <w:p>
            <w:pPr>
              <w:rPr>
                <w:noProof/>
                <w:sz w:val="27"/>
              </w:rPr>
            </w:pPr>
          </w:p>
        </w:tc>
        <w:tc>
          <w:tcPr>
            <w:tcW w:w="1202" w:type="pct"/>
            <w:tcBorders>
              <w:right w:val="single" w:sz="6" w:space="0" w:color="auto"/>
            </w:tcBorders>
          </w:tcPr>
          <w:p>
            <w:pPr>
              <w:rPr>
                <w:noProof/>
                <w:sz w:val="27"/>
              </w:rPr>
            </w:pPr>
          </w:p>
        </w:tc>
        <w:tc>
          <w:tcPr>
            <w:tcW w:w="2393" w:type="pct"/>
            <w:gridSpan w:val="10"/>
            <w:tcBorders>
              <w:left w:val="single" w:sz="6" w:space="0" w:color="auto"/>
              <w:right w:val="single" w:sz="6" w:space="0" w:color="auto"/>
            </w:tcBorders>
          </w:tcPr>
          <w:p>
            <w:pPr>
              <w:jc w:val="center"/>
              <w:rPr>
                <w:noProof/>
                <w:sz w:val="15"/>
              </w:rPr>
            </w:pPr>
            <w:r>
              <w:rPr>
                <w:noProof/>
                <w:sz w:val="15"/>
              </w:rPr>
              <w:t>lai vienkāršotu</w:t>
            </w: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jc w:val="center"/>
              <w:rPr>
                <w:noProof/>
                <w:sz w:val="23"/>
              </w:rPr>
            </w:pPr>
            <w:r>
              <w:rPr>
                <w:noProof/>
                <w:sz w:val="23"/>
              </w:rPr>
              <w:t>PĀRVADĀJUMU SERTIFIKĀTA</w:t>
            </w:r>
          </w:p>
        </w:tc>
      </w:tr>
      <w:tr>
        <w:tc>
          <w:tcPr>
            <w:tcW w:w="174" w:type="pct"/>
            <w:tcBorders>
              <w:left w:val="single" w:sz="6" w:space="0" w:color="auto"/>
              <w:bottom w:val="single" w:sz="6" w:space="0" w:color="auto"/>
            </w:tcBorders>
          </w:tcPr>
          <w:p>
            <w:pPr>
              <w:rPr>
                <w:noProof/>
                <w:sz w:val="23"/>
              </w:rPr>
            </w:pPr>
          </w:p>
        </w:tc>
        <w:tc>
          <w:tcPr>
            <w:tcW w:w="1232" w:type="pct"/>
            <w:gridSpan w:val="7"/>
            <w:tcBorders>
              <w:bottom w:val="single" w:sz="6" w:space="0" w:color="auto"/>
            </w:tcBorders>
          </w:tcPr>
          <w:p>
            <w:pPr>
              <w:rPr>
                <w:noProof/>
                <w:sz w:val="23"/>
              </w:rPr>
            </w:pPr>
          </w:p>
        </w:tc>
        <w:tc>
          <w:tcPr>
            <w:tcW w:w="1202" w:type="pct"/>
            <w:tcBorders>
              <w:bottom w:val="single" w:sz="6" w:space="0" w:color="auto"/>
              <w:right w:val="single" w:sz="6" w:space="0" w:color="auto"/>
            </w:tcBorders>
          </w:tcPr>
          <w:p>
            <w:pPr>
              <w:rPr>
                <w:noProof/>
                <w:sz w:val="23"/>
              </w:rPr>
            </w:pPr>
          </w:p>
        </w:tc>
        <w:tc>
          <w:tcPr>
            <w:tcW w:w="2393" w:type="pct"/>
            <w:gridSpan w:val="10"/>
            <w:tcBorders>
              <w:left w:val="single" w:sz="6" w:space="0" w:color="auto"/>
              <w:right w:val="single" w:sz="6" w:space="0" w:color="auto"/>
            </w:tcBorders>
          </w:tcPr>
          <w:p>
            <w:pPr>
              <w:jc w:val="center"/>
              <w:rPr>
                <w:noProof/>
                <w:sz w:val="15"/>
              </w:rPr>
            </w:pPr>
            <w:r>
              <w:rPr>
                <w:noProof/>
                <w:sz w:val="15"/>
              </w:rPr>
              <w:t>izdošanu preferenciālai tirdzniecībai starp</w:t>
            </w:r>
          </w:p>
        </w:tc>
      </w:tr>
      <w:tr>
        <w:tc>
          <w:tcPr>
            <w:tcW w:w="174" w:type="pct"/>
            <w:tcBorders>
              <w:top w:val="single" w:sz="6" w:space="0" w:color="auto"/>
              <w:left w:val="single" w:sz="6" w:space="0" w:color="auto"/>
            </w:tcBorders>
          </w:tcPr>
          <w:p>
            <w:pPr>
              <w:rPr>
                <w:noProof/>
                <w:sz w:val="15"/>
              </w:rPr>
            </w:pPr>
            <w:r>
              <w:rPr>
                <w:noProof/>
                <w:sz w:val="15"/>
              </w:rPr>
              <w:t xml:space="preserve">2. </w:t>
            </w:r>
          </w:p>
        </w:tc>
        <w:tc>
          <w:tcPr>
            <w:tcW w:w="1232" w:type="pct"/>
            <w:gridSpan w:val="7"/>
            <w:tcBorders>
              <w:top w:val="single" w:sz="6" w:space="0" w:color="auto"/>
            </w:tcBorders>
          </w:tcPr>
          <w:p>
            <w:pPr>
              <w:rPr>
                <w:noProof/>
                <w:sz w:val="8"/>
              </w:rPr>
            </w:pPr>
            <w:r>
              <w:rPr>
                <w:noProof/>
                <w:sz w:val="15"/>
              </w:rPr>
              <w:t>Saņēmējs(</w:t>
            </w:r>
            <w:r>
              <w:rPr>
                <w:noProof/>
                <w:sz w:val="15"/>
                <w:vertAlign w:val="superscript"/>
              </w:rPr>
              <w:t>1</w:t>
            </w:r>
            <w:r>
              <w:rPr>
                <w:noProof/>
                <w:sz w:val="15"/>
              </w:rPr>
              <w:t>)</w:t>
            </w:r>
          </w:p>
        </w:tc>
        <w:tc>
          <w:tcPr>
            <w:tcW w:w="1202" w:type="pct"/>
            <w:tcBorders>
              <w:top w:val="single" w:sz="6" w:space="0" w:color="auto"/>
              <w:right w:val="single" w:sz="6" w:space="0" w:color="auto"/>
            </w:tcBorders>
          </w:tcPr>
          <w:p>
            <w:pPr>
              <w:rPr>
                <w:noProof/>
                <w:sz w:val="8"/>
              </w:rPr>
            </w:pPr>
          </w:p>
        </w:tc>
        <w:tc>
          <w:tcPr>
            <w:tcW w:w="2354" w:type="pct"/>
            <w:gridSpan w:val="9"/>
            <w:tcBorders>
              <w:left w:val="single" w:sz="6" w:space="0" w:color="auto"/>
            </w:tcBorders>
          </w:tcPr>
          <w:p>
            <w:pPr>
              <w:jc w:val="center"/>
              <w:rPr>
                <w:noProof/>
                <w:sz w:val="23"/>
              </w:rPr>
            </w:pPr>
            <w:r>
              <w:rPr>
                <w:noProof/>
                <w:sz w:val="23"/>
              </w:rPr>
              <w:t>EIROPAS SAVIENĪBU</w:t>
            </w:r>
          </w:p>
          <w:p>
            <w:pPr>
              <w:jc w:val="center"/>
              <w:rPr>
                <w:noProof/>
                <w:sz w:val="23"/>
              </w:rPr>
            </w:pPr>
            <w:r>
              <w:rPr>
                <w:noProof/>
                <w:sz w:val="23"/>
              </w:rPr>
              <w:t>un</w:t>
            </w:r>
          </w:p>
          <w:p>
            <w:pPr>
              <w:jc w:val="center"/>
              <w:rPr>
                <w:noProof/>
                <w:sz w:val="23"/>
              </w:rPr>
            </w:pPr>
            <w:r>
              <w:rPr>
                <w:noProof/>
                <w:sz w:val="23"/>
              </w:rPr>
              <w:t>Ganu</w:t>
            </w:r>
          </w:p>
          <w:p>
            <w:pPr>
              <w:jc w:val="center"/>
              <w:rPr>
                <w:noProof/>
                <w:sz w:val="23"/>
              </w:rPr>
            </w:pPr>
          </w:p>
        </w:tc>
        <w:tc>
          <w:tcPr>
            <w:tcW w:w="39" w:type="pct"/>
            <w:tcBorders>
              <w:right w:val="single" w:sz="6" w:space="0" w:color="auto"/>
            </w:tcBorders>
          </w:tcPr>
          <w:p>
            <w:pPr>
              <w:rPr>
                <w:noProof/>
                <w:sz w:val="23"/>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3. </w:t>
            </w:r>
          </w:p>
        </w:tc>
        <w:tc>
          <w:tcPr>
            <w:tcW w:w="1232" w:type="pct"/>
            <w:gridSpan w:val="7"/>
            <w:tcBorders>
              <w:top w:val="single" w:sz="6" w:space="0" w:color="auto"/>
              <w:bottom w:val="single" w:sz="6" w:space="0" w:color="auto"/>
            </w:tcBorders>
          </w:tcPr>
          <w:p>
            <w:pPr>
              <w:rPr>
                <w:noProof/>
                <w:sz w:val="8"/>
              </w:rPr>
            </w:pPr>
            <w:r>
              <w:rPr>
                <w:noProof/>
                <w:sz w:val="15"/>
              </w:rPr>
              <w:t>Pārstrādātājs(</w:t>
            </w:r>
            <w:r>
              <w:rPr>
                <w:noProof/>
                <w:sz w:val="15"/>
                <w:vertAlign w:val="superscript"/>
              </w:rPr>
              <w:t>1</w:t>
            </w:r>
            <w:r>
              <w:rPr>
                <w:noProof/>
                <w:sz w:val="15"/>
              </w:rPr>
              <w:t>)</w:t>
            </w:r>
          </w:p>
        </w:tc>
        <w:tc>
          <w:tcPr>
            <w:tcW w:w="1202" w:type="pct"/>
            <w:tcBorders>
              <w:top w:val="single" w:sz="6" w:space="0" w:color="auto"/>
              <w:bottom w:val="single" w:sz="6" w:space="0" w:color="auto"/>
              <w:right w:val="single" w:sz="6" w:space="0" w:color="auto"/>
            </w:tcBorders>
          </w:tcPr>
          <w:p>
            <w:pPr>
              <w:rPr>
                <w:noProof/>
                <w:sz w:val="8"/>
              </w:rPr>
            </w:pPr>
          </w:p>
        </w:tc>
        <w:tc>
          <w:tcPr>
            <w:tcW w:w="2393" w:type="pct"/>
            <w:gridSpan w:val="10"/>
            <w:tcBorders>
              <w:top w:val="single" w:sz="6" w:space="0" w:color="auto"/>
              <w:left w:val="single" w:sz="6" w:space="0" w:color="auto"/>
              <w:bottom w:val="single" w:sz="6" w:space="0" w:color="auto"/>
              <w:right w:val="single" w:sz="6" w:space="0" w:color="auto"/>
            </w:tcBorders>
          </w:tcPr>
          <w:p>
            <w:pPr>
              <w:rPr>
                <w:noProof/>
                <w:sz w:val="15"/>
              </w:rPr>
            </w:pPr>
            <w:r>
              <w:rPr>
                <w:noProof/>
                <w:sz w:val="15"/>
              </w:rPr>
              <w:t>4. Valsts, kurā veikta apstrāde vai pārstrāde</w:t>
            </w:r>
          </w:p>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6. </w:t>
            </w:r>
          </w:p>
        </w:tc>
        <w:tc>
          <w:tcPr>
            <w:tcW w:w="2433" w:type="pct"/>
            <w:gridSpan w:val="8"/>
            <w:tcBorders>
              <w:top w:val="single" w:sz="6" w:space="0" w:color="auto"/>
              <w:bottom w:val="single" w:sz="6" w:space="0" w:color="auto"/>
              <w:right w:val="single" w:sz="6" w:space="0" w:color="auto"/>
            </w:tcBorders>
          </w:tcPr>
          <w:p>
            <w:pPr>
              <w:rPr>
                <w:noProof/>
                <w:sz w:val="8"/>
              </w:rPr>
            </w:pPr>
            <w:r>
              <w:rPr>
                <w:noProof/>
                <w:sz w:val="15"/>
              </w:rPr>
              <w:t>Importēšanas muitas iestāde(</w:t>
            </w:r>
            <w:r>
              <w:rPr>
                <w:noProof/>
                <w:sz w:val="15"/>
                <w:vertAlign w:val="superscript"/>
              </w:rPr>
              <w:t>1</w:t>
            </w:r>
            <w:r>
              <w:rPr>
                <w:noProof/>
                <w:sz w:val="15"/>
              </w:rPr>
              <w:t>)</w:t>
            </w:r>
          </w:p>
        </w:tc>
        <w:tc>
          <w:tcPr>
            <w:tcW w:w="2393" w:type="pct"/>
            <w:gridSpan w:val="10"/>
            <w:tcBorders>
              <w:top w:val="single" w:sz="6" w:space="0" w:color="auto"/>
              <w:left w:val="single" w:sz="6" w:space="0" w:color="auto"/>
              <w:right w:val="single" w:sz="6" w:space="0" w:color="auto"/>
            </w:tcBorders>
          </w:tcPr>
          <w:p>
            <w:pPr>
              <w:rPr>
                <w:noProof/>
                <w:sz w:val="15"/>
              </w:rPr>
            </w:pPr>
            <w:r>
              <w:rPr>
                <w:noProof/>
                <w:sz w:val="15"/>
              </w:rPr>
              <w:t>5. Dienesta vajadzībām</w:t>
            </w:r>
          </w:p>
        </w:tc>
      </w:tr>
      <w:tr>
        <w:tc>
          <w:tcPr>
            <w:tcW w:w="174" w:type="pct"/>
            <w:tcBorders>
              <w:top w:val="single" w:sz="6" w:space="0" w:color="auto"/>
              <w:left w:val="single" w:sz="6" w:space="0" w:color="auto"/>
            </w:tcBorders>
          </w:tcPr>
          <w:p>
            <w:pPr>
              <w:rPr>
                <w:noProof/>
                <w:sz w:val="15"/>
              </w:rPr>
            </w:pPr>
            <w:r>
              <w:rPr>
                <w:noProof/>
                <w:sz w:val="15"/>
              </w:rPr>
              <w:t xml:space="preserve">7. </w:t>
            </w:r>
          </w:p>
        </w:tc>
        <w:tc>
          <w:tcPr>
            <w:tcW w:w="1232" w:type="pct"/>
            <w:gridSpan w:val="7"/>
            <w:tcBorders>
              <w:top w:val="single" w:sz="6" w:space="0" w:color="auto"/>
            </w:tcBorders>
          </w:tcPr>
          <w:p>
            <w:pPr>
              <w:rPr>
                <w:noProof/>
                <w:sz w:val="8"/>
              </w:rPr>
            </w:pPr>
            <w:r>
              <w:rPr>
                <w:noProof/>
                <w:sz w:val="15"/>
              </w:rPr>
              <w:t>Importēšanas dokuments (</w:t>
            </w:r>
            <w:r>
              <w:rPr>
                <w:noProof/>
                <w:sz w:val="15"/>
                <w:vertAlign w:val="superscript"/>
              </w:rPr>
              <w:t>2</w:t>
            </w:r>
            <w:r>
              <w:rPr>
                <w:noProof/>
                <w:sz w:val="15"/>
              </w:rPr>
              <w:t>)</w:t>
            </w:r>
          </w:p>
        </w:tc>
        <w:tc>
          <w:tcPr>
            <w:tcW w:w="1202" w:type="pct"/>
            <w:tcBorders>
              <w:top w:val="single" w:sz="6" w:space="0" w:color="auto"/>
              <w:right w:val="single" w:sz="6" w:space="0" w:color="auto"/>
            </w:tcBorders>
          </w:tcPr>
          <w:p>
            <w:pPr>
              <w:rPr>
                <w:noProof/>
                <w:sz w:val="8"/>
              </w:rPr>
            </w:pPr>
          </w:p>
        </w:tc>
        <w:tc>
          <w:tcPr>
            <w:tcW w:w="2393" w:type="pct"/>
            <w:gridSpan w:val="10"/>
            <w:tcBorders>
              <w:left w:val="single" w:sz="6" w:space="0" w:color="auto"/>
              <w:right w:val="single" w:sz="6" w:space="0" w:color="auto"/>
            </w:tcBorders>
          </w:tcPr>
          <w:p>
            <w:pPr>
              <w:rPr>
                <w:noProof/>
                <w:sz w:val="8"/>
              </w:rPr>
            </w:pPr>
          </w:p>
        </w:tc>
      </w:tr>
      <w:tr>
        <w:tc>
          <w:tcPr>
            <w:tcW w:w="174" w:type="pct"/>
            <w:tcBorders>
              <w:left w:val="single" w:sz="6" w:space="0" w:color="auto"/>
            </w:tcBorders>
          </w:tcPr>
          <w:p>
            <w:pPr>
              <w:rPr>
                <w:noProof/>
                <w:sz w:val="8"/>
              </w:rPr>
            </w:pPr>
          </w:p>
        </w:tc>
        <w:tc>
          <w:tcPr>
            <w:tcW w:w="1232" w:type="pct"/>
            <w:gridSpan w:val="7"/>
          </w:tcPr>
          <w:p>
            <w:pPr>
              <w:rPr>
                <w:noProof/>
                <w:sz w:val="15"/>
              </w:rPr>
            </w:pPr>
            <w:r>
              <w:rPr>
                <w:noProof/>
                <w:sz w:val="15"/>
              </w:rPr>
              <w:t>Veidlapa: ........................................</w:t>
            </w:r>
          </w:p>
        </w:tc>
        <w:tc>
          <w:tcPr>
            <w:tcW w:w="1202" w:type="pct"/>
            <w:tcBorders>
              <w:right w:val="single" w:sz="6" w:space="0" w:color="auto"/>
            </w:tcBorders>
          </w:tcPr>
          <w:p>
            <w:pPr>
              <w:rPr>
                <w:noProof/>
                <w:sz w:val="15"/>
              </w:rPr>
            </w:pPr>
            <w:r>
              <w:rPr>
                <w:noProof/>
                <w:sz w:val="15"/>
              </w:rPr>
              <w:t>Nr. ...............................................</w:t>
            </w:r>
          </w:p>
        </w:tc>
        <w:tc>
          <w:tcPr>
            <w:tcW w:w="2393" w:type="pct"/>
            <w:gridSpan w:val="10"/>
            <w:tcBorders>
              <w:left w:val="single" w:sz="6" w:space="0" w:color="auto"/>
              <w:right w:val="single" w:sz="6" w:space="0" w:color="auto"/>
            </w:tcBorders>
          </w:tcPr>
          <w:p>
            <w:pPr>
              <w:rPr>
                <w:noProof/>
                <w:sz w:val="15"/>
              </w:rPr>
            </w:pPr>
          </w:p>
        </w:tc>
      </w:tr>
      <w:tr>
        <w:trPr>
          <w:cantSplit/>
          <w:trHeight w:val="249"/>
        </w:trPr>
        <w:tc>
          <w:tcPr>
            <w:tcW w:w="2607" w:type="pct"/>
            <w:gridSpan w:val="9"/>
            <w:tcBorders>
              <w:left w:val="single" w:sz="6" w:space="0" w:color="auto"/>
              <w:right w:val="single" w:sz="6" w:space="0" w:color="auto"/>
            </w:tcBorders>
          </w:tcPr>
          <w:p>
            <w:pPr>
              <w:rPr>
                <w:noProof/>
                <w:sz w:val="15"/>
              </w:rPr>
            </w:pPr>
            <w:r>
              <w:rPr>
                <w:noProof/>
                <w:sz w:val="15"/>
              </w:rPr>
              <w:t xml:space="preserve">Sērija ..................................................................................................... </w:t>
            </w:r>
          </w:p>
        </w:tc>
        <w:tc>
          <w:tcPr>
            <w:tcW w:w="2393" w:type="pct"/>
            <w:gridSpan w:val="10"/>
            <w:tcBorders>
              <w:left w:val="single" w:sz="6" w:space="0" w:color="auto"/>
              <w:right w:val="single" w:sz="6" w:space="0" w:color="auto"/>
            </w:tcBorders>
          </w:tcPr>
          <w:p>
            <w:pPr>
              <w:rPr>
                <w:noProof/>
                <w:sz w:val="15"/>
              </w:rPr>
            </w:pPr>
          </w:p>
        </w:tc>
      </w:tr>
      <w:tr>
        <w:trPr>
          <w:cantSplit/>
          <w:trHeight w:val="192"/>
        </w:trPr>
        <w:tc>
          <w:tcPr>
            <w:tcW w:w="174" w:type="pct"/>
            <w:vMerge w:val="restart"/>
            <w:tcBorders>
              <w:left w:val="single" w:sz="6" w:space="0" w:color="auto"/>
            </w:tcBorders>
          </w:tcPr>
          <w:p>
            <w:pPr>
              <w:rPr>
                <w:noProof/>
                <w:sz w:val="27"/>
              </w:rPr>
            </w:pPr>
          </w:p>
        </w:tc>
        <w:tc>
          <w:tcPr>
            <w:tcW w:w="273" w:type="pct"/>
            <w:tcBorders>
              <w:right w:val="single" w:sz="4" w:space="0" w:color="auto"/>
            </w:tcBorders>
          </w:tcPr>
          <w:p>
            <w:pPr>
              <w:rPr>
                <w:noProof/>
                <w:sz w:val="15"/>
              </w:rPr>
            </w:pPr>
            <w:r>
              <w:rPr>
                <w:noProof/>
                <w:sz w:val="15"/>
              </w:rPr>
              <w:t>Datums:</w:t>
            </w:r>
          </w:p>
        </w:tc>
        <w:tc>
          <w:tcPr>
            <w:tcW w:w="214" w:type="pct"/>
            <w:gridSpan w:val="2"/>
            <w:tcBorders>
              <w:top w:val="single" w:sz="4" w:space="0" w:color="auto"/>
              <w:left w:val="single" w:sz="4" w:space="0" w:color="auto"/>
              <w:bottom w:val="single" w:sz="4" w:space="0" w:color="auto"/>
            </w:tcBorders>
          </w:tcPr>
          <w:p>
            <w:pPr>
              <w:rPr>
                <w:noProof/>
                <w:sz w:val="15"/>
              </w:rPr>
            </w:pPr>
          </w:p>
        </w:tc>
        <w:tc>
          <w:tcPr>
            <w:tcW w:w="190" w:type="pct"/>
            <w:tcBorders>
              <w:top w:val="single" w:sz="4" w:space="0" w:color="auto"/>
              <w:left w:val="single" w:sz="4" w:space="0" w:color="auto"/>
              <w:bottom w:val="single" w:sz="4" w:space="0" w:color="auto"/>
            </w:tcBorders>
          </w:tcPr>
          <w:p>
            <w:pPr>
              <w:rPr>
                <w:noProof/>
                <w:sz w:val="15"/>
              </w:rPr>
            </w:pPr>
          </w:p>
        </w:tc>
        <w:tc>
          <w:tcPr>
            <w:tcW w:w="190" w:type="pct"/>
            <w:gridSpan w:val="2"/>
            <w:tcBorders>
              <w:top w:val="single" w:sz="4" w:space="0" w:color="auto"/>
              <w:left w:val="single" w:sz="4" w:space="0" w:color="auto"/>
              <w:bottom w:val="single" w:sz="4" w:space="0" w:color="auto"/>
            </w:tcBorders>
          </w:tcPr>
          <w:p>
            <w:pPr>
              <w:rPr>
                <w:noProof/>
                <w:sz w:val="15"/>
              </w:rPr>
            </w:pPr>
          </w:p>
        </w:tc>
        <w:tc>
          <w:tcPr>
            <w:tcW w:w="364" w:type="pct"/>
            <w:tcBorders>
              <w:left w:val="single" w:sz="4" w:space="0" w:color="auto"/>
            </w:tcBorders>
          </w:tcPr>
          <w:p>
            <w:pPr>
              <w:rPr>
                <w:noProof/>
                <w:sz w:val="15"/>
              </w:rPr>
            </w:pPr>
          </w:p>
        </w:tc>
        <w:tc>
          <w:tcPr>
            <w:tcW w:w="1206" w:type="pct"/>
            <w:gridSpan w:val="2"/>
            <w:vMerge w:val="restart"/>
            <w:tcBorders>
              <w:right w:val="single" w:sz="6" w:space="0" w:color="auto"/>
            </w:tcBorders>
          </w:tcPr>
          <w:p>
            <w:pPr>
              <w:rPr>
                <w:b/>
                <w:noProof/>
                <w:sz w:val="15"/>
              </w:rPr>
            </w:pPr>
          </w:p>
        </w:tc>
        <w:tc>
          <w:tcPr>
            <w:tcW w:w="2389" w:type="pct"/>
            <w:gridSpan w:val="9"/>
            <w:vMerge w:val="restart"/>
            <w:tcBorders>
              <w:right w:val="single" w:sz="6" w:space="0" w:color="auto"/>
            </w:tcBorders>
          </w:tcPr>
          <w:p>
            <w:pPr>
              <w:rPr>
                <w:b/>
                <w:noProof/>
                <w:sz w:val="15"/>
              </w:rPr>
            </w:pPr>
          </w:p>
        </w:tc>
      </w:tr>
      <w:tr>
        <w:trPr>
          <w:cantSplit/>
          <w:trHeight w:val="120"/>
        </w:trPr>
        <w:tc>
          <w:tcPr>
            <w:tcW w:w="174" w:type="pct"/>
            <w:vMerge/>
            <w:tcBorders>
              <w:left w:val="single" w:sz="6" w:space="0" w:color="auto"/>
            </w:tcBorders>
          </w:tcPr>
          <w:p>
            <w:pPr>
              <w:rPr>
                <w:noProof/>
                <w:sz w:val="27"/>
              </w:rPr>
            </w:pPr>
          </w:p>
        </w:tc>
        <w:tc>
          <w:tcPr>
            <w:tcW w:w="1232" w:type="pct"/>
            <w:gridSpan w:val="7"/>
            <w:tcBorders>
              <w:bottom w:val="single" w:sz="6" w:space="0" w:color="auto"/>
            </w:tcBorders>
          </w:tcPr>
          <w:p>
            <w:pPr>
              <w:rPr>
                <w:noProof/>
                <w:sz w:val="15"/>
              </w:rPr>
            </w:pPr>
          </w:p>
        </w:tc>
        <w:tc>
          <w:tcPr>
            <w:tcW w:w="1206" w:type="pct"/>
            <w:gridSpan w:val="2"/>
            <w:vMerge/>
            <w:tcBorders>
              <w:right w:val="single" w:sz="6" w:space="0" w:color="auto"/>
            </w:tcBorders>
          </w:tcPr>
          <w:p>
            <w:pPr>
              <w:rPr>
                <w:b/>
                <w:noProof/>
                <w:sz w:val="15"/>
              </w:rPr>
            </w:pPr>
          </w:p>
        </w:tc>
        <w:tc>
          <w:tcPr>
            <w:tcW w:w="2389" w:type="pct"/>
            <w:gridSpan w:val="9"/>
            <w:vMerge/>
            <w:tcBorders>
              <w:right w:val="single" w:sz="6" w:space="0" w:color="auto"/>
            </w:tcBorders>
          </w:tcPr>
          <w:p>
            <w:pPr>
              <w:rPr>
                <w:b/>
                <w:noProof/>
                <w:sz w:val="15"/>
              </w:rPr>
            </w:pPr>
          </w:p>
        </w:tc>
      </w:tr>
      <w:tr>
        <w:tc>
          <w:tcPr>
            <w:tcW w:w="174" w:type="pct"/>
            <w:tcBorders>
              <w:top w:val="single" w:sz="6" w:space="0" w:color="auto"/>
              <w:left w:val="single" w:sz="6" w:space="0" w:color="auto"/>
              <w:bottom w:val="single" w:sz="6" w:space="0" w:color="auto"/>
            </w:tcBorders>
          </w:tcPr>
          <w:p>
            <w:pPr>
              <w:rPr>
                <w:noProof/>
                <w:sz w:val="27"/>
              </w:rPr>
            </w:pPr>
          </w:p>
        </w:tc>
        <w:tc>
          <w:tcPr>
            <w:tcW w:w="1232" w:type="pct"/>
            <w:gridSpan w:val="7"/>
            <w:tcBorders>
              <w:bottom w:val="single" w:sz="6" w:space="0" w:color="auto"/>
            </w:tcBorders>
          </w:tcPr>
          <w:p>
            <w:pPr>
              <w:rPr>
                <w:noProof/>
                <w:sz w:val="27"/>
              </w:rPr>
            </w:pPr>
          </w:p>
        </w:tc>
        <w:tc>
          <w:tcPr>
            <w:tcW w:w="3595" w:type="pct"/>
            <w:gridSpan w:val="11"/>
            <w:tcBorders>
              <w:top w:val="single" w:sz="6" w:space="0" w:color="auto"/>
              <w:bottom w:val="single" w:sz="6" w:space="0" w:color="auto"/>
              <w:right w:val="single" w:sz="6" w:space="0" w:color="auto"/>
            </w:tcBorders>
          </w:tcPr>
          <w:p>
            <w:pPr>
              <w:rPr>
                <w:noProof/>
                <w:sz w:val="15"/>
              </w:rPr>
            </w:pPr>
            <w:r>
              <w:rPr>
                <w:b/>
                <w:noProof/>
                <w:sz w:val="15"/>
              </w:rPr>
              <w:t>PRECES NOSŪTĪTAS GALAMĒRĶA VALSTĪM</w:t>
            </w:r>
          </w:p>
        </w:tc>
      </w:tr>
      <w:tr>
        <w:tc>
          <w:tcPr>
            <w:tcW w:w="174" w:type="pct"/>
            <w:tcBorders>
              <w:top w:val="single" w:sz="6" w:space="0" w:color="auto"/>
              <w:left w:val="single" w:sz="6" w:space="0" w:color="auto"/>
            </w:tcBorders>
          </w:tcPr>
          <w:p>
            <w:pPr>
              <w:rPr>
                <w:noProof/>
                <w:sz w:val="15"/>
              </w:rPr>
            </w:pPr>
            <w:r>
              <w:rPr>
                <w:noProof/>
                <w:sz w:val="15"/>
              </w:rPr>
              <w:t>8.</w:t>
            </w:r>
          </w:p>
        </w:tc>
        <w:tc>
          <w:tcPr>
            <w:tcW w:w="1232" w:type="pct"/>
            <w:gridSpan w:val="7"/>
            <w:tcBorders>
              <w:top w:val="single" w:sz="6" w:space="0" w:color="auto"/>
              <w:right w:val="single" w:sz="6" w:space="0" w:color="auto"/>
            </w:tcBorders>
          </w:tcPr>
          <w:p>
            <w:pPr>
              <w:rPr>
                <w:noProof/>
                <w:sz w:val="15"/>
              </w:rPr>
            </w:pPr>
            <w:r>
              <w:rPr>
                <w:noProof/>
                <w:sz w:val="15"/>
              </w:rPr>
              <w:t>Apzīmējumi, numuri, daudzums</w:t>
            </w:r>
          </w:p>
        </w:tc>
        <w:tc>
          <w:tcPr>
            <w:tcW w:w="2388" w:type="pct"/>
            <w:gridSpan w:val="6"/>
            <w:tcBorders>
              <w:top w:val="single" w:sz="6" w:space="0" w:color="auto"/>
              <w:left w:val="single" w:sz="6" w:space="0" w:color="auto"/>
              <w:right w:val="single" w:sz="6" w:space="0" w:color="auto"/>
            </w:tcBorders>
          </w:tcPr>
          <w:p>
            <w:pPr>
              <w:rPr>
                <w:noProof/>
                <w:sz w:val="15"/>
              </w:rPr>
            </w:pPr>
            <w:r>
              <w:rPr>
                <w:noProof/>
                <w:sz w:val="15"/>
              </w:rPr>
              <w:t>9. Preču aprakstīšanas un kodēšanas harmonizētās sistēmas</w:t>
            </w:r>
          </w:p>
        </w:tc>
        <w:tc>
          <w:tcPr>
            <w:tcW w:w="1207" w:type="pct"/>
            <w:gridSpan w:val="5"/>
            <w:tcBorders>
              <w:top w:val="single" w:sz="6" w:space="0" w:color="auto"/>
              <w:left w:val="single" w:sz="6" w:space="0" w:color="auto"/>
              <w:right w:val="single" w:sz="6" w:space="0" w:color="auto"/>
            </w:tcBorders>
          </w:tcPr>
          <w:p>
            <w:pPr>
              <w:rPr>
                <w:noProof/>
                <w:sz w:val="8"/>
              </w:rPr>
            </w:pPr>
            <w:r>
              <w:rPr>
                <w:noProof/>
                <w:sz w:val="15"/>
              </w:rPr>
              <w:t>10. Daudzums(</w:t>
            </w:r>
            <w:r>
              <w:rPr>
                <w:noProof/>
                <w:sz w:val="15"/>
                <w:vertAlign w:val="superscript"/>
              </w:rPr>
              <w:t>3</w:t>
            </w:r>
            <w:r>
              <w:rPr>
                <w:noProof/>
                <w:sz w:val="15"/>
              </w:rPr>
              <w:t>)</w:t>
            </w:r>
          </w:p>
        </w:tc>
      </w:tr>
      <w:tr>
        <w:tc>
          <w:tcPr>
            <w:tcW w:w="174" w:type="pct"/>
            <w:tcBorders>
              <w:left w:val="single" w:sz="6" w:space="0" w:color="auto"/>
            </w:tcBorders>
          </w:tcPr>
          <w:p>
            <w:pPr>
              <w:rPr>
                <w:noProof/>
                <w:sz w:val="8"/>
              </w:rPr>
            </w:pPr>
          </w:p>
        </w:tc>
        <w:tc>
          <w:tcPr>
            <w:tcW w:w="1232" w:type="pct"/>
            <w:gridSpan w:val="7"/>
            <w:tcBorders>
              <w:right w:val="single" w:sz="6" w:space="0" w:color="auto"/>
            </w:tcBorders>
          </w:tcPr>
          <w:p>
            <w:pPr>
              <w:rPr>
                <w:noProof/>
                <w:sz w:val="15"/>
              </w:rPr>
            </w:pPr>
            <w:r>
              <w:rPr>
                <w:noProof/>
                <w:sz w:val="15"/>
              </w:rPr>
              <w:t>un iepakojumu veids</w:t>
            </w:r>
          </w:p>
        </w:tc>
        <w:tc>
          <w:tcPr>
            <w:tcW w:w="2388" w:type="pct"/>
            <w:gridSpan w:val="6"/>
            <w:tcBorders>
              <w:left w:val="single" w:sz="6" w:space="0" w:color="auto"/>
              <w:right w:val="single" w:sz="6" w:space="0" w:color="auto"/>
            </w:tcBorders>
          </w:tcPr>
          <w:p>
            <w:pPr>
              <w:rPr>
                <w:noProof/>
                <w:sz w:val="15"/>
              </w:rPr>
            </w:pPr>
            <w:r>
              <w:rPr>
                <w:noProof/>
                <w:sz w:val="15"/>
              </w:rPr>
              <w:t>attiecīgais pozīcijas/apakšpozīcijas numurs (HS kods)</w:t>
            </w:r>
          </w:p>
        </w:tc>
        <w:tc>
          <w:tcPr>
            <w:tcW w:w="1207" w:type="pct"/>
            <w:gridSpan w:val="5"/>
            <w:tcBorders>
              <w:left w:val="single" w:sz="6" w:space="0" w:color="auto"/>
              <w:bottom w:val="single" w:sz="6" w:space="0" w:color="auto"/>
              <w:right w:val="single" w:sz="6" w:space="0" w:color="auto"/>
            </w:tcBorders>
          </w:tcPr>
          <w:p>
            <w:pPr>
              <w:rPr>
                <w:noProof/>
                <w:sz w:val="15"/>
              </w:rPr>
            </w:pPr>
          </w:p>
          <w:p>
            <w:pPr>
              <w:rPr>
                <w:noProof/>
                <w:sz w:val="15"/>
              </w:rPr>
            </w:pPr>
          </w:p>
        </w:tc>
      </w:tr>
      <w:tr>
        <w:tc>
          <w:tcPr>
            <w:tcW w:w="174" w:type="pct"/>
            <w:tcBorders>
              <w:left w:val="single" w:sz="6" w:space="0" w:color="auto"/>
              <w:bottom w:val="single" w:sz="6" w:space="0" w:color="auto"/>
            </w:tcBorders>
          </w:tcPr>
          <w:p>
            <w:pPr>
              <w:rPr>
                <w:noProof/>
                <w:sz w:val="15"/>
              </w:rPr>
            </w:pPr>
          </w:p>
        </w:tc>
        <w:tc>
          <w:tcPr>
            <w:tcW w:w="1232" w:type="pct"/>
            <w:gridSpan w:val="7"/>
            <w:tcBorders>
              <w:bottom w:val="single" w:sz="6" w:space="0" w:color="auto"/>
              <w:right w:val="single" w:sz="6" w:space="0" w:color="auto"/>
            </w:tcBorders>
          </w:tcPr>
          <w:p>
            <w:pPr>
              <w:rPr>
                <w:noProof/>
                <w:sz w:val="15"/>
              </w:rPr>
            </w:pPr>
          </w:p>
        </w:tc>
        <w:tc>
          <w:tcPr>
            <w:tcW w:w="2388" w:type="pct"/>
            <w:gridSpan w:val="6"/>
            <w:tcBorders>
              <w:left w:val="single" w:sz="6" w:space="0" w:color="auto"/>
              <w:bottom w:val="single" w:sz="6" w:space="0" w:color="auto"/>
              <w:right w:val="single" w:sz="6" w:space="0" w:color="auto"/>
            </w:tcBorders>
          </w:tcPr>
          <w:p>
            <w:pPr>
              <w:rPr>
                <w:noProof/>
                <w:sz w:val="15"/>
              </w:rPr>
            </w:pPr>
          </w:p>
        </w:tc>
        <w:tc>
          <w:tcPr>
            <w:tcW w:w="1207" w:type="pct"/>
            <w:gridSpan w:val="5"/>
            <w:tcBorders>
              <w:top w:val="single" w:sz="6" w:space="0" w:color="auto"/>
              <w:left w:val="single" w:sz="6" w:space="0" w:color="auto"/>
              <w:bottom w:val="single" w:sz="6" w:space="0" w:color="auto"/>
              <w:right w:val="single" w:sz="6" w:space="0" w:color="auto"/>
            </w:tcBorders>
          </w:tcPr>
          <w:p>
            <w:pPr>
              <w:rPr>
                <w:noProof/>
                <w:sz w:val="15"/>
                <w:vertAlign w:val="superscript"/>
              </w:rPr>
            </w:pPr>
            <w:r>
              <w:rPr>
                <w:noProof/>
                <w:sz w:val="15"/>
              </w:rPr>
              <w:t>11. Vērtība(</w:t>
            </w:r>
            <w:r>
              <w:rPr>
                <w:noProof/>
                <w:sz w:val="15"/>
                <w:vertAlign w:val="superscript"/>
              </w:rPr>
              <w:t>4</w:t>
            </w:r>
            <w:r>
              <w:rPr>
                <w:noProof/>
                <w:sz w:val="15"/>
              </w:rPr>
              <w:t>)</w:t>
            </w:r>
          </w:p>
          <w:p>
            <w:pPr>
              <w:rPr>
                <w:noProof/>
                <w:sz w:val="8"/>
              </w:rPr>
            </w:pPr>
          </w:p>
        </w:tc>
      </w:tr>
      <w:tr>
        <w:tc>
          <w:tcPr>
            <w:tcW w:w="174" w:type="pct"/>
            <w:tcBorders>
              <w:top w:val="single" w:sz="6" w:space="0" w:color="auto"/>
              <w:left w:val="single" w:sz="6" w:space="0" w:color="auto"/>
              <w:bottom w:val="single" w:sz="6" w:space="0" w:color="auto"/>
            </w:tcBorders>
          </w:tcPr>
          <w:p>
            <w:pPr>
              <w:rPr>
                <w:noProof/>
                <w:sz w:val="8"/>
              </w:rPr>
            </w:pPr>
          </w:p>
        </w:tc>
        <w:tc>
          <w:tcPr>
            <w:tcW w:w="1232" w:type="pct"/>
            <w:gridSpan w:val="7"/>
            <w:tcBorders>
              <w:top w:val="single" w:sz="6" w:space="0" w:color="auto"/>
              <w:bottom w:val="single" w:sz="6" w:space="0" w:color="auto"/>
            </w:tcBorders>
          </w:tcPr>
          <w:p>
            <w:pPr>
              <w:rPr>
                <w:noProof/>
                <w:sz w:val="8"/>
              </w:rPr>
            </w:pPr>
          </w:p>
        </w:tc>
        <w:tc>
          <w:tcPr>
            <w:tcW w:w="3595" w:type="pct"/>
            <w:gridSpan w:val="11"/>
            <w:tcBorders>
              <w:top w:val="single" w:sz="6" w:space="0" w:color="auto"/>
              <w:bottom w:val="single" w:sz="6" w:space="0" w:color="auto"/>
              <w:right w:val="single" w:sz="6" w:space="0" w:color="auto"/>
            </w:tcBorders>
          </w:tcPr>
          <w:p>
            <w:pPr>
              <w:rPr>
                <w:noProof/>
                <w:sz w:val="15"/>
              </w:rPr>
            </w:pPr>
            <w:r>
              <w:rPr>
                <w:b/>
                <w:noProof/>
                <w:sz w:val="15"/>
              </w:rPr>
              <w:t>IMPORTĒTO PREČU IZLIETOJUMS</w:t>
            </w:r>
          </w:p>
        </w:tc>
      </w:tr>
      <w:tr>
        <w:tc>
          <w:tcPr>
            <w:tcW w:w="174" w:type="pct"/>
            <w:tcBorders>
              <w:top w:val="single" w:sz="6" w:space="0" w:color="auto"/>
              <w:left w:val="single" w:sz="6" w:space="0" w:color="auto"/>
            </w:tcBorders>
          </w:tcPr>
          <w:p>
            <w:pPr>
              <w:rPr>
                <w:noProof/>
                <w:sz w:val="15"/>
              </w:rPr>
            </w:pPr>
            <w:r>
              <w:rPr>
                <w:noProof/>
                <w:sz w:val="15"/>
              </w:rPr>
              <w:t>12.</w:t>
            </w:r>
          </w:p>
        </w:tc>
        <w:tc>
          <w:tcPr>
            <w:tcW w:w="2835" w:type="pct"/>
            <w:gridSpan w:val="10"/>
            <w:tcBorders>
              <w:top w:val="single" w:sz="6" w:space="0" w:color="auto"/>
              <w:right w:val="single" w:sz="6" w:space="0" w:color="auto"/>
            </w:tcBorders>
          </w:tcPr>
          <w:p>
            <w:pPr>
              <w:rPr>
                <w:noProof/>
                <w:sz w:val="15"/>
              </w:rPr>
            </w:pPr>
            <w:r>
              <w:rPr>
                <w:noProof/>
                <w:sz w:val="15"/>
              </w:rPr>
              <w:t>Preču aprakstīšanas un kodēšanas harmonizētās sistēmas</w:t>
            </w:r>
          </w:p>
        </w:tc>
        <w:tc>
          <w:tcPr>
            <w:tcW w:w="784" w:type="pct"/>
            <w:gridSpan w:val="3"/>
            <w:tcBorders>
              <w:top w:val="single" w:sz="6" w:space="0" w:color="auto"/>
              <w:left w:val="single" w:sz="6" w:space="0" w:color="auto"/>
              <w:right w:val="single" w:sz="6" w:space="0" w:color="auto"/>
            </w:tcBorders>
          </w:tcPr>
          <w:p>
            <w:pPr>
              <w:rPr>
                <w:noProof/>
                <w:sz w:val="15"/>
              </w:rPr>
            </w:pPr>
            <w:r>
              <w:rPr>
                <w:noProof/>
                <w:sz w:val="15"/>
              </w:rPr>
              <w:t>13. Izcelsmes valsts</w:t>
            </w:r>
          </w:p>
        </w:tc>
        <w:tc>
          <w:tcPr>
            <w:tcW w:w="615" w:type="pct"/>
            <w:gridSpan w:val="3"/>
            <w:tcBorders>
              <w:top w:val="single" w:sz="6" w:space="0" w:color="auto"/>
              <w:left w:val="single" w:sz="6" w:space="0" w:color="auto"/>
              <w:right w:val="single" w:sz="6" w:space="0" w:color="auto"/>
            </w:tcBorders>
          </w:tcPr>
          <w:p>
            <w:pPr>
              <w:rPr>
                <w:noProof/>
                <w:sz w:val="8"/>
              </w:rPr>
            </w:pPr>
            <w:r>
              <w:rPr>
                <w:noProof/>
                <w:sz w:val="15"/>
              </w:rPr>
              <w:t>14. Daudzums(</w:t>
            </w:r>
            <w:r>
              <w:rPr>
                <w:noProof/>
                <w:sz w:val="15"/>
                <w:vertAlign w:val="superscript"/>
              </w:rPr>
              <w:t>3</w:t>
            </w:r>
            <w:r>
              <w:rPr>
                <w:noProof/>
                <w:sz w:val="15"/>
              </w:rPr>
              <w:t>)</w:t>
            </w:r>
          </w:p>
        </w:tc>
        <w:tc>
          <w:tcPr>
            <w:tcW w:w="592" w:type="pct"/>
            <w:gridSpan w:val="2"/>
            <w:tcBorders>
              <w:top w:val="single" w:sz="6" w:space="0" w:color="auto"/>
              <w:left w:val="single" w:sz="6" w:space="0" w:color="auto"/>
              <w:right w:val="single" w:sz="6" w:space="0" w:color="auto"/>
            </w:tcBorders>
          </w:tcPr>
          <w:p>
            <w:pPr>
              <w:rPr>
                <w:noProof/>
                <w:sz w:val="8"/>
              </w:rPr>
            </w:pPr>
            <w:r>
              <w:rPr>
                <w:noProof/>
                <w:sz w:val="15"/>
              </w:rPr>
              <w:t>15. Vērtība</w:t>
            </w:r>
            <w:r>
              <w:rPr>
                <w:noProof/>
                <w:sz w:val="15"/>
                <w:vertAlign w:val="superscript"/>
              </w:rPr>
              <w:t>(2)(5)</w:t>
            </w:r>
          </w:p>
        </w:tc>
      </w:tr>
      <w:tr>
        <w:tc>
          <w:tcPr>
            <w:tcW w:w="174" w:type="pct"/>
            <w:tcBorders>
              <w:left w:val="single" w:sz="6" w:space="0" w:color="auto"/>
              <w:bottom w:val="single" w:sz="6" w:space="0" w:color="auto"/>
            </w:tcBorders>
          </w:tcPr>
          <w:p>
            <w:pPr>
              <w:rPr>
                <w:noProof/>
                <w:sz w:val="8"/>
              </w:rPr>
            </w:pPr>
            <w:r>
              <w:rPr>
                <w:noProof/>
                <w:sz w:val="8"/>
              </w:rPr>
              <w:t>99</w:t>
            </w:r>
          </w:p>
        </w:tc>
        <w:tc>
          <w:tcPr>
            <w:tcW w:w="2835" w:type="pct"/>
            <w:gridSpan w:val="10"/>
            <w:tcBorders>
              <w:bottom w:val="single" w:sz="6" w:space="0" w:color="auto"/>
              <w:right w:val="single" w:sz="6" w:space="0" w:color="auto"/>
            </w:tcBorders>
          </w:tcPr>
          <w:p>
            <w:pPr>
              <w:rPr>
                <w:noProof/>
                <w:sz w:val="15"/>
              </w:rPr>
            </w:pPr>
            <w:r>
              <w:rPr>
                <w:noProof/>
                <w:sz w:val="15"/>
              </w:rPr>
              <w:t>attiecīgais pozīcijas/apakšpozīcijas numurs (HS kods)</w:t>
            </w:r>
          </w:p>
        </w:tc>
        <w:tc>
          <w:tcPr>
            <w:tcW w:w="784" w:type="pct"/>
            <w:gridSpan w:val="3"/>
            <w:tcBorders>
              <w:left w:val="single" w:sz="6" w:space="0" w:color="auto"/>
              <w:bottom w:val="single" w:sz="6" w:space="0" w:color="auto"/>
              <w:right w:val="single" w:sz="6" w:space="0" w:color="auto"/>
            </w:tcBorders>
          </w:tcPr>
          <w:p>
            <w:pPr>
              <w:rPr>
                <w:noProof/>
                <w:sz w:val="15"/>
              </w:rPr>
            </w:pPr>
          </w:p>
        </w:tc>
        <w:tc>
          <w:tcPr>
            <w:tcW w:w="615" w:type="pct"/>
            <w:gridSpan w:val="3"/>
            <w:tcBorders>
              <w:left w:val="single" w:sz="6" w:space="0" w:color="auto"/>
              <w:bottom w:val="single" w:sz="6" w:space="0" w:color="auto"/>
              <w:right w:val="single" w:sz="6" w:space="0" w:color="auto"/>
            </w:tcBorders>
          </w:tcPr>
          <w:p>
            <w:pPr>
              <w:rPr>
                <w:noProof/>
                <w:sz w:val="15"/>
              </w:rPr>
            </w:pPr>
          </w:p>
        </w:tc>
        <w:tc>
          <w:tcPr>
            <w:tcW w:w="592" w:type="pct"/>
            <w:gridSpan w:val="2"/>
            <w:tcBorders>
              <w:left w:val="single" w:sz="6" w:space="0" w:color="auto"/>
              <w:bottom w:val="single" w:sz="6" w:space="0" w:color="auto"/>
              <w:right w:val="single" w:sz="6" w:space="0" w:color="auto"/>
            </w:tcBorders>
          </w:tcPr>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16. </w:t>
            </w:r>
          </w:p>
        </w:tc>
        <w:tc>
          <w:tcPr>
            <w:tcW w:w="4826" w:type="pct"/>
            <w:gridSpan w:val="18"/>
            <w:tcBorders>
              <w:top w:val="single" w:sz="6" w:space="0" w:color="auto"/>
              <w:bottom w:val="single" w:sz="6" w:space="0" w:color="auto"/>
              <w:right w:val="single" w:sz="6" w:space="0" w:color="auto"/>
            </w:tcBorders>
          </w:tcPr>
          <w:p>
            <w:pPr>
              <w:rPr>
                <w:noProof/>
                <w:sz w:val="15"/>
              </w:rPr>
            </w:pPr>
            <w:r>
              <w:rPr>
                <w:noProof/>
                <w:sz w:val="15"/>
              </w:rPr>
              <w:t>Apstrādes vai pārstrādes veids</w:t>
            </w:r>
          </w:p>
          <w:p>
            <w:pPr>
              <w:rPr>
                <w:noProof/>
                <w:sz w:val="15"/>
              </w:rPr>
            </w:pPr>
          </w:p>
        </w:tc>
      </w:tr>
      <w:tr>
        <w:tc>
          <w:tcPr>
            <w:tcW w:w="174" w:type="pct"/>
            <w:tcBorders>
              <w:top w:val="single" w:sz="6" w:space="0" w:color="auto"/>
              <w:left w:val="single" w:sz="6" w:space="0" w:color="auto"/>
              <w:bottom w:val="single" w:sz="6" w:space="0" w:color="auto"/>
            </w:tcBorders>
          </w:tcPr>
          <w:p>
            <w:pPr>
              <w:rPr>
                <w:noProof/>
                <w:sz w:val="15"/>
              </w:rPr>
            </w:pPr>
            <w:r>
              <w:rPr>
                <w:noProof/>
                <w:sz w:val="15"/>
              </w:rPr>
              <w:t xml:space="preserve">17. </w:t>
            </w:r>
          </w:p>
        </w:tc>
        <w:tc>
          <w:tcPr>
            <w:tcW w:w="1232" w:type="pct"/>
            <w:gridSpan w:val="7"/>
            <w:tcBorders>
              <w:top w:val="single" w:sz="6" w:space="0" w:color="auto"/>
              <w:bottom w:val="single" w:sz="6" w:space="0" w:color="auto"/>
            </w:tcBorders>
          </w:tcPr>
          <w:p>
            <w:pPr>
              <w:rPr>
                <w:noProof/>
                <w:sz w:val="15"/>
              </w:rPr>
            </w:pPr>
            <w:r>
              <w:rPr>
                <w:noProof/>
                <w:sz w:val="15"/>
              </w:rPr>
              <w:t>Piezīmes</w:t>
            </w:r>
          </w:p>
          <w:p>
            <w:pPr>
              <w:rPr>
                <w:noProof/>
                <w:sz w:val="15"/>
              </w:rPr>
            </w:pPr>
          </w:p>
        </w:tc>
        <w:tc>
          <w:tcPr>
            <w:tcW w:w="3595" w:type="pct"/>
            <w:gridSpan w:val="11"/>
            <w:tcBorders>
              <w:top w:val="single" w:sz="6" w:space="0" w:color="auto"/>
              <w:bottom w:val="single" w:sz="6" w:space="0" w:color="auto"/>
              <w:right w:val="single" w:sz="6" w:space="0" w:color="auto"/>
            </w:tcBorders>
          </w:tcPr>
          <w:p>
            <w:pPr>
              <w:rPr>
                <w:noProof/>
                <w:sz w:val="15"/>
              </w:rPr>
            </w:pPr>
          </w:p>
        </w:tc>
      </w:tr>
      <w:tr>
        <w:tc>
          <w:tcPr>
            <w:tcW w:w="2607" w:type="pct"/>
            <w:gridSpan w:val="9"/>
            <w:tcBorders>
              <w:top w:val="single" w:sz="6" w:space="0" w:color="auto"/>
              <w:left w:val="single" w:sz="6" w:space="0" w:color="auto"/>
              <w:right w:val="single" w:sz="6" w:space="0" w:color="auto"/>
            </w:tcBorders>
          </w:tcPr>
          <w:p>
            <w:pPr>
              <w:rPr>
                <w:noProof/>
                <w:sz w:val="15"/>
              </w:rPr>
            </w:pPr>
            <w:r>
              <w:rPr>
                <w:noProof/>
                <w:sz w:val="15"/>
              </w:rPr>
              <w:t xml:space="preserve">18. </w:t>
            </w:r>
            <w:r>
              <w:rPr>
                <w:b/>
                <w:noProof/>
                <w:sz w:val="15"/>
              </w:rPr>
              <w:t>MUITAS IESTĀDES VĪZA</w:t>
            </w:r>
          </w:p>
        </w:tc>
        <w:tc>
          <w:tcPr>
            <w:tcW w:w="2393" w:type="pct"/>
            <w:gridSpan w:val="10"/>
            <w:tcBorders>
              <w:top w:val="single" w:sz="6" w:space="0" w:color="auto"/>
              <w:left w:val="single" w:sz="6" w:space="0" w:color="auto"/>
              <w:right w:val="single" w:sz="6" w:space="0" w:color="auto"/>
            </w:tcBorders>
          </w:tcPr>
          <w:p>
            <w:pPr>
              <w:rPr>
                <w:noProof/>
                <w:sz w:val="15"/>
              </w:rPr>
            </w:pPr>
            <w:r>
              <w:rPr>
                <w:noProof/>
                <w:sz w:val="15"/>
              </w:rPr>
              <w:t xml:space="preserve">19. </w:t>
            </w:r>
            <w:r>
              <w:rPr>
                <w:b/>
                <w:noProof/>
                <w:sz w:val="15"/>
              </w:rPr>
              <w:t>EKSPORTĒTĀJA DEKLARĀCIJA</w:t>
            </w: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Deklarācija apstiprināta</w:t>
            </w: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r>
              <w:rPr>
                <w:noProof/>
                <w:sz w:val="15"/>
              </w:rPr>
              <w:t>Es, apakšā parakstījies, apliecinu, ka šajā sertifikāta iekļautā</w:t>
            </w: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r>
              <w:rPr>
                <w:noProof/>
                <w:sz w:val="15"/>
              </w:rPr>
              <w:t>informācija ir precīza.</w:t>
            </w: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Dokuments ..................................</w:t>
            </w: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rPr>
          <w:trHeight w:val="88"/>
        </w:trP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Veidlapa: .......................Nr. ......... .............</w:t>
            </w:r>
          </w:p>
        </w:tc>
        <w:tc>
          <w:tcPr>
            <w:tcW w:w="1202" w:type="pct"/>
          </w:tcPr>
          <w:p>
            <w:pPr>
              <w:rPr>
                <w:noProof/>
                <w:sz w:val="15"/>
              </w:rPr>
            </w:pPr>
          </w:p>
        </w:tc>
        <w:tc>
          <w:tcPr>
            <w:tcW w:w="838" w:type="pct"/>
            <w:gridSpan w:val="3"/>
            <w:tcBorders>
              <w:left w:val="single" w:sz="4" w:space="0" w:color="auto"/>
            </w:tcBorders>
          </w:tcPr>
          <w:p>
            <w:pPr>
              <w:rPr>
                <w:noProof/>
                <w:sz w:val="15"/>
              </w:rPr>
            </w:pPr>
            <w:r>
              <w:rPr>
                <w:noProof/>
                <w:sz w:val="15"/>
              </w:rPr>
              <w:t>Vieta: ................... Datums:</w:t>
            </w:r>
          </w:p>
        </w:tc>
        <w:tc>
          <w:tcPr>
            <w:tcW w:w="226" w:type="pct"/>
            <w:tcBorders>
              <w:top w:val="single" w:sz="4" w:space="0" w:color="auto"/>
              <w:left w:val="single" w:sz="4" w:space="0" w:color="auto"/>
              <w:bottom w:val="single" w:sz="4" w:space="0" w:color="auto"/>
            </w:tcBorders>
          </w:tcPr>
          <w:p>
            <w:pPr>
              <w:rPr>
                <w:noProof/>
                <w:sz w:val="15"/>
              </w:rPr>
            </w:pPr>
          </w:p>
        </w:tc>
        <w:tc>
          <w:tcPr>
            <w:tcW w:w="226" w:type="pct"/>
            <w:gridSpan w:val="2"/>
            <w:tcBorders>
              <w:top w:val="single" w:sz="4" w:space="0" w:color="auto"/>
              <w:left w:val="single" w:sz="4" w:space="0" w:color="auto"/>
              <w:bottom w:val="single" w:sz="4" w:space="0" w:color="auto"/>
            </w:tcBorders>
          </w:tcPr>
          <w:p>
            <w:pPr>
              <w:rPr>
                <w:noProof/>
                <w:sz w:val="15"/>
              </w:rPr>
            </w:pPr>
          </w:p>
        </w:tc>
        <w:tc>
          <w:tcPr>
            <w:tcW w:w="232" w:type="pct"/>
            <w:tcBorders>
              <w:top w:val="single" w:sz="4" w:space="0" w:color="auto"/>
              <w:left w:val="single" w:sz="4" w:space="0" w:color="auto"/>
              <w:bottom w:val="single" w:sz="4" w:space="0" w:color="auto"/>
            </w:tcBorders>
          </w:tcPr>
          <w:p>
            <w:pPr>
              <w:rPr>
                <w:noProof/>
                <w:sz w:val="15"/>
              </w:rPr>
            </w:pPr>
          </w:p>
        </w:tc>
        <w:tc>
          <w:tcPr>
            <w:tcW w:w="872" w:type="pct"/>
            <w:gridSpan w:val="3"/>
            <w:tcBorders>
              <w:left w:val="single" w:sz="4" w:space="0" w:color="auto"/>
              <w:right w:val="single" w:sz="4"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r>
              <w:rPr>
                <w:noProof/>
                <w:sz w:val="15"/>
              </w:rPr>
              <w:t>Muitas iestāde: ......................</w:t>
            </w:r>
          </w:p>
        </w:tc>
        <w:tc>
          <w:tcPr>
            <w:tcW w:w="1202" w:type="pct"/>
            <w:tcBorders>
              <w:right w:val="single" w:sz="6" w:space="0" w:color="auto"/>
            </w:tcBorders>
          </w:tcPr>
          <w:p>
            <w:pPr>
              <w:rPr>
                <w:noProof/>
                <w:sz w:val="15"/>
              </w:rPr>
            </w:pPr>
            <w:r>
              <w:rPr>
                <w:noProof/>
                <w:sz w:val="15"/>
              </w:rPr>
              <w:t>......................................</w:t>
            </w: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283" w:type="pct"/>
            <w:gridSpan w:val="2"/>
            <w:tcBorders>
              <w:right w:val="single" w:sz="4" w:space="0" w:color="auto"/>
            </w:tcBorders>
          </w:tcPr>
          <w:p>
            <w:pPr>
              <w:rPr>
                <w:noProof/>
                <w:sz w:val="15"/>
              </w:rPr>
            </w:pPr>
            <w:r>
              <w:rPr>
                <w:noProof/>
                <w:sz w:val="15"/>
              </w:rPr>
              <w:t>Datums:</w:t>
            </w:r>
          </w:p>
        </w:tc>
        <w:tc>
          <w:tcPr>
            <w:tcW w:w="204" w:type="pct"/>
            <w:tcBorders>
              <w:top w:val="single" w:sz="4" w:space="0" w:color="auto"/>
              <w:left w:val="single" w:sz="4" w:space="0" w:color="auto"/>
              <w:bottom w:val="single" w:sz="4" w:space="0" w:color="auto"/>
            </w:tcBorders>
          </w:tcPr>
          <w:p>
            <w:pPr>
              <w:rPr>
                <w:noProof/>
                <w:sz w:val="15"/>
              </w:rPr>
            </w:pPr>
          </w:p>
        </w:tc>
        <w:tc>
          <w:tcPr>
            <w:tcW w:w="196" w:type="pct"/>
            <w:gridSpan w:val="2"/>
            <w:tcBorders>
              <w:top w:val="single" w:sz="4" w:space="0" w:color="auto"/>
              <w:left w:val="single" w:sz="4" w:space="0" w:color="auto"/>
              <w:bottom w:val="single" w:sz="4" w:space="0" w:color="auto"/>
            </w:tcBorders>
          </w:tcPr>
          <w:p>
            <w:pPr>
              <w:rPr>
                <w:noProof/>
                <w:sz w:val="15"/>
              </w:rPr>
            </w:pPr>
          </w:p>
        </w:tc>
        <w:tc>
          <w:tcPr>
            <w:tcW w:w="184" w:type="pct"/>
            <w:tcBorders>
              <w:top w:val="single" w:sz="4" w:space="0" w:color="auto"/>
              <w:left w:val="single" w:sz="4" w:space="0" w:color="auto"/>
              <w:bottom w:val="single" w:sz="4" w:space="0" w:color="auto"/>
            </w:tcBorders>
          </w:tcPr>
          <w:p>
            <w:pPr>
              <w:rPr>
                <w:noProof/>
                <w:sz w:val="15"/>
              </w:rPr>
            </w:pPr>
          </w:p>
        </w:tc>
        <w:tc>
          <w:tcPr>
            <w:tcW w:w="364" w:type="pct"/>
            <w:tcBorders>
              <w:left w:val="single" w:sz="4" w:space="0" w:color="auto"/>
            </w:tcBorders>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p>
        </w:tc>
        <w:tc>
          <w:tcPr>
            <w:tcW w:w="1202" w:type="pct"/>
            <w:tcBorders>
              <w:right w:val="single" w:sz="6" w:space="0" w:color="auto"/>
            </w:tcBorders>
          </w:tcPr>
          <w:p>
            <w:pPr>
              <w:rPr>
                <w:noProof/>
                <w:sz w:val="15"/>
              </w:rPr>
            </w:pPr>
          </w:p>
        </w:tc>
        <w:tc>
          <w:tcPr>
            <w:tcW w:w="2393" w:type="pct"/>
            <w:gridSpan w:val="10"/>
            <w:tcBorders>
              <w:left w:val="single" w:sz="6" w:space="0" w:color="auto"/>
              <w:right w:val="single" w:sz="6" w:space="0" w:color="auto"/>
            </w:tcBorders>
          </w:tcPr>
          <w:p>
            <w:pPr>
              <w:rPr>
                <w:noProof/>
                <w:sz w:val="15"/>
              </w:rPr>
            </w:pPr>
          </w:p>
        </w:tc>
      </w:tr>
      <w:tr>
        <w:tc>
          <w:tcPr>
            <w:tcW w:w="174" w:type="pct"/>
            <w:tcBorders>
              <w:left w:val="single" w:sz="6" w:space="0" w:color="auto"/>
            </w:tcBorders>
          </w:tcPr>
          <w:p>
            <w:pPr>
              <w:rPr>
                <w:noProof/>
                <w:sz w:val="15"/>
              </w:rPr>
            </w:pPr>
          </w:p>
        </w:tc>
        <w:tc>
          <w:tcPr>
            <w:tcW w:w="1232" w:type="pct"/>
            <w:gridSpan w:val="7"/>
          </w:tcPr>
          <w:p>
            <w:pPr>
              <w:rPr>
                <w:noProof/>
                <w:sz w:val="15"/>
              </w:rPr>
            </w:pPr>
          </w:p>
          <w:p>
            <w:pPr>
              <w:rPr>
                <w:noProof/>
                <w:sz w:val="15"/>
              </w:rPr>
            </w:pPr>
          </w:p>
          <w:p>
            <w:pPr>
              <w:rPr>
                <w:noProof/>
                <w:sz w:val="15"/>
              </w:rPr>
            </w:pPr>
            <w:r>
              <w:rPr>
                <w:noProof/>
                <w:sz w:val="15"/>
              </w:rPr>
              <w:t>Oficiāls zīmogs</w:t>
            </w:r>
          </w:p>
        </w:tc>
        <w:tc>
          <w:tcPr>
            <w:tcW w:w="1202" w:type="pct"/>
            <w:tcBorders>
              <w:right w:val="single" w:sz="6" w:space="0" w:color="auto"/>
            </w:tcBorders>
          </w:tcPr>
          <w:p>
            <w:pPr>
              <w:rPr>
                <w:noProof/>
                <w:sz w:val="15"/>
              </w:rPr>
            </w:pPr>
          </w:p>
          <w:p>
            <w:pPr>
              <w:rPr>
                <w:noProof/>
                <w:sz w:val="15"/>
              </w:rPr>
            </w:pPr>
          </w:p>
          <w:p>
            <w:pPr>
              <w:rPr>
                <w:noProof/>
                <w:sz w:val="15"/>
              </w:rPr>
            </w:pPr>
          </w:p>
          <w:p>
            <w:pPr>
              <w:rPr>
                <w:noProof/>
                <w:sz w:val="15"/>
              </w:rPr>
            </w:pPr>
          </w:p>
        </w:tc>
        <w:tc>
          <w:tcPr>
            <w:tcW w:w="2393" w:type="pct"/>
            <w:gridSpan w:val="10"/>
            <w:tcBorders>
              <w:left w:val="single" w:sz="6" w:space="0" w:color="auto"/>
              <w:right w:val="single" w:sz="6" w:space="0" w:color="auto"/>
            </w:tcBorders>
          </w:tcPr>
          <w:p>
            <w:pPr>
              <w:rPr>
                <w:noProof/>
                <w:sz w:val="15"/>
              </w:rPr>
            </w:pPr>
          </w:p>
          <w:p>
            <w:pPr>
              <w:rPr>
                <w:noProof/>
                <w:sz w:val="15"/>
              </w:rPr>
            </w:pPr>
          </w:p>
          <w:p>
            <w:pPr>
              <w:rPr>
                <w:noProof/>
                <w:sz w:val="15"/>
              </w:rPr>
            </w:pPr>
          </w:p>
        </w:tc>
      </w:tr>
      <w:tr>
        <w:tc>
          <w:tcPr>
            <w:tcW w:w="174" w:type="pct"/>
            <w:tcBorders>
              <w:left w:val="single" w:sz="6" w:space="0" w:color="auto"/>
              <w:bottom w:val="single" w:sz="6" w:space="0" w:color="auto"/>
            </w:tcBorders>
          </w:tcPr>
          <w:p>
            <w:pPr>
              <w:rPr>
                <w:noProof/>
                <w:sz w:val="15"/>
              </w:rPr>
            </w:pPr>
          </w:p>
        </w:tc>
        <w:tc>
          <w:tcPr>
            <w:tcW w:w="1232" w:type="pct"/>
            <w:gridSpan w:val="7"/>
            <w:tcBorders>
              <w:bottom w:val="single" w:sz="6" w:space="0" w:color="auto"/>
            </w:tcBorders>
          </w:tcPr>
          <w:p>
            <w:pPr>
              <w:rPr>
                <w:noProof/>
                <w:sz w:val="15"/>
              </w:rPr>
            </w:pP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sz w:val="15"/>
              </w:rPr>
              <w:t>-.</w:t>
            </w:r>
          </w:p>
          <w:p>
            <w:pPr>
              <w:rPr>
                <w:noProof/>
                <w:sz w:val="15"/>
              </w:rPr>
            </w:pPr>
            <w:r>
              <w:rPr>
                <w:noProof/>
                <w:sz w:val="15"/>
              </w:rPr>
              <w:t>(Paraksts)</w:t>
            </w:r>
          </w:p>
        </w:tc>
        <w:tc>
          <w:tcPr>
            <w:tcW w:w="1202" w:type="pct"/>
            <w:tcBorders>
              <w:bottom w:val="single" w:sz="6" w:space="0" w:color="auto"/>
              <w:right w:val="single" w:sz="6" w:space="0" w:color="auto"/>
            </w:tcBorders>
          </w:tcPr>
          <w:p>
            <w:pPr>
              <w:rPr>
                <w:noProof/>
                <w:sz w:val="15"/>
              </w:rPr>
            </w:pPr>
            <w:r>
              <w:rPr>
                <w:noProof/>
                <w:sz w:val="15"/>
              </w:rPr>
              <w:t>.</w:t>
            </w:r>
          </w:p>
        </w:tc>
        <w:tc>
          <w:tcPr>
            <w:tcW w:w="2393" w:type="pct"/>
            <w:gridSpan w:val="10"/>
            <w:tcBorders>
              <w:left w:val="single" w:sz="6" w:space="0" w:color="auto"/>
              <w:bottom w:val="single" w:sz="6" w:space="0" w:color="auto"/>
              <w:right w:val="single" w:sz="6" w:space="0" w:color="auto"/>
            </w:tcBorders>
          </w:tcPr>
          <w:p>
            <w:pPr>
              <w:rPr>
                <w:noProof/>
                <w:sz w:val="15"/>
              </w:rPr>
            </w:pPr>
            <w:r>
              <w:rPr>
                <w:noProof/>
                <w:sz w:val="15"/>
              </w:rPr>
              <w:t>................ ..................... ........................................... ....................</w:t>
            </w:r>
          </w:p>
          <w:p>
            <w:pPr>
              <w:rPr>
                <w:noProof/>
                <w:sz w:val="15"/>
              </w:rPr>
            </w:pPr>
            <w:r>
              <w:rPr>
                <w:noProof/>
                <w:sz w:val="15"/>
              </w:rPr>
              <w:t>(Paraksts)</w:t>
            </w:r>
          </w:p>
        </w:tc>
      </w:tr>
    </w:tbl>
    <w:p>
      <w:pPr>
        <w:rPr>
          <w:noProof/>
          <w:sz w:val="15"/>
        </w:rPr>
      </w:pPr>
      <w:r>
        <w:rPr>
          <w:noProof/>
          <w:sz w:val="15"/>
          <w:vertAlign w:val="superscript"/>
        </w:rPr>
        <w:t>(1)(2)(3)(4)(5)</w:t>
      </w:r>
      <w:r>
        <w:rPr>
          <w:noProof/>
          <w:sz w:val="15"/>
        </w:rPr>
        <w:t xml:space="preserve"> Skatīt zemsvītras piezīmes lapas otrā pusē.</w:t>
      </w:r>
    </w:p>
    <w:p>
      <w:pPr>
        <w:rPr>
          <w:noProof/>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5021"/>
      </w:tblGrid>
      <w:tr>
        <w:tc>
          <w:tcPr>
            <w:tcW w:w="2420" w:type="pct"/>
            <w:tcBorders>
              <w:bottom w:val="nil"/>
            </w:tcBorders>
          </w:tcPr>
          <w:p>
            <w:pPr>
              <w:rPr>
                <w:b/>
                <w:noProof/>
                <w:sz w:val="15"/>
              </w:rPr>
            </w:pPr>
            <w:r>
              <w:rPr>
                <w:b/>
                <w:noProof/>
                <w:sz w:val="15"/>
              </w:rPr>
              <w:t>PĀRBAUDES PIEPRASĪJUMS</w:t>
            </w:r>
          </w:p>
        </w:tc>
        <w:tc>
          <w:tcPr>
            <w:tcW w:w="2580" w:type="pct"/>
            <w:tcBorders>
              <w:bottom w:val="nil"/>
            </w:tcBorders>
          </w:tcPr>
          <w:p>
            <w:pPr>
              <w:rPr>
                <w:b/>
                <w:noProof/>
                <w:sz w:val="15"/>
              </w:rPr>
            </w:pPr>
            <w:r>
              <w:rPr>
                <w:b/>
                <w:noProof/>
                <w:sz w:val="15"/>
              </w:rPr>
              <w:t>PĀRBAUDES REZULTĀTI</w:t>
            </w:r>
          </w:p>
        </w:tc>
      </w:tr>
      <w:tr>
        <w:tc>
          <w:tcPr>
            <w:tcW w:w="2420" w:type="pct"/>
            <w:tcBorders>
              <w:top w:val="nil"/>
              <w:bottom w:val="nil"/>
            </w:tcBorders>
          </w:tcPr>
          <w:p>
            <w:pPr>
              <w:rPr>
                <w:b/>
                <w:noProof/>
                <w:sz w:val="15"/>
              </w:rPr>
            </w:pPr>
            <w:r>
              <w:rPr>
                <w:noProof/>
                <w:sz w:val="15"/>
              </w:rPr>
              <w:t>Es, apakšā parakstījies muitas ierēdnis, pieprasu šā informācijas sertifikāta autentiskuma un pareizības pārbaudi.</w:t>
            </w:r>
          </w:p>
        </w:tc>
        <w:tc>
          <w:tcPr>
            <w:tcW w:w="2580" w:type="pct"/>
            <w:tcBorders>
              <w:top w:val="nil"/>
              <w:bottom w:val="nil"/>
            </w:tcBorders>
          </w:tcPr>
          <w:p>
            <w:pPr>
              <w:rPr>
                <w:b/>
                <w:noProof/>
                <w:sz w:val="15"/>
              </w:rPr>
            </w:pPr>
            <w:r>
              <w:rPr>
                <w:noProof/>
                <w:sz w:val="15"/>
              </w:rPr>
              <w:t>Attiecīgā muitas ierēdņa veiktā pārbaude liecina, ka:</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r>
              <w:rPr>
                <w:noProof/>
                <w:sz w:val="15"/>
              </w:rPr>
              <w:t>a) šo informācijas sertifikātu izdevusi norādītā muitas iestāde un tajā ietvertā informācija ir pareiza</w:t>
            </w:r>
            <w:r>
              <w:rPr>
                <w:noProof/>
                <w:sz w:val="15"/>
                <w:vertAlign w:val="superscript"/>
              </w:rPr>
              <w:t>(*)</w:t>
            </w:r>
            <w:r>
              <w:rPr>
                <w:noProof/>
                <w:sz w:val="15"/>
              </w:rPr>
              <w:t>.</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r>
              <w:rPr>
                <w:noProof/>
                <w:sz w:val="15"/>
              </w:rPr>
              <w:t>b) šis informācijas sertifikāts neatbilst autentiskuma un pareizības prasībām (skatīt pievienotās piezīmes)</w:t>
            </w:r>
            <w:r>
              <w:rPr>
                <w:noProof/>
                <w:sz w:val="15"/>
                <w:vertAlign w:val="superscript"/>
              </w:rPr>
              <w:t>(*)</w:t>
            </w:r>
            <w:r>
              <w:rPr>
                <w:noProof/>
                <w:sz w:val="15"/>
              </w:rPr>
              <w:t>.</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noProof/>
                <w:sz w:val="15"/>
              </w:rPr>
            </w:pPr>
            <w:r>
              <w:rPr>
                <w:noProof/>
                <w:sz w:val="15"/>
              </w:rPr>
              <w:t>Vieta: ......................................................... Datums: ..................................................</w:t>
            </w:r>
          </w:p>
        </w:tc>
        <w:tc>
          <w:tcPr>
            <w:tcW w:w="2580" w:type="pct"/>
            <w:tcBorders>
              <w:top w:val="nil"/>
              <w:bottom w:val="nil"/>
            </w:tcBorders>
          </w:tcPr>
          <w:p>
            <w:pPr>
              <w:rPr>
                <w:noProof/>
                <w:sz w:val="15"/>
              </w:rPr>
            </w:pPr>
            <w:r>
              <w:rPr>
                <w:noProof/>
                <w:sz w:val="15"/>
              </w:rPr>
              <w:t>Vieta: ......................................................... Datums: ..................................................</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p>
            <w:pPr>
              <w:rPr>
                <w:b/>
                <w:noProof/>
                <w:sz w:val="15"/>
              </w:rPr>
            </w:pPr>
          </w:p>
          <w:p>
            <w:pPr>
              <w:rPr>
                <w:b/>
                <w:noProof/>
                <w:sz w:val="15"/>
              </w:rPr>
            </w:pPr>
          </w:p>
          <w:p>
            <w:pPr>
              <w:rPr>
                <w:b/>
                <w:noProof/>
                <w:sz w:val="15"/>
              </w:rPr>
            </w:pPr>
          </w:p>
          <w:p>
            <w:pPr>
              <w:rPr>
                <w:b/>
                <w:noProof/>
                <w:sz w:val="15"/>
              </w:rPr>
            </w:pPr>
            <w:r>
              <w:rPr>
                <w:b/>
                <w:noProof/>
                <w:sz w:val="15"/>
              </w:rPr>
              <w:t>Oficiāls zīmogs</w:t>
            </w:r>
          </w:p>
          <w:p>
            <w:pPr>
              <w:rPr>
                <w:b/>
                <w:noProof/>
                <w:sz w:val="15"/>
              </w:rPr>
            </w:pPr>
          </w:p>
          <w:p>
            <w:pPr>
              <w:rPr>
                <w:b/>
                <w:noProof/>
                <w:sz w:val="15"/>
              </w:rPr>
            </w:pPr>
          </w:p>
        </w:tc>
        <w:tc>
          <w:tcPr>
            <w:tcW w:w="2580" w:type="pct"/>
            <w:tcBorders>
              <w:top w:val="nil"/>
              <w:bottom w:val="nil"/>
            </w:tcBorders>
          </w:tcPr>
          <w:p>
            <w:pPr>
              <w:rPr>
                <w:b/>
                <w:noProof/>
                <w:sz w:val="15"/>
              </w:rPr>
            </w:pPr>
          </w:p>
          <w:p>
            <w:pPr>
              <w:rPr>
                <w:b/>
                <w:noProof/>
                <w:sz w:val="15"/>
              </w:rPr>
            </w:pPr>
          </w:p>
          <w:p>
            <w:pPr>
              <w:rPr>
                <w:b/>
                <w:noProof/>
                <w:sz w:val="15"/>
              </w:rPr>
            </w:pPr>
          </w:p>
          <w:p>
            <w:pPr>
              <w:rPr>
                <w:b/>
                <w:noProof/>
                <w:sz w:val="15"/>
              </w:rPr>
            </w:pPr>
          </w:p>
          <w:p>
            <w:pPr>
              <w:rPr>
                <w:b/>
                <w:noProof/>
                <w:sz w:val="15"/>
              </w:rPr>
            </w:pPr>
            <w:r>
              <w:rPr>
                <w:b/>
                <w:noProof/>
                <w:sz w:val="15"/>
              </w:rPr>
              <w:t>Oficiāls zīmogs</w:t>
            </w:r>
          </w:p>
          <w:p>
            <w:pPr>
              <w:rPr>
                <w:b/>
                <w:noProof/>
                <w:sz w:val="15"/>
              </w:rPr>
            </w:pPr>
          </w:p>
          <w:p>
            <w:pPr>
              <w:rPr>
                <w:b/>
                <w:noProof/>
                <w:sz w:val="15"/>
              </w:rPr>
            </w:pPr>
          </w:p>
        </w:tc>
      </w:tr>
      <w:tr>
        <w:tc>
          <w:tcPr>
            <w:tcW w:w="2420" w:type="pct"/>
            <w:tcBorders>
              <w:top w:val="nil"/>
              <w:bottom w:val="nil"/>
            </w:tcBorders>
          </w:tcPr>
          <w:p>
            <w:pPr>
              <w:rPr>
                <w:b/>
                <w:noProof/>
                <w:sz w:val="15"/>
              </w:rPr>
            </w:pP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p>
        </w:tc>
        <w:tc>
          <w:tcPr>
            <w:tcW w:w="2580" w:type="pct"/>
            <w:tcBorders>
              <w:top w:val="nil"/>
              <w:bottom w:val="nil"/>
            </w:tcBorders>
          </w:tcPr>
          <w:p>
            <w:pPr>
              <w:rPr>
                <w:b/>
                <w:noProof/>
                <w:sz w:val="15"/>
              </w:rPr>
            </w:pP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r>
              <w:rPr>
                <w:noProof/>
              </w:rPr>
              <w:noBreakHyphen/>
            </w:r>
          </w:p>
        </w:tc>
      </w:tr>
      <w:tr>
        <w:tc>
          <w:tcPr>
            <w:tcW w:w="2420" w:type="pct"/>
            <w:tcBorders>
              <w:top w:val="nil"/>
              <w:bottom w:val="nil"/>
            </w:tcBorders>
          </w:tcPr>
          <w:p>
            <w:pPr>
              <w:rPr>
                <w:b/>
                <w:noProof/>
                <w:sz w:val="15"/>
              </w:rPr>
            </w:pPr>
            <w:r>
              <w:rPr>
                <w:noProof/>
                <w:sz w:val="15"/>
              </w:rPr>
              <w:t>(Amatpersonas paraksts)</w:t>
            </w:r>
          </w:p>
        </w:tc>
        <w:tc>
          <w:tcPr>
            <w:tcW w:w="2580" w:type="pct"/>
            <w:tcBorders>
              <w:top w:val="nil"/>
              <w:bottom w:val="nil"/>
            </w:tcBorders>
          </w:tcPr>
          <w:p>
            <w:pPr>
              <w:rPr>
                <w:b/>
                <w:noProof/>
                <w:sz w:val="15"/>
              </w:rPr>
            </w:pPr>
            <w:r>
              <w:rPr>
                <w:noProof/>
                <w:sz w:val="15"/>
              </w:rPr>
              <w:t>(Amatpersonas paraksts)</w:t>
            </w: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bottom w:val="nil"/>
            </w:tcBorders>
          </w:tcPr>
          <w:p>
            <w:pPr>
              <w:rPr>
                <w:b/>
                <w:noProof/>
                <w:sz w:val="15"/>
              </w:rPr>
            </w:pPr>
          </w:p>
        </w:tc>
        <w:tc>
          <w:tcPr>
            <w:tcW w:w="2580" w:type="pct"/>
            <w:tcBorders>
              <w:top w:val="nil"/>
              <w:bottom w:val="nil"/>
            </w:tcBorders>
          </w:tcPr>
          <w:p>
            <w:pPr>
              <w:rPr>
                <w:b/>
                <w:noProof/>
                <w:sz w:val="15"/>
              </w:rPr>
            </w:pPr>
          </w:p>
        </w:tc>
      </w:tr>
      <w:tr>
        <w:tc>
          <w:tcPr>
            <w:tcW w:w="2420" w:type="pct"/>
            <w:tcBorders>
              <w:top w:val="nil"/>
            </w:tcBorders>
          </w:tcPr>
          <w:p>
            <w:pPr>
              <w:rPr>
                <w:b/>
                <w:noProof/>
                <w:sz w:val="15"/>
              </w:rPr>
            </w:pPr>
          </w:p>
        </w:tc>
        <w:tc>
          <w:tcPr>
            <w:tcW w:w="2580" w:type="pct"/>
            <w:tcBorders>
              <w:top w:val="nil"/>
            </w:tcBorders>
          </w:tcPr>
          <w:p>
            <w:pPr>
              <w:rPr>
                <w:b/>
                <w:noProof/>
                <w:sz w:val="15"/>
              </w:rPr>
            </w:pPr>
            <w:r>
              <w:rPr>
                <w:noProof/>
                <w:sz w:val="16"/>
                <w:vertAlign w:val="superscript"/>
              </w:rPr>
              <w:t>(*)</w:t>
            </w:r>
            <w:r>
              <w:rPr>
                <w:noProof/>
                <w:sz w:val="16"/>
              </w:rPr>
              <w:t xml:space="preserve"> Nevajadzīgo svītrot.</w:t>
            </w:r>
          </w:p>
        </w:tc>
      </w:tr>
    </w:tbl>
    <w:p>
      <w:pPr>
        <w:rPr>
          <w:b/>
          <w:noProof/>
          <w:sz w:val="15"/>
        </w:rPr>
      </w:pPr>
    </w:p>
    <w:p>
      <w:pPr>
        <w:rPr>
          <w:noProof/>
          <w:sz w:val="15"/>
        </w:rPr>
      </w:pPr>
      <w:r>
        <w:rPr>
          <w:noProof/>
          <w:sz w:val="15"/>
        </w:rPr>
        <w:t>SAVSTARPĒJA NORĀDE</w:t>
      </w:r>
    </w:p>
    <w:p>
      <w:pPr>
        <w:ind w:left="567" w:hanging="567"/>
        <w:rPr>
          <w:noProof/>
          <w:sz w:val="20"/>
          <w:lang w:val="pt-PT"/>
        </w:rPr>
      </w:pPr>
      <w:r>
        <w:rPr>
          <w:noProof/>
          <w:sz w:val="20"/>
          <w:lang w:val="pt-PT"/>
        </w:rPr>
        <w:t>1.</w:t>
      </w:r>
      <w:r>
        <w:rPr>
          <w:noProof/>
          <w:sz w:val="20"/>
          <w:lang w:val="pt-PT"/>
        </w:rPr>
        <w:tab/>
        <w:t>Personas vai uzņēmuma pilna adrese.</w:t>
      </w:r>
    </w:p>
    <w:p>
      <w:pPr>
        <w:ind w:left="567" w:hanging="567"/>
        <w:rPr>
          <w:noProof/>
          <w:sz w:val="20"/>
          <w:lang w:val="pt-PT"/>
        </w:rPr>
      </w:pPr>
      <w:r>
        <w:rPr>
          <w:noProof/>
          <w:sz w:val="20"/>
          <w:lang w:val="pt-PT"/>
        </w:rPr>
        <w:t>2.</w:t>
      </w:r>
      <w:r>
        <w:rPr>
          <w:noProof/>
          <w:sz w:val="20"/>
          <w:lang w:val="pt-PT"/>
        </w:rPr>
        <w:tab/>
        <w:t>Informācija nav obligāta.</w:t>
      </w:r>
    </w:p>
    <w:p>
      <w:pPr>
        <w:ind w:left="567" w:hanging="567"/>
        <w:rPr>
          <w:noProof/>
          <w:sz w:val="20"/>
          <w:lang w:val="pt-PT"/>
        </w:rPr>
      </w:pPr>
      <w:r>
        <w:rPr>
          <w:noProof/>
          <w:sz w:val="20"/>
          <w:lang w:val="pt-PT"/>
        </w:rPr>
        <w:t>3.</w:t>
      </w:r>
      <w:r>
        <w:rPr>
          <w:noProof/>
          <w:sz w:val="20"/>
          <w:lang w:val="pt-PT"/>
        </w:rPr>
        <w:tab/>
        <w:t>Kg, hl, m3 vai cita mērvienība.</w:t>
      </w:r>
    </w:p>
    <w:p>
      <w:pPr>
        <w:ind w:left="567" w:hanging="567"/>
        <w:rPr>
          <w:noProof/>
          <w:sz w:val="20"/>
          <w:lang w:val="pt-PT"/>
        </w:rPr>
      </w:pPr>
      <w:r>
        <w:rPr>
          <w:noProof/>
          <w:sz w:val="20"/>
          <w:lang w:val="pt-PT"/>
        </w:rPr>
        <w:t>4.</w:t>
      </w:r>
      <w:r>
        <w:rPr>
          <w:noProof/>
          <w:sz w:val="20"/>
          <w:lang w:val="pt-PT"/>
        </w:rPr>
        <w:tab/>
        <w:t>Iesaiņojumu kopā ar tajā ietvertajām precēm uzskata par vienotu veselumu. Tomēr šis noteikums neattiecas uz iesaiņojumu, kas atšķiras no šāda ražojuma parastā iesaiņojuma un kam bez iesaiņojuma pielietojuma ir īpaša nemainīga vērtība.</w:t>
      </w:r>
    </w:p>
    <w:p>
      <w:pPr>
        <w:ind w:left="567" w:hanging="567"/>
        <w:rPr>
          <w:noProof/>
          <w:sz w:val="20"/>
          <w:lang w:val="pt-PT"/>
        </w:rPr>
      </w:pPr>
      <w:r>
        <w:rPr>
          <w:noProof/>
          <w:sz w:val="20"/>
          <w:lang w:val="pt-PT"/>
        </w:rPr>
        <w:t>5.</w:t>
      </w:r>
      <w:r>
        <w:rPr>
          <w:noProof/>
          <w:sz w:val="20"/>
          <w:lang w:val="pt-PT"/>
        </w:rPr>
        <w:tab/>
        <w:t>Vērtība ir jānorāda saskaņā ar izcelsmes noteikumiem.</w:t>
      </w:r>
    </w:p>
    <w:p>
      <w:pPr>
        <w:rPr>
          <w:noProof/>
          <w:lang w:val="pt-PT"/>
        </w:rPr>
      </w:pPr>
    </w:p>
    <w:p>
      <w:pPr>
        <w:rPr>
          <w:noProof/>
          <w:lang w:val="pt-PT"/>
        </w:rPr>
      </w:pPr>
    </w:p>
    <w:p>
      <w:pPr>
        <w:jc w:val="right"/>
        <w:rPr>
          <w:b/>
          <w:bCs/>
          <w:noProof/>
          <w:u w:val="single"/>
          <w:lang w:val="pt-PT"/>
        </w:rPr>
        <w:sectPr>
          <w:footnotePr>
            <w:numRestart w:val="eachPage"/>
          </w:footnotePr>
          <w:pgSz w:w="11907" w:h="16839" w:code="9"/>
          <w:pgMar w:top="1134" w:right="1134" w:bottom="1134" w:left="1134" w:header="1134" w:footer="1134" w:gutter="0"/>
          <w:cols w:space="720"/>
          <w:docGrid w:linePitch="326"/>
        </w:sectPr>
      </w:pPr>
    </w:p>
    <w:p>
      <w:pPr>
        <w:jc w:val="center"/>
        <w:rPr>
          <w:noProof/>
        </w:rPr>
      </w:pPr>
      <w:r>
        <w:rPr>
          <w:noProof/>
        </w:rPr>
        <w:t>PROTOKOLA Nr. 1 VII PIELIKUMS:</w:t>
      </w:r>
    </w:p>
    <w:p>
      <w:pPr>
        <w:jc w:val="right"/>
        <w:rPr>
          <w:b/>
          <w:bCs/>
          <w:noProof/>
          <w:u w:val="single"/>
        </w:rPr>
      </w:pPr>
    </w:p>
    <w:p>
      <w:pPr>
        <w:jc w:val="center"/>
        <w:rPr>
          <w:noProof/>
        </w:rPr>
      </w:pPr>
      <w:r>
        <w:rPr>
          <w:noProof/>
        </w:rPr>
        <w:t>ATKĀPES PIETEIKUMA VEIDLAPA</w:t>
      </w:r>
    </w:p>
    <w:p>
      <w:pPr>
        <w:jc w:val="cente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trPr>
          <w:trHeight w:hRule="exact" w:val="1000"/>
        </w:trPr>
        <w:tc>
          <w:tcPr>
            <w:tcW w:w="2500" w:type="pct"/>
          </w:tcPr>
          <w:p>
            <w:pPr>
              <w:spacing w:before="60" w:after="60"/>
              <w:rPr>
                <w:noProof/>
                <w:sz w:val="20"/>
              </w:rPr>
            </w:pPr>
            <w:r>
              <w:rPr>
                <w:noProof/>
                <w:sz w:val="20"/>
              </w:rPr>
              <w:t>1. Gatavā ražojuma komercapraksts</w:t>
            </w:r>
          </w:p>
          <w:p>
            <w:pPr>
              <w:spacing w:before="60" w:after="60"/>
              <w:rPr>
                <w:noProof/>
                <w:sz w:val="20"/>
              </w:rPr>
            </w:pPr>
            <w:r>
              <w:rPr>
                <w:noProof/>
                <w:sz w:val="20"/>
              </w:rPr>
              <w:t>1.1. Muitas klasifikācija (HS kods)</w:t>
            </w:r>
          </w:p>
        </w:tc>
        <w:tc>
          <w:tcPr>
            <w:tcW w:w="2500" w:type="pct"/>
          </w:tcPr>
          <w:p>
            <w:pPr>
              <w:spacing w:before="60" w:after="60"/>
              <w:rPr>
                <w:noProof/>
                <w:sz w:val="20"/>
              </w:rPr>
            </w:pPr>
            <w:r>
              <w:rPr>
                <w:noProof/>
                <w:sz w:val="20"/>
              </w:rPr>
              <w:t>2. Ikgadējais paredzamais uz Eiropas Savienību veiktā eksporta apjoms (svars, gab. skaits, metri vai cita vienība)</w:t>
            </w:r>
          </w:p>
        </w:tc>
      </w:tr>
      <w:tr>
        <w:trPr>
          <w:trHeight w:hRule="exact" w:val="1000"/>
        </w:trPr>
        <w:tc>
          <w:tcPr>
            <w:tcW w:w="2500" w:type="pct"/>
          </w:tcPr>
          <w:p>
            <w:pPr>
              <w:spacing w:before="60" w:after="60"/>
              <w:rPr>
                <w:noProof/>
                <w:sz w:val="20"/>
              </w:rPr>
            </w:pPr>
            <w:r>
              <w:rPr>
                <w:noProof/>
                <w:sz w:val="20"/>
              </w:rPr>
              <w:t>3. Trešās valsts materiālu komercapraksts</w:t>
            </w:r>
          </w:p>
          <w:p>
            <w:pPr>
              <w:spacing w:before="60" w:after="60"/>
              <w:rPr>
                <w:noProof/>
                <w:sz w:val="20"/>
              </w:rPr>
            </w:pPr>
            <w:r>
              <w:rPr>
                <w:noProof/>
                <w:sz w:val="20"/>
              </w:rPr>
              <w:t>Muitas klasifikācija (HS kods)</w:t>
            </w:r>
          </w:p>
        </w:tc>
        <w:tc>
          <w:tcPr>
            <w:tcW w:w="2500" w:type="pct"/>
          </w:tcPr>
          <w:p>
            <w:pPr>
              <w:spacing w:before="60" w:after="60"/>
              <w:rPr>
                <w:noProof/>
                <w:sz w:val="20"/>
              </w:rPr>
            </w:pPr>
            <w:r>
              <w:rPr>
                <w:noProof/>
                <w:sz w:val="20"/>
              </w:rPr>
              <w:t>4. Ikgadējais paredzamais trešās valsts materiālu daudzums, kas jāizmanto</w:t>
            </w:r>
          </w:p>
        </w:tc>
      </w:tr>
      <w:tr>
        <w:trPr>
          <w:trHeight w:hRule="exact" w:val="1000"/>
        </w:trPr>
        <w:tc>
          <w:tcPr>
            <w:tcW w:w="2500" w:type="pct"/>
          </w:tcPr>
          <w:p>
            <w:pPr>
              <w:spacing w:before="60" w:after="60"/>
              <w:rPr>
                <w:noProof/>
                <w:sz w:val="20"/>
              </w:rPr>
            </w:pPr>
            <w:r>
              <w:rPr>
                <w:noProof/>
                <w:sz w:val="20"/>
              </w:rPr>
              <w:t>5. Trešās valsts materiālu izcelsmes vērtība</w:t>
            </w:r>
          </w:p>
        </w:tc>
        <w:tc>
          <w:tcPr>
            <w:tcW w:w="2500" w:type="pct"/>
          </w:tcPr>
          <w:p>
            <w:pPr>
              <w:spacing w:before="60" w:after="60"/>
              <w:rPr>
                <w:noProof/>
                <w:sz w:val="20"/>
              </w:rPr>
            </w:pPr>
            <w:r>
              <w:rPr>
                <w:noProof/>
                <w:sz w:val="20"/>
              </w:rPr>
              <w:t>6. Gatavo izstrādājumu vērtība</w:t>
            </w:r>
          </w:p>
        </w:tc>
      </w:tr>
      <w:tr>
        <w:trPr>
          <w:trHeight w:hRule="exact" w:val="1000"/>
        </w:trPr>
        <w:tc>
          <w:tcPr>
            <w:tcW w:w="2500" w:type="pct"/>
          </w:tcPr>
          <w:p>
            <w:pPr>
              <w:spacing w:before="60" w:after="60"/>
              <w:rPr>
                <w:noProof/>
                <w:sz w:val="20"/>
              </w:rPr>
            </w:pPr>
            <w:r>
              <w:rPr>
                <w:noProof/>
                <w:sz w:val="20"/>
              </w:rPr>
              <w:t>7. Trešās valsts materiālu izcelsme</w:t>
            </w:r>
          </w:p>
        </w:tc>
        <w:tc>
          <w:tcPr>
            <w:tcW w:w="2500" w:type="pct"/>
          </w:tcPr>
          <w:p>
            <w:pPr>
              <w:spacing w:before="60" w:after="60"/>
              <w:rPr>
                <w:noProof/>
                <w:sz w:val="20"/>
              </w:rPr>
            </w:pPr>
            <w:r>
              <w:rPr>
                <w:noProof/>
                <w:sz w:val="20"/>
              </w:rPr>
              <w:t>8. Pamatojums, kādēļ nevar izpildīt gatavā ražojuma izcelsmes noteikumu</w:t>
            </w:r>
          </w:p>
        </w:tc>
      </w:tr>
      <w:tr>
        <w:trPr>
          <w:trHeight w:hRule="exact" w:val="1000"/>
        </w:trPr>
        <w:tc>
          <w:tcPr>
            <w:tcW w:w="2500" w:type="pct"/>
          </w:tcPr>
          <w:p>
            <w:pPr>
              <w:spacing w:before="60" w:after="60"/>
              <w:rPr>
                <w:noProof/>
                <w:sz w:val="20"/>
              </w:rPr>
            </w:pPr>
            <w:r>
              <w:rPr>
                <w:noProof/>
                <w:sz w:val="20"/>
              </w:rPr>
              <w:t>9. Tādu materiālu komercapraksts, kuru izcelsme ir 7. pantā minētajās valstīs vai teritorijās</w:t>
            </w:r>
          </w:p>
        </w:tc>
        <w:tc>
          <w:tcPr>
            <w:tcW w:w="2500" w:type="pct"/>
          </w:tcPr>
          <w:p>
            <w:pPr>
              <w:spacing w:before="60" w:after="60"/>
              <w:rPr>
                <w:noProof/>
                <w:sz w:val="20"/>
              </w:rPr>
            </w:pPr>
            <w:r>
              <w:rPr>
                <w:noProof/>
                <w:sz w:val="20"/>
              </w:rPr>
              <w:t>10. Tādu materiālu ikgadējais paredzamais daudzums, kuru izcelsme ir 7. pantā minētajās valstīs vai teritorijās</w:t>
            </w:r>
          </w:p>
        </w:tc>
      </w:tr>
      <w:tr>
        <w:trPr>
          <w:trHeight w:hRule="exact" w:val="1000"/>
        </w:trPr>
        <w:tc>
          <w:tcPr>
            <w:tcW w:w="2500" w:type="pct"/>
          </w:tcPr>
          <w:p>
            <w:pPr>
              <w:spacing w:before="60" w:after="60"/>
              <w:rPr>
                <w:noProof/>
                <w:sz w:val="20"/>
              </w:rPr>
            </w:pPr>
            <w:r>
              <w:rPr>
                <w:noProof/>
                <w:sz w:val="20"/>
              </w:rPr>
              <w:t>11. Tādu materiālu vērtība, kuru izcelsme ir 7. pantā minētajās valstīs vai teritorijās</w:t>
            </w:r>
          </w:p>
        </w:tc>
        <w:tc>
          <w:tcPr>
            <w:tcW w:w="2500" w:type="pct"/>
          </w:tcPr>
          <w:p>
            <w:pPr>
              <w:spacing w:before="60" w:after="60"/>
              <w:rPr>
                <w:noProof/>
                <w:sz w:val="20"/>
              </w:rPr>
            </w:pPr>
            <w:r>
              <w:rPr>
                <w:noProof/>
                <w:sz w:val="20"/>
              </w:rPr>
              <w:t>12. Apstrāde vai pārstrāde (neiegūstot izcelsmes statusu) 7. pantā minētajās valstīs vai teritorijās</w:t>
            </w:r>
          </w:p>
        </w:tc>
      </w:tr>
      <w:tr>
        <w:trPr>
          <w:trHeight w:hRule="exact" w:val="1000"/>
        </w:trPr>
        <w:tc>
          <w:tcPr>
            <w:tcW w:w="2500" w:type="pct"/>
          </w:tcPr>
          <w:p>
            <w:pPr>
              <w:spacing w:before="60" w:after="60"/>
              <w:rPr>
                <w:noProof/>
                <w:sz w:val="20"/>
              </w:rPr>
            </w:pPr>
            <w:r>
              <w:rPr>
                <w:noProof/>
                <w:sz w:val="20"/>
              </w:rPr>
              <w:t>13. Laikposms, uz kādu tiek pieprasīta atkāpe</w:t>
            </w:r>
          </w:p>
          <w:p>
            <w:pPr>
              <w:spacing w:before="60" w:after="60"/>
              <w:rPr>
                <w:noProof/>
                <w:sz w:val="20"/>
              </w:rPr>
            </w:pPr>
            <w:r>
              <w:rPr>
                <w:noProof/>
                <w:sz w:val="20"/>
              </w:rPr>
              <w:t>no ............................ līdz................</w:t>
            </w:r>
          </w:p>
        </w:tc>
        <w:tc>
          <w:tcPr>
            <w:tcW w:w="2500" w:type="pct"/>
          </w:tcPr>
          <w:p>
            <w:pPr>
              <w:spacing w:before="60" w:after="60"/>
              <w:rPr>
                <w:noProof/>
                <w:sz w:val="20"/>
              </w:rPr>
            </w:pPr>
            <w:r>
              <w:rPr>
                <w:noProof/>
                <w:sz w:val="20"/>
              </w:rPr>
              <w:t>14. Detalizēts Ganā veiktās apstrādes vai pārstrādes apraksts</w:t>
            </w:r>
            <w:r>
              <w:rPr>
                <w:noProof/>
                <w:sz w:val="22"/>
              </w:rPr>
              <w:t xml:space="preserve"> </w:t>
            </w:r>
          </w:p>
        </w:tc>
      </w:tr>
      <w:tr>
        <w:trPr>
          <w:trHeight w:hRule="exact" w:val="1000"/>
        </w:trPr>
        <w:tc>
          <w:tcPr>
            <w:tcW w:w="2500" w:type="pct"/>
          </w:tcPr>
          <w:p>
            <w:pPr>
              <w:pageBreakBefore/>
              <w:spacing w:before="60" w:after="60"/>
              <w:rPr>
                <w:noProof/>
                <w:sz w:val="20"/>
              </w:rPr>
            </w:pPr>
            <w:r>
              <w:rPr>
                <w:noProof/>
                <w:sz w:val="20"/>
              </w:rPr>
              <w:t>15. Attiecīgā(-o) uzņēmuma(-u) kapitāla struktūra</w:t>
            </w:r>
          </w:p>
        </w:tc>
        <w:tc>
          <w:tcPr>
            <w:tcW w:w="2500" w:type="pct"/>
          </w:tcPr>
          <w:p>
            <w:pPr>
              <w:spacing w:before="60" w:after="60"/>
              <w:rPr>
                <w:noProof/>
                <w:sz w:val="20"/>
              </w:rPr>
            </w:pPr>
            <w:r>
              <w:rPr>
                <w:noProof/>
                <w:sz w:val="20"/>
              </w:rPr>
              <w:t>16. Izdarīto/paredzēto ieguldījumu apjoms</w:t>
            </w:r>
          </w:p>
        </w:tc>
      </w:tr>
      <w:tr>
        <w:trPr>
          <w:trHeight w:hRule="exact" w:val="1845"/>
        </w:trPr>
        <w:tc>
          <w:tcPr>
            <w:tcW w:w="2500" w:type="pct"/>
          </w:tcPr>
          <w:p>
            <w:pPr>
              <w:spacing w:before="60" w:after="60"/>
              <w:rPr>
                <w:noProof/>
                <w:sz w:val="20"/>
              </w:rPr>
            </w:pPr>
            <w:r>
              <w:rPr>
                <w:noProof/>
                <w:sz w:val="20"/>
              </w:rPr>
              <w:t xml:space="preserve">17. Nodarbinātais/plānotais personāls </w:t>
            </w:r>
          </w:p>
        </w:tc>
        <w:tc>
          <w:tcPr>
            <w:tcW w:w="2500" w:type="pct"/>
          </w:tcPr>
          <w:p>
            <w:pPr>
              <w:spacing w:before="60" w:after="60"/>
              <w:rPr>
                <w:noProof/>
                <w:sz w:val="20"/>
              </w:rPr>
            </w:pPr>
            <w:r>
              <w:rPr>
                <w:noProof/>
                <w:sz w:val="20"/>
              </w:rPr>
              <w:t>18. Ganā veiktās apstrādes vai pārstrādes pievienotā vērtība</w:t>
            </w:r>
          </w:p>
          <w:p>
            <w:pPr>
              <w:spacing w:before="60" w:after="60"/>
              <w:rPr>
                <w:noProof/>
                <w:sz w:val="18"/>
                <w:szCs w:val="18"/>
              </w:rPr>
            </w:pPr>
            <w:r>
              <w:rPr>
                <w:noProof/>
                <w:sz w:val="18"/>
              </w:rPr>
              <w:t>18.1. Darbaspēks</w:t>
            </w:r>
          </w:p>
          <w:p>
            <w:pPr>
              <w:spacing w:before="60" w:after="60"/>
              <w:rPr>
                <w:noProof/>
                <w:sz w:val="18"/>
              </w:rPr>
            </w:pPr>
            <w:r>
              <w:rPr>
                <w:noProof/>
                <w:sz w:val="18"/>
              </w:rPr>
              <w:t>18.2. Pieskaitāmās izmaksas</w:t>
            </w:r>
          </w:p>
          <w:p>
            <w:pPr>
              <w:spacing w:before="60" w:after="60"/>
              <w:rPr>
                <w:noProof/>
                <w:sz w:val="20"/>
              </w:rPr>
            </w:pPr>
            <w:r>
              <w:rPr>
                <w:noProof/>
                <w:sz w:val="18"/>
              </w:rPr>
              <w:t>18.3. Cits</w:t>
            </w:r>
          </w:p>
        </w:tc>
      </w:tr>
      <w:tr>
        <w:trPr>
          <w:trHeight w:hRule="exact" w:val="1000"/>
        </w:trPr>
        <w:tc>
          <w:tcPr>
            <w:tcW w:w="2500" w:type="pct"/>
          </w:tcPr>
          <w:p>
            <w:pPr>
              <w:spacing w:before="60" w:after="60"/>
              <w:rPr>
                <w:noProof/>
                <w:sz w:val="20"/>
              </w:rPr>
            </w:pPr>
            <w:r>
              <w:rPr>
                <w:noProof/>
                <w:sz w:val="20"/>
              </w:rPr>
              <w:t>19. Pārējie iespējamie izejmateriālu piegādes avoti</w:t>
            </w:r>
          </w:p>
        </w:tc>
        <w:tc>
          <w:tcPr>
            <w:tcW w:w="2500" w:type="pct"/>
          </w:tcPr>
          <w:p>
            <w:pPr>
              <w:spacing w:before="60" w:after="60"/>
              <w:rPr>
                <w:noProof/>
                <w:sz w:val="20"/>
              </w:rPr>
            </w:pPr>
            <w:r>
              <w:rPr>
                <w:noProof/>
                <w:sz w:val="20"/>
              </w:rPr>
              <w:t>20. Iespējamas norises, kuras ļautu izvairīties no atkāpes izmantošanas</w:t>
            </w:r>
          </w:p>
        </w:tc>
      </w:tr>
      <w:tr>
        <w:trPr>
          <w:trHeight w:hRule="exact" w:val="1800"/>
        </w:trPr>
        <w:tc>
          <w:tcPr>
            <w:tcW w:w="2500" w:type="pct"/>
          </w:tcPr>
          <w:p>
            <w:pPr>
              <w:spacing w:before="60" w:after="60"/>
              <w:rPr>
                <w:noProof/>
                <w:sz w:val="20"/>
              </w:rPr>
            </w:pPr>
            <w:r>
              <w:rPr>
                <w:noProof/>
                <w:sz w:val="20"/>
              </w:rPr>
              <w:t>21. Piezīmes</w:t>
            </w:r>
          </w:p>
          <w:p>
            <w:pPr>
              <w:spacing w:before="60" w:after="60"/>
              <w:rPr>
                <w:noProof/>
                <w:sz w:val="20"/>
              </w:rPr>
            </w:pPr>
          </w:p>
          <w:p>
            <w:pPr>
              <w:spacing w:before="60" w:after="60"/>
              <w:rPr>
                <w:noProof/>
                <w:sz w:val="20"/>
              </w:rPr>
            </w:pPr>
          </w:p>
          <w:p>
            <w:pPr>
              <w:spacing w:before="60" w:after="60"/>
              <w:rPr>
                <w:noProof/>
                <w:sz w:val="20"/>
              </w:rPr>
            </w:pPr>
          </w:p>
          <w:p>
            <w:pPr>
              <w:spacing w:before="60" w:after="60"/>
              <w:rPr>
                <w:noProof/>
                <w:sz w:val="20"/>
              </w:rPr>
            </w:pPr>
          </w:p>
          <w:p>
            <w:pPr>
              <w:spacing w:before="60" w:after="60"/>
              <w:rPr>
                <w:noProof/>
                <w:sz w:val="20"/>
              </w:rPr>
            </w:pPr>
          </w:p>
        </w:tc>
        <w:tc>
          <w:tcPr>
            <w:tcW w:w="2500" w:type="pct"/>
          </w:tcPr>
          <w:p>
            <w:pPr>
              <w:spacing w:before="60" w:after="60"/>
              <w:rPr>
                <w:noProof/>
                <w:sz w:val="20"/>
              </w:rPr>
            </w:pPr>
          </w:p>
        </w:tc>
      </w:tr>
    </w:tbl>
    <w:p>
      <w:pPr>
        <w:rPr>
          <w:noProof/>
        </w:rPr>
      </w:pPr>
    </w:p>
    <w:p>
      <w:pPr>
        <w:rPr>
          <w:noProof/>
        </w:rPr>
        <w:sectPr>
          <w:footnotePr>
            <w:numRestart w:val="eachPage"/>
          </w:footnotePr>
          <w:pgSz w:w="11907" w:h="16839" w:code="9"/>
          <w:pgMar w:top="1134" w:right="1134" w:bottom="1134" w:left="1134" w:header="1134" w:footer="1134" w:gutter="0"/>
          <w:cols w:space="720"/>
          <w:docGrid w:linePitch="326"/>
        </w:sectPr>
      </w:pPr>
    </w:p>
    <w:p>
      <w:pPr>
        <w:rPr>
          <w:noProof/>
        </w:rPr>
      </w:pPr>
      <w:r>
        <w:rPr>
          <w:noProof/>
        </w:rPr>
        <w:t>PIEZĪMES</w:t>
      </w:r>
    </w:p>
    <w:p>
      <w:pPr>
        <w:rPr>
          <w:noProof/>
        </w:rPr>
      </w:pPr>
    </w:p>
    <w:p>
      <w:pPr>
        <w:ind w:left="567" w:hanging="567"/>
        <w:rPr>
          <w:noProof/>
        </w:rPr>
      </w:pPr>
      <w:r>
        <w:rPr>
          <w:noProof/>
        </w:rPr>
        <w:t>1.</w:t>
      </w:r>
      <w:r>
        <w:rPr>
          <w:noProof/>
        </w:rPr>
        <w:tab/>
        <w:t>Ja veidlapas ailēs nevar ierakstīt visu vajadzīgo informāciju, veidlapai var pievienot papildu lapas. Šajā gadījumā attiecīgajā ailē ieraksta vārdus “skatīt pielikumu”.</w:t>
      </w:r>
    </w:p>
    <w:p>
      <w:pPr>
        <w:rPr>
          <w:noProof/>
        </w:rPr>
      </w:pPr>
    </w:p>
    <w:p>
      <w:pPr>
        <w:ind w:left="567" w:hanging="567"/>
        <w:rPr>
          <w:noProof/>
        </w:rPr>
      </w:pPr>
      <w:r>
        <w:rPr>
          <w:noProof/>
        </w:rPr>
        <w:t>2.</w:t>
      </w:r>
      <w:r>
        <w:rPr>
          <w:noProof/>
        </w:rPr>
        <w:tab/>
        <w:t>Ja iespējams, paraugus vai cita veida gatavo ražojumu un materiālus aprakstošus dokumentus (attēlus, rasējumus, katalogus utt.) pievieno veidlapai.</w:t>
      </w:r>
    </w:p>
    <w:p>
      <w:pPr>
        <w:rPr>
          <w:noProof/>
        </w:rPr>
      </w:pPr>
    </w:p>
    <w:p>
      <w:pPr>
        <w:ind w:left="567" w:hanging="567"/>
        <w:rPr>
          <w:noProof/>
        </w:rPr>
      </w:pPr>
      <w:r>
        <w:rPr>
          <w:noProof/>
        </w:rPr>
        <w:t>3.</w:t>
      </w:r>
      <w:r>
        <w:rPr>
          <w:noProof/>
        </w:rPr>
        <w:tab/>
        <w:t>Veidlapu aizpilda par katru ražojumu, uz kuru attiecas pieteikums.</w:t>
      </w:r>
    </w:p>
    <w:p>
      <w:pPr>
        <w:rPr>
          <w:noProof/>
        </w:rPr>
      </w:pPr>
    </w:p>
    <w:p>
      <w:pPr>
        <w:ind w:left="2268" w:hanging="1701"/>
        <w:rPr>
          <w:noProof/>
        </w:rPr>
      </w:pPr>
      <w:r>
        <w:rPr>
          <w:noProof/>
        </w:rPr>
        <w:t>3., 4., 5., 7. aile:</w:t>
      </w:r>
      <w:r>
        <w:rPr>
          <w:noProof/>
        </w:rPr>
        <w:tab/>
        <w:t>“trešā valsts” ir jebkura šā protokola 7. pantā neminētā valsts.</w:t>
      </w:r>
    </w:p>
    <w:p>
      <w:pPr>
        <w:ind w:left="2268" w:hanging="1701"/>
        <w:rPr>
          <w:noProof/>
        </w:rPr>
      </w:pPr>
      <w:r>
        <w:rPr>
          <w:noProof/>
        </w:rPr>
        <w:t>12. aile:</w:t>
      </w:r>
      <w:r>
        <w:rPr>
          <w:noProof/>
        </w:rPr>
        <w:tab/>
        <w:t>Ja trešās valsts materiāli ir apstrādāti vai pārstrādāti šā protokola 7. pantā minētajās valstīs vai teritorijās bez izcelsmes iegūšanas, pirms turpmākas pārstrādes Ganā, kura pieprasa atkāpi, jānorāda apstrāde vai pārstrāde, kas veikta šā protokola 7. pantā minētajās valstīs vai teritorijās.</w:t>
      </w:r>
    </w:p>
    <w:p>
      <w:pPr>
        <w:ind w:left="2268" w:hanging="1701"/>
        <w:rPr>
          <w:noProof/>
        </w:rPr>
      </w:pPr>
      <w:r>
        <w:rPr>
          <w:noProof/>
        </w:rPr>
        <w:t>13. aile:</w:t>
      </w:r>
      <w:r>
        <w:rPr>
          <w:noProof/>
        </w:rPr>
        <w:tab/>
        <w:t>Norādīt datumus, kas atbilst tā perioda sākuma un beigu datumam, kura laikā saskaņā ar šo atkāpi var izdot EUR.1 sertifikātus.</w:t>
      </w:r>
    </w:p>
    <w:p>
      <w:pPr>
        <w:ind w:left="2268" w:hanging="1701"/>
        <w:rPr>
          <w:noProof/>
        </w:rPr>
      </w:pPr>
      <w:r>
        <w:rPr>
          <w:noProof/>
        </w:rPr>
        <w:t>18. aile:</w:t>
      </w:r>
      <w:r>
        <w:rPr>
          <w:noProof/>
        </w:rPr>
        <w:tab/>
        <w:t>Norādīt pievienotās vērtības apjomu procentos no izstrādājuma ražotāja cenas vai summu no vienības cenas, kas atbilst pievienotajai vērtībai naudas izteiksmē.</w:t>
      </w:r>
    </w:p>
    <w:p>
      <w:pPr>
        <w:ind w:left="2268" w:hanging="1701"/>
        <w:rPr>
          <w:noProof/>
        </w:rPr>
      </w:pPr>
      <w:r>
        <w:rPr>
          <w:noProof/>
        </w:rPr>
        <w:t>19. aile:</w:t>
      </w:r>
      <w:r>
        <w:rPr>
          <w:noProof/>
        </w:rPr>
        <w:tab/>
        <w:t>Ja pastāv alternatīvi materiālu avoti, šajā ailē norādīt, kādi tie ir un, ja iespējams, izmaksu veida iemeslus vai citus iemeslus, kādēļ tos neizmanto.</w:t>
      </w:r>
    </w:p>
    <w:p>
      <w:pPr>
        <w:ind w:left="2268" w:hanging="1701"/>
        <w:rPr>
          <w:noProof/>
        </w:rPr>
      </w:pPr>
      <w:r>
        <w:rPr>
          <w:noProof/>
        </w:rPr>
        <w:t>20. aile:</w:t>
      </w:r>
      <w:r>
        <w:rPr>
          <w:noProof/>
        </w:rPr>
        <w:tab/>
        <w:t>Norādīt citas iespējamās ieguldījumu vai piegādātāju atšķirības, kuru dēļ atkāpe nepieciešama tikai noteiktu laiku.</w:t>
      </w:r>
    </w:p>
    <w:p>
      <w:pPr>
        <w:ind w:left="2268" w:hanging="1701"/>
        <w:rPr>
          <w:noProof/>
        </w:rPr>
      </w:pPr>
    </w:p>
    <w:p>
      <w:pPr>
        <w:ind w:left="2268" w:hanging="1701"/>
        <w:rPr>
          <w:noProof/>
        </w:rPr>
      </w:pPr>
    </w:p>
    <w:p>
      <w:pPr>
        <w:ind w:left="2268" w:hanging="1701"/>
        <w:rPr>
          <w:noProof/>
        </w:rPr>
      </w:pPr>
    </w:p>
    <w:p>
      <w:pPr>
        <w:rPr>
          <w:noProof/>
        </w:rPr>
        <w:sectPr>
          <w:footnotePr>
            <w:numRestart w:val="eachPage"/>
          </w:footnotePr>
          <w:pgSz w:w="11907" w:h="16839" w:code="9"/>
          <w:pgMar w:top="1134" w:right="1134" w:bottom="1134" w:left="1134" w:header="1134" w:footer="1134" w:gutter="0"/>
          <w:cols w:space="720"/>
          <w:docGrid w:linePitch="326"/>
        </w:sectPr>
      </w:pPr>
    </w:p>
    <w:p>
      <w:pPr>
        <w:jc w:val="center"/>
        <w:rPr>
          <w:bCs/>
          <w:iCs/>
          <w:noProof/>
          <w:snapToGrid w:val="0"/>
          <w:szCs w:val="28"/>
        </w:rPr>
      </w:pPr>
      <w:r>
        <w:rPr>
          <w:noProof/>
        </w:rPr>
        <w:t>PROTOKOLA Nr. 1 VIII PIELIKUMS</w:t>
      </w:r>
    </w:p>
    <w:p>
      <w:pPr>
        <w:rPr>
          <w:bCs/>
          <w:iCs/>
          <w:noProof/>
          <w:snapToGrid w:val="0"/>
          <w:szCs w:val="28"/>
        </w:rPr>
      </w:pPr>
    </w:p>
    <w:p>
      <w:pPr>
        <w:jc w:val="center"/>
        <w:rPr>
          <w:bCs/>
          <w:iCs/>
          <w:smallCaps/>
          <w:noProof/>
        </w:rPr>
      </w:pPr>
      <w:r>
        <w:rPr>
          <w:bCs/>
          <w:iCs/>
          <w:smallCaps/>
          <w:noProof/>
        </w:rPr>
        <w:t>AIZJŪRAS ZEMES UN TERITORIJAS</w:t>
      </w:r>
    </w:p>
    <w:p>
      <w:pPr>
        <w:rPr>
          <w:bCs/>
          <w:iCs/>
          <w:smallCaps/>
          <w:noProof/>
        </w:rPr>
      </w:pPr>
    </w:p>
    <w:p>
      <w:pPr>
        <w:rPr>
          <w:noProof/>
        </w:rPr>
      </w:pPr>
      <w:r>
        <w:rPr>
          <w:noProof/>
        </w:rPr>
        <w:t>Šajā protokolā “aizjūras zemes un teritorijas” ir zemes un teritorijas, kas minētas Līguma par Eiropas Savienības darbību II pielikumā un ir uzskaitītas turpmāk:</w:t>
      </w:r>
    </w:p>
    <w:p>
      <w:pPr>
        <w:rPr>
          <w:noProof/>
        </w:rPr>
      </w:pPr>
    </w:p>
    <w:p>
      <w:pPr>
        <w:rPr>
          <w:noProof/>
        </w:rPr>
      </w:pPr>
      <w:r>
        <w:rPr>
          <w:noProof/>
        </w:rPr>
        <w:t>(Šis saraksts neskar šo valstu un teritoriju statusu vai to statusa izmaiņas nākotnē.)</w:t>
      </w:r>
    </w:p>
    <w:p>
      <w:pPr>
        <w:rPr>
          <w:noProof/>
        </w:rPr>
      </w:pPr>
    </w:p>
    <w:p>
      <w:pPr>
        <w:ind w:left="567" w:hanging="567"/>
        <w:rPr>
          <w:noProof/>
        </w:rPr>
      </w:pPr>
      <w:r>
        <w:rPr>
          <w:noProof/>
        </w:rPr>
        <w:t>1.</w:t>
      </w:r>
      <w:r>
        <w:rPr>
          <w:noProof/>
        </w:rPr>
        <w:tab/>
        <w:t>Dānijas Karalistes aizjūras zemes un teritorijas:</w:t>
      </w:r>
    </w:p>
    <w:p>
      <w:pPr>
        <w:rPr>
          <w:noProof/>
        </w:rPr>
      </w:pPr>
    </w:p>
    <w:p>
      <w:pPr>
        <w:ind w:left="567"/>
        <w:rPr>
          <w:noProof/>
        </w:rPr>
      </w:pPr>
      <w:r>
        <w:rPr>
          <w:noProof/>
        </w:rPr>
        <w:noBreakHyphen/>
        <w:t xml:space="preserve"> Grenlande</w:t>
      </w:r>
    </w:p>
    <w:p>
      <w:pPr>
        <w:ind w:left="567"/>
        <w:rPr>
          <w:noProof/>
        </w:rPr>
      </w:pPr>
    </w:p>
    <w:p>
      <w:pPr>
        <w:rPr>
          <w:noProof/>
        </w:rPr>
      </w:pPr>
      <w:r>
        <w:rPr>
          <w:noProof/>
        </w:rPr>
        <w:t>2.</w:t>
      </w:r>
      <w:r>
        <w:rPr>
          <w:noProof/>
        </w:rPr>
        <w:tab/>
        <w:t>Francijas Republikas aizjūras zemes un teritorijas:</w:t>
      </w:r>
    </w:p>
    <w:p>
      <w:pPr>
        <w:ind w:left="567"/>
        <w:rPr>
          <w:noProof/>
        </w:rPr>
      </w:pPr>
    </w:p>
    <w:p>
      <w:pPr>
        <w:ind w:left="567"/>
        <w:rPr>
          <w:noProof/>
        </w:rPr>
      </w:pPr>
      <w:r>
        <w:rPr>
          <w:noProof/>
        </w:rPr>
        <w:noBreakHyphen/>
        <w:t xml:space="preserve"> Jaunkaledonija un piederīgās teritorijas,</w:t>
      </w:r>
    </w:p>
    <w:p>
      <w:pPr>
        <w:ind w:left="567"/>
        <w:rPr>
          <w:noProof/>
        </w:rPr>
      </w:pPr>
      <w:r>
        <w:rPr>
          <w:noProof/>
        </w:rPr>
        <w:noBreakHyphen/>
        <w:t xml:space="preserve"> Franču Polinēzija,</w:t>
      </w:r>
    </w:p>
    <w:p>
      <w:pPr>
        <w:ind w:left="567"/>
        <w:rPr>
          <w:noProof/>
        </w:rPr>
      </w:pPr>
      <w:r>
        <w:rPr>
          <w:noProof/>
        </w:rPr>
        <w:noBreakHyphen/>
        <w:t xml:space="preserve"> Senpjēra un Mikelona,</w:t>
      </w:r>
    </w:p>
    <w:p>
      <w:pPr>
        <w:ind w:left="567"/>
        <w:rPr>
          <w:noProof/>
        </w:rPr>
      </w:pPr>
      <w:r>
        <w:rPr>
          <w:noProof/>
        </w:rPr>
        <w:noBreakHyphen/>
        <w:t xml:space="preserve"> Senbartelmī,</w:t>
      </w:r>
    </w:p>
    <w:p>
      <w:pPr>
        <w:ind w:left="567"/>
        <w:rPr>
          <w:noProof/>
        </w:rPr>
      </w:pPr>
      <w:r>
        <w:rPr>
          <w:noProof/>
        </w:rPr>
        <w:noBreakHyphen/>
        <w:t xml:space="preserve"> Francijas Dienvidu un Antarktikas teritorijas,</w:t>
      </w:r>
    </w:p>
    <w:p>
      <w:pPr>
        <w:ind w:left="567"/>
        <w:rPr>
          <w:noProof/>
        </w:rPr>
      </w:pPr>
      <w:r>
        <w:rPr>
          <w:noProof/>
        </w:rPr>
        <w:noBreakHyphen/>
        <w:t xml:space="preserve"> Volisa un Futunas salas.</w:t>
      </w:r>
    </w:p>
    <w:p>
      <w:pPr>
        <w:ind w:left="567"/>
        <w:rPr>
          <w:noProof/>
        </w:rPr>
      </w:pPr>
    </w:p>
    <w:p>
      <w:pPr>
        <w:ind w:left="567" w:hanging="567"/>
        <w:rPr>
          <w:noProof/>
        </w:rPr>
      </w:pPr>
      <w:r>
        <w:rPr>
          <w:noProof/>
        </w:rPr>
        <w:t>3.</w:t>
      </w:r>
      <w:r>
        <w:rPr>
          <w:noProof/>
        </w:rPr>
        <w:tab/>
        <w:t>Nīderlandes Karalistes aizjūras zemes un teritorijas:</w:t>
      </w:r>
    </w:p>
    <w:p>
      <w:pPr>
        <w:ind w:left="1134" w:hanging="567"/>
        <w:rPr>
          <w:noProof/>
        </w:rPr>
      </w:pPr>
    </w:p>
    <w:p>
      <w:pPr>
        <w:ind w:left="1134" w:hanging="567"/>
        <w:rPr>
          <w:noProof/>
        </w:rPr>
      </w:pPr>
      <w:r>
        <w:rPr>
          <w:noProof/>
        </w:rPr>
        <w:noBreakHyphen/>
        <w:t xml:space="preserve"> Aruba,</w:t>
      </w:r>
    </w:p>
    <w:p>
      <w:pPr>
        <w:ind w:left="1134" w:hanging="567"/>
        <w:rPr>
          <w:noProof/>
        </w:rPr>
      </w:pPr>
      <w:r>
        <w:rPr>
          <w:noProof/>
        </w:rPr>
        <w:noBreakHyphen/>
        <w:t xml:space="preserve"> Bonēra,</w:t>
      </w:r>
    </w:p>
    <w:p>
      <w:pPr>
        <w:ind w:left="1134" w:hanging="567"/>
        <w:rPr>
          <w:noProof/>
        </w:rPr>
      </w:pPr>
      <w:r>
        <w:rPr>
          <w:noProof/>
        </w:rPr>
        <w:noBreakHyphen/>
        <w:t xml:space="preserve"> Kirasao,</w:t>
      </w:r>
    </w:p>
    <w:p>
      <w:pPr>
        <w:ind w:left="1134" w:hanging="567"/>
        <w:rPr>
          <w:noProof/>
        </w:rPr>
      </w:pPr>
      <w:r>
        <w:rPr>
          <w:noProof/>
        </w:rPr>
        <w:noBreakHyphen/>
        <w:t xml:space="preserve"> Saba,</w:t>
      </w:r>
    </w:p>
    <w:p>
      <w:pPr>
        <w:ind w:left="1134" w:hanging="567"/>
        <w:rPr>
          <w:noProof/>
        </w:rPr>
      </w:pPr>
      <w:r>
        <w:rPr>
          <w:noProof/>
        </w:rPr>
        <w:noBreakHyphen/>
        <w:t xml:space="preserve"> Senteistāzija,</w:t>
      </w:r>
    </w:p>
    <w:p>
      <w:pPr>
        <w:ind w:left="1134" w:hanging="567"/>
        <w:rPr>
          <w:noProof/>
        </w:rPr>
      </w:pPr>
      <w:r>
        <w:rPr>
          <w:noProof/>
        </w:rPr>
        <w:noBreakHyphen/>
        <w:t xml:space="preserve"> Sentmartēna.</w:t>
      </w:r>
    </w:p>
    <w:p>
      <w:pPr>
        <w:rPr>
          <w:noProof/>
        </w:rPr>
      </w:pPr>
    </w:p>
    <w:p>
      <w:pPr>
        <w:ind w:left="567" w:hanging="567"/>
        <w:rPr>
          <w:noProof/>
        </w:rPr>
      </w:pPr>
      <w:r>
        <w:rPr>
          <w:noProof/>
        </w:rPr>
        <w:t>4.</w:t>
      </w:r>
      <w:r>
        <w:rPr>
          <w:noProof/>
        </w:rPr>
        <w:tab/>
        <w:t>Aizjūras zemes un teritorijas, kurām ir īpašas attiecības ar Lielbritānijas un Ziemeļīrijas Apvienoto Karalisti:</w:t>
      </w:r>
    </w:p>
    <w:p>
      <w:pPr>
        <w:ind w:left="1134" w:hanging="567"/>
        <w:rPr>
          <w:noProof/>
        </w:rPr>
      </w:pPr>
    </w:p>
    <w:p>
      <w:pPr>
        <w:ind w:left="1134" w:hanging="567"/>
        <w:rPr>
          <w:noProof/>
          <w:lang w:val="fi-FI"/>
        </w:rPr>
      </w:pPr>
      <w:r>
        <w:rPr>
          <w:noProof/>
          <w:lang w:val="fi-FI"/>
        </w:rPr>
        <w:noBreakHyphen/>
        <w:t xml:space="preserve"> Angilja,</w:t>
      </w:r>
    </w:p>
    <w:p>
      <w:pPr>
        <w:ind w:left="1134" w:hanging="567"/>
        <w:rPr>
          <w:noProof/>
          <w:lang w:val="fi-FI"/>
        </w:rPr>
      </w:pPr>
      <w:r>
        <w:rPr>
          <w:noProof/>
          <w:lang w:val="fi-FI"/>
        </w:rPr>
        <w:noBreakHyphen/>
        <w:t xml:space="preserve"> Bermudu salas,</w:t>
      </w:r>
    </w:p>
    <w:p>
      <w:pPr>
        <w:ind w:left="1134" w:hanging="567"/>
        <w:rPr>
          <w:noProof/>
          <w:lang w:val="fi-FI"/>
        </w:rPr>
      </w:pPr>
      <w:r>
        <w:rPr>
          <w:noProof/>
          <w:lang w:val="fi-FI"/>
        </w:rPr>
        <w:noBreakHyphen/>
        <w:t xml:space="preserve"> Kaimanu salas,</w:t>
      </w:r>
    </w:p>
    <w:p>
      <w:pPr>
        <w:ind w:left="1134" w:hanging="567"/>
        <w:rPr>
          <w:noProof/>
          <w:lang w:val="fi-FI"/>
        </w:rPr>
      </w:pPr>
      <w:r>
        <w:rPr>
          <w:noProof/>
          <w:lang w:val="fi-FI"/>
        </w:rPr>
        <w:noBreakHyphen/>
        <w:t xml:space="preserve"> Folklendas salas,</w:t>
      </w:r>
    </w:p>
    <w:p>
      <w:pPr>
        <w:ind w:left="1134" w:hanging="567"/>
        <w:rPr>
          <w:noProof/>
          <w:lang w:val="fi-FI"/>
        </w:rPr>
      </w:pPr>
      <w:r>
        <w:rPr>
          <w:noProof/>
          <w:lang w:val="fi-FI"/>
        </w:rPr>
        <w:noBreakHyphen/>
        <w:t xml:space="preserve"> Dienviddžordžija un Dienvidsendviču salas,</w:t>
      </w:r>
    </w:p>
    <w:p>
      <w:pPr>
        <w:ind w:left="1134" w:hanging="567"/>
        <w:rPr>
          <w:noProof/>
          <w:lang w:val="fi-FI"/>
        </w:rPr>
      </w:pPr>
      <w:r>
        <w:rPr>
          <w:noProof/>
          <w:lang w:val="fi-FI"/>
        </w:rPr>
        <w:noBreakHyphen/>
        <w:t xml:space="preserve"> Montserrata,</w:t>
      </w:r>
    </w:p>
    <w:p>
      <w:pPr>
        <w:ind w:left="1134" w:hanging="567"/>
        <w:rPr>
          <w:noProof/>
          <w:lang w:val="fi-FI"/>
        </w:rPr>
      </w:pPr>
      <w:r>
        <w:rPr>
          <w:noProof/>
          <w:lang w:val="fi-FI"/>
        </w:rPr>
        <w:noBreakHyphen/>
        <w:t xml:space="preserve"> Pitkērna,</w:t>
      </w:r>
    </w:p>
    <w:p>
      <w:pPr>
        <w:ind w:left="1134" w:hanging="567"/>
        <w:rPr>
          <w:noProof/>
          <w:lang w:val="fi-FI"/>
        </w:rPr>
      </w:pPr>
      <w:r>
        <w:rPr>
          <w:noProof/>
          <w:lang w:val="fi-FI"/>
        </w:rPr>
        <w:noBreakHyphen/>
        <w:t xml:space="preserve"> Sv. Helēnas sala un piederīgās teritorijas,</w:t>
      </w:r>
    </w:p>
    <w:p>
      <w:pPr>
        <w:ind w:left="1134" w:hanging="567"/>
        <w:rPr>
          <w:noProof/>
          <w:lang w:val="fi-FI"/>
        </w:rPr>
      </w:pPr>
      <w:r>
        <w:rPr>
          <w:noProof/>
          <w:lang w:val="fi-FI"/>
        </w:rPr>
        <w:noBreakHyphen/>
        <w:t xml:space="preserve"> Britu Antarktikas teritorija,</w:t>
      </w:r>
    </w:p>
    <w:p>
      <w:pPr>
        <w:ind w:left="1134" w:hanging="567"/>
        <w:rPr>
          <w:noProof/>
          <w:lang w:val="fi-FI"/>
        </w:rPr>
      </w:pPr>
      <w:r>
        <w:rPr>
          <w:noProof/>
          <w:lang w:val="fi-FI"/>
        </w:rPr>
        <w:noBreakHyphen/>
        <w:t xml:space="preserve"> Britu Indijas okeāna teritorija,</w:t>
      </w:r>
    </w:p>
    <w:p>
      <w:pPr>
        <w:ind w:left="1134" w:hanging="567"/>
        <w:rPr>
          <w:noProof/>
          <w:lang w:val="fi-FI"/>
        </w:rPr>
      </w:pPr>
      <w:r>
        <w:rPr>
          <w:noProof/>
          <w:lang w:val="fi-FI"/>
        </w:rPr>
        <w:noBreakHyphen/>
        <w:t xml:space="preserve"> Tērksas un Kaikosas salas,</w:t>
      </w:r>
    </w:p>
    <w:p>
      <w:pPr>
        <w:ind w:left="1134" w:hanging="567"/>
        <w:rPr>
          <w:noProof/>
          <w:lang w:val="fi-FI"/>
        </w:rPr>
      </w:pPr>
      <w:r>
        <w:rPr>
          <w:noProof/>
          <w:lang w:val="fi-FI"/>
        </w:rPr>
        <w:noBreakHyphen/>
        <w:t xml:space="preserve"> Britu Virdžīnu salas.</w:t>
      </w:r>
    </w:p>
    <w:p>
      <w:pPr>
        <w:rPr>
          <w:noProof/>
          <w:lang w:val="fi-FI"/>
        </w:rPr>
      </w:pPr>
    </w:p>
    <w:p>
      <w:pPr>
        <w:rPr>
          <w:noProof/>
          <w:lang w:val="fi-FI"/>
        </w:rPr>
      </w:pPr>
    </w:p>
    <w:p>
      <w:pPr>
        <w:rPr>
          <w:noProof/>
          <w:lang w:val="fi-FI"/>
        </w:rPr>
        <w:sectPr>
          <w:footnotePr>
            <w:numRestart w:val="eachPage"/>
          </w:footnotePr>
          <w:pgSz w:w="11907" w:h="16839" w:code="9"/>
          <w:pgMar w:top="1134" w:right="1134" w:bottom="1134" w:left="1134" w:header="1134" w:footer="1134" w:gutter="0"/>
          <w:cols w:space="720"/>
          <w:docGrid w:linePitch="326"/>
        </w:sectPr>
      </w:pPr>
    </w:p>
    <w:p>
      <w:pPr>
        <w:jc w:val="center"/>
        <w:rPr>
          <w:bCs/>
          <w:iCs/>
          <w:noProof/>
          <w:lang w:val="fi-FI"/>
        </w:rPr>
      </w:pPr>
      <w:r>
        <w:rPr>
          <w:noProof/>
          <w:lang w:val="fi-FI"/>
        </w:rPr>
        <w:t>KOPĪGĀ DEKLARĀCIJA</w:t>
      </w:r>
    </w:p>
    <w:p>
      <w:pPr>
        <w:jc w:val="center"/>
        <w:rPr>
          <w:bCs/>
          <w:iCs/>
          <w:noProof/>
          <w:lang w:val="fi-FI"/>
        </w:rPr>
      </w:pPr>
    </w:p>
    <w:p>
      <w:pPr>
        <w:jc w:val="center"/>
        <w:rPr>
          <w:bCs/>
          <w:iCs/>
          <w:noProof/>
          <w:lang w:val="fi-FI"/>
        </w:rPr>
      </w:pPr>
      <w:r>
        <w:rPr>
          <w:noProof/>
          <w:lang w:val="fi-FI"/>
        </w:rPr>
        <w:t>attiecībā uz Andoras Firstisti</w:t>
      </w:r>
    </w:p>
    <w:p>
      <w:pPr>
        <w:rPr>
          <w:bCs/>
          <w:iCs/>
          <w:noProof/>
          <w:lang w:val="fi-FI"/>
        </w:rPr>
      </w:pPr>
    </w:p>
    <w:p>
      <w:pPr>
        <w:ind w:left="567" w:hanging="567"/>
        <w:rPr>
          <w:noProof/>
          <w:lang w:val="fi-FI"/>
        </w:rPr>
      </w:pPr>
      <w:r>
        <w:rPr>
          <w:noProof/>
          <w:lang w:val="fi-FI"/>
        </w:rPr>
        <w:t>1.</w:t>
      </w:r>
      <w:r>
        <w:rPr>
          <w:noProof/>
          <w:lang w:val="fi-FI"/>
        </w:rPr>
        <w:tab/>
        <w:t>Gana Andoras Firstistes izcelsmes ražojumus, kas atbilst Harmonizētās sistēmas 25.–97. nodaļā minētajiem, uzskata par Eiropas Savienības izcelsmes ražojumiem šā nolīguma nozīmē.</w:t>
      </w:r>
    </w:p>
    <w:p>
      <w:pPr>
        <w:rPr>
          <w:noProof/>
          <w:lang w:val="fi-FI"/>
        </w:rPr>
      </w:pPr>
    </w:p>
    <w:p>
      <w:pPr>
        <w:ind w:left="567" w:hanging="567"/>
        <w:rPr>
          <w:noProof/>
          <w:lang w:val="fi-FI"/>
        </w:rPr>
      </w:pPr>
      <w:r>
        <w:rPr>
          <w:noProof/>
          <w:lang w:val="fi-FI"/>
        </w:rPr>
        <w:t>2.</w:t>
      </w:r>
      <w:r>
        <w:rPr>
          <w:noProof/>
          <w:lang w:val="fi-FI"/>
        </w:rPr>
        <w:tab/>
        <w:t>Protokolu Nr. 1 par jēdziena “noteiktas izcelsmes ražojumi” definīciju un administratīvās sadarbības metodēm piemēro mutatis mutandis, lai noteiktu iepriekš minēto ražojumu izcelsmes statusu.</w:t>
      </w:r>
    </w:p>
    <w:p>
      <w:pPr>
        <w:ind w:left="567" w:hanging="567"/>
        <w:rPr>
          <w:noProof/>
          <w:lang w:val="fi-FI"/>
        </w:rPr>
      </w:pPr>
    </w:p>
    <w:p>
      <w:pPr>
        <w:ind w:left="567" w:hanging="567"/>
        <w:rPr>
          <w:noProof/>
          <w:lang w:val="fi-FI"/>
        </w:rPr>
      </w:pPr>
    </w:p>
    <w:p>
      <w:pPr>
        <w:jc w:val="center"/>
        <w:rPr>
          <w:noProof/>
          <w:position w:val="6"/>
          <w:lang w:val="fi-FI"/>
        </w:rPr>
      </w:pPr>
      <w:r>
        <w:rPr>
          <w:noProof/>
          <w:lang w:val="fi-FI"/>
        </w:rPr>
        <w:t>________________</w:t>
      </w:r>
    </w:p>
    <w:p>
      <w:pPr>
        <w:jc w:val="center"/>
        <w:rPr>
          <w:noProof/>
          <w:lang w:val="fi-FI"/>
        </w:rPr>
      </w:pPr>
    </w:p>
    <w:p>
      <w:pPr>
        <w:jc w:val="center"/>
        <w:rPr>
          <w:noProof/>
          <w:lang w:val="fi-FI"/>
        </w:rPr>
      </w:pPr>
    </w:p>
    <w:p>
      <w:pPr>
        <w:jc w:val="center"/>
        <w:rPr>
          <w:noProof/>
          <w:lang w:val="fi-FI"/>
        </w:rPr>
      </w:pPr>
      <w:r>
        <w:rPr>
          <w:noProof/>
          <w:lang w:val="fi-FI"/>
        </w:rPr>
        <w:t>KOPĪGĀ DEKLARĀCIJA</w:t>
      </w:r>
    </w:p>
    <w:p>
      <w:pPr>
        <w:jc w:val="center"/>
        <w:rPr>
          <w:noProof/>
          <w:lang w:val="fi-FI"/>
        </w:rPr>
      </w:pPr>
    </w:p>
    <w:p>
      <w:pPr>
        <w:jc w:val="center"/>
        <w:rPr>
          <w:noProof/>
          <w:lang w:val="fi-FI"/>
        </w:rPr>
      </w:pPr>
      <w:r>
        <w:rPr>
          <w:noProof/>
          <w:lang w:val="fi-FI"/>
        </w:rPr>
        <w:t>attiecībā uz Sanmarīno Republiku</w:t>
      </w:r>
    </w:p>
    <w:p>
      <w:pPr>
        <w:jc w:val="center"/>
        <w:rPr>
          <w:noProof/>
          <w:lang w:val="fi-FI"/>
        </w:rPr>
      </w:pPr>
    </w:p>
    <w:p>
      <w:pPr>
        <w:ind w:left="567" w:hanging="567"/>
        <w:rPr>
          <w:noProof/>
          <w:position w:val="6"/>
          <w:lang w:val="fi-FI"/>
        </w:rPr>
      </w:pPr>
      <w:r>
        <w:rPr>
          <w:noProof/>
          <w:lang w:val="fi-FI"/>
        </w:rPr>
        <w:t>1.</w:t>
      </w:r>
      <w:r>
        <w:rPr>
          <w:noProof/>
          <w:lang w:val="fi-FI"/>
        </w:rPr>
        <w:tab/>
        <w:t>Gana Sanmarīno Republikas izcelsmes ražojumus uzskata par Eiropas Savienības izcelsmes ražojumiem šā nolīguma nozīmē.</w:t>
      </w:r>
    </w:p>
    <w:p>
      <w:pPr>
        <w:rPr>
          <w:noProof/>
          <w:position w:val="6"/>
          <w:lang w:val="fi-FI"/>
        </w:rPr>
      </w:pPr>
    </w:p>
    <w:p>
      <w:pPr>
        <w:ind w:left="567" w:hanging="567"/>
        <w:rPr>
          <w:noProof/>
          <w:lang w:val="fi-FI"/>
        </w:rPr>
      </w:pPr>
      <w:r>
        <w:rPr>
          <w:noProof/>
          <w:lang w:val="fi-FI"/>
        </w:rPr>
        <w:t>2.</w:t>
      </w:r>
      <w:r>
        <w:rPr>
          <w:noProof/>
          <w:lang w:val="fi-FI"/>
        </w:rPr>
        <w:tab/>
        <w:t xml:space="preserve">Protokolu Nr. 1 par jēdziena “noteiktas izcelsmes ražojumi” definīciju un administratīvās sadarbības metodēm piemēro </w:t>
      </w:r>
      <w:r>
        <w:rPr>
          <w:i/>
          <w:noProof/>
          <w:lang w:val="fi-FI"/>
        </w:rPr>
        <w:t>mutatis mutandis</w:t>
      </w:r>
      <w:r>
        <w:rPr>
          <w:noProof/>
          <w:lang w:val="fi-FI"/>
        </w:rPr>
        <w:t>, lai noteiktu iepriekš minēto ražojumu izcelsmes statusu.</w:t>
      </w:r>
    </w:p>
    <w:p>
      <w:pPr>
        <w:jc w:val="center"/>
        <w:rPr>
          <w:noProof/>
        </w:rPr>
      </w:pPr>
      <w:r>
        <w:rPr>
          <w:noProof/>
        </w:rPr>
        <w:t>________________</w:t>
      </w:r>
    </w:p>
    <w:p>
      <w:pPr>
        <w:jc w:val="cente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EUAlbertina-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18"/>
        </w:rPr>
      </w:pPr>
      <w:r>
        <w:rPr>
          <w:rStyle w:val="FootnoteReference"/>
        </w:rPr>
        <w:footnoteRef/>
      </w:r>
      <w:r>
        <w:tab/>
        <w:t xml:space="preserve">Skatīt I pielikumu Padomes Regulai (EEK) Nr. 2658/87 (1987. gada 23. jūlijs) par tarifu un statistikas nomenklatūru un kopējo muitas tarifu (ES OV L 256, 7.9.1987., 1. lpp.), ieskaitot visus vēlākos grozījumus. </w:t>
      </w:r>
    </w:p>
  </w:footnote>
  <w:footnote w:id="2">
    <w:p>
      <w:pPr>
        <w:pStyle w:val="FootnoteText"/>
        <w:tabs>
          <w:tab w:val="left" w:pos="0"/>
        </w:tabs>
        <w:ind w:left="142" w:hanging="142"/>
      </w:pPr>
      <w:r>
        <w:rPr>
          <w:rStyle w:val="FootnoteReference"/>
        </w:rPr>
        <w:footnoteRef/>
      </w:r>
      <w:r>
        <w:tab/>
        <w:t>Rietumāfrikas valstis ir: Benina, Burkinafaso, Kaboverde, Gambija, Gvineja-Bisava, Gvineja, Kotdivuāra, Libērija, Mauritānija, Mali, Nigēra, Nigērija, Senegāla, Sjerraleone un Togo.</w:t>
      </w:r>
    </w:p>
  </w:footnote>
  <w:footnote w:id="3">
    <w:p>
      <w:pPr>
        <w:pStyle w:val="FootnoteText"/>
        <w:rPr>
          <w:szCs w:val="24"/>
        </w:rPr>
      </w:pPr>
      <w:r>
        <w:rPr>
          <w:rStyle w:val="FootnoteReference"/>
        </w:rPr>
        <w:footnoteRef/>
      </w:r>
      <w:r>
        <w:tab/>
        <w:t>Skatīt Padomes Lēmumu 2009/729/EK (2009. gada 13. jūlijs) par to, lai parakstītu un provizoriski piemērotu Partnerattiecību pagaidu nolīgumu starp Eiropas Kopienu, no vienas puses, un Klusā okeāna valstīm, no otras puses (OV L 272, 16.10.2009., 1. lpp.).</w:t>
      </w:r>
    </w:p>
  </w:footnote>
  <w:footnote w:id="4">
    <w:p>
      <w:pPr>
        <w:pStyle w:val="FootnoteText"/>
      </w:pPr>
      <w:r>
        <w:rPr>
          <w:rStyle w:val="FootnoteReference"/>
        </w:rPr>
        <w:footnoteRef/>
      </w:r>
      <w:r>
        <w:tab/>
        <w:t>Skatīt Komisijas Deleģēto regulu (ES) 2015/2446 (2015. gada 28. jūlijs), ar ko papildina Eiropas Parlamenta un Padomes Regulu (ES) Nr. 952/2013 attiecībā uz sīki izstrādātiem noteikumiem, kuri attiecas uz dažiem Savienības Muitas kodeksa noteikumiem, (OV L 343, 29.12.2015., 1. lpp.) un Komisijas Īstenošanas regulu (ES) 2015/2447 (2015. gada 24. novembris), ar ko paredz sīki izstrādātus noteikumus, kas vajadzīgi, lai īstenotu konkrētus noteikumus Eiropas Parlamenta un Padomes Regulā (ES) Nr. 952/2013, ar ko izveido Savienības Muitas kodeksu (OV L 343, 29.12.2015., 558. lpp.).</w:t>
      </w:r>
    </w:p>
  </w:footnote>
  <w:footnote w:id="5">
    <w:p>
      <w:pPr>
        <w:pStyle w:val="FootnoteText"/>
      </w:pPr>
      <w:r>
        <w:rPr>
          <w:rStyle w:val="FootnoteReference"/>
        </w:rPr>
        <w:footnoteRef/>
      </w:r>
      <w:r>
        <w:tab/>
        <w:t>Šis piemērs sniegts tikai paskaidrojumam. Tas nav juridiski saistošs.</w:t>
      </w:r>
    </w:p>
  </w:footnote>
  <w:footnote w:id="6">
    <w:p>
      <w:pPr>
        <w:pStyle w:val="FootnoteText"/>
      </w:pPr>
      <w:r>
        <w:rPr>
          <w:rStyle w:val="FootnoteReference"/>
        </w:rPr>
        <w:footnoteRef/>
      </w:r>
      <w:r>
        <w:tab/>
        <w:t xml:space="preserve">Skatīt Kombinētās nomenklatūras 27. nodaļas 5. paskaidrojuma b) punktu. </w:t>
      </w:r>
    </w:p>
  </w:footnote>
  <w:footnote w:id="7">
    <w:p>
      <w:pPr>
        <w:pStyle w:val="FootnoteText"/>
      </w:pPr>
      <w:r>
        <w:rPr>
          <w:rStyle w:val="FootnoteReference"/>
        </w:rPr>
        <w:footnoteRef/>
      </w:r>
      <w:r>
        <w:tab/>
        <w:t>Skatīt Kombinētās nomenklatūras 27. nodaļas 5. paskaidrojuma b) punktu.</w:t>
      </w:r>
    </w:p>
  </w:footnote>
  <w:footnote w:id="8">
    <w:p>
      <w:pPr>
        <w:pStyle w:val="FootnoteText"/>
      </w:pPr>
      <w:r>
        <w:rPr>
          <w:rStyle w:val="FootnoteReference"/>
        </w:rPr>
        <w:footnoteRef/>
      </w:r>
      <w:r>
        <w:tab/>
        <w:t>Īpašos nosacījumus attiecībā uz “īpašajiem procesiem” skatīt 7.1. un 7.3. ievadpiezīmē.</w:t>
      </w:r>
    </w:p>
  </w:footnote>
  <w:footnote w:id="9">
    <w:p>
      <w:pPr>
        <w:pStyle w:val="FootnoteText"/>
      </w:pPr>
      <w:r>
        <w:rPr>
          <w:rStyle w:val="FootnoteReference"/>
        </w:rPr>
        <w:footnoteRef/>
      </w:r>
      <w:r>
        <w:tab/>
        <w:t xml:space="preserve">Īpašos nosacījumus attiecībā uz “īpašajiem procesiem” skatīt 7.2. ievadpiezīmē. </w:t>
      </w:r>
    </w:p>
  </w:footnote>
  <w:footnote w:id="10">
    <w:p>
      <w:pPr>
        <w:pStyle w:val="FootnoteText"/>
      </w:pPr>
      <w:r>
        <w:rPr>
          <w:rStyle w:val="FootnoteReference"/>
        </w:rPr>
        <w:footnoteRef/>
      </w:r>
      <w:r>
        <w:tab/>
        <w:t xml:space="preserve">Īpašos nosacījumus attiecībā uz “īpašajiem procesiem” skatīt 7.2. ievadpiezīmē. </w:t>
      </w:r>
    </w:p>
  </w:footnote>
  <w:footnote w:id="11">
    <w:p>
      <w:pPr>
        <w:pStyle w:val="FootnoteText"/>
      </w:pPr>
      <w:r>
        <w:rPr>
          <w:rStyle w:val="FootnoteReference"/>
        </w:rPr>
        <w:footnoteRef/>
      </w:r>
      <w:r>
        <w:tab/>
        <w:t xml:space="preserve">Īpašos nosacījumus attiecībā uz “īpašajiem procesiem” skatīt 7.2. ievadpiezīmē. </w:t>
      </w:r>
    </w:p>
  </w:footnote>
  <w:footnote w:id="12">
    <w:p>
      <w:pPr>
        <w:pStyle w:val="FootnoteText"/>
      </w:pPr>
      <w:r>
        <w:rPr>
          <w:rStyle w:val="FootnoteReference"/>
        </w:rPr>
        <w:footnoteRef/>
      </w:r>
      <w:r>
        <w:tab/>
        <w:t>Īpašos nosacījumus attiecībā uz “īpašajiem procesiem” skatīt 7.1. un 7.3. ievadpiezīmē.</w:t>
      </w:r>
    </w:p>
  </w:footnote>
  <w:footnote w:id="13">
    <w:p>
      <w:pPr>
        <w:pStyle w:val="FootnoteText"/>
      </w:pPr>
      <w:r>
        <w:rPr>
          <w:rStyle w:val="FootnoteReference"/>
        </w:rPr>
        <w:footnoteRef/>
      </w:r>
      <w:r>
        <w:tab/>
        <w:t>Īpašos nosacījumus attiecībā uz “īpašajiem procesiem” skatīt 7.1. un 7.3. ievadpiezīmē.</w:t>
      </w:r>
    </w:p>
  </w:footnote>
  <w:footnote w:id="14">
    <w:p>
      <w:pPr>
        <w:pStyle w:val="FootnoteText"/>
      </w:pPr>
      <w:r>
        <w:rPr>
          <w:rStyle w:val="FootnoteReference"/>
        </w:rPr>
        <w:footnoteRef/>
      </w:r>
      <w:r>
        <w:tab/>
        <w:t>Īpašos nosacījumus attiecībā uz “īpašajiem procesiem” skatīt 7.1. un 7.3. ievadpiezīmē.</w:t>
      </w:r>
    </w:p>
  </w:footnote>
  <w:footnote w:id="15">
    <w:p>
      <w:pPr>
        <w:pStyle w:val="FootnoteText"/>
      </w:pPr>
      <w:r>
        <w:rPr>
          <w:rStyle w:val="FootnoteReference"/>
        </w:rPr>
        <w:footnoteRef/>
      </w:r>
      <w:r>
        <w:tab/>
        <w:t>Īpašos nosacījumus attiecībā uz “īpašajiem procesiem” skatīt 7.1. un 7.3. ievadpiezīmē.</w:t>
      </w:r>
    </w:p>
  </w:footnote>
  <w:footnote w:id="16">
    <w:p>
      <w:pPr>
        <w:pStyle w:val="FootnoteText"/>
      </w:pPr>
      <w:r>
        <w:rPr>
          <w:rStyle w:val="FootnoteReference"/>
        </w:rPr>
        <w:footnoteRef/>
      </w:r>
      <w:r>
        <w:tab/>
        <w:t>Īpašos nosacījumus attiecībā uz “īpašajiem procesiem” skatīt 7.1. un 7.3. ievadpiezīmē.</w:t>
      </w:r>
    </w:p>
  </w:footnote>
  <w:footnote w:id="17">
    <w:p>
      <w:pPr>
        <w:pStyle w:val="FootnoteText"/>
      </w:pPr>
      <w:r>
        <w:rPr>
          <w:rStyle w:val="FootnoteReference"/>
        </w:rPr>
        <w:footnoteRef/>
      </w:r>
      <w:r>
        <w:tab/>
        <w:t>32. nodaļas 3. piezīmē ir teikts, ka minētos preparātus izmanto jebkuru materiālu krāsošanai vai par komponentiem krāsvielu ražošanai, ja vien tie nav klasificeti citā 32. nodaļas pozīcijā.</w:t>
      </w:r>
    </w:p>
  </w:footnote>
  <w:footnote w:id="18">
    <w:p>
      <w:pPr>
        <w:pStyle w:val="FootnoteText"/>
      </w:pPr>
      <w:r>
        <w:rPr>
          <w:rStyle w:val="FootnoteReference"/>
        </w:rPr>
        <w:footnoteRef/>
      </w:r>
      <w:r>
        <w:tab/>
        <w:t>Pozīcijas daļa, kas atdalīta no pārējā teksta ar semikolu, uzskatāma par “grupu”.</w:t>
      </w:r>
    </w:p>
  </w:footnote>
  <w:footnote w:id="19">
    <w:p>
      <w:pPr>
        <w:pStyle w:val="FootnoteText"/>
      </w:pPr>
      <w:r>
        <w:rPr>
          <w:rStyle w:val="FootnoteReference"/>
        </w:rPr>
        <w:footnoteRef/>
      </w:r>
      <w:r>
        <w:tab/>
        <w:t>Īpašos nosacījumus attiecībā uz “īpašajiem procesiem” skatīt 7.1. un 7.3. ievadpiezīmē.</w:t>
      </w:r>
    </w:p>
  </w:footnote>
  <w:footnote w:id="20">
    <w:p>
      <w:pPr>
        <w:pStyle w:val="FootnoteText"/>
      </w:pPr>
      <w:r>
        <w:rPr>
          <w:rStyle w:val="FootnoteReference"/>
        </w:rPr>
        <w:footnoteRef/>
      </w:r>
      <w:r>
        <w:tab/>
        <w:t>Ja ražojumi sastāv no materiāliem, kas klasificēti gan pozīcijās 3901–3906, no vienas puses, gan pozīcijās 3907–3911, no otras puses, šis ierobežojums attiecas tikai uz to materiālu grupu, kas ražojumā pēc svara ir dominējošā.</w:t>
      </w:r>
    </w:p>
  </w:footnote>
  <w:footnote w:id="21">
    <w:p>
      <w:pPr>
        <w:pStyle w:val="FootnoteText"/>
      </w:pPr>
      <w:r>
        <w:rPr>
          <w:rStyle w:val="FootnoteReference"/>
        </w:rPr>
        <w:footnoteRef/>
      </w:r>
      <w:r>
        <w:tab/>
        <w:t>Ja ražojumi sastāv no materiāliem, kas klasificēti gan pozīcijās 3901–3906, no vienas puses, gan pozīcijās 3907–3911, no otras puses, šis ierobežojums attiecas tikai uz to materiālu grupu, kas ražojumā pēc svara ir dominējošā.</w:t>
      </w:r>
    </w:p>
  </w:footnote>
  <w:footnote w:id="22">
    <w:p>
      <w:pPr>
        <w:pStyle w:val="FootnoteText"/>
      </w:pPr>
      <w:r>
        <w:rPr>
          <w:rStyle w:val="FootnoteReference"/>
        </w:rPr>
        <w:footnoteRef/>
      </w:r>
      <w:r>
        <w:tab/>
        <w:t>Ja ražojumi sastāv no materiāliem, kas klasificēti gan pozīcijās 3901–3906, no vienas puses, gan pozīcijās 3907–3911, no otras puses, šis ierobežojums attiecas tikai uz to materiālu grupu, kas ražojumā pēc svara ir dominējošā.</w:t>
      </w:r>
    </w:p>
  </w:footnote>
  <w:footnote w:id="23">
    <w:p>
      <w:pPr>
        <w:pStyle w:val="FootnoteText"/>
      </w:pPr>
      <w:r>
        <w:rPr>
          <w:rStyle w:val="FootnoteReference"/>
        </w:rPr>
        <w:footnoteRef/>
      </w:r>
      <w:r>
        <w:tab/>
        <w:t>Par ļoti caurspīdīgām folijām uzskata šādas folijas: folijas, kuru optiskais blāvums — to mērot ar ASTM-D 1003-16 Gardnera nefelometru (t. i., blāvuma koeficients) — ir mazāks par 2 %.</w:t>
      </w:r>
    </w:p>
  </w:footnote>
  <w:footnote w:id="24">
    <w:p>
      <w:pPr>
        <w:pStyle w:val="FootnoteText"/>
      </w:pPr>
      <w:r>
        <w:rPr>
          <w:rStyle w:val="FootnoteReference"/>
        </w:rPr>
        <w:footnoteRef/>
      </w:r>
      <w:r>
        <w:tab/>
        <w:t>Īpašos nosacījumus attiecībā uz ražojumiem, kas izgatavoti no vairākiem tekstilmateriāliem, skatīt 5. ievadpiezīmē.</w:t>
      </w:r>
    </w:p>
  </w:footnote>
  <w:footnote w:id="25">
    <w:p>
      <w:pPr>
        <w:pStyle w:val="FootnoteText"/>
      </w:pPr>
      <w:r>
        <w:rPr>
          <w:rStyle w:val="FootnoteReference"/>
        </w:rPr>
        <w:footnoteRef/>
      </w:r>
      <w:r>
        <w:tab/>
        <w:t>Īpašos nosacījumus attiecībā uz ražojumiem, kas izgatavoti no vairākiem tekstilmateriāliem, skatīt 5. ievadpiezīmē.</w:t>
      </w:r>
    </w:p>
  </w:footnote>
  <w:footnote w:id="26">
    <w:p>
      <w:pPr>
        <w:pStyle w:val="FootnoteText"/>
      </w:pPr>
      <w:r>
        <w:rPr>
          <w:rStyle w:val="FootnoteReference"/>
        </w:rPr>
        <w:footnoteRef/>
      </w:r>
      <w:r>
        <w:tab/>
        <w:t>Īpašos nosacījumus attiecībā uz ražojumiem, kas izgatavoti no vairākiem tekstilmateriāliem, skatīt 5. ievadpiezīmē.</w:t>
      </w:r>
    </w:p>
  </w:footnote>
  <w:footnote w:id="27">
    <w:p>
      <w:pPr>
        <w:pStyle w:val="FootnoteText"/>
      </w:pPr>
      <w:r>
        <w:rPr>
          <w:rStyle w:val="FootnoteReference"/>
        </w:rPr>
        <w:footnoteRef/>
      </w:r>
      <w:r>
        <w:tab/>
        <w:t>Īpašos nosacījumus attiecībā uz ražojumiem, kas izgatavoti no vairākiem tekstilmateriāliem, skatīt 5. ievadpiezīmē.</w:t>
      </w:r>
    </w:p>
  </w:footnote>
  <w:footnote w:id="28">
    <w:p>
      <w:pPr>
        <w:pStyle w:val="FootnoteText"/>
      </w:pPr>
      <w:r>
        <w:rPr>
          <w:rStyle w:val="FootnoteReference"/>
        </w:rPr>
        <w:footnoteRef/>
      </w:r>
      <w:r>
        <w:tab/>
        <w:t>Īpašos nosacījumus attiecībā uz ražojumiem, kas izgatavoti no vairākiem tekstilmateriāliem, skatīt 5. ievadpiezīmē.</w:t>
      </w:r>
    </w:p>
  </w:footnote>
  <w:footnote w:id="29">
    <w:p>
      <w:pPr>
        <w:pStyle w:val="FootnoteText"/>
      </w:pPr>
      <w:r>
        <w:rPr>
          <w:rStyle w:val="FootnoteReference"/>
        </w:rPr>
        <w:footnoteRef/>
      </w:r>
      <w:r>
        <w:tab/>
        <w:t>Īpašos nosacījumus attiecībā uz ražojumiem, kas izgatavoti no vairākiem tekstilmateriāliem, skatīt 5. ievadpiezīmē.</w:t>
      </w:r>
    </w:p>
  </w:footnote>
  <w:footnote w:id="30">
    <w:p>
      <w:pPr>
        <w:pStyle w:val="FootnoteText"/>
      </w:pPr>
      <w:r>
        <w:rPr>
          <w:rStyle w:val="FootnoteReference"/>
        </w:rPr>
        <w:footnoteRef/>
      </w:r>
      <w:r>
        <w:tab/>
        <w:t>Īpašos nosacījumus attiecībā uz ražojumiem, kas izgatavoti no vairākiem tekstilmateriāliem, skatīt 5. ievadpiezīmē.</w:t>
      </w:r>
    </w:p>
  </w:footnote>
  <w:footnote w:id="31">
    <w:p>
      <w:pPr>
        <w:pStyle w:val="FootnoteText"/>
      </w:pPr>
      <w:r>
        <w:rPr>
          <w:rStyle w:val="FootnoteReference"/>
        </w:rPr>
        <w:footnoteRef/>
      </w:r>
      <w:r>
        <w:tab/>
        <w:t>Īpašos nosacījumus attiecībā uz ražojumiem, kas izgatavoti no vairākiem tekstilmateriāliem, skatīt 5. ievadpiezīmē.</w:t>
      </w:r>
    </w:p>
  </w:footnote>
  <w:footnote w:id="32">
    <w:p>
      <w:pPr>
        <w:pStyle w:val="FootnoteText"/>
      </w:pPr>
      <w:r>
        <w:rPr>
          <w:rStyle w:val="FootnoteReference"/>
        </w:rPr>
        <w:footnoteRef/>
      </w:r>
      <w:r>
        <w:tab/>
        <w:t>Īpašos nosacījumus attiecībā uz ražojumiem, kas izgatavoti no vairākiem tekstilmateriāliem, skatīt 5. ievadpiezīmē.</w:t>
      </w:r>
    </w:p>
  </w:footnote>
  <w:footnote w:id="33">
    <w:p>
      <w:pPr>
        <w:pStyle w:val="FootnoteText"/>
      </w:pPr>
      <w:r>
        <w:rPr>
          <w:rStyle w:val="FootnoteReference"/>
        </w:rPr>
        <w:footnoteRef/>
      </w:r>
      <w:r>
        <w:tab/>
        <w:t>Īpašos nosacījumus attiecībā uz ražojumiem, kas izgatavoti no vairākiem tekstilmateriāliem, skatīt 5. ievadpiezīmē.</w:t>
      </w:r>
    </w:p>
  </w:footnote>
  <w:footnote w:id="34">
    <w:p>
      <w:pPr>
        <w:pStyle w:val="FootnoteText"/>
      </w:pPr>
      <w:r>
        <w:rPr>
          <w:rStyle w:val="FootnoteReference"/>
        </w:rPr>
        <w:footnoteRef/>
      </w:r>
      <w:r>
        <w:tab/>
        <w:t>Īpašos nosacījumus attiecībā uz ražojumiem, kas izgatavoti no vairākiem tekstilmateriāliem, skatīt 5. ievadpiezīmē.</w:t>
      </w:r>
    </w:p>
  </w:footnote>
  <w:footnote w:id="35">
    <w:p>
      <w:pPr>
        <w:pStyle w:val="FootnoteText"/>
      </w:pPr>
      <w:r>
        <w:rPr>
          <w:rStyle w:val="FootnoteReference"/>
        </w:rPr>
        <w:footnoteRef/>
      </w:r>
      <w:r>
        <w:tab/>
        <w:t>Īpašos nosacījumus attiecībā uz ražojumiem, kas izgatavoti no vairākiem tekstilmateriāliem, skatīt 5. ievadpiezīmē.</w:t>
      </w:r>
    </w:p>
  </w:footnote>
  <w:footnote w:id="36">
    <w:p>
      <w:pPr>
        <w:pStyle w:val="FootnoteText"/>
      </w:pPr>
      <w:r>
        <w:rPr>
          <w:rStyle w:val="FootnoteReference"/>
        </w:rPr>
        <w:footnoteRef/>
      </w:r>
      <w:r>
        <w:tab/>
        <w:t>Īpašos nosacījumus attiecībā uz ražojumiem, kas izgatavoti no vairākiem tekstilmateriāliem, skatīt 5. ievadpiezīmē.</w:t>
      </w:r>
    </w:p>
  </w:footnote>
  <w:footnote w:id="37">
    <w:p>
      <w:pPr>
        <w:pStyle w:val="FootnoteText"/>
      </w:pPr>
      <w:r>
        <w:rPr>
          <w:rStyle w:val="FootnoteReference"/>
        </w:rPr>
        <w:footnoteRef/>
      </w:r>
      <w:r>
        <w:tab/>
        <w:t>Īpašos nosacījumus attiecībā uz ražojumiem, kas izgatavoti no vairākiem tekstilmateriāliem, skatīt 5. ievadpiezīmē.</w:t>
      </w:r>
    </w:p>
  </w:footnote>
  <w:footnote w:id="38">
    <w:p>
      <w:pPr>
        <w:pStyle w:val="FootnoteText"/>
      </w:pPr>
      <w:r>
        <w:rPr>
          <w:rStyle w:val="FootnoteReference"/>
        </w:rPr>
        <w:footnoteRef/>
      </w:r>
      <w:r>
        <w:tab/>
        <w:t>Īpašos nosacījumus attiecībā uz ražojumiem, kas izgatavoti no vairākiem tekstilmateriāliem, skatīt 5. ievadpiezīmē.</w:t>
      </w:r>
    </w:p>
  </w:footnote>
  <w:footnote w:id="39">
    <w:p>
      <w:pPr>
        <w:pStyle w:val="FootnoteText"/>
      </w:pPr>
      <w:r>
        <w:rPr>
          <w:rStyle w:val="FootnoteReference"/>
        </w:rPr>
        <w:footnoteRef/>
      </w:r>
      <w:r>
        <w:tab/>
        <w:t>Īpašos nosacījumus attiecībā uz ražojumiem, kas izgatavoti no vairākiem tekstilmateriāliem, skatīt 5. ievadpiezīmē.</w:t>
      </w:r>
    </w:p>
  </w:footnote>
  <w:footnote w:id="40">
    <w:p>
      <w:pPr>
        <w:pStyle w:val="FootnoteText"/>
      </w:pPr>
      <w:r>
        <w:rPr>
          <w:rStyle w:val="FootnoteReference"/>
        </w:rPr>
        <w:footnoteRef/>
      </w:r>
      <w:r>
        <w:tab/>
        <w:t>Īpašos nosacījumus attiecībā uz ražojumiem, kas izgatavoti no vairākiem tekstilmateriāliem, skatīt 5. ievadpiezīmē.</w:t>
      </w:r>
    </w:p>
  </w:footnote>
  <w:footnote w:id="41">
    <w:p>
      <w:pPr>
        <w:pStyle w:val="FootnoteText"/>
      </w:pPr>
      <w:r>
        <w:rPr>
          <w:rStyle w:val="FootnoteReference"/>
        </w:rPr>
        <w:footnoteRef/>
      </w:r>
      <w:r>
        <w:tab/>
        <w:t>Īpašos nosacījumus attiecībā uz ražojumiem, kas izgatavoti no vairākiem tekstilmateriāliem, skatīt 5. ievadpiezīmē.</w:t>
      </w:r>
    </w:p>
  </w:footnote>
  <w:footnote w:id="42">
    <w:p>
      <w:pPr>
        <w:pStyle w:val="FootnoteText"/>
      </w:pPr>
      <w:r>
        <w:rPr>
          <w:rStyle w:val="FootnoteReference"/>
        </w:rPr>
        <w:footnoteRef/>
      </w:r>
      <w:r>
        <w:tab/>
        <w:t>Īpašos nosacījumus attiecībā uz ražojumiem, kas izgatavoti no vairākiem tekstilmateriāliem, skatīt 5. ievadpiezīmē.</w:t>
      </w:r>
    </w:p>
  </w:footnote>
  <w:footnote w:id="43">
    <w:p>
      <w:pPr>
        <w:pStyle w:val="FootnoteText"/>
      </w:pPr>
      <w:r>
        <w:rPr>
          <w:rStyle w:val="FootnoteReference"/>
        </w:rPr>
        <w:footnoteRef/>
      </w:r>
      <w:r>
        <w:tab/>
        <w:t>Īpašos nosacījumus attiecībā uz ražojumiem, kas izgatavoti no vairākiem tekstilmateriāliem, skatīt 5. ievadpiezīmē.</w:t>
      </w:r>
    </w:p>
  </w:footnote>
  <w:footnote w:id="44">
    <w:p>
      <w:pPr>
        <w:pStyle w:val="FootnoteText"/>
      </w:pPr>
      <w:r>
        <w:rPr>
          <w:rStyle w:val="FootnoteReference"/>
        </w:rPr>
        <w:footnoteRef/>
      </w:r>
      <w:r>
        <w:tab/>
        <w:t>Īpašos nosacījumus attiecībā uz ražojumiem, kas izgatavoti no vairākiem tekstilmateriāliem, skatīt 5. ievadpiezīmē.</w:t>
      </w:r>
    </w:p>
  </w:footnote>
  <w:footnote w:id="45">
    <w:p>
      <w:pPr>
        <w:pStyle w:val="FootnoteText"/>
      </w:pPr>
      <w:r>
        <w:rPr>
          <w:rStyle w:val="FootnoteReference"/>
        </w:rPr>
        <w:footnoteRef/>
      </w:r>
      <w:r>
        <w:tab/>
        <w:t>Īpašos nosacījumus attiecībā uz ražojumiem, kas izgatavoti no vairākiem tekstilmateriāliem, skatīt 5. ievadpiezīmē.</w:t>
      </w:r>
    </w:p>
  </w:footnote>
  <w:footnote w:id="46">
    <w:p>
      <w:pPr>
        <w:pStyle w:val="FootnoteText"/>
      </w:pPr>
      <w:r>
        <w:rPr>
          <w:rStyle w:val="FootnoteReference"/>
        </w:rPr>
        <w:footnoteRef/>
      </w:r>
      <w:r>
        <w:tab/>
        <w:t>Īpašos nosacījumus attiecībā uz ražojumiem, kas izgatavoti no vairākiem tekstilmateriāliem, skatīt 5. ievadpiezīmē.</w:t>
      </w:r>
    </w:p>
  </w:footnote>
  <w:footnote w:id="47">
    <w:p>
      <w:pPr>
        <w:pStyle w:val="FootnoteText"/>
      </w:pPr>
      <w:r>
        <w:rPr>
          <w:rStyle w:val="FootnoteReference"/>
        </w:rPr>
        <w:footnoteRef/>
      </w:r>
      <w:r>
        <w:tab/>
        <w:t>Īpašos nosacījumus attiecībā uz ražojumiem, kas izgatavoti no vairākiem tekstilmateriāliem, skatīt 5. ievadpiezīmē.</w:t>
      </w:r>
    </w:p>
  </w:footnote>
  <w:footnote w:id="48">
    <w:p>
      <w:pPr>
        <w:pStyle w:val="FootnoteText"/>
      </w:pPr>
      <w:r>
        <w:rPr>
          <w:rStyle w:val="FootnoteReference"/>
        </w:rPr>
        <w:footnoteRef/>
      </w:r>
      <w:r>
        <w:tab/>
        <w:t xml:space="preserve">Skatīt 6. ievadpiezīmi. </w:t>
      </w:r>
    </w:p>
  </w:footnote>
  <w:footnote w:id="49">
    <w:p>
      <w:pPr>
        <w:pStyle w:val="FootnoteText"/>
      </w:pPr>
      <w:r>
        <w:rPr>
          <w:rStyle w:val="FootnoteReference"/>
        </w:rPr>
        <w:footnoteRef/>
      </w:r>
      <w:r>
        <w:tab/>
        <w:t>Skatīt 6. ievadpiezīmi.</w:t>
      </w:r>
    </w:p>
  </w:footnote>
  <w:footnote w:id="50">
    <w:p>
      <w:pPr>
        <w:pStyle w:val="FootnoteText"/>
      </w:pPr>
      <w:r>
        <w:rPr>
          <w:rStyle w:val="FootnoteReference"/>
        </w:rPr>
        <w:footnoteRef/>
      </w:r>
      <w:r>
        <w:tab/>
        <w:t>Skatīt 6. ievadpiezīmi.</w:t>
      </w:r>
    </w:p>
  </w:footnote>
  <w:footnote w:id="51">
    <w:p>
      <w:pPr>
        <w:pStyle w:val="FootnoteText"/>
      </w:pPr>
      <w:r>
        <w:rPr>
          <w:rStyle w:val="FootnoteReference"/>
        </w:rPr>
        <w:footnoteRef/>
      </w:r>
      <w:r>
        <w:tab/>
        <w:t>Īpašos nosacījumus attiecībā uz ražojumiem, kas izgatavoti no vairākiem tekstilmateriāliem, skatīt 5. ievadpiezīmē.</w:t>
      </w:r>
    </w:p>
  </w:footnote>
  <w:footnote w:id="52">
    <w:p>
      <w:pPr>
        <w:pStyle w:val="FootnoteText"/>
      </w:pPr>
      <w:r>
        <w:rPr>
          <w:rStyle w:val="FootnoteReference"/>
        </w:rPr>
        <w:footnoteRef/>
      </w:r>
      <w:r>
        <w:tab/>
        <w:t>Noteikumus attiecībā uz adītiem vai tamborētiem trikotāžas izstrādājumiem, kas nav elastīgi vai gumijoti un kas iegūti, sašujot vai citādi savienojot adītus vai tamborētus trikotāžas audumu gabalus (piegrieztus vai jau attiecīgā formā darinātus), skatīt 6. ievadpiezīmē.</w:t>
      </w:r>
    </w:p>
  </w:footnote>
  <w:footnote w:id="53">
    <w:p>
      <w:pPr>
        <w:pStyle w:val="FootnoteText"/>
      </w:pPr>
      <w:r>
        <w:rPr>
          <w:rStyle w:val="FootnoteReference"/>
        </w:rPr>
        <w:footnoteRef/>
      </w:r>
      <w:r>
        <w:tab/>
        <w:t>Īpašos nosacījumus attiecībā uz ražojumiem, kas izgatavoti no vairākiem tekstilmateriāliem, skatīt 5. ievadpiezīmē.</w:t>
      </w:r>
    </w:p>
  </w:footnote>
  <w:footnote w:id="54">
    <w:p>
      <w:pPr>
        <w:pStyle w:val="FootnoteText"/>
      </w:pPr>
      <w:r>
        <w:rPr>
          <w:rStyle w:val="FootnoteReference"/>
        </w:rPr>
        <w:footnoteRef/>
      </w:r>
      <w:r>
        <w:tab/>
      </w:r>
      <w:r>
        <w:rPr>
          <w:i/>
        </w:rPr>
        <w:t>SEMII – Semiconductor Equipment and Materials Institute Incorporated.</w:t>
      </w:r>
    </w:p>
  </w:footnote>
  <w:footnote w:id="55">
    <w:p>
      <w:pPr>
        <w:pStyle w:val="FootnoteText"/>
      </w:pPr>
      <w:r>
        <w:rPr>
          <w:rStyle w:val="FootnoteReference"/>
        </w:rPr>
        <w:footnoteRef/>
      </w:r>
      <w:r>
        <w:tab/>
        <w:t>Īpašos nosacījumus attiecībā uz ražojumiem, kas izgatavoti no vairākiem tekstilmateriāliem, skatīt 5. ievadpiezīmē.</w:t>
      </w:r>
    </w:p>
  </w:footnote>
  <w:footnote w:id="56">
    <w:p>
      <w:pPr>
        <w:pStyle w:val="FootnoteText"/>
      </w:pPr>
      <w:r>
        <w:rPr>
          <w:rStyle w:val="FootnoteReference"/>
        </w:rPr>
        <w:footnoteRef/>
      </w:r>
      <w:r>
        <w:tab/>
        <w:t xml:space="preserve">Piemēram, importa dokumenti, pārvadājumu sertifikāti, ražotāja deklarācijas utt., kas attiecas uz ražošanā izmantotiem izstrādājumiem vai šajā valstī atkārtoti eksportētām precēm. </w:t>
      </w:r>
    </w:p>
  </w:footnote>
  <w:footnote w:id="57">
    <w:p>
      <w:pPr>
        <w:pStyle w:val="FootnoteText"/>
      </w:pPr>
      <w:r>
        <w:rPr>
          <w:rStyle w:val="FootnoteReference"/>
        </w:rPr>
        <w:footnoteRef/>
      </w:r>
      <w:r>
        <w:tab/>
        <w:t>Ja izcelsmes deklarāciju ir sastādījis atzītais eksportētājs šā protokola 22. panta nozīmē, šajā vietā jānorāda atzītā eksportētāja atļaujas numurs. Ja izcelsmes deklarāciju nesagatavo atzītais eksportētājs, norādi iekavās neņem vērā vai šo vietu atstāj tukšu.</w:t>
      </w:r>
    </w:p>
  </w:footnote>
  <w:footnote w:id="58">
    <w:p>
      <w:pPr>
        <w:pStyle w:val="FootnoteText"/>
      </w:pPr>
      <w:r>
        <w:rPr>
          <w:rStyle w:val="FootnoteReference"/>
        </w:rPr>
        <w:footnoteRef/>
      </w:r>
      <w:r>
        <w:tab/>
        <w:t>Jānorāda ražojumu izcelsme. Ja izcelsmes deklarācija daļēji vai pilnībā attiecas uz Seūtas un Meliljas izcelsmes ražojumiem šā protokola 40. panta nozīmē, eksportētājam tie skaidri jānorāda ar simbolu “</w:t>
      </w:r>
      <w:r>
        <w:rPr>
          <w:i/>
        </w:rPr>
        <w:t>CM</w:t>
      </w:r>
      <w:r>
        <w:t>” dokumentā, par kuru ir sastādīta deklarācija.</w:t>
      </w:r>
    </w:p>
  </w:footnote>
  <w:footnote w:id="59">
    <w:p>
      <w:pPr>
        <w:pStyle w:val="FootnoteText"/>
      </w:pPr>
      <w:r>
        <w:rPr>
          <w:rStyle w:val="FootnoteReference"/>
        </w:rPr>
        <w:footnoteRef/>
      </w:r>
      <w:r>
        <w:tab/>
        <w:t>Šīs norādes var izlaist, ja attiecīgā informācija ietverta pašā dokumentā.</w:t>
      </w:r>
    </w:p>
  </w:footnote>
  <w:footnote w:id="60">
    <w:p>
      <w:pPr>
        <w:pStyle w:val="FootnoteText"/>
      </w:pPr>
      <w:r>
        <w:rPr>
          <w:rStyle w:val="FootnoteReference"/>
        </w:rPr>
        <w:footnoteRef/>
      </w:r>
      <w:r>
        <w:tab/>
        <w:t>Skatīt šā protokola 21. panta 5. punktu. Gadījumos, kad eksportētāja paraksts nav vajadzīgs, nav jānorāda arī parakstītāja vārds un uzvārds.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1Level2"/>
      <w:lvlText w:val="%1."/>
      <w:lvlJc w:val="left"/>
      <w:pPr>
        <w:tabs>
          <w:tab w:val="num" w:pos="1492"/>
        </w:tabs>
        <w:ind w:left="1492" w:hanging="360"/>
      </w:pPr>
    </w:lvl>
  </w:abstractNum>
  <w:abstractNum w:abstractNumId="1">
    <w:nsid w:val="FFFFFF7D"/>
    <w:multiLevelType w:val="singleLevel"/>
    <w:tmpl w:val="1276A2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5C7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0222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Default"/>
      <w:lvlText w:val=""/>
      <w:lvlJc w:val="left"/>
      <w:pPr>
        <w:tabs>
          <w:tab w:val="num" w:pos="1492"/>
        </w:tabs>
        <w:ind w:left="1492" w:hanging="360"/>
      </w:pPr>
      <w:rPr>
        <w:rFonts w:ascii="Symbol" w:hAnsi="Symbol" w:cs="Symbol" w:hint="default"/>
      </w:rPr>
    </w:lvl>
  </w:abstractNum>
  <w:abstractNum w:abstractNumId="5">
    <w:nsid w:val="FFFFFF81"/>
    <w:multiLevelType w:val="singleLevel"/>
    <w:tmpl w:val="243800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688A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882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BC55FC"/>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E4F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Level2"/>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lvlText w:val="–"/>
      <w:lvlJc w:val="left"/>
      <w:pPr>
        <w:tabs>
          <w:tab w:val="num" w:pos="4042"/>
        </w:tabs>
        <w:ind w:left="4042" w:hanging="709"/>
      </w:pPr>
      <w:rPr>
        <w:rFonts w:ascii="Times New Roman" w:hAnsi="Times New Roman" w:cs="Times New Roman"/>
      </w:rPr>
    </w:lvl>
    <w:lvl w:ilvl="3">
      <w:start w:val="1"/>
      <w:numFmt w:val="bullet"/>
      <w:lvlText w:val=""/>
      <w:lvlJc w:val="left"/>
      <w:pPr>
        <w:tabs>
          <w:tab w:val="num" w:pos="4751"/>
        </w:tabs>
        <w:ind w:left="4751"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2">
    <w:nsid w:val="11C575B9"/>
    <w:multiLevelType w:val="multilevel"/>
    <w:tmpl w:val="08090001"/>
    <w:lvl w:ilvl="0">
      <w:start w:val="1"/>
      <w:numFmt w:val="bullet"/>
      <w:pStyle w:val="Par-numberI0"/>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583541"/>
    <w:multiLevelType w:val="singleLevel"/>
    <w:tmpl w:val="D1788644"/>
    <w:lvl w:ilvl="0">
      <w:start w:val="1"/>
      <w:numFmt w:val="decimal"/>
      <w:pStyle w:val="normal"/>
      <w:lvlText w:val="%1."/>
      <w:lvlJc w:val="left"/>
      <w:pPr>
        <w:tabs>
          <w:tab w:val="num" w:pos="360"/>
        </w:tabs>
        <w:ind w:left="360" w:hanging="360"/>
      </w:pPr>
      <w:rPr>
        <w:rFonts w:cs="Times New Roman"/>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225E59"/>
    <w:multiLevelType w:val="singleLevel"/>
    <w:tmpl w:val="47806A40"/>
    <w:lvl w:ilvl="0">
      <w:start w:val="1"/>
      <w:numFmt w:val="bullet"/>
      <w:pStyle w:val="ListNumber2Level4"/>
      <w:lvlText w:val="–"/>
      <w:lvlJc w:val="left"/>
      <w:pPr>
        <w:tabs>
          <w:tab w:val="num" w:pos="3163"/>
        </w:tabs>
        <w:ind w:left="3163" w:hanging="283"/>
      </w:pPr>
      <w:rPr>
        <w:rFonts w:ascii="Times New Roman" w:hAnsi="Times New Roman" w:cs="Times New Roman"/>
      </w:rPr>
    </w:lvl>
  </w:abstractNum>
  <w:abstractNum w:abstractNumId="18">
    <w:nsid w:val="26392560"/>
    <w:multiLevelType w:val="multilevel"/>
    <w:tmpl w:val="0302CA7C"/>
    <w:lvl w:ilvl="0">
      <w:start w:val="1"/>
      <w:numFmt w:val="upperRoman"/>
      <w:pStyle w:val="Par-tiret"/>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Roman"/>
      <w:lvlText w:val="(%7)"/>
      <w:lvlJc w:val="left"/>
      <w:pPr>
        <w:tabs>
          <w:tab w:val="num" w:pos="4122"/>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256"/>
        </w:tabs>
        <w:ind w:left="5103" w:hanging="567"/>
      </w:p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1"/>
      <w:lvlText w:val="(%1)"/>
      <w:lvlJc w:val="left"/>
      <w:pPr>
        <w:tabs>
          <w:tab w:val="num" w:pos="720"/>
        </w:tabs>
        <w:ind w:left="567" w:hanging="567"/>
      </w:pPr>
    </w:lvl>
  </w:abstractNum>
  <w:abstractNum w:abstractNumId="23">
    <w:nsid w:val="36B90A4D"/>
    <w:multiLevelType w:val="multilevel"/>
    <w:tmpl w:val="6596C5AA"/>
    <w:lvl w:ilvl="0">
      <w:start w:val="1"/>
      <w:numFmt w:val="bullet"/>
      <w:pStyle w:val="Par-number1"/>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4F5925"/>
    <w:multiLevelType w:val="singleLevel"/>
    <w:tmpl w:val="395C08BE"/>
    <w:lvl w:ilvl="0">
      <w:start w:val="1"/>
      <w:numFmt w:val="decimal"/>
      <w:pStyle w:val="Par-number10"/>
      <w:lvlText w:val="(%1)"/>
      <w:lvlJc w:val="left"/>
      <w:pPr>
        <w:tabs>
          <w:tab w:val="num" w:pos="567"/>
        </w:tabs>
        <w:ind w:left="567" w:hanging="567"/>
      </w:pPr>
    </w:lvl>
  </w:abstractNum>
  <w:abstractNum w:abstractNumId="25">
    <w:nsid w:val="3A7730C4"/>
    <w:multiLevelType w:val="singleLevel"/>
    <w:tmpl w:val="456C96DE"/>
    <w:lvl w:ilvl="0">
      <w:start w:val="1"/>
      <w:numFmt w:val="bullet"/>
      <w:pStyle w:val="ListNumber1Level3"/>
      <w:lvlText w:val=""/>
      <w:lvlJc w:val="left"/>
      <w:pPr>
        <w:tabs>
          <w:tab w:val="num" w:pos="765"/>
        </w:tabs>
        <w:ind w:left="765" w:hanging="283"/>
      </w:pPr>
      <w:rPr>
        <w:rFonts w:ascii="Symbol" w:hAnsi="Symbol" w:cs="Symbol"/>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1"/>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8415E7"/>
    <w:multiLevelType w:val="multilevel"/>
    <w:tmpl w:val="B0F4F31A"/>
    <w:lvl w:ilvl="0">
      <w:start w:val="1"/>
      <w:numFmt w:val="lowerLetter"/>
      <w:lvlText w:val="%1)"/>
      <w:lvlJc w:val="left"/>
      <w:pPr>
        <w:tabs>
          <w:tab w:val="num" w:pos="360"/>
        </w:tabs>
        <w:ind w:left="360" w:hanging="360"/>
      </w:pPr>
      <w:rPr>
        <w:rFonts w:hint="default"/>
      </w:rPr>
    </w:lvl>
    <w:lvl w:ilvl="1">
      <w:start w:val="1"/>
      <w:numFmt w:val="lowerLetter"/>
      <w:pStyle w:val="ListNumber3Level2"/>
      <w:lvlText w:val="(%2)"/>
      <w:lvlJc w:val="left"/>
      <w:pPr>
        <w:tabs>
          <w:tab w:val="num" w:pos="1417"/>
        </w:tabs>
        <w:ind w:left="1417" w:hanging="708"/>
      </w:pPr>
    </w:lvl>
    <w:lvl w:ilvl="2">
      <w:start w:val="1"/>
      <w:numFmt w:val="bullet"/>
      <w:pStyle w:val="ListNumber3Level3"/>
      <w:lvlText w:val="–"/>
      <w:lvlJc w:val="left"/>
      <w:pPr>
        <w:tabs>
          <w:tab w:val="num" w:pos="2126"/>
        </w:tabs>
        <w:ind w:left="2126" w:hanging="709"/>
      </w:pPr>
      <w:rPr>
        <w:rFonts w:ascii="Times New Roman" w:hAnsi="Times New Roman" w:cs="Times New Roman"/>
      </w:rPr>
    </w:lvl>
    <w:lvl w:ilvl="3">
      <w:start w:val="1"/>
      <w:numFmt w:val="bullet"/>
      <w:pStyle w:val="ListNumber3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481EA4"/>
    <w:multiLevelType w:val="multilevel"/>
    <w:tmpl w:val="28525E6E"/>
    <w:lvl w:ilvl="0">
      <w:start w:val="1"/>
      <w:numFmt w:val="decimal"/>
      <w:pStyle w:val="ListDash3"/>
      <w:lvlText w:val="(%1)"/>
      <w:lvlJc w:val="left"/>
      <w:pPr>
        <w:tabs>
          <w:tab w:val="num" w:pos="1786"/>
        </w:tabs>
        <w:ind w:left="1786" w:hanging="709"/>
      </w:pPr>
    </w:lvl>
    <w:lvl w:ilvl="1">
      <w:start w:val="1"/>
      <w:numFmt w:val="lowerLetter"/>
      <w:pStyle w:val="NormalWeb8"/>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cs="Times New Roman"/>
      </w:rPr>
    </w:lvl>
    <w:lvl w:ilvl="3">
      <w:start w:val="1"/>
      <w:numFmt w:val="bullet"/>
      <w:pStyle w:val="Lines"/>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C02279"/>
    <w:multiLevelType w:val="singleLevel"/>
    <w:tmpl w:val="EBAEF04A"/>
    <w:lvl w:ilvl="0">
      <w:start w:val="1"/>
      <w:numFmt w:val="bullet"/>
      <w:pStyle w:val="Par-dbltiret"/>
      <w:lvlText w:val="–"/>
      <w:lvlJc w:val="left"/>
      <w:pPr>
        <w:tabs>
          <w:tab w:val="num" w:pos="1984"/>
        </w:tabs>
        <w:ind w:left="1984" w:hanging="567"/>
      </w:pPr>
    </w:lvl>
  </w:abstractNum>
  <w:abstractNum w:abstractNumId="35">
    <w:nsid w:val="465D172F"/>
    <w:multiLevelType w:val="multilevel"/>
    <w:tmpl w:val="A1E0B8EA"/>
    <w:lvl w:ilvl="0">
      <w:start w:val="1"/>
      <w:numFmt w:val="decimal"/>
      <w:lvlText w:val="(%1)"/>
      <w:lvlJc w:val="left"/>
      <w:pPr>
        <w:tabs>
          <w:tab w:val="num" w:pos="1418"/>
        </w:tabs>
        <w:ind w:left="1418" w:hanging="709"/>
      </w:pPr>
    </w:lvl>
    <w:lvl w:ilvl="1">
      <w:start w:val="1"/>
      <w:numFmt w:val="lowerLetter"/>
      <w:pStyle w:val="ListNumber4Level2"/>
      <w:lvlText w:val="(%2)"/>
      <w:lvlJc w:val="left"/>
      <w:pPr>
        <w:tabs>
          <w:tab w:val="num" w:pos="2126"/>
        </w:tabs>
        <w:ind w:left="2126" w:hanging="708"/>
      </w:pPr>
    </w:lvl>
    <w:lvl w:ilvl="2">
      <w:start w:val="1"/>
      <w:numFmt w:val="bullet"/>
      <w:pStyle w:val="ListNumber4Level3"/>
      <w:lvlText w:val="–"/>
      <w:lvlJc w:val="left"/>
      <w:pPr>
        <w:tabs>
          <w:tab w:val="num" w:pos="2835"/>
        </w:tabs>
        <w:ind w:left="2835" w:hanging="709"/>
      </w:pPr>
      <w:rPr>
        <w:rFonts w:ascii="Times New Roman" w:hAnsi="Times New Roman" w:cs="Times New Roman"/>
      </w:rPr>
    </w:lvl>
    <w:lvl w:ilvl="3">
      <w:start w:val="1"/>
      <w:numFmt w:val="bullet"/>
      <w:pStyle w:val="ListNumber4Level4"/>
      <w:lvlText w:val=""/>
      <w:lvlJc w:val="left"/>
      <w:pPr>
        <w:tabs>
          <w:tab w:val="num" w:pos="3544"/>
        </w:tabs>
        <w:ind w:left="3544" w:hanging="709"/>
      </w:pPr>
      <w:rPr>
        <w:rFonts w:ascii="Symbol" w:hAnsi="Symbol" w:cs="Symbol"/>
      </w:rPr>
    </w:lvl>
    <w:lvl w:ilvl="4">
      <w:start w:val="1"/>
      <w:numFmt w:val="lowerLetter"/>
      <w:lvlText w:val="(%5)"/>
      <w:lvlJc w:val="left"/>
      <w:pPr>
        <w:tabs>
          <w:tab w:val="num" w:pos="2027"/>
        </w:tabs>
        <w:ind w:left="2027" w:hanging="360"/>
      </w:pPr>
    </w:lvl>
    <w:lvl w:ilvl="5">
      <w:start w:val="1"/>
      <w:numFmt w:val="lowerRoman"/>
      <w:lvlText w:val="(%6)"/>
      <w:lvlJc w:val="left"/>
      <w:pPr>
        <w:tabs>
          <w:tab w:val="num" w:pos="2387"/>
        </w:tabs>
        <w:ind w:left="2387" w:hanging="360"/>
      </w:pPr>
    </w:lvl>
    <w:lvl w:ilvl="6">
      <w:start w:val="1"/>
      <w:numFmt w:val="decimal"/>
      <w:lvlText w:val="%7."/>
      <w:lvlJc w:val="left"/>
      <w:pPr>
        <w:tabs>
          <w:tab w:val="num" w:pos="2747"/>
        </w:tabs>
        <w:ind w:left="2747" w:hanging="360"/>
      </w:pPr>
    </w:lvl>
    <w:lvl w:ilvl="7">
      <w:start w:val="1"/>
      <w:numFmt w:val="lowerLetter"/>
      <w:lvlText w:val="%8."/>
      <w:lvlJc w:val="left"/>
      <w:pPr>
        <w:tabs>
          <w:tab w:val="num" w:pos="3107"/>
        </w:tabs>
        <w:ind w:left="3107" w:hanging="360"/>
      </w:pPr>
    </w:lvl>
    <w:lvl w:ilvl="8">
      <w:start w:val="1"/>
      <w:numFmt w:val="lowerRoman"/>
      <w:lvlText w:val="%9."/>
      <w:lvlJc w:val="left"/>
      <w:pPr>
        <w:tabs>
          <w:tab w:val="num" w:pos="3467"/>
        </w:tabs>
        <w:ind w:left="3467" w:hanging="360"/>
      </w:pPr>
    </w:lvl>
  </w:abstractNum>
  <w:abstractNum w:abstractNumId="36">
    <w:nsid w:val="48860AAB"/>
    <w:multiLevelType w:val="multilevel"/>
    <w:tmpl w:val="E8744BD2"/>
    <w:lvl w:ilvl="0">
      <w:start w:val="1"/>
      <w:numFmt w:val="decimal"/>
      <w:pStyle w:val="ListNumberLevel3"/>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cs="Times New Roman"/>
      </w:rPr>
    </w:lvl>
    <w:lvl w:ilvl="3">
      <w:start w:val="1"/>
      <w:numFmt w:val="bullet"/>
      <w:lvlText w:val=""/>
      <w:lvlJc w:val="left"/>
      <w:pPr>
        <w:tabs>
          <w:tab w:val="num" w:pos="5715"/>
        </w:tabs>
        <w:ind w:left="571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Number2Level2"/>
      <w:lvlText w:val="–"/>
      <w:lvlJc w:val="left"/>
      <w:pPr>
        <w:tabs>
          <w:tab w:val="num" w:pos="1360"/>
        </w:tabs>
        <w:ind w:left="1360" w:hanging="283"/>
      </w:pPr>
      <w:rPr>
        <w:rFonts w:ascii="Times New Roman" w:hAnsi="Times New Roman" w:cs="Times New Roman"/>
      </w:rPr>
    </w:lvl>
  </w:abstractNum>
  <w:abstractNum w:abstractNumId="44">
    <w:nsid w:val="67671EEF"/>
    <w:multiLevelType w:val="singleLevel"/>
    <w:tmpl w:val="249CEA72"/>
    <w:lvl w:ilvl="0">
      <w:start w:val="1"/>
      <w:numFmt w:val="bullet"/>
      <w:pStyle w:val="ListNumber1Level4"/>
      <w:lvlText w:val="–"/>
      <w:lvlJc w:val="left"/>
      <w:pPr>
        <w:tabs>
          <w:tab w:val="num" w:pos="765"/>
        </w:tabs>
        <w:ind w:left="765" w:hanging="283"/>
      </w:pPr>
      <w:rPr>
        <w:rFonts w:ascii="Times New Roman" w:hAnsi="Times New Roman" w:cs="Times New Roman"/>
      </w:r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E4E71E4"/>
    <w:multiLevelType w:val="singleLevel"/>
    <w:tmpl w:val="21145626"/>
    <w:lvl w:ilvl="0">
      <w:start w:val="1"/>
      <w:numFmt w:val="decimal"/>
      <w:pStyle w:val="Par-number12"/>
      <w:lvlText w:val="%1."/>
      <w:lvlJc w:val="left"/>
      <w:pPr>
        <w:tabs>
          <w:tab w:val="num" w:pos="567"/>
        </w:tabs>
        <w:ind w:left="567" w:hanging="567"/>
      </w:pPr>
    </w:lvl>
  </w:abstractNum>
  <w:abstractNum w:abstractNumId="47">
    <w:nsid w:val="6E5C21E3"/>
    <w:multiLevelType w:val="singleLevel"/>
    <w:tmpl w:val="91AE4CCA"/>
    <w:lvl w:ilvl="0">
      <w:start w:val="1"/>
      <w:numFmt w:val="bullet"/>
      <w:pStyle w:val="ListNumber2Level3"/>
      <w:lvlText w:val="–"/>
      <w:lvlJc w:val="left"/>
      <w:pPr>
        <w:tabs>
          <w:tab w:val="num" w:pos="2199"/>
        </w:tabs>
        <w:ind w:left="2199" w:hanging="283"/>
      </w:pPr>
      <w:rPr>
        <w:rFonts w:ascii="Times New Roman" w:hAnsi="Times New Roman" w:cs="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22"/>
  </w:num>
  <w:num w:numId="6">
    <w:abstractNumId w:val="26"/>
  </w:num>
  <w:num w:numId="7">
    <w:abstractNumId w:val="48"/>
  </w:num>
  <w:num w:numId="8">
    <w:abstractNumId w:val="15"/>
  </w:num>
  <w:num w:numId="9">
    <w:abstractNumId w:val="31"/>
  </w:num>
  <w:num w:numId="10">
    <w:abstractNumId w:val="24"/>
  </w:num>
  <w:num w:numId="11">
    <w:abstractNumId w:val="27"/>
  </w:num>
  <w:num w:numId="12">
    <w:abstractNumId w:val="46"/>
  </w:num>
  <w:num w:numId="13">
    <w:abstractNumId w:val="21"/>
  </w:num>
  <w:num w:numId="14">
    <w:abstractNumId w:val="11"/>
  </w:num>
  <w:num w:numId="15">
    <w:abstractNumId w:val="8"/>
  </w:num>
  <w:num w:numId="16">
    <w:abstractNumId w:val="3"/>
  </w:num>
  <w:num w:numId="17">
    <w:abstractNumId w:val="2"/>
  </w:num>
  <w:num w:numId="18">
    <w:abstractNumId w:val="1"/>
  </w:num>
  <w:num w:numId="19">
    <w:abstractNumId w:val="42"/>
  </w:num>
  <w:num w:numId="20">
    <w:abstractNumId w:val="13"/>
  </w:num>
  <w:num w:numId="21">
    <w:abstractNumId w:val="34"/>
  </w:num>
  <w:num w:numId="22">
    <w:abstractNumId w:val="23"/>
  </w:num>
  <w:num w:numId="23">
    <w:abstractNumId w:val="12"/>
  </w:num>
  <w:num w:numId="24">
    <w:abstractNumId w:val="18"/>
  </w:num>
  <w:num w:numId="25">
    <w:abstractNumId w:val="4"/>
  </w:num>
  <w:num w:numId="26">
    <w:abstractNumId w:val="0"/>
  </w:num>
  <w:num w:numId="27">
    <w:abstractNumId w:val="25"/>
  </w:num>
  <w:num w:numId="28">
    <w:abstractNumId w:val="44"/>
  </w:num>
  <w:num w:numId="29">
    <w:abstractNumId w:val="43"/>
  </w:num>
  <w:num w:numId="30">
    <w:abstractNumId w:val="47"/>
  </w:num>
  <w:num w:numId="31">
    <w:abstractNumId w:val="17"/>
  </w:num>
  <w:num w:numId="32">
    <w:abstractNumId w:val="35"/>
  </w:num>
  <w:num w:numId="33">
    <w:abstractNumId w:val="32"/>
  </w:num>
  <w:num w:numId="34">
    <w:abstractNumId w:val="10"/>
  </w:num>
  <w:num w:numId="35">
    <w:abstractNumId w:val="36"/>
  </w:num>
  <w:num w:numId="36">
    <w:abstractNumId w:val="2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40"/>
  </w:num>
  <w:num w:numId="40">
    <w:abstractNumId w:val="28"/>
  </w:num>
  <w:num w:numId="41">
    <w:abstractNumId w:val="45"/>
  </w:num>
  <w:num w:numId="42">
    <w:abstractNumId w:val="20"/>
  </w:num>
  <w:num w:numId="43">
    <w:abstractNumId w:val="30"/>
  </w:num>
  <w:num w:numId="44">
    <w:abstractNumId w:val="16"/>
  </w:num>
  <w:num w:numId="45">
    <w:abstractNumId w:val="41"/>
  </w:num>
  <w:num w:numId="46">
    <w:abstractNumId w:val="14"/>
  </w:num>
  <w:num w:numId="47">
    <w:abstractNumId w:val="33"/>
  </w:num>
  <w:num w:numId="48">
    <w:abstractNumId w:val="38"/>
  </w:num>
  <w:num w:numId="49">
    <w:abstractNumId w:val="39"/>
  </w:num>
  <w:num w:numId="50">
    <w:abstractNumId w:val="19"/>
  </w:num>
  <w:num w:numId="51">
    <w:abstractNumId w:val="37"/>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08:56: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42"/>
    <w:docVar w:name="DQCResult_ModifiedMarkers" w:val="0;0"/>
    <w:docVar w:name="DQCResult_ModifiedNumbering" w:val="0;0"/>
    <w:docVar w:name="DQCResult_Objects" w:val="0;0"/>
    <w:docVar w:name="DQCResult_Sections" w:val="0;1"/>
    <w:docVar w:name="DQCResult_StructureCheck" w:val="0;0"/>
    <w:docVar w:name="DQCResult_SuperfluousWhitespace" w:val="0;661"/>
    <w:docVar w:name="DQCResult_UnknownFonts" w:val="0;0"/>
    <w:docVar w:name="DQCResult_UnknownStyles" w:val="0;1"/>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A3EBE111-28EF-4F64-A41F-C857C9A00FDE"/>
    <w:docVar w:name="LW_COVERPAGE_TYPE" w:val="1"/>
    <w:docVar w:name="LW_CROSSREFERENCE" w:val="&lt;UNUSED&gt;"/>
    <w:docVar w:name="LW_DocType" w:val="ANNEX"/>
    <w:docVar w:name="LW_EMISSION" w:val="22.7.2019"/>
    <w:docVar w:name="LW_EMISSION_ISODATE" w:val="2019-07-22"/>
    <w:docVar w:name="LW_EMISSION_LOCATION" w:val="BRX"/>
    <w:docVar w:name="LW_EMISSION_PREFIX" w:val="Briselē, "/>
    <w:docVar w:name="LW_EMISSION_SUFFIX" w:val="."/>
    <w:docVar w:name="LW_ID_DOCSTRUCTURE" w:val="COM/ANNEX"/>
    <w:docVar w:name="LW_ID_DOCTYPE" w:val="SG-017"/>
    <w:docVar w:name="LW_LANGUE" w:val="LV"/>
    <w:docVar w:name="LW_LEVEL_OF_SENSITIVITY" w:val="Standard treatment"/>
    <w:docVar w:name="LW_NOM.INST" w:val="EIROPAS KOMISIJA"/>
    <w:docVar w:name="LW_NOM.INST_JOINTDOC" w:val="&lt;EMPTY&gt;"/>
    <w:docVar w:name="LW_OBJETACTEPRINCIPAL" w:val="par nost\u257?ju, kas Eiropas Savien\u299?bas v\u257?rd\u257? j\u257?ie\u326?em EPN komitej\u257?, kura izveidota ar Ekonomisko partnerattiec\u299?bu pagaidu nol\u299?gumu starp Ganu, no vienas puses, un Eiropas Kopienu un t\u257?s dal\u299?bvalst\u299?m, no otras puses, par protokola Nr.&lt;LWCR:NBS&gt;1 par j\u275?dziena \u8220?noteiktas izcelsmes ra\u382?ojumi\u8221? defin\u299?ciju un administrat\u299?v\u257?s sadarb\u299?bas metod\u275?m pie\u326?em\u353?anu"/>
    <w:docVar w:name="LW_OBJETACTEPRINCIPAL.CP" w:val="par nost\u257?ju, kas Eiropas Savien\u299?bas v\u257?rd\u257? j\u257?ie\u326?em EPN komitej\u257?, kura izveidota ar Ekonomisko partnerattiec\u299?bu pagaidu nol\u299?gumu starp Ganu, no vienas puses, un Eiropas Kopienu un t\u257?s dal\u299?bvalst\u299?m, no otras puses, par protokola Nr. 1 par j\u275?dziena \u8220?noteiktas izcelsmes ra\u382?ojumi\u8221? defin\u299?ciju un administrat\u299?v\u257?s sadarb\u299?bas metod\u275?m pie\u326?em\u353?anu"/>
    <w:docVar w:name="LW_PART_NBR" w:val="1"/>
    <w:docVar w:name="LW_PART_NBR_TOTAL" w:val="1"/>
    <w:docVar w:name="LW_REF.INST.NEW" w:val="COM"/>
    <w:docVar w:name="LW_REF.INST.NEW_ADOPTED" w:val="final"/>
    <w:docVar w:name="LW_REF.INST.NEW_TEXT" w:val="(2019)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PIELIKUMS"/>
    <w:docVar w:name="LW_TYPEACTEPRINCIPAL" w:val="Priek\u353?likums Padomes l\u275?mumam"/>
    <w:docVar w:name="LW_TYPEACTEPRINCIPAL.CP" w:val="Priek\u353?likums Padomes l\u275?mumam"/>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0"/>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0"/>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0"/>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0"/>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0"/>
    <w:next w:val="Normal0"/>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0"/>
    <w:next w:val="Normal0"/>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0"/>
    <w:next w:val="Normal0"/>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0"/>
    <w:next w:val="Normal0"/>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0"/>
    <w:next w:val="Normal0"/>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0"/>
    <w:unhideWhenUsed/>
    <w:pPr>
      <w:numPr>
        <w:numId w:val="1"/>
      </w:numPr>
      <w:contextualSpacing/>
    </w:pPr>
  </w:style>
  <w:style w:type="paragraph" w:styleId="ListBullet2">
    <w:name w:val="List Bullet 2"/>
    <w:basedOn w:val="Normal0"/>
    <w:unhideWhenUsed/>
    <w:pPr>
      <w:numPr>
        <w:numId w:val="2"/>
      </w:numPr>
      <w:contextualSpacing/>
    </w:pPr>
  </w:style>
  <w:style w:type="paragraph" w:styleId="ListBullet3">
    <w:name w:val="List Bullet 3"/>
    <w:basedOn w:val="Normal0"/>
    <w:unhideWhenUsed/>
    <w:pPr>
      <w:numPr>
        <w:numId w:val="3"/>
      </w:numPr>
      <w:contextualSpacing/>
    </w:pPr>
  </w:style>
  <w:style w:type="paragraph" w:styleId="ListBullet4">
    <w:name w:val="List Bullet 4"/>
    <w:basedOn w:val="Normal0"/>
    <w:unhideWhenUsed/>
    <w:pPr>
      <w:numPr>
        <w:numId w:val="4"/>
      </w:numPr>
      <w:contextualSpacing/>
    </w:pPr>
  </w:style>
  <w:style w:type="paragraph" w:styleId="ListParagraph">
    <w:name w:val="List Paragraph"/>
    <w:basedOn w:val="Normal0"/>
    <w:qFormat/>
    <w:pPr>
      <w:ind w:left="720"/>
      <w:contextualSpacing/>
    </w:pPr>
  </w:style>
  <w:style w:type="character" w:customStyle="1" w:styleId="Heading5Char">
    <w:name w:val="Heading 5 Char"/>
    <w:basedOn w:val="DefaultParagraphFont"/>
    <w:link w:val="Heading5"/>
    <w:rPr>
      <w:rFonts w:ascii="Arial" w:eastAsia="Times New Roman" w:hAnsi="Arial" w:cs="Times New Roman"/>
      <w:szCs w:val="20"/>
      <w:lang w:val="lv-LV" w:eastAsia="fr-BE"/>
    </w:rPr>
  </w:style>
  <w:style w:type="character" w:customStyle="1" w:styleId="Heading6Char">
    <w:name w:val="Heading 6 Char"/>
    <w:basedOn w:val="DefaultParagraphFont"/>
    <w:link w:val="Heading6"/>
    <w:rPr>
      <w:rFonts w:ascii="Arial" w:eastAsia="Times New Roman" w:hAnsi="Arial" w:cs="Times New Roman"/>
      <w:i/>
      <w:szCs w:val="20"/>
      <w:lang w:val="lv-LV" w:eastAsia="fr-BE"/>
    </w:rPr>
  </w:style>
  <w:style w:type="character" w:customStyle="1" w:styleId="Heading7Char">
    <w:name w:val="Heading 7 Char"/>
    <w:basedOn w:val="DefaultParagraphFont"/>
    <w:link w:val="Heading7"/>
    <w:rPr>
      <w:rFonts w:ascii="Arial" w:eastAsia="Times New Roman" w:hAnsi="Arial" w:cs="Times New Roman"/>
      <w:sz w:val="20"/>
      <w:szCs w:val="20"/>
      <w:lang w:val="lv-LV"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lv-LV"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lv-LV" w:eastAsia="fr-BE"/>
    </w:rPr>
  </w:style>
  <w:style w:type="paragraph" w:customStyle="1" w:styleId="EntInstit">
    <w:name w:val="EntInstit"/>
    <w:basedOn w:val="Normal0"/>
    <w:pPr>
      <w:widowControl w:val="0"/>
      <w:spacing w:before="0" w:after="0"/>
      <w:jc w:val="right"/>
    </w:pPr>
    <w:rPr>
      <w:rFonts w:eastAsia="Times New Roman"/>
      <w:b/>
      <w:szCs w:val="20"/>
      <w:lang w:eastAsia="fr-BE"/>
    </w:rPr>
  </w:style>
  <w:style w:type="paragraph" w:customStyle="1" w:styleId="EntRefer">
    <w:name w:val="EntRefer"/>
    <w:basedOn w:val="Normal0"/>
    <w:pPr>
      <w:widowControl w:val="0"/>
      <w:spacing w:before="0" w:after="0"/>
      <w:jc w:val="left"/>
    </w:pPr>
    <w:rPr>
      <w:rFonts w:eastAsia="Times New Roman"/>
      <w:b/>
      <w:szCs w:val="20"/>
      <w:lang w:eastAsia="fr-BE"/>
    </w:rPr>
  </w:style>
  <w:style w:type="paragraph" w:customStyle="1" w:styleId="Par-number11">
    <w:name w:val="Par-number 1)"/>
    <w:basedOn w:val="Normal0"/>
    <w:next w:val="Normal0"/>
    <w:pPr>
      <w:widowControl w:val="0"/>
      <w:numPr>
        <w:numId w:val="11"/>
      </w:numPr>
      <w:spacing w:before="0" w:after="0" w:line="360" w:lineRule="auto"/>
      <w:jc w:val="left"/>
    </w:pPr>
    <w:rPr>
      <w:rFonts w:eastAsia="Times New Roman"/>
      <w:szCs w:val="20"/>
      <w:lang w:eastAsia="fr-BE"/>
    </w:rPr>
  </w:style>
  <w:style w:type="paragraph" w:customStyle="1" w:styleId="EntEmet">
    <w:name w:val="EntEmet"/>
    <w:basedOn w:val="Normal0"/>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0"/>
    <w:next w:val="Normal0"/>
    <w:pPr>
      <w:widowControl w:val="0"/>
      <w:numPr>
        <w:numId w:val="7"/>
      </w:numPr>
      <w:spacing w:before="0" w:after="0" w:line="360" w:lineRule="auto"/>
      <w:jc w:val="left"/>
    </w:pPr>
    <w:rPr>
      <w:rFonts w:eastAsia="Times New Roman"/>
      <w:szCs w:val="20"/>
      <w:lang w:eastAsia="fr-BE"/>
    </w:rPr>
  </w:style>
  <w:style w:type="paragraph" w:customStyle="1" w:styleId="Par-equal">
    <w:name w:val="Par-equal"/>
    <w:basedOn w:val="Normal0"/>
    <w:next w:val="Normal0"/>
    <w:pPr>
      <w:widowControl w:val="0"/>
      <w:numPr>
        <w:numId w:val="9"/>
      </w:numPr>
      <w:spacing w:before="0" w:after="0" w:line="360" w:lineRule="auto"/>
      <w:jc w:val="left"/>
    </w:pPr>
    <w:rPr>
      <w:rFonts w:eastAsia="Times New Roman"/>
      <w:szCs w:val="20"/>
      <w:lang w:eastAsia="fr-BE"/>
    </w:rPr>
  </w:style>
  <w:style w:type="paragraph" w:customStyle="1" w:styleId="Par-number10">
    <w:name w:val="Par-number (1)"/>
    <w:basedOn w:val="Normal0"/>
    <w:next w:val="Normal0"/>
    <w:pPr>
      <w:widowControl w:val="0"/>
      <w:numPr>
        <w:numId w:val="10"/>
      </w:numPr>
      <w:spacing w:before="0" w:after="0" w:line="360" w:lineRule="auto"/>
      <w:jc w:val="left"/>
    </w:pPr>
    <w:rPr>
      <w:rFonts w:eastAsia="Times New Roman"/>
      <w:szCs w:val="20"/>
      <w:lang w:eastAsia="fr-BE"/>
    </w:rPr>
  </w:style>
  <w:style w:type="paragraph" w:customStyle="1" w:styleId="Par-number12">
    <w:name w:val="Par-number 1."/>
    <w:basedOn w:val="Normal0"/>
    <w:next w:val="Normal0"/>
    <w:pPr>
      <w:widowControl w:val="0"/>
      <w:numPr>
        <w:numId w:val="12"/>
      </w:numPr>
      <w:spacing w:before="0" w:after="0" w:line="360" w:lineRule="auto"/>
      <w:jc w:val="left"/>
    </w:pPr>
    <w:rPr>
      <w:rFonts w:eastAsia="Times New Roman"/>
      <w:szCs w:val="20"/>
      <w:lang w:eastAsia="fr-BE"/>
    </w:rPr>
  </w:style>
  <w:style w:type="paragraph" w:customStyle="1" w:styleId="Par-numberI">
    <w:name w:val="Par-number I."/>
    <w:basedOn w:val="Normal0"/>
    <w:next w:val="Normal0"/>
    <w:pPr>
      <w:widowControl w:val="0"/>
      <w:numPr>
        <w:numId w:val="14"/>
      </w:numPr>
      <w:spacing w:before="0" w:after="0" w:line="360" w:lineRule="auto"/>
      <w:jc w:val="left"/>
    </w:pPr>
    <w:rPr>
      <w:rFonts w:eastAsia="Times New Roman"/>
      <w:szCs w:val="20"/>
      <w:lang w:eastAsia="fr-BE"/>
    </w:rPr>
  </w:style>
  <w:style w:type="paragraph" w:customStyle="1" w:styleId="Par-dash">
    <w:name w:val="Par-dash"/>
    <w:basedOn w:val="Normal0"/>
    <w:next w:val="Normal0"/>
    <w:pPr>
      <w:widowControl w:val="0"/>
      <w:numPr>
        <w:numId w:val="8"/>
      </w:numPr>
      <w:spacing w:before="0" w:after="0" w:line="360" w:lineRule="auto"/>
      <w:jc w:val="left"/>
    </w:pPr>
    <w:rPr>
      <w:rFonts w:eastAsia="Times New Roman"/>
      <w:szCs w:val="20"/>
      <w:lang w:eastAsia="fr-BE"/>
    </w:rPr>
  </w:style>
  <w:style w:type="paragraph" w:customStyle="1" w:styleId="EntLogo">
    <w:name w:val="EntLogo"/>
    <w:basedOn w:val="Normal0"/>
    <w:next w:val="EntInstit"/>
    <w:pPr>
      <w:widowControl w:val="0"/>
      <w:spacing w:before="0" w:after="0" w:line="360" w:lineRule="auto"/>
      <w:jc w:val="left"/>
    </w:pPr>
    <w:rPr>
      <w:rFonts w:eastAsia="Times New Roman"/>
      <w:b/>
      <w:szCs w:val="20"/>
      <w:lang w:eastAsia="fr-BE"/>
    </w:rPr>
  </w:style>
  <w:style w:type="paragraph" w:customStyle="1" w:styleId="Par-numberA">
    <w:name w:val="Par-number A."/>
    <w:basedOn w:val="Normal0"/>
    <w:next w:val="Normal0"/>
    <w:pPr>
      <w:widowControl w:val="0"/>
      <w:numPr>
        <w:numId w:val="13"/>
      </w:numPr>
      <w:spacing w:before="0" w:after="0" w:line="360" w:lineRule="auto"/>
      <w:jc w:val="left"/>
    </w:pPr>
    <w:rPr>
      <w:rFonts w:eastAsia="Times New Roman"/>
      <w:szCs w:val="20"/>
      <w:lang w:eastAsia="fr-BE"/>
    </w:rPr>
  </w:style>
  <w:style w:type="paragraph" w:styleId="EndnoteText">
    <w:name w:val="endnote text"/>
    <w:basedOn w:val="Normal0"/>
    <w:link w:val="EndnoteTextChar"/>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lv-LV" w:eastAsia="fr-BE"/>
    </w:rPr>
  </w:style>
  <w:style w:type="character" w:styleId="EndnoteReference">
    <w:name w:val="endnote reference"/>
    <w:rPr>
      <w:b/>
      <w:vertAlign w:val="superscript"/>
    </w:rPr>
  </w:style>
  <w:style w:type="paragraph" w:customStyle="1" w:styleId="AC">
    <w:name w:val="AC"/>
    <w:basedOn w:val="Normal0"/>
    <w:next w:val="Normal0"/>
    <w:pPr>
      <w:widowControl w:val="0"/>
      <w:spacing w:before="0" w:after="0" w:line="360" w:lineRule="auto"/>
      <w:jc w:val="left"/>
    </w:pPr>
    <w:rPr>
      <w:rFonts w:eastAsia="Times New Roman"/>
      <w:b/>
      <w:sz w:val="40"/>
      <w:szCs w:val="20"/>
      <w:lang w:eastAsia="fr-BE"/>
    </w:rPr>
  </w:style>
  <w:style w:type="character" w:styleId="PageNumber">
    <w:name w:val="page number"/>
    <w:basedOn w:val="DefaultParagraphFont"/>
  </w:style>
  <w:style w:type="paragraph" w:customStyle="1" w:styleId="Par-numberi1">
    <w:name w:val="Par-number (i)"/>
    <w:basedOn w:val="Normal0"/>
    <w:next w:val="Normal0"/>
    <w:pPr>
      <w:widowControl w:val="0"/>
      <w:numPr>
        <w:numId w:val="5"/>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0"/>
    <w:next w:val="Normal0"/>
    <w:pPr>
      <w:widowControl w:val="0"/>
      <w:numPr>
        <w:numId w:val="6"/>
      </w:numPr>
      <w:spacing w:before="0" w:after="0" w:line="360" w:lineRule="auto"/>
      <w:jc w:val="left"/>
    </w:pPr>
    <w:rPr>
      <w:rFonts w:eastAsia="Times New Roman"/>
      <w:szCs w:val="20"/>
      <w:lang w:eastAsia="fr-BE"/>
    </w:rPr>
  </w:style>
  <w:style w:type="character" w:customStyle="1" w:styleId="DontTranslate">
    <w:name w:val="DontTranslate"/>
    <w:rPr>
      <w:color w:val="auto"/>
    </w:rPr>
  </w:style>
  <w:style w:type="paragraph" w:customStyle="1" w:styleId="AddReference">
    <w:name w:val="Add Reference"/>
    <w:basedOn w:val="Normal0"/>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styleId="Hyperlink">
    <w:name w:val="Hyperlink"/>
    <w:unhideWhenUsed/>
    <w:rPr>
      <w:color w:val="0000FF"/>
      <w:u w:val="single"/>
    </w:rPr>
  </w:style>
  <w:style w:type="paragraph" w:styleId="BalloonText">
    <w:name w:val="Balloon Text"/>
    <w:basedOn w:val="Normal0"/>
    <w:link w:val="BalloonTextChar"/>
    <w:semiHidden/>
    <w:pPr>
      <w:widowControl w:val="0"/>
      <w:spacing w:before="0" w:after="0" w:line="360" w:lineRule="auto"/>
      <w:jc w:val="left"/>
    </w:pPr>
    <w:rPr>
      <w:rFonts w:ascii="Tahoma" w:eastAsia="Times New Roman" w:hAnsi="Tahoma" w:cs="Tahoma"/>
      <w:sz w:val="16"/>
      <w:szCs w:val="16"/>
      <w:lang w:eastAsia="fr-BE"/>
    </w:rPr>
  </w:style>
  <w:style w:type="character" w:customStyle="1" w:styleId="BalloonTextChar">
    <w:name w:val="Balloon Text Char"/>
    <w:basedOn w:val="DefaultParagraphFont"/>
    <w:link w:val="BalloonText"/>
    <w:semiHidden/>
    <w:rPr>
      <w:rFonts w:ascii="Tahoma" w:eastAsia="Times New Roman" w:hAnsi="Tahoma" w:cs="Tahoma"/>
      <w:sz w:val="16"/>
      <w:szCs w:val="16"/>
      <w:lang w:val="lv-LV" w:eastAsia="fr-BE"/>
    </w:rPr>
  </w:style>
  <w:style w:type="paragraph" w:customStyle="1" w:styleId="font5">
    <w:name w:val="font5"/>
    <w:basedOn w:val="Normal0"/>
    <w:pPr>
      <w:spacing w:before="100" w:beforeAutospacing="1" w:after="100" w:afterAutospacing="1"/>
      <w:jc w:val="left"/>
    </w:pPr>
    <w:rPr>
      <w:rFonts w:eastAsia="Times New Roman"/>
      <w:sz w:val="20"/>
      <w:szCs w:val="20"/>
      <w:lang w:eastAsia="en-GB"/>
    </w:rPr>
  </w:style>
  <w:style w:type="paragraph" w:customStyle="1" w:styleId="font6">
    <w:name w:val="font6"/>
    <w:basedOn w:val="Normal0"/>
    <w:pPr>
      <w:spacing w:before="100" w:beforeAutospacing="1" w:after="100" w:afterAutospacing="1"/>
      <w:jc w:val="left"/>
    </w:pPr>
    <w:rPr>
      <w:rFonts w:eastAsia="Times New Roman"/>
      <w:b/>
      <w:bCs/>
      <w:sz w:val="20"/>
      <w:szCs w:val="20"/>
      <w:lang w:eastAsia="en-GB"/>
    </w:rPr>
  </w:style>
  <w:style w:type="paragraph" w:customStyle="1" w:styleId="font7">
    <w:name w:val="font7"/>
    <w:basedOn w:val="Normal0"/>
    <w:pPr>
      <w:spacing w:before="100" w:beforeAutospacing="1" w:after="100" w:afterAutospacing="1"/>
      <w:jc w:val="left"/>
    </w:pPr>
    <w:rPr>
      <w:rFonts w:eastAsia="Times New Roman"/>
      <w:i/>
      <w:iCs/>
      <w:sz w:val="20"/>
      <w:szCs w:val="20"/>
      <w:lang w:eastAsia="en-GB"/>
    </w:rPr>
  </w:style>
  <w:style w:type="paragraph" w:customStyle="1" w:styleId="font8">
    <w:name w:val="font8"/>
    <w:basedOn w:val="Normal0"/>
    <w:pPr>
      <w:spacing w:before="100" w:beforeAutospacing="1" w:after="100" w:afterAutospacing="1"/>
      <w:jc w:val="left"/>
    </w:pPr>
    <w:rPr>
      <w:rFonts w:eastAsia="Times New Roman"/>
      <w:b/>
      <w:bCs/>
      <w:sz w:val="20"/>
      <w:szCs w:val="20"/>
      <w:lang w:eastAsia="en-GB"/>
    </w:rPr>
  </w:style>
  <w:style w:type="paragraph" w:customStyle="1" w:styleId="font9">
    <w:name w:val="font9"/>
    <w:basedOn w:val="Normal0"/>
    <w:pPr>
      <w:spacing w:before="100" w:beforeAutospacing="1" w:after="100" w:afterAutospacing="1"/>
      <w:jc w:val="left"/>
    </w:pPr>
    <w:rPr>
      <w:rFonts w:eastAsia="Times New Roman"/>
      <w:sz w:val="20"/>
      <w:szCs w:val="20"/>
      <w:lang w:eastAsia="en-GB"/>
    </w:rPr>
  </w:style>
  <w:style w:type="paragraph" w:customStyle="1" w:styleId="font10">
    <w:name w:val="font10"/>
    <w:basedOn w:val="Normal0"/>
    <w:pPr>
      <w:spacing w:before="100" w:beforeAutospacing="1" w:after="100" w:afterAutospacing="1"/>
      <w:jc w:val="left"/>
    </w:pPr>
    <w:rPr>
      <w:rFonts w:eastAsia="Times New Roman"/>
      <w:sz w:val="20"/>
      <w:szCs w:val="20"/>
      <w:lang w:eastAsia="en-GB"/>
    </w:rPr>
  </w:style>
  <w:style w:type="paragraph" w:customStyle="1" w:styleId="xl65">
    <w:name w:val="xl65"/>
    <w:basedOn w:val="Normal0"/>
    <w:pPr>
      <w:pBdr>
        <w:right w:val="single" w:sz="8" w:space="0" w:color="auto"/>
      </w:pBdr>
      <w:spacing w:before="100" w:beforeAutospacing="1" w:after="100" w:afterAutospacing="1"/>
      <w:textAlignment w:val="center"/>
    </w:pPr>
    <w:rPr>
      <w:rFonts w:eastAsia="Times New Roman"/>
      <w:sz w:val="20"/>
      <w:szCs w:val="20"/>
      <w:lang w:eastAsia="en-GB"/>
    </w:rPr>
  </w:style>
  <w:style w:type="paragraph" w:customStyle="1" w:styleId="xl66">
    <w:name w:val="xl66"/>
    <w:basedOn w:val="Normal0"/>
    <w:pPr>
      <w:pBdr>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67">
    <w:name w:val="xl67"/>
    <w:basedOn w:val="Normal0"/>
    <w:pPr>
      <w:spacing w:before="100" w:beforeAutospacing="1" w:after="100" w:afterAutospacing="1"/>
      <w:jc w:val="left"/>
      <w:textAlignment w:val="center"/>
    </w:pPr>
    <w:rPr>
      <w:rFonts w:eastAsia="Times New Roman"/>
      <w:sz w:val="20"/>
      <w:szCs w:val="20"/>
      <w:lang w:eastAsia="en-GB"/>
    </w:rPr>
  </w:style>
  <w:style w:type="paragraph" w:customStyle="1" w:styleId="xl68">
    <w:name w:val="xl68"/>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69">
    <w:name w:val="xl69"/>
    <w:basedOn w:val="Normal0"/>
    <w:pPr>
      <w:pBdr>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0">
    <w:name w:val="xl70"/>
    <w:basedOn w:val="Normal0"/>
    <w:pPr>
      <w:pBdr>
        <w:right w:val="single" w:sz="8" w:space="0" w:color="auto"/>
      </w:pBdr>
      <w:spacing w:before="100" w:beforeAutospacing="1" w:after="100" w:afterAutospacing="1"/>
      <w:textAlignment w:val="center"/>
    </w:pPr>
    <w:rPr>
      <w:rFonts w:eastAsia="Times New Roman"/>
      <w:b/>
      <w:bCs/>
      <w:sz w:val="20"/>
      <w:szCs w:val="20"/>
      <w:lang w:eastAsia="en-GB"/>
    </w:rPr>
  </w:style>
  <w:style w:type="paragraph" w:customStyle="1" w:styleId="xl71">
    <w:name w:val="xl71"/>
    <w:basedOn w:val="Normal0"/>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eastAsia="en-GB"/>
    </w:rPr>
  </w:style>
  <w:style w:type="paragraph" w:customStyle="1" w:styleId="xl72">
    <w:name w:val="xl72"/>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3">
    <w:name w:val="xl73"/>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4">
    <w:name w:val="xl74"/>
    <w:basedOn w:val="Normal0"/>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75">
    <w:name w:val="xl75"/>
    <w:basedOn w:val="Normal0"/>
    <w:pPr>
      <w:pBdr>
        <w:right w:val="single" w:sz="8" w:space="0" w:color="auto"/>
      </w:pBdr>
      <w:spacing w:before="100" w:beforeAutospacing="1" w:after="100" w:afterAutospacing="1"/>
      <w:jc w:val="left"/>
      <w:textAlignment w:val="center"/>
    </w:pPr>
    <w:rPr>
      <w:rFonts w:eastAsia="Times New Roman"/>
      <w:sz w:val="20"/>
      <w:szCs w:val="20"/>
      <w:lang w:eastAsia="en-GB"/>
    </w:rPr>
  </w:style>
  <w:style w:type="paragraph" w:customStyle="1" w:styleId="xl76">
    <w:name w:val="xl76"/>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7">
    <w:name w:val="xl77"/>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8">
    <w:name w:val="xl78"/>
    <w:basedOn w:val="Normal0"/>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79">
    <w:name w:val="xl79"/>
    <w:basedOn w:val="Normal0"/>
    <w:pPr>
      <w:pBdr>
        <w:bottom w:val="single" w:sz="8" w:space="0" w:color="auto"/>
        <w:right w:val="single" w:sz="8" w:space="0" w:color="auto"/>
      </w:pBdr>
      <w:spacing w:before="100" w:beforeAutospacing="1" w:after="100" w:afterAutospacing="1"/>
      <w:textAlignment w:val="center"/>
    </w:pPr>
    <w:rPr>
      <w:rFonts w:eastAsia="Times New Roman"/>
      <w:b/>
      <w:bCs/>
      <w:sz w:val="20"/>
      <w:szCs w:val="20"/>
      <w:lang w:eastAsia="en-GB"/>
    </w:rPr>
  </w:style>
  <w:style w:type="paragraph" w:customStyle="1" w:styleId="xl80">
    <w:name w:val="xl80"/>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1">
    <w:name w:val="xl81"/>
    <w:basedOn w:val="Normal0"/>
    <w:pPr>
      <w:spacing w:before="100" w:beforeAutospacing="1" w:after="100" w:afterAutospacing="1"/>
      <w:jc w:val="left"/>
      <w:textAlignment w:val="center"/>
    </w:pPr>
    <w:rPr>
      <w:rFonts w:eastAsia="Times New Roman"/>
      <w:sz w:val="20"/>
      <w:szCs w:val="20"/>
      <w:lang w:eastAsia="en-GB"/>
    </w:rPr>
  </w:style>
  <w:style w:type="paragraph" w:customStyle="1" w:styleId="xl82">
    <w:name w:val="xl82"/>
    <w:basedOn w:val="Normal0"/>
    <w:pPr>
      <w:spacing w:before="100" w:beforeAutospacing="1" w:after="100" w:afterAutospacing="1"/>
      <w:jc w:val="left"/>
      <w:textAlignment w:val="center"/>
    </w:pPr>
    <w:rPr>
      <w:rFonts w:eastAsia="Times New Roman"/>
      <w:b/>
      <w:bCs/>
      <w:sz w:val="20"/>
      <w:szCs w:val="20"/>
      <w:lang w:eastAsia="en-GB"/>
    </w:rPr>
  </w:style>
  <w:style w:type="paragraph" w:customStyle="1" w:styleId="xl83">
    <w:name w:val="xl83"/>
    <w:basedOn w:val="Normal0"/>
    <w:pPr>
      <w:spacing w:before="100" w:beforeAutospacing="1" w:after="100" w:afterAutospacing="1"/>
      <w:jc w:val="left"/>
      <w:textAlignment w:val="center"/>
    </w:pPr>
    <w:rPr>
      <w:rFonts w:eastAsia="Times New Roman"/>
      <w:b/>
      <w:bCs/>
      <w:sz w:val="20"/>
      <w:szCs w:val="20"/>
      <w:lang w:eastAsia="en-GB"/>
    </w:rPr>
  </w:style>
  <w:style w:type="paragraph" w:customStyle="1" w:styleId="xl84">
    <w:name w:val="xl84"/>
    <w:basedOn w:val="Normal0"/>
    <w:pPr>
      <w:pBdr>
        <w:left w:val="single" w:sz="8" w:space="0" w:color="auto"/>
        <w:bottom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5">
    <w:name w:val="xl85"/>
    <w:basedOn w:val="Normal0"/>
    <w:pPr>
      <w:pBdr>
        <w:left w:val="single" w:sz="8" w:space="0" w:color="auto"/>
      </w:pBdr>
      <w:spacing w:before="100" w:beforeAutospacing="1" w:after="100" w:afterAutospacing="1"/>
      <w:jc w:val="left"/>
      <w:textAlignment w:val="center"/>
    </w:pPr>
    <w:rPr>
      <w:rFonts w:eastAsia="Times New Roman"/>
      <w:b/>
      <w:bCs/>
      <w:sz w:val="20"/>
      <w:szCs w:val="20"/>
      <w:lang w:eastAsia="en-GB"/>
    </w:rPr>
  </w:style>
  <w:style w:type="paragraph" w:customStyle="1" w:styleId="xl86">
    <w:name w:val="xl86"/>
    <w:basedOn w:val="Normal0"/>
    <w:pPr>
      <w:pBdr>
        <w:lef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7">
    <w:name w:val="xl87"/>
    <w:basedOn w:val="Normal0"/>
    <w:pPr>
      <w:pBdr>
        <w:left w:val="single" w:sz="8" w:space="0" w:color="auto"/>
        <w:right w:val="single" w:sz="8" w:space="0" w:color="auto"/>
      </w:pBdr>
      <w:spacing w:before="100" w:beforeAutospacing="1" w:after="100" w:afterAutospacing="1"/>
      <w:jc w:val="left"/>
      <w:textAlignment w:val="center"/>
    </w:pPr>
    <w:rPr>
      <w:rFonts w:eastAsia="Times New Roman"/>
      <w:sz w:val="20"/>
      <w:szCs w:val="20"/>
      <w:lang w:eastAsia="en-GB"/>
    </w:rPr>
  </w:style>
  <w:style w:type="paragraph" w:customStyle="1" w:styleId="xl88">
    <w:name w:val="xl88"/>
    <w:basedOn w:val="Normal0"/>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lang w:eastAsia="en-GB"/>
    </w:rPr>
  </w:style>
  <w:style w:type="paragraph" w:customStyle="1" w:styleId="xl89">
    <w:name w:val="xl89"/>
    <w:basedOn w:val="Normal0"/>
    <w:pPr>
      <w:pBdr>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lang w:eastAsia="en-GB"/>
    </w:rPr>
  </w:style>
  <w:style w:type="paragraph" w:customStyle="1" w:styleId="xl90">
    <w:name w:val="xl90"/>
    <w:basedOn w:val="Normal0"/>
    <w:pPr>
      <w:spacing w:before="100" w:beforeAutospacing="1" w:after="100" w:afterAutospacing="1"/>
      <w:jc w:val="center"/>
      <w:textAlignment w:val="top"/>
    </w:pPr>
    <w:rPr>
      <w:rFonts w:eastAsia="Times New Roman"/>
      <w:sz w:val="20"/>
      <w:szCs w:val="20"/>
      <w:lang w:eastAsia="en-GB"/>
    </w:rPr>
  </w:style>
  <w:style w:type="paragraph" w:customStyle="1" w:styleId="xl91">
    <w:name w:val="xl91"/>
    <w:basedOn w:val="Normal0"/>
    <w:pPr>
      <w:pBdr>
        <w:left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lang w:eastAsia="en-GB"/>
    </w:rPr>
  </w:style>
  <w:style w:type="paragraph" w:customStyle="1" w:styleId="xl92">
    <w:name w:val="xl92"/>
    <w:basedOn w:val="Normal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lang w:eastAsia="en-GB"/>
    </w:rPr>
  </w:style>
  <w:style w:type="paragraph" w:customStyle="1" w:styleId="xl93">
    <w:name w:val="xl93"/>
    <w:basedOn w:val="Normal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4">
    <w:name w:val="xl94"/>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5">
    <w:name w:val="xl95"/>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6">
    <w:name w:val="xl96"/>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styleId="Caption">
    <w:name w:val="caption"/>
    <w:basedOn w:val="Normal0"/>
    <w:next w:val="Normal0"/>
    <w:uiPriority w:val="35"/>
    <w:qFormat/>
    <w:rPr>
      <w:rFonts w:eastAsia="Calibri"/>
      <w:b/>
      <w:bCs/>
      <w:sz w:val="20"/>
      <w:szCs w:val="20"/>
      <w:lang w:eastAsia="en-GB"/>
    </w:rPr>
  </w:style>
  <w:style w:type="paragraph" w:styleId="ListNumber">
    <w:name w:val="List Number"/>
    <w:basedOn w:val="Normal0"/>
    <w:unhideWhenUsed/>
    <w:pPr>
      <w:numPr>
        <w:numId w:val="15"/>
      </w:numPr>
      <w:contextualSpacing/>
    </w:pPr>
    <w:rPr>
      <w:rFonts w:eastAsia="Calibri"/>
      <w:lang w:eastAsia="en-GB"/>
    </w:rPr>
  </w:style>
  <w:style w:type="paragraph" w:styleId="ListNumber2">
    <w:name w:val="List Number 2"/>
    <w:basedOn w:val="Normal0"/>
    <w:unhideWhenUsed/>
    <w:pPr>
      <w:numPr>
        <w:numId w:val="16"/>
      </w:numPr>
      <w:contextualSpacing/>
    </w:pPr>
    <w:rPr>
      <w:rFonts w:eastAsia="Calibri"/>
      <w:lang w:eastAsia="en-GB"/>
    </w:rPr>
  </w:style>
  <w:style w:type="paragraph" w:styleId="ListNumber3">
    <w:name w:val="List Number 3"/>
    <w:basedOn w:val="Normal0"/>
    <w:unhideWhenUsed/>
    <w:pPr>
      <w:numPr>
        <w:numId w:val="17"/>
      </w:numPr>
      <w:contextualSpacing/>
    </w:pPr>
    <w:rPr>
      <w:rFonts w:eastAsia="Calibri"/>
      <w:lang w:eastAsia="en-GB"/>
    </w:rPr>
  </w:style>
  <w:style w:type="paragraph" w:styleId="ListNumber4">
    <w:name w:val="List Number 4"/>
    <w:basedOn w:val="Normal0"/>
    <w:unhideWhenUsed/>
    <w:pPr>
      <w:numPr>
        <w:numId w:val="18"/>
      </w:numPr>
      <w:contextualSpacing/>
    </w:pPr>
    <w:rPr>
      <w:rFonts w:eastAsia="Calibri"/>
      <w:lang w:eastAsia="en-GB"/>
    </w:rPr>
  </w:style>
  <w:style w:type="character" w:customStyle="1" w:styleId="CommentTextChar">
    <w:name w:val="Comment Text Char"/>
    <w:link w:val="CommentText"/>
    <w:rPr>
      <w:rFonts w:eastAsia="Calibri"/>
    </w:rPr>
  </w:style>
  <w:style w:type="paragraph" w:styleId="CommentText">
    <w:name w:val="annotation text"/>
    <w:basedOn w:val="Normal0"/>
    <w:link w:val="CommentTextChar"/>
    <w:unhideWhenUsed/>
    <w:rPr>
      <w:rFonts w:asciiTheme="minorHAnsi" w:eastAsia="Calibri" w:hAnsiTheme="minorHAnsi" w:cstheme="minorBidi"/>
      <w:sz w:val="22"/>
    </w:rPr>
  </w:style>
  <w:style w:type="character" w:customStyle="1" w:styleId="CommentTextChar1">
    <w:name w:val="Comment Text Char1"/>
    <w:basedOn w:val="DefaultParagraphFont"/>
    <w:uiPriority w:val="99"/>
    <w:semiHidden/>
    <w:rPr>
      <w:rFonts w:ascii="Times New Roman" w:hAnsi="Times New Roman" w:cs="Times New Roman"/>
      <w:sz w:val="20"/>
      <w:szCs w:val="20"/>
      <w:lang w:val="lv-LV"/>
    </w:rPr>
  </w:style>
  <w:style w:type="character" w:customStyle="1" w:styleId="CommentSubjectChar">
    <w:name w:val="Comment Subject Char"/>
    <w:link w:val="CommentSubject"/>
    <w:semiHidden/>
    <w:rPr>
      <w:rFonts w:eastAsia="Calibri"/>
      <w:b/>
      <w:bCs/>
    </w:rPr>
  </w:style>
  <w:style w:type="paragraph" w:styleId="CommentSubject">
    <w:name w:val="annotation subject"/>
    <w:basedOn w:val="CommentText"/>
    <w:next w:val="CommentText"/>
    <w:link w:val="CommentSubjectChar"/>
    <w:semiHidden/>
    <w:unhideWhenUsed/>
    <w:rPr>
      <w:b/>
      <w:bCs/>
    </w:rPr>
  </w:style>
  <w:style w:type="character" w:customStyle="1" w:styleId="CommentSubjectChar1">
    <w:name w:val="Comment Subject Char1"/>
    <w:basedOn w:val="CommentTextChar1"/>
    <w:uiPriority w:val="99"/>
    <w:semiHidden/>
    <w:rPr>
      <w:rFonts w:ascii="Times New Roman" w:hAnsi="Times New Roman" w:cs="Times New Roman"/>
      <w:b/>
      <w:bCs/>
      <w:sz w:val="20"/>
      <w:szCs w:val="20"/>
      <w:lang w:val="lv-LV"/>
    </w:rPr>
  </w:style>
  <w:style w:type="paragraph" w:customStyle="1" w:styleId="ListDash">
    <w:name w:val="List Dash"/>
    <w:basedOn w:val="Normal0"/>
    <w:pPr>
      <w:numPr>
        <w:numId w:val="19"/>
      </w:numPr>
      <w:spacing w:before="0" w:after="240"/>
    </w:pPr>
    <w:rPr>
      <w:rFonts w:eastAsia="Times New Roman"/>
      <w:szCs w:val="20"/>
      <w:lang w:eastAsia="en-GB"/>
    </w:rPr>
  </w:style>
  <w:style w:type="paragraph" w:styleId="BodyTextIndent">
    <w:name w:val="Body Text Indent"/>
    <w:basedOn w:val="Normal0"/>
    <w:link w:val="BodyTextIndentChar"/>
    <w:pPr>
      <w:spacing w:before="0" w:after="0"/>
      <w:ind w:firstLine="708"/>
    </w:pPr>
    <w:rPr>
      <w:rFonts w:ascii="Arial" w:eastAsia="Times New Roman" w:hAnsi="Arial"/>
      <w:szCs w:val="20"/>
      <w:lang w:eastAsia="fr-FR"/>
    </w:rPr>
  </w:style>
  <w:style w:type="character" w:customStyle="1" w:styleId="BodyTextIndentChar">
    <w:name w:val="Body Text Indent Char"/>
    <w:basedOn w:val="DefaultParagraphFont"/>
    <w:link w:val="BodyTextIndent"/>
    <w:rPr>
      <w:rFonts w:ascii="Arial" w:eastAsia="Times New Roman" w:hAnsi="Arial" w:cs="Times New Roman"/>
      <w:sz w:val="24"/>
      <w:szCs w:val="20"/>
      <w:lang w:val="lv-LV" w:eastAsia="fr-FR"/>
    </w:rPr>
  </w:style>
  <w:style w:type="paragraph" w:styleId="Title">
    <w:name w:val="Title"/>
    <w:basedOn w:val="Normal0"/>
    <w:link w:val="TitleChar"/>
    <w:qFormat/>
    <w:pPr>
      <w:spacing w:before="0" w:after="0"/>
      <w:jc w:val="center"/>
    </w:pPr>
    <w:rPr>
      <w:rFonts w:eastAsia="Times New Roman"/>
      <w:b/>
      <w:bCs/>
      <w:szCs w:val="24"/>
      <w:lang w:eastAsia="fr-FR"/>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lv-LV" w:eastAsia="fr-FR"/>
    </w:rPr>
  </w:style>
  <w:style w:type="paragraph" w:customStyle="1" w:styleId="NoteHead">
    <w:name w:val="NoteHead"/>
    <w:basedOn w:val="Normal0"/>
    <w:next w:val="Normal0"/>
    <w:pPr>
      <w:spacing w:before="720" w:after="720"/>
      <w:jc w:val="center"/>
    </w:pPr>
    <w:rPr>
      <w:rFonts w:eastAsia="Times New Roman"/>
      <w:b/>
      <w:smallCaps/>
      <w:szCs w:val="20"/>
    </w:rPr>
  </w:style>
  <w:style w:type="paragraph" w:styleId="BodyText">
    <w:name w:val="Body Text"/>
    <w:aliases w:val="Body Text - Level 2"/>
    <w:basedOn w:val="Normal0"/>
    <w:link w:val="BodyTextChar"/>
    <w:pPr>
      <w:spacing w:before="0"/>
      <w:jc w:val="left"/>
    </w:pPr>
    <w:rPr>
      <w:rFonts w:eastAsia="Times New Roman"/>
      <w:szCs w:val="24"/>
      <w:lang w:eastAsia="fr-FR"/>
    </w:rPr>
  </w:style>
  <w:style w:type="character" w:customStyle="1" w:styleId="BodyTextChar">
    <w:name w:val="Body Text Char"/>
    <w:aliases w:val="Body Text - Level 2 Char"/>
    <w:basedOn w:val="DefaultParagraphFont"/>
    <w:link w:val="BodyText"/>
    <w:rPr>
      <w:rFonts w:ascii="Times New Roman" w:eastAsia="Times New Roman" w:hAnsi="Times New Roman" w:cs="Times New Roman"/>
      <w:sz w:val="24"/>
      <w:szCs w:val="24"/>
      <w:lang w:val="lv-LV" w:eastAsia="fr-FR"/>
    </w:rPr>
  </w:style>
  <w:style w:type="paragraph" w:styleId="BodyTextIndent3">
    <w:name w:val="Body Text Indent 3"/>
    <w:basedOn w:val="Normal0"/>
    <w:link w:val="BodyTextIndent3Char"/>
    <w:pPr>
      <w:spacing w:before="0"/>
      <w:ind w:left="283"/>
      <w:jc w:val="left"/>
    </w:pPr>
    <w:rPr>
      <w:rFonts w:eastAsia="Times New Roman"/>
      <w:sz w:val="16"/>
      <w:szCs w:val="16"/>
      <w:lang w:eastAsia="fr-FR"/>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lv-LV" w:eastAsia="fr-FR"/>
    </w:rPr>
  </w:style>
  <w:style w:type="paragraph" w:styleId="BodyText2">
    <w:name w:val="Body Text 2"/>
    <w:basedOn w:val="Normal0"/>
    <w:link w:val="BodyText2Char"/>
    <w:pPr>
      <w:spacing w:before="0" w:line="480" w:lineRule="auto"/>
      <w:jc w:val="left"/>
    </w:pPr>
    <w:rPr>
      <w:rFonts w:eastAsia="Times New Roman"/>
      <w:szCs w:val="24"/>
      <w:lang w:eastAsia="fr-FR"/>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val="lv-LV" w:eastAsia="fr-FR"/>
    </w:rPr>
  </w:style>
  <w:style w:type="paragraph" w:styleId="BodyText3">
    <w:name w:val="Body Text 3"/>
    <w:basedOn w:val="Normal0"/>
    <w:link w:val="BodyText3Char"/>
    <w:pPr>
      <w:spacing w:before="0"/>
      <w:jc w:val="left"/>
    </w:pPr>
    <w:rPr>
      <w:rFonts w:eastAsia="Times New Roman"/>
      <w:sz w:val="16"/>
      <w:szCs w:val="16"/>
      <w:lang w:eastAsia="fr-FR"/>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lv-LV" w:eastAsia="fr-FR"/>
    </w:rPr>
  </w:style>
  <w:style w:type="paragraph" w:customStyle="1" w:styleId="Subject">
    <w:name w:val="Subject"/>
    <w:basedOn w:val="Normal0"/>
    <w:next w:val="Normal0"/>
    <w:pPr>
      <w:spacing w:before="0" w:after="480"/>
      <w:ind w:left="1531" w:hanging="1531"/>
      <w:jc w:val="left"/>
    </w:pPr>
    <w:rPr>
      <w:rFonts w:eastAsia="Times New Roman"/>
      <w:b/>
      <w:szCs w:val="20"/>
    </w:rPr>
  </w:style>
  <w:style w:type="paragraph" w:styleId="NormalWeb">
    <w:name w:val="Normal (Web)"/>
    <w:basedOn w:val="Normal0"/>
    <w:pP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num">
    <w:name w:val="num"/>
    <w:basedOn w:val="Normal0"/>
    <w:pPr>
      <w:spacing w:before="0" w:after="240"/>
      <w:ind w:left="850" w:hanging="850"/>
    </w:pPr>
    <w:rPr>
      <w:rFonts w:eastAsia="Times New Roman"/>
      <w:snapToGrid w:val="0"/>
      <w:szCs w:val="20"/>
      <w:lang w:eastAsia="en-GB"/>
    </w:rPr>
  </w:style>
  <w:style w:type="paragraph" w:styleId="List4">
    <w:name w:val="List 4"/>
    <w:basedOn w:val="Normal0"/>
    <w:pPr>
      <w:spacing w:before="0" w:after="240"/>
      <w:ind w:left="1132" w:hanging="283"/>
    </w:pPr>
    <w:rPr>
      <w:rFonts w:eastAsia="Times New Roman"/>
      <w:szCs w:val="20"/>
    </w:rPr>
  </w:style>
  <w:style w:type="character" w:customStyle="1" w:styleId="A11">
    <w:name w:val="A11"/>
    <w:rPr>
      <w:rFonts w:cs="Trebuchet MS"/>
      <w:color w:val="000000"/>
      <w:sz w:val="15"/>
      <w:szCs w:val="15"/>
    </w:rPr>
  </w:style>
  <w:style w:type="character" w:customStyle="1" w:styleId="A24">
    <w:name w:val="A24"/>
    <w:rPr>
      <w:rFonts w:cs="Trebuchet MS"/>
      <w:color w:val="000000"/>
    </w:rPr>
  </w:style>
  <w:style w:type="character" w:customStyle="1" w:styleId="A34">
    <w:name w:val="A34"/>
    <w:rPr>
      <w:rFonts w:cs="Trebuchet MS"/>
      <w:color w:val="000000"/>
    </w:rPr>
  </w:style>
  <w:style w:type="paragraph" w:customStyle="1" w:styleId="Paragraphedeliste1">
    <w:name w:val="Paragraphe de liste1"/>
    <w:basedOn w:val="Normal0"/>
    <w:uiPriority w:val="34"/>
    <w:qFormat/>
    <w:pPr>
      <w:spacing w:before="0" w:after="0"/>
      <w:ind w:left="708"/>
      <w:jc w:val="left"/>
    </w:pPr>
    <w:rPr>
      <w:rFonts w:eastAsia="Times New Roman"/>
      <w:szCs w:val="24"/>
      <w:lang w:eastAsia="fr-FR"/>
    </w:rPr>
  </w:style>
  <w:style w:type="paragraph" w:customStyle="1" w:styleId="BodyText21">
    <w:name w:val="Body Text 21"/>
    <w:basedOn w:val="Normal0"/>
    <w:pPr>
      <w:overflowPunct w:val="0"/>
      <w:autoSpaceDE w:val="0"/>
      <w:autoSpaceDN w:val="0"/>
      <w:adjustRightInd w:val="0"/>
      <w:spacing w:before="0" w:after="0"/>
      <w:textAlignment w:val="baseline"/>
    </w:pPr>
    <w:rPr>
      <w:rFonts w:ascii="Arial" w:eastAsia="Times New Roman" w:hAnsi="Arial"/>
      <w:b/>
      <w:i/>
      <w:szCs w:val="20"/>
      <w:lang w:eastAsia="fr-FR"/>
    </w:rPr>
  </w:style>
  <w:style w:type="paragraph" w:customStyle="1" w:styleId="Car">
    <w:name w:val="Car"/>
    <w:basedOn w:val="Normal0"/>
    <w:pPr>
      <w:spacing w:before="0" w:after="160" w:line="240" w:lineRule="exact"/>
      <w:jc w:val="left"/>
    </w:pPr>
    <w:rPr>
      <w:rFonts w:ascii="Arial" w:eastAsia="Times New Roman" w:hAnsi="Arial"/>
      <w:sz w:val="20"/>
      <w:szCs w:val="20"/>
    </w:rPr>
  </w:style>
  <w:style w:type="paragraph" w:customStyle="1" w:styleId="Paragraphedeliste11">
    <w:name w:val="Paragraphe de liste11"/>
    <w:basedOn w:val="Normal0"/>
    <w:uiPriority w:val="34"/>
    <w:qFormat/>
    <w:pPr>
      <w:spacing w:before="0" w:after="0"/>
      <w:ind w:left="708"/>
      <w:jc w:val="left"/>
    </w:pPr>
    <w:rPr>
      <w:rFonts w:eastAsia="Times New Roman"/>
      <w:szCs w:val="24"/>
      <w:lang w:eastAsia="fr-FR"/>
    </w:rPr>
  </w:style>
  <w:style w:type="paragraph" w:customStyle="1" w:styleId="ListParagraph1">
    <w:name w:val="List Paragraph1"/>
    <w:basedOn w:val="Normal0"/>
    <w:uiPriority w:val="99"/>
    <w:qFormat/>
    <w:pPr>
      <w:spacing w:before="0" w:after="0"/>
      <w:ind w:left="708"/>
      <w:jc w:val="left"/>
    </w:pPr>
    <w:rPr>
      <w:rFonts w:eastAsia="Times New Roman"/>
      <w:szCs w:val="24"/>
      <w:lang w:eastAsia="en-GB"/>
    </w:rPr>
  </w:style>
  <w:style w:type="paragraph" w:styleId="NormalIndent">
    <w:name w:val="Normal Indent"/>
    <w:basedOn w:val="Normal0"/>
    <w:pPr>
      <w:widowControl w:val="0"/>
      <w:spacing w:before="0" w:after="0" w:line="360" w:lineRule="auto"/>
      <w:ind w:left="567"/>
      <w:jc w:val="left"/>
    </w:pPr>
    <w:rPr>
      <w:rFonts w:eastAsia="Times New Roman"/>
      <w:snapToGrid w:val="0"/>
      <w:szCs w:val="20"/>
      <w:lang w:eastAsia="en-GB"/>
    </w:rPr>
  </w:style>
  <w:style w:type="paragraph" w:customStyle="1" w:styleId="normal">
    <w:name w:val="normal$"/>
    <w:basedOn w:val="Text1"/>
    <w:pPr>
      <w:numPr>
        <w:numId w:val="20"/>
      </w:numPr>
      <w:tabs>
        <w:tab w:val="clear" w:pos="360"/>
        <w:tab w:val="num" w:pos="720"/>
      </w:tabs>
      <w:spacing w:before="0" w:after="240"/>
    </w:pPr>
    <w:rPr>
      <w:rFonts w:eastAsia="Times New Roman"/>
      <w:snapToGrid w:val="0"/>
      <w:szCs w:val="20"/>
      <w:lang w:eastAsia="en-GB"/>
    </w:rPr>
  </w:style>
  <w:style w:type="character" w:customStyle="1" w:styleId="Point1Car">
    <w:name w:val="Point 1 Car"/>
    <w:rPr>
      <w:rFonts w:cs="Times New Roman"/>
      <w:sz w:val="24"/>
      <w:lang w:val="lv-LV" w:bidi="ar-SA"/>
    </w:rPr>
  </w:style>
  <w:style w:type="paragraph" w:customStyle="1" w:styleId="Par-dbltiret">
    <w:name w:val="Par-dbltiret"/>
    <w:basedOn w:val="Normal0"/>
    <w:next w:val="Normal0"/>
    <w:pPr>
      <w:numPr>
        <w:numId w:val="21"/>
      </w:numPr>
      <w:tabs>
        <w:tab w:val="clear" w:pos="1984"/>
        <w:tab w:val="num" w:pos="360"/>
      </w:tabs>
      <w:spacing w:before="0" w:after="0"/>
      <w:ind w:left="360" w:hanging="360"/>
      <w:jc w:val="left"/>
    </w:pPr>
    <w:rPr>
      <w:rFonts w:eastAsia="Times New Roman"/>
      <w:snapToGrid w:val="0"/>
      <w:szCs w:val="20"/>
    </w:rPr>
  </w:style>
  <w:style w:type="paragraph" w:customStyle="1" w:styleId="Par-letter">
    <w:name w:val="Par-letter"/>
    <w:basedOn w:val="Normal0"/>
    <w:next w:val="Normal0"/>
    <w:pPr>
      <w:tabs>
        <w:tab w:val="num" w:pos="720"/>
      </w:tabs>
      <w:spacing w:before="0" w:after="0"/>
      <w:ind w:left="720" w:hanging="720"/>
      <w:jc w:val="left"/>
    </w:pPr>
    <w:rPr>
      <w:rFonts w:eastAsia="Times New Roman"/>
      <w:snapToGrid w:val="0"/>
      <w:szCs w:val="20"/>
    </w:rPr>
  </w:style>
  <w:style w:type="paragraph" w:customStyle="1" w:styleId="Par-number1">
    <w:name w:val="Par-number(1)"/>
    <w:basedOn w:val="Normal0"/>
    <w:next w:val="Normal0"/>
    <w:pPr>
      <w:numPr>
        <w:numId w:val="22"/>
      </w:numPr>
      <w:spacing w:before="0" w:after="0"/>
      <w:jc w:val="left"/>
    </w:pPr>
    <w:rPr>
      <w:rFonts w:eastAsia="Times New Roman"/>
      <w:snapToGrid w:val="0"/>
      <w:szCs w:val="20"/>
    </w:rPr>
  </w:style>
  <w:style w:type="paragraph" w:customStyle="1" w:styleId="Par-number13">
    <w:name w:val="Par-number1"/>
    <w:basedOn w:val="Normal0"/>
    <w:next w:val="Normal0"/>
    <w:pPr>
      <w:tabs>
        <w:tab w:val="num" w:pos="567"/>
      </w:tabs>
      <w:spacing w:before="0" w:after="0"/>
      <w:ind w:left="567" w:hanging="567"/>
      <w:jc w:val="left"/>
    </w:pPr>
    <w:rPr>
      <w:rFonts w:eastAsia="Times New Roman"/>
      <w:snapToGrid w:val="0"/>
      <w:szCs w:val="20"/>
    </w:rPr>
  </w:style>
  <w:style w:type="paragraph" w:customStyle="1" w:styleId="Par-numberI0">
    <w:name w:val="Par-numberI"/>
    <w:basedOn w:val="Normal0"/>
    <w:next w:val="Normal0"/>
    <w:pPr>
      <w:numPr>
        <w:numId w:val="23"/>
      </w:numPr>
      <w:spacing w:before="0" w:after="0"/>
      <w:jc w:val="left"/>
    </w:pPr>
    <w:rPr>
      <w:rFonts w:eastAsia="Times New Roman"/>
      <w:snapToGrid w:val="0"/>
      <w:szCs w:val="20"/>
    </w:rPr>
  </w:style>
  <w:style w:type="paragraph" w:customStyle="1" w:styleId="Par-tiret">
    <w:name w:val="Par-tiret"/>
    <w:basedOn w:val="Normal0"/>
    <w:next w:val="Normal0"/>
    <w:pPr>
      <w:numPr>
        <w:numId w:val="24"/>
      </w:numPr>
      <w:tabs>
        <w:tab w:val="clear" w:pos="567"/>
        <w:tab w:val="num" w:pos="360"/>
      </w:tabs>
      <w:spacing w:before="0" w:after="0"/>
      <w:ind w:left="360" w:hanging="360"/>
      <w:jc w:val="left"/>
    </w:pPr>
    <w:rPr>
      <w:rFonts w:eastAsia="Times New Roman"/>
      <w:snapToGrid w:val="0"/>
      <w:szCs w:val="20"/>
    </w:rPr>
  </w:style>
  <w:style w:type="paragraph" w:customStyle="1" w:styleId="Alpha1">
    <w:name w:val="Alpha 1"/>
    <w:basedOn w:val="Normal0"/>
    <w:pPr>
      <w:spacing w:before="0" w:after="240"/>
      <w:ind w:left="840" w:hanging="357"/>
    </w:pPr>
    <w:rPr>
      <w:rFonts w:eastAsia="Times New Roman"/>
      <w:snapToGrid w:val="0"/>
      <w:szCs w:val="20"/>
    </w:rPr>
  </w:style>
  <w:style w:type="paragraph" w:styleId="PlainText">
    <w:name w:val="Plain Text"/>
    <w:basedOn w:val="Normal0"/>
    <w:link w:val="PlainTextChar"/>
    <w:pPr>
      <w:spacing w:before="0" w:after="0"/>
      <w:jc w:val="left"/>
    </w:pPr>
    <w:rPr>
      <w:rFonts w:ascii="Courier New" w:eastAsia="Times New Roman" w:hAnsi="Courier New"/>
      <w:snapToGrid w:val="0"/>
      <w:sz w:val="20"/>
      <w:szCs w:val="20"/>
    </w:rPr>
  </w:style>
  <w:style w:type="character" w:customStyle="1" w:styleId="PlainTextChar">
    <w:name w:val="Plain Text Char"/>
    <w:basedOn w:val="DefaultParagraphFont"/>
    <w:link w:val="PlainText"/>
    <w:rPr>
      <w:rFonts w:ascii="Courier New" w:eastAsia="Times New Roman" w:hAnsi="Courier New" w:cs="Times New Roman"/>
      <w:snapToGrid w:val="0"/>
      <w:sz w:val="20"/>
      <w:szCs w:val="20"/>
      <w:lang w:val="lv-LV"/>
    </w:rPr>
  </w:style>
  <w:style w:type="character" w:customStyle="1" w:styleId="DocumentMapChar">
    <w:name w:val="Document Map Char"/>
    <w:link w:val="DocumentMap"/>
    <w:semiHidden/>
    <w:rPr>
      <w:snapToGrid w:val="0"/>
      <w:shd w:val="clear" w:color="auto" w:fill="000080"/>
      <w:lang w:val="lv-LV"/>
    </w:rPr>
  </w:style>
  <w:style w:type="paragraph" w:styleId="DocumentMap">
    <w:name w:val="Document Map"/>
    <w:basedOn w:val="Normal0"/>
    <w:link w:val="DocumentMapChar"/>
    <w:semiHidden/>
    <w:pPr>
      <w:shd w:val="clear" w:color="auto" w:fill="000080"/>
      <w:spacing w:before="0" w:after="0"/>
      <w:jc w:val="left"/>
    </w:pPr>
    <w:rPr>
      <w:rFonts w:asciiTheme="minorHAnsi" w:hAnsiTheme="minorHAnsi" w:cstheme="minorBidi"/>
      <w:snapToGrid w:val="0"/>
      <w:sz w:val="22"/>
    </w:rPr>
  </w:style>
  <w:style w:type="character" w:customStyle="1" w:styleId="DocumentMapChar1">
    <w:name w:val="Document Map Char1"/>
    <w:basedOn w:val="DefaultParagraphFont"/>
    <w:uiPriority w:val="99"/>
    <w:semiHidden/>
    <w:rPr>
      <w:rFonts w:ascii="Segoe UI" w:hAnsi="Segoe UI" w:cs="Segoe UI"/>
      <w:sz w:val="16"/>
      <w:szCs w:val="16"/>
      <w:lang w:val="lv-LV"/>
    </w:rPr>
  </w:style>
  <w:style w:type="paragraph" w:styleId="Date">
    <w:name w:val="Date"/>
    <w:basedOn w:val="Normal0"/>
    <w:next w:val="References"/>
    <w:link w:val="DateChar"/>
    <w:pPr>
      <w:spacing w:before="0" w:after="0"/>
      <w:ind w:left="5103"/>
      <w:jc w:val="left"/>
    </w:pPr>
    <w:rPr>
      <w:rFonts w:eastAsia="Times New Roman"/>
      <w:snapToGrid w:val="0"/>
      <w:szCs w:val="20"/>
    </w:rPr>
  </w:style>
  <w:style w:type="character" w:customStyle="1" w:styleId="DateChar">
    <w:name w:val="Date Char"/>
    <w:basedOn w:val="DefaultParagraphFont"/>
    <w:link w:val="Date"/>
    <w:rPr>
      <w:rFonts w:ascii="Times New Roman" w:eastAsia="Times New Roman" w:hAnsi="Times New Roman" w:cs="Times New Roman"/>
      <w:snapToGrid w:val="0"/>
      <w:sz w:val="24"/>
      <w:szCs w:val="20"/>
      <w:lang w:val="lv-LV"/>
    </w:rPr>
  </w:style>
  <w:style w:type="paragraph" w:customStyle="1" w:styleId="References">
    <w:name w:val="References"/>
    <w:basedOn w:val="Normal0"/>
    <w:next w:val="Normal0"/>
    <w:pPr>
      <w:spacing w:before="0" w:after="240"/>
      <w:ind w:left="5103"/>
      <w:jc w:val="left"/>
    </w:pPr>
    <w:rPr>
      <w:rFonts w:eastAsia="Times New Roman"/>
      <w:snapToGrid w:val="0"/>
      <w:sz w:val="20"/>
      <w:szCs w:val="20"/>
    </w:rPr>
  </w:style>
  <w:style w:type="paragraph" w:customStyle="1" w:styleId="ZDG">
    <w:name w:val="Z_DG"/>
    <w:basedOn w:val="Logo"/>
    <w:rPr>
      <w:rFonts w:ascii="Arial" w:hAnsi="Arial"/>
      <w:sz w:val="16"/>
    </w:rPr>
  </w:style>
  <w:style w:type="paragraph" w:customStyle="1" w:styleId="Logo">
    <w:name w:val="Logo"/>
    <w:basedOn w:val="Normal0"/>
    <w:pPr>
      <w:spacing w:before="0" w:after="0"/>
      <w:jc w:val="left"/>
    </w:pPr>
    <w:rPr>
      <w:rFonts w:eastAsia="Times New Roman"/>
      <w:snapToGrid w:val="0"/>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Indent1">
    <w:name w:val="Indent 1"/>
    <w:next w:val="Normal0"/>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rPr>
  </w:style>
  <w:style w:type="paragraph" w:customStyle="1" w:styleId="BodyText-Level3">
    <w:name w:val="Body Text -Level 3"/>
    <w:pPr>
      <w:spacing w:before="120" w:after="120"/>
      <w:jc w:val="both"/>
    </w:pPr>
    <w:rPr>
      <w:rFonts w:ascii="Times New Roman" w:eastAsia="Times New Roman" w:hAnsi="Times New Roman" w:cs="Times New Roman"/>
      <w:snapToGrid w:val="0"/>
      <w:spacing w:val="-2"/>
    </w:rPr>
  </w:style>
  <w:style w:type="paragraph" w:customStyle="1" w:styleId="Indent111">
    <w:name w:val="Indent 1.1.1"/>
    <w:pPr>
      <w:keepLines/>
      <w:tabs>
        <w:tab w:val="left" w:pos="-720"/>
      </w:tabs>
      <w:suppressAutoHyphens/>
      <w:spacing w:before="120" w:after="120"/>
      <w:ind w:left="720"/>
      <w:jc w:val="both"/>
    </w:pPr>
    <w:rPr>
      <w:rFonts w:ascii="Times New Roman" w:eastAsia="Times New Roman" w:hAnsi="Times New Roman" w:cs="Times New Roman"/>
      <w:b/>
      <w:snapToGrid w:val="0"/>
      <w:sz w:val="24"/>
    </w:rPr>
  </w:style>
  <w:style w:type="paragraph" w:customStyle="1" w:styleId="IndentItalics">
    <w:name w:val="Indent Italics"/>
    <w:basedOn w:val="Indent111"/>
    <w:next w:val="Heading3"/>
    <w:rPr>
      <w:rFonts w:ascii="Times New Roman Bold" w:hAnsi="Times New Roman Bold"/>
      <w:i/>
    </w:rPr>
  </w:style>
  <w:style w:type="paragraph" w:customStyle="1" w:styleId="IndentBold">
    <w:name w:val="Indent Bold"/>
    <w:next w:val="Normal0"/>
    <w:pPr>
      <w:keepLines/>
      <w:tabs>
        <w:tab w:val="left" w:pos="-720"/>
      </w:tabs>
      <w:suppressAutoHyphens/>
      <w:spacing w:before="120" w:after="120"/>
      <w:ind w:left="720"/>
      <w:jc w:val="both"/>
    </w:pPr>
    <w:rPr>
      <w:rFonts w:ascii="Times New Roman Bold" w:eastAsia="Times New Roman" w:hAnsi="Times New Roman Bold" w:cs="Times New Roman"/>
      <w:b/>
      <w:snapToGrid w:val="0"/>
      <w:sz w:val="24"/>
    </w:rPr>
  </w:style>
  <w:style w:type="paragraph" w:styleId="z-TopofForm">
    <w:name w:val="HTML Top of Form"/>
    <w:basedOn w:val="Normal0"/>
    <w:next w:val="Normal0"/>
    <w:hidden/>
    <w:pPr>
      <w:pBdr>
        <w:bottom w:val="single" w:sz="6" w:space="1" w:color="auto"/>
      </w:pBdr>
      <w:spacing w:before="0"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rPr>
      <w:rFonts w:ascii="Arial" w:eastAsia="Times New Roman" w:hAnsi="Arial" w:cs="Arial"/>
      <w:vanish/>
      <w:sz w:val="16"/>
      <w:szCs w:val="16"/>
      <w:lang w:val="lv-LV" w:eastAsia="en-GB"/>
    </w:rPr>
  </w:style>
  <w:style w:type="paragraph" w:styleId="z-BottomofForm">
    <w:name w:val="HTML Bottom of Form"/>
    <w:basedOn w:val="Normal0"/>
    <w:next w:val="Normal0"/>
    <w:hidden/>
    <w:pPr>
      <w:pBdr>
        <w:top w:val="single" w:sz="6" w:space="1" w:color="auto"/>
      </w:pBdr>
      <w:spacing w:before="0"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rPr>
      <w:rFonts w:ascii="Arial" w:eastAsia="Times New Roman" w:hAnsi="Arial" w:cs="Arial"/>
      <w:vanish/>
      <w:sz w:val="16"/>
      <w:szCs w:val="16"/>
      <w:lang w:val="lv-LV" w:eastAsia="en-GB"/>
    </w:rPr>
  </w:style>
  <w:style w:type="paragraph" w:styleId="ListBullet5">
    <w:name w:val="List Bullet 5"/>
    <w:basedOn w:val="Normal0"/>
    <w:autoRedefine/>
    <w:pPr>
      <w:tabs>
        <w:tab w:val="num" w:pos="1492"/>
      </w:tabs>
      <w:spacing w:before="0" w:after="240"/>
      <w:ind w:left="1492" w:hanging="360"/>
    </w:pPr>
    <w:rPr>
      <w:rFonts w:eastAsia="Times New Roman"/>
      <w:szCs w:val="24"/>
    </w:rPr>
  </w:style>
  <w:style w:type="paragraph" w:styleId="ListNumber5">
    <w:name w:val="List Number 5"/>
    <w:basedOn w:val="Normal0"/>
    <w:pPr>
      <w:tabs>
        <w:tab w:val="num" w:pos="1492"/>
      </w:tabs>
      <w:spacing w:before="0" w:after="240"/>
      <w:ind w:left="1492" w:hanging="360"/>
    </w:pPr>
    <w:rPr>
      <w:rFonts w:eastAsia="Times New Roman"/>
      <w:szCs w:val="24"/>
    </w:rPr>
  </w:style>
  <w:style w:type="paragraph" w:customStyle="1" w:styleId="ListBullet1">
    <w:name w:val="List Bullet 1"/>
    <w:basedOn w:val="Text1"/>
    <w:pPr>
      <w:tabs>
        <w:tab w:val="num" w:pos="765"/>
      </w:tabs>
      <w:spacing w:before="0" w:after="240"/>
      <w:ind w:left="765" w:hanging="283"/>
    </w:pPr>
    <w:rPr>
      <w:rFonts w:eastAsia="Times New Roman"/>
      <w:szCs w:val="24"/>
    </w:rPr>
  </w:style>
  <w:style w:type="paragraph" w:customStyle="1" w:styleId="ListDash1">
    <w:name w:val="List Dash 1"/>
    <w:basedOn w:val="Text1"/>
    <w:pPr>
      <w:tabs>
        <w:tab w:val="num" w:pos="765"/>
      </w:tabs>
      <w:spacing w:before="0" w:after="240"/>
      <w:ind w:left="765" w:hanging="283"/>
    </w:pPr>
    <w:rPr>
      <w:rFonts w:eastAsia="Times New Roman"/>
      <w:szCs w:val="24"/>
    </w:rPr>
  </w:style>
  <w:style w:type="paragraph" w:customStyle="1" w:styleId="ListDash2">
    <w:name w:val="List Dash 2"/>
    <w:basedOn w:val="Text2"/>
    <w:pPr>
      <w:tabs>
        <w:tab w:val="num" w:pos="1360"/>
      </w:tabs>
      <w:spacing w:before="0" w:after="240"/>
      <w:ind w:left="1360" w:hanging="283"/>
    </w:pPr>
    <w:rPr>
      <w:rFonts w:eastAsia="Times New Roman"/>
      <w:szCs w:val="24"/>
    </w:rPr>
  </w:style>
  <w:style w:type="paragraph" w:customStyle="1" w:styleId="ListDash3">
    <w:name w:val="List Dash 3"/>
    <w:basedOn w:val="Text3"/>
    <w:pPr>
      <w:numPr>
        <w:numId w:val="33"/>
      </w:numPr>
      <w:tabs>
        <w:tab w:val="clear" w:pos="1786"/>
        <w:tab w:val="num" w:pos="2199"/>
      </w:tabs>
      <w:spacing w:before="0" w:after="240"/>
      <w:ind w:left="2199" w:hanging="283"/>
    </w:pPr>
    <w:rPr>
      <w:rFonts w:eastAsia="Times New Roman"/>
      <w:szCs w:val="24"/>
    </w:rPr>
  </w:style>
  <w:style w:type="paragraph" w:customStyle="1" w:styleId="ListDash4">
    <w:name w:val="List Dash 4"/>
    <w:basedOn w:val="Text4"/>
    <w:pPr>
      <w:tabs>
        <w:tab w:val="num" w:pos="3163"/>
      </w:tabs>
      <w:spacing w:before="0" w:after="240"/>
      <w:ind w:left="3163" w:hanging="283"/>
    </w:pPr>
    <w:rPr>
      <w:rFonts w:eastAsia="Times New Roman"/>
      <w:szCs w:val="24"/>
    </w:rPr>
  </w:style>
  <w:style w:type="paragraph" w:customStyle="1" w:styleId="ListNumberLevel2">
    <w:name w:val="List Number (Level 2)"/>
    <w:basedOn w:val="Normal0"/>
    <w:pPr>
      <w:numPr>
        <w:numId w:val="34"/>
      </w:numPr>
      <w:tabs>
        <w:tab w:val="clear" w:pos="2625"/>
        <w:tab w:val="num" w:pos="1417"/>
      </w:tabs>
      <w:spacing w:before="0" w:after="240"/>
      <w:ind w:left="1417" w:hanging="708"/>
    </w:pPr>
    <w:rPr>
      <w:rFonts w:eastAsia="Times New Roman"/>
      <w:szCs w:val="24"/>
    </w:rPr>
  </w:style>
  <w:style w:type="paragraph" w:customStyle="1" w:styleId="ListNumberLevel3">
    <w:name w:val="List Number (Level 3)"/>
    <w:basedOn w:val="Normal0"/>
    <w:pPr>
      <w:numPr>
        <w:numId w:val="35"/>
      </w:numPr>
      <w:tabs>
        <w:tab w:val="clear" w:pos="3589"/>
        <w:tab w:val="num" w:pos="2126"/>
      </w:tabs>
      <w:spacing w:before="0" w:after="240"/>
      <w:ind w:left="2126"/>
    </w:pPr>
    <w:rPr>
      <w:rFonts w:eastAsia="Times New Roman"/>
      <w:szCs w:val="24"/>
    </w:rPr>
  </w:style>
  <w:style w:type="paragraph" w:customStyle="1" w:styleId="ListNumberLevel4">
    <w:name w:val="List Number (Level 4)"/>
    <w:basedOn w:val="Normal0"/>
    <w:pPr>
      <w:tabs>
        <w:tab w:val="num" w:pos="2835"/>
      </w:tabs>
      <w:spacing w:before="0" w:after="240"/>
      <w:ind w:left="2835" w:hanging="709"/>
    </w:pPr>
    <w:rPr>
      <w:rFonts w:eastAsia="Times New Roman"/>
      <w:szCs w:val="24"/>
    </w:rPr>
  </w:style>
  <w:style w:type="paragraph" w:customStyle="1" w:styleId="ListNumber1Level2">
    <w:name w:val="List Number 1 (Level 2)"/>
    <w:basedOn w:val="Text1"/>
    <w:pPr>
      <w:numPr>
        <w:numId w:val="26"/>
      </w:numPr>
      <w:tabs>
        <w:tab w:val="clear" w:pos="1492"/>
        <w:tab w:val="num" w:pos="2126"/>
      </w:tabs>
      <w:spacing w:before="0" w:after="240"/>
      <w:ind w:left="2126" w:hanging="708"/>
    </w:pPr>
    <w:rPr>
      <w:rFonts w:eastAsia="Times New Roman"/>
      <w:szCs w:val="24"/>
    </w:rPr>
  </w:style>
  <w:style w:type="paragraph" w:customStyle="1" w:styleId="ListNumber1Level3">
    <w:name w:val="List Number 1 (Level 3)"/>
    <w:basedOn w:val="Text1"/>
    <w:pPr>
      <w:numPr>
        <w:numId w:val="27"/>
      </w:numPr>
      <w:tabs>
        <w:tab w:val="clear" w:pos="765"/>
        <w:tab w:val="num" w:pos="2835"/>
      </w:tabs>
      <w:spacing w:before="0" w:after="240"/>
      <w:ind w:left="2835" w:hanging="709"/>
    </w:pPr>
    <w:rPr>
      <w:rFonts w:eastAsia="Times New Roman"/>
      <w:szCs w:val="24"/>
    </w:rPr>
  </w:style>
  <w:style w:type="paragraph" w:customStyle="1" w:styleId="ListNumber1Level4">
    <w:name w:val="List Number 1 (Level 4)"/>
    <w:basedOn w:val="Text1"/>
    <w:pPr>
      <w:numPr>
        <w:numId w:val="28"/>
      </w:numPr>
      <w:tabs>
        <w:tab w:val="clear" w:pos="765"/>
        <w:tab w:val="num" w:pos="3544"/>
      </w:tabs>
      <w:spacing w:before="0" w:after="240"/>
      <w:ind w:left="3544" w:hanging="709"/>
    </w:pPr>
    <w:rPr>
      <w:rFonts w:eastAsia="Times New Roman"/>
      <w:szCs w:val="24"/>
    </w:rPr>
  </w:style>
  <w:style w:type="paragraph" w:customStyle="1" w:styleId="ListNumber2Level2">
    <w:name w:val="List Number 2 (Level 2)"/>
    <w:basedOn w:val="Text2"/>
    <w:pPr>
      <w:numPr>
        <w:numId w:val="29"/>
      </w:numPr>
      <w:tabs>
        <w:tab w:val="clear" w:pos="1360"/>
        <w:tab w:val="num" w:pos="2494"/>
      </w:tabs>
      <w:spacing w:before="0" w:after="240"/>
      <w:ind w:left="2494" w:hanging="708"/>
    </w:pPr>
    <w:rPr>
      <w:rFonts w:eastAsia="Times New Roman"/>
      <w:szCs w:val="24"/>
    </w:rPr>
  </w:style>
  <w:style w:type="paragraph" w:customStyle="1" w:styleId="ListNumber2Level3">
    <w:name w:val="List Number 2 (Level 3)"/>
    <w:basedOn w:val="Text2"/>
    <w:pPr>
      <w:numPr>
        <w:numId w:val="30"/>
      </w:numPr>
      <w:tabs>
        <w:tab w:val="clear" w:pos="2199"/>
        <w:tab w:val="num" w:pos="3203"/>
      </w:tabs>
      <w:spacing w:before="0" w:after="240"/>
      <w:ind w:left="3203" w:hanging="709"/>
    </w:pPr>
    <w:rPr>
      <w:rFonts w:eastAsia="Times New Roman"/>
      <w:szCs w:val="24"/>
    </w:rPr>
  </w:style>
  <w:style w:type="paragraph" w:customStyle="1" w:styleId="ListNumber2Level4">
    <w:name w:val="List Number 2 (Level 4)"/>
    <w:basedOn w:val="Text2"/>
    <w:pPr>
      <w:numPr>
        <w:numId w:val="31"/>
      </w:numPr>
      <w:tabs>
        <w:tab w:val="clear" w:pos="3163"/>
        <w:tab w:val="num" w:pos="3912"/>
      </w:tabs>
      <w:spacing w:before="0" w:after="240"/>
      <w:ind w:left="3901" w:hanging="703"/>
    </w:pPr>
    <w:rPr>
      <w:rFonts w:eastAsia="Times New Roman"/>
      <w:szCs w:val="24"/>
    </w:rPr>
  </w:style>
  <w:style w:type="paragraph" w:customStyle="1" w:styleId="ListNumber3Level2">
    <w:name w:val="List Number 3 (Level 2)"/>
    <w:basedOn w:val="Text3"/>
    <w:pPr>
      <w:numPr>
        <w:ilvl w:val="1"/>
        <w:numId w:val="36"/>
      </w:numPr>
      <w:tabs>
        <w:tab w:val="clear" w:pos="1417"/>
        <w:tab w:val="num" w:pos="3333"/>
      </w:tabs>
      <w:spacing w:before="0" w:after="240"/>
      <w:ind w:left="3333"/>
    </w:pPr>
    <w:rPr>
      <w:rFonts w:eastAsia="Times New Roman"/>
      <w:szCs w:val="24"/>
    </w:rPr>
  </w:style>
  <w:style w:type="paragraph" w:customStyle="1" w:styleId="ListNumber3Level3">
    <w:name w:val="List Number 3 (Level 3)"/>
    <w:basedOn w:val="Text3"/>
    <w:pPr>
      <w:numPr>
        <w:ilvl w:val="2"/>
        <w:numId w:val="36"/>
      </w:numPr>
      <w:tabs>
        <w:tab w:val="clear" w:pos="2126"/>
        <w:tab w:val="num" w:pos="4042"/>
      </w:tabs>
      <w:spacing w:before="0" w:after="240"/>
      <w:ind w:left="4042"/>
    </w:pPr>
    <w:rPr>
      <w:rFonts w:eastAsia="Times New Roman"/>
      <w:szCs w:val="24"/>
    </w:rPr>
  </w:style>
  <w:style w:type="paragraph" w:customStyle="1" w:styleId="ListNumber3Level4">
    <w:name w:val="List Number 3 (Level 4)"/>
    <w:basedOn w:val="Text3"/>
    <w:pPr>
      <w:numPr>
        <w:ilvl w:val="3"/>
        <w:numId w:val="36"/>
      </w:numPr>
      <w:tabs>
        <w:tab w:val="clear" w:pos="2835"/>
        <w:tab w:val="num" w:pos="4751"/>
      </w:tabs>
      <w:spacing w:before="0" w:after="240"/>
      <w:ind w:left="4751"/>
    </w:pPr>
    <w:rPr>
      <w:rFonts w:eastAsia="Times New Roman"/>
      <w:szCs w:val="24"/>
    </w:rPr>
  </w:style>
  <w:style w:type="paragraph" w:customStyle="1" w:styleId="ListNumber4Level2">
    <w:name w:val="List Number 4 (Level 2)"/>
    <w:basedOn w:val="Text4"/>
    <w:pPr>
      <w:numPr>
        <w:ilvl w:val="1"/>
        <w:numId w:val="32"/>
      </w:numPr>
      <w:tabs>
        <w:tab w:val="clear" w:pos="2126"/>
        <w:tab w:val="num" w:pos="4297"/>
      </w:tabs>
      <w:spacing w:before="0" w:after="240"/>
      <w:ind w:left="4297"/>
    </w:pPr>
    <w:rPr>
      <w:rFonts w:eastAsia="Times New Roman"/>
      <w:szCs w:val="24"/>
    </w:rPr>
  </w:style>
  <w:style w:type="paragraph" w:customStyle="1" w:styleId="ListNumber4Level3">
    <w:name w:val="List Number 4 (Level 3)"/>
    <w:basedOn w:val="Text4"/>
    <w:pPr>
      <w:numPr>
        <w:ilvl w:val="2"/>
        <w:numId w:val="32"/>
      </w:numPr>
      <w:tabs>
        <w:tab w:val="clear" w:pos="2835"/>
        <w:tab w:val="num" w:pos="5006"/>
      </w:tabs>
      <w:spacing w:before="0" w:after="240"/>
      <w:ind w:left="5006"/>
    </w:pPr>
    <w:rPr>
      <w:rFonts w:eastAsia="Times New Roman"/>
      <w:szCs w:val="24"/>
    </w:rPr>
  </w:style>
  <w:style w:type="paragraph" w:customStyle="1" w:styleId="ListNumber4Level4">
    <w:name w:val="List Number 4 (Level 4)"/>
    <w:basedOn w:val="Text4"/>
    <w:pPr>
      <w:numPr>
        <w:ilvl w:val="3"/>
        <w:numId w:val="32"/>
      </w:numPr>
      <w:tabs>
        <w:tab w:val="clear" w:pos="3544"/>
        <w:tab w:val="num" w:pos="5715"/>
      </w:tabs>
      <w:spacing w:before="0" w:after="240"/>
      <w:ind w:left="5715"/>
    </w:pPr>
    <w:rPr>
      <w:rFonts w:eastAsia="Times New Roman"/>
      <w:szCs w:val="24"/>
    </w:rPr>
  </w:style>
  <w:style w:type="paragraph" w:customStyle="1" w:styleId="NormalWeb8">
    <w:name w:val="Normal (Web)8"/>
    <w:basedOn w:val="Normal0"/>
    <w:link w:val="NormalWeb8Char"/>
    <w:pPr>
      <w:numPr>
        <w:ilvl w:val="1"/>
        <w:numId w:val="33"/>
      </w:numPr>
      <w:tabs>
        <w:tab w:val="clear" w:pos="2494"/>
      </w:tabs>
      <w:spacing w:before="75" w:after="75"/>
      <w:ind w:left="225" w:right="225" w:firstLine="0"/>
      <w:jc w:val="left"/>
    </w:pPr>
    <w:rPr>
      <w:rFonts w:eastAsia="Times New Roman"/>
      <w:sz w:val="22"/>
      <w:lang w:eastAsia="en-GB"/>
    </w:rPr>
  </w:style>
  <w:style w:type="character" w:customStyle="1" w:styleId="NormalWeb8Char">
    <w:name w:val="Normal (Web)8 Char"/>
    <w:link w:val="NormalWeb8"/>
    <w:rPr>
      <w:rFonts w:ascii="Times New Roman" w:eastAsia="Times New Roman" w:hAnsi="Times New Roman" w:cs="Times New Roman"/>
      <w:lang w:val="en-GB" w:eastAsia="en-GB"/>
    </w:rPr>
  </w:style>
  <w:style w:type="paragraph" w:customStyle="1" w:styleId="Lines">
    <w:name w:val="Lines"/>
    <w:basedOn w:val="Normal0"/>
    <w:pPr>
      <w:numPr>
        <w:ilvl w:val="3"/>
        <w:numId w:val="33"/>
      </w:numPr>
      <w:tabs>
        <w:tab w:val="clear" w:pos="3912"/>
        <w:tab w:val="num" w:pos="360"/>
      </w:tabs>
      <w:spacing w:before="0" w:after="0"/>
      <w:ind w:left="360" w:hanging="360"/>
      <w:jc w:val="left"/>
    </w:pPr>
    <w:rPr>
      <w:rFonts w:eastAsia="Times New Roman"/>
      <w:szCs w:val="24"/>
      <w:lang w:eastAsia="en-GB"/>
    </w:rPr>
  </w:style>
  <w:style w:type="character" w:customStyle="1" w:styleId="Point1Char">
    <w:name w:val="Point 1 Char"/>
    <w:locked/>
    <w:rPr>
      <w:snapToGrid w:val="0"/>
      <w:sz w:val="24"/>
      <w:lang w:val="lv-LV" w:eastAsia="en-GB" w:bidi="ar-SA"/>
    </w:rPr>
  </w:style>
  <w:style w:type="character" w:customStyle="1" w:styleId="Text1Char">
    <w:name w:val="Text 1 Char"/>
    <w:locked/>
    <w:rPr>
      <w:snapToGrid w:val="0"/>
      <w:sz w:val="24"/>
      <w:lang w:val="lv-LV" w:eastAsia="en-GB" w:bidi="ar-SA"/>
    </w:rPr>
  </w:style>
  <w:style w:type="paragraph" w:customStyle="1" w:styleId="Default">
    <w:name w:val="Default"/>
    <w:pPr>
      <w:numPr>
        <w:numId w:val="25"/>
      </w:numPr>
      <w:tabs>
        <w:tab w:val="clear" w:pos="1492"/>
      </w:tabs>
      <w:autoSpaceDE w:val="0"/>
      <w:autoSpaceDN w:val="0"/>
      <w:adjustRightInd w:val="0"/>
      <w:ind w:left="0" w:firstLine="0"/>
    </w:pPr>
    <w:rPr>
      <w:rFonts w:ascii="Times New Roman" w:eastAsia="Calibri" w:hAnsi="Times New Roman" w:cs="Times New Roman"/>
      <w:color w:val="000000"/>
      <w:sz w:val="24"/>
      <w:szCs w:val="24"/>
      <w:lang w:eastAsia="en-GB"/>
    </w:rPr>
  </w:style>
  <w:style w:type="character" w:styleId="Emphasis">
    <w:name w:val="Emphasis"/>
    <w:uiPriority w:val="20"/>
    <w:qFormat/>
    <w:rPr>
      <w:i/>
      <w:iCs/>
    </w:rPr>
  </w:style>
  <w:style w:type="table" w:styleId="TableGrid">
    <w:name w:val="Table Grid"/>
    <w:basedOn w:val="TableNormal"/>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0"/>
    <w:next w:val="Sous-titreobjet"/>
    <w:pPr>
      <w:spacing w:before="180" w:after="180"/>
      <w:jc w:val="center"/>
    </w:pPr>
    <w:rPr>
      <w:rFonts w:eastAsia="Calibri"/>
      <w:b/>
      <w:lang w:eastAsia="en-GB"/>
    </w:rPr>
  </w:style>
  <w:style w:type="paragraph" w:customStyle="1" w:styleId="Sous-titreobjet">
    <w:name w:val="Sous-titre objet"/>
    <w:basedOn w:val="Normal0"/>
    <w:pPr>
      <w:spacing w:before="0" w:after="0"/>
      <w:jc w:val="center"/>
    </w:pPr>
    <w:rPr>
      <w:rFonts w:eastAsia="Calibri"/>
      <w:b/>
      <w:lang w:eastAsia="en-GB"/>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TechnicalBlock">
    <w:name w:val="Technical Block"/>
    <w:basedOn w:val="Normal0"/>
    <w:link w:val="TechnicalBlockChar"/>
    <w:pPr>
      <w:jc w:val="center"/>
    </w:pPr>
    <w:rPr>
      <w:rFonts w:eastAsia="Calibri"/>
      <w:noProof/>
      <w:lang w:eastAsia="en-GB"/>
    </w:rPr>
  </w:style>
  <w:style w:type="character" w:customStyle="1" w:styleId="TechnicalBlockChar">
    <w:name w:val="Technical Block Char"/>
    <w:link w:val="TechnicalBlock"/>
    <w:rPr>
      <w:rFonts w:ascii="Times New Roman" w:eastAsia="Calibri" w:hAnsi="Times New Roman" w:cs="Times New Roman"/>
      <w:noProof/>
      <w:sz w:val="24"/>
      <w:lang w:val="lv-LV" w:eastAsia="en-GB"/>
    </w:rPr>
  </w:style>
  <w:style w:type="paragraph" w:customStyle="1" w:styleId="Lignefinal">
    <w:name w:val="Ligne final"/>
    <w:basedOn w:val="Normal0"/>
    <w:next w:val="Normal0"/>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0"/>
    <w:pPr>
      <w:spacing w:line="360" w:lineRule="auto"/>
      <w:jc w:val="left"/>
    </w:pPr>
    <w:rPr>
      <w:rFonts w:eastAsia="Times New Roman"/>
      <w:szCs w:val="24"/>
    </w:rPr>
  </w:style>
  <w:style w:type="paragraph" w:customStyle="1" w:styleId="pj">
    <w:name w:val="p.j."/>
    <w:basedOn w:val="Normal0"/>
    <w:link w:val="pjChar"/>
    <w:pPr>
      <w:spacing w:before="1200"/>
      <w:ind w:left="1440" w:hanging="1440"/>
      <w:jc w:val="left"/>
    </w:pPr>
    <w:rPr>
      <w:rFonts w:eastAsia="Calibri"/>
      <w:noProof/>
      <w:lang w:eastAsia="en-GB"/>
    </w:rPr>
  </w:style>
  <w:style w:type="character" w:customStyle="1" w:styleId="pjChar">
    <w:name w:val="p.j. Char"/>
    <w:link w:val="pj"/>
    <w:rPr>
      <w:rFonts w:ascii="Times New Roman" w:eastAsia="Calibri" w:hAnsi="Times New Roman" w:cs="Times New Roman"/>
      <w:noProof/>
      <w:sz w:val="24"/>
      <w:lang w:val="lv-LV" w:eastAsia="en-GB"/>
    </w:rPr>
  </w:style>
  <w:style w:type="paragraph" w:customStyle="1" w:styleId="HeaderCouncil">
    <w:name w:val="Header Council"/>
    <w:basedOn w:val="Normal0"/>
    <w:link w:val="HeaderCouncilChar"/>
    <w:pPr>
      <w:spacing w:before="0" w:after="0"/>
    </w:pPr>
    <w:rPr>
      <w:rFonts w:eastAsia="Calibri"/>
      <w:noProof/>
      <w:sz w:val="2"/>
      <w:lang w:eastAsia="en-GB"/>
    </w:rPr>
  </w:style>
  <w:style w:type="character" w:customStyle="1" w:styleId="HeaderCouncilChar">
    <w:name w:val="Header Council Char"/>
    <w:link w:val="HeaderCouncil"/>
    <w:rPr>
      <w:rFonts w:ascii="Times New Roman" w:eastAsia="Calibri" w:hAnsi="Times New Roman" w:cs="Times New Roman"/>
      <w:noProof/>
      <w:sz w:val="2"/>
      <w:lang w:val="lv-LV" w:eastAsia="en-GB"/>
    </w:rPr>
  </w:style>
  <w:style w:type="paragraph" w:customStyle="1" w:styleId="HeaderCouncilLarge">
    <w:name w:val="Header Council Large"/>
    <w:basedOn w:val="Normal0"/>
    <w:link w:val="HeaderCouncilLargeChar"/>
    <w:pPr>
      <w:spacing w:before="0" w:after="440"/>
    </w:pPr>
    <w:rPr>
      <w:rFonts w:eastAsia="Calibri"/>
      <w:noProof/>
      <w:sz w:val="2"/>
      <w:lang w:eastAsia="en-GB"/>
    </w:rPr>
  </w:style>
  <w:style w:type="character" w:customStyle="1" w:styleId="HeaderCouncilLargeChar">
    <w:name w:val="Header Council Large Char"/>
    <w:link w:val="HeaderCouncilLarge"/>
    <w:rPr>
      <w:rFonts w:ascii="Times New Roman" w:eastAsia="Calibri" w:hAnsi="Times New Roman" w:cs="Times New Roman"/>
      <w:noProof/>
      <w:sz w:val="2"/>
      <w:lang w:val="lv-LV" w:eastAsia="en-GB"/>
    </w:rPr>
  </w:style>
  <w:style w:type="paragraph" w:customStyle="1" w:styleId="FooterCouncil">
    <w:name w:val="Footer Council"/>
    <w:basedOn w:val="Normal0"/>
    <w:link w:val="FooterCouncilChar"/>
    <w:pPr>
      <w:spacing w:before="0" w:after="0"/>
    </w:pPr>
    <w:rPr>
      <w:rFonts w:eastAsia="Calibri"/>
      <w:noProof/>
      <w:sz w:val="2"/>
      <w:lang w:eastAsia="en-GB"/>
    </w:rPr>
  </w:style>
  <w:style w:type="character" w:customStyle="1" w:styleId="FooterCouncilChar">
    <w:name w:val="Footer Council Char"/>
    <w:link w:val="FooterCouncil"/>
    <w:rPr>
      <w:rFonts w:ascii="Times New Roman" w:eastAsia="Calibri" w:hAnsi="Times New Roman" w:cs="Times New Roman"/>
      <w:noProof/>
      <w:sz w:val="2"/>
      <w:lang w:val="lv-LV" w:eastAsia="en-GB"/>
    </w:rPr>
  </w:style>
  <w:style w:type="paragraph" w:customStyle="1" w:styleId="FooterText">
    <w:name w:val="Footer Text"/>
    <w:basedOn w:val="Normal0"/>
    <w:pPr>
      <w:spacing w:before="0" w:after="0"/>
      <w:jc w:val="left"/>
    </w:pPr>
    <w:rPr>
      <w:rFonts w:eastAsia="Times New Roman"/>
      <w:szCs w:val="24"/>
    </w:rPr>
  </w:style>
  <w:style w:type="character" w:styleId="FollowedHyperlink">
    <w:name w:val="FollowedHyperlink"/>
    <w:uiPriority w:val="99"/>
    <w:semiHidden/>
    <w:unhideWhenUsed/>
    <w:rPr>
      <w:color w:val="800080"/>
      <w:u w:val="single"/>
      <w:lang w:val="lv-LV" w:eastAsia="en-GB"/>
    </w:rPr>
  </w:style>
  <w:style w:type="paragraph" w:styleId="TableofFigures">
    <w:name w:val="table of figures"/>
    <w:basedOn w:val="Normal0"/>
    <w:next w:val="Normal0"/>
    <w:uiPriority w:val="99"/>
    <w:semiHidden/>
    <w:unhideWhenUsed/>
    <w:rPr>
      <w:rFonts w:eastAsia="Calibri"/>
      <w:lang w:eastAsia="en-GB"/>
    </w:rPr>
  </w:style>
  <w:style w:type="character" w:styleId="CommentReference">
    <w:name w:val="annotation reference"/>
    <w:semiHidden/>
    <w:unhideWhenUsed/>
    <w:rPr>
      <w:sz w:val="16"/>
      <w:szCs w:val="16"/>
      <w:lang w:val="lv-LV" w:eastAsia="en-GB"/>
    </w:rPr>
  </w:style>
  <w:style w:type="paragraph" w:styleId="Revision">
    <w:name w:val="Revision"/>
    <w:hidden/>
    <w:uiPriority w:val="99"/>
    <w:semiHidden/>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style>
  <w:style w:type="character" w:customStyle="1" w:styleId="hps">
    <w:name w:val="hps"/>
  </w:style>
  <w:style w:type="character" w:customStyle="1" w:styleId="st">
    <w:name w:val="st"/>
  </w:style>
  <w:style w:type="character" w:customStyle="1" w:styleId="longtext">
    <w:name w:val="long_text"/>
  </w:style>
  <w:style w:type="character" w:styleId="Strong">
    <w:name w:val="Strong"/>
    <w:uiPriority w:val="22"/>
    <w:qFormat/>
    <w:rPr>
      <w:b/>
      <w:bCs/>
      <w:lang w:val="lv-LV" w:eastAsia="en-GB"/>
    </w:rPr>
  </w:style>
  <w:style w:type="character" w:customStyle="1" w:styleId="DocumentMapChar11">
    <w:name w:val="Document Map Char11"/>
    <w:uiPriority w:val="99"/>
    <w:semiHidden/>
    <w:rPr>
      <w:rFonts w:ascii="Tahoma" w:hAnsi="Tahoma"/>
      <w:sz w:val="16"/>
      <w:lang w:val="lv-LV" w:eastAsia="en-GB"/>
    </w:rPr>
  </w:style>
  <w:style w:type="paragraph" w:customStyle="1" w:styleId="msonormal0">
    <w:name w:val="msonormal"/>
    <w:basedOn w:val="Normal0"/>
    <w:pPr>
      <w:spacing w:before="100" w:beforeAutospacing="1" w:after="100" w:afterAutospacing="1"/>
      <w:jc w:val="left"/>
    </w:pPr>
    <w:rPr>
      <w:rFonts w:ascii="Arial Unicode MS" w:eastAsia="Arial Unicode MS" w:hAnsi="Arial Unicode MS" w:cs="Arial Unicode MS"/>
      <w:szCs w:val="24"/>
      <w:lang w:eastAsia="fr-FR"/>
    </w:rPr>
  </w:style>
  <w:style w:type="character" w:customStyle="1" w:styleId="BodyTextChar1">
    <w:name w:val="Body Text Char1"/>
    <w:aliases w:val="Body Text - Level 2 Char1"/>
    <w:basedOn w:val="DefaultParagraphFont"/>
    <w:semiHidden/>
    <w:rPr>
      <w:sz w:val="24"/>
      <w:lang w:val="lv-LV" w:eastAsia="en-US"/>
    </w:rPr>
  </w:style>
  <w:style w:type="paragraph" w:customStyle="1" w:styleId="CM140">
    <w:name w:val="CM1+40"/>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40">
    <w:name w:val="CM3+40"/>
    <w:basedOn w:val="Default"/>
    <w:next w:val="Default"/>
    <w:uiPriority w:val="99"/>
    <w:pPr>
      <w:numPr>
        <w:numId w:val="0"/>
      </w:numPr>
      <w:spacing w:after="0" w:line="240" w:lineRule="auto"/>
    </w:pPr>
    <w:rPr>
      <w:rFonts w:ascii="EUAlbertina" w:hAnsi="EUAlbertina"/>
      <w:color w:val="auto"/>
      <w:lang w:eastAsia="fr-BE"/>
    </w:rPr>
  </w:style>
  <w:style w:type="paragraph" w:customStyle="1" w:styleId="CM124">
    <w:name w:val="CM1+24"/>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24">
    <w:name w:val="CM3+24"/>
    <w:basedOn w:val="Default"/>
    <w:next w:val="Default"/>
    <w:uiPriority w:val="99"/>
    <w:pPr>
      <w:numPr>
        <w:numId w:val="0"/>
      </w:numPr>
      <w:spacing w:after="0" w:line="240" w:lineRule="auto"/>
    </w:pPr>
    <w:rPr>
      <w:rFonts w:ascii="EUAlbertina" w:hAnsi="EUAlbertina"/>
      <w:color w:val="auto"/>
      <w:lang w:eastAsia="fr-BE"/>
    </w:rPr>
  </w:style>
  <w:style w:type="paragraph" w:customStyle="1" w:styleId="CM141">
    <w:name w:val="CM1+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41">
    <w:name w:val="CM3+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441">
    <w:name w:val="CM4+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4">
    <w:name w:val="CM4"/>
    <w:basedOn w:val="Default"/>
    <w:next w:val="Default"/>
    <w:uiPriority w:val="99"/>
    <w:pPr>
      <w:numPr>
        <w:numId w:val="0"/>
      </w:numPr>
      <w:spacing w:after="0" w:line="240" w:lineRule="auto"/>
    </w:pPr>
    <w:rPr>
      <w:rFonts w:ascii="EUAlbertina" w:eastAsia="Times New Roman" w:hAnsi="EUAlbertina"/>
      <w:color w:val="auto"/>
      <w:lang w:eastAsia="fr-BE"/>
    </w:rPr>
  </w:style>
  <w:style w:type="character" w:customStyle="1" w:styleId="shorttext">
    <w:name w:val="short_text"/>
  </w:style>
  <w:style w:type="character" w:customStyle="1" w:styleId="tlid-translation">
    <w:name w:val="tlid-translation"/>
    <w:basedOn w:val="DefaultParagraphFont"/>
  </w:style>
  <w:style w:type="paragraph" w:styleId="Header">
    <w:name w:val="header"/>
    <w:basedOn w:val="Normal0"/>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0"/>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0"/>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0"/>
    <w:next w:val="Normal0"/>
    <w:uiPriority w:val="39"/>
    <w:semiHidden/>
    <w:unhideWhenUsed/>
    <w:qFormat/>
    <w:pPr>
      <w:spacing w:after="240"/>
      <w:jc w:val="center"/>
    </w:pPr>
    <w:rPr>
      <w:b/>
      <w:sz w:val="28"/>
    </w:rPr>
  </w:style>
  <w:style w:type="paragraph" w:styleId="TOC1">
    <w:name w:val="toc 1"/>
    <w:basedOn w:val="Normal0"/>
    <w:next w:val="Normal0"/>
    <w:uiPriority w:val="39"/>
    <w:semiHidden/>
    <w:unhideWhenUsed/>
    <w:pPr>
      <w:tabs>
        <w:tab w:val="right" w:leader="dot" w:pos="9071"/>
      </w:tabs>
      <w:spacing w:before="60"/>
      <w:ind w:left="850" w:hanging="850"/>
      <w:jc w:val="left"/>
    </w:pPr>
  </w:style>
  <w:style w:type="paragraph" w:styleId="TOC2">
    <w:name w:val="toc 2"/>
    <w:basedOn w:val="Normal0"/>
    <w:next w:val="Normal0"/>
    <w:uiPriority w:val="39"/>
    <w:semiHidden/>
    <w:unhideWhenUsed/>
    <w:pPr>
      <w:tabs>
        <w:tab w:val="right" w:leader="dot" w:pos="9071"/>
      </w:tabs>
      <w:spacing w:before="60"/>
      <w:ind w:left="850" w:hanging="850"/>
      <w:jc w:val="left"/>
    </w:pPr>
  </w:style>
  <w:style w:type="paragraph" w:styleId="TOC3">
    <w:name w:val="toc 3"/>
    <w:basedOn w:val="Normal0"/>
    <w:next w:val="Normal0"/>
    <w:uiPriority w:val="39"/>
    <w:semiHidden/>
    <w:unhideWhenUsed/>
    <w:pPr>
      <w:tabs>
        <w:tab w:val="right" w:leader="dot" w:pos="9071"/>
      </w:tabs>
      <w:spacing w:before="60"/>
      <w:ind w:left="850" w:hanging="850"/>
      <w:jc w:val="left"/>
    </w:pPr>
  </w:style>
  <w:style w:type="paragraph" w:styleId="TOC4">
    <w:name w:val="toc 4"/>
    <w:basedOn w:val="Normal0"/>
    <w:next w:val="Normal0"/>
    <w:uiPriority w:val="39"/>
    <w:semiHidden/>
    <w:unhideWhenUsed/>
    <w:pPr>
      <w:tabs>
        <w:tab w:val="right" w:leader="dot" w:pos="9071"/>
      </w:tabs>
      <w:spacing w:before="60"/>
      <w:ind w:left="850" w:hanging="850"/>
      <w:jc w:val="left"/>
    </w:pPr>
  </w:style>
  <w:style w:type="paragraph" w:styleId="TOC5">
    <w:name w:val="toc 5"/>
    <w:basedOn w:val="Normal0"/>
    <w:next w:val="Normal0"/>
    <w:uiPriority w:val="39"/>
    <w:semiHidden/>
    <w:unhideWhenUsed/>
    <w:pPr>
      <w:tabs>
        <w:tab w:val="right" w:leader="dot" w:pos="9071"/>
      </w:tabs>
      <w:spacing w:before="300"/>
      <w:jc w:val="left"/>
    </w:pPr>
  </w:style>
  <w:style w:type="paragraph" w:styleId="TOC6">
    <w:name w:val="toc 6"/>
    <w:basedOn w:val="Normal0"/>
    <w:next w:val="Normal0"/>
    <w:uiPriority w:val="39"/>
    <w:semiHidden/>
    <w:unhideWhenUsed/>
    <w:pPr>
      <w:tabs>
        <w:tab w:val="right" w:leader="dot" w:pos="9071"/>
      </w:tabs>
      <w:spacing w:before="240"/>
      <w:jc w:val="left"/>
    </w:pPr>
  </w:style>
  <w:style w:type="paragraph" w:styleId="TOC7">
    <w:name w:val="toc 7"/>
    <w:basedOn w:val="Normal0"/>
    <w:next w:val="Normal0"/>
    <w:uiPriority w:val="39"/>
    <w:semiHidden/>
    <w:unhideWhenUsed/>
    <w:pPr>
      <w:tabs>
        <w:tab w:val="right" w:leader="dot" w:pos="9071"/>
      </w:tabs>
      <w:spacing w:before="180"/>
      <w:jc w:val="left"/>
    </w:pPr>
  </w:style>
  <w:style w:type="paragraph" w:styleId="TOC8">
    <w:name w:val="toc 8"/>
    <w:basedOn w:val="Normal0"/>
    <w:next w:val="Normal0"/>
    <w:uiPriority w:val="39"/>
    <w:semiHidden/>
    <w:unhideWhenUsed/>
    <w:pPr>
      <w:tabs>
        <w:tab w:val="right" w:leader="dot" w:pos="9071"/>
      </w:tabs>
      <w:jc w:val="left"/>
    </w:pPr>
  </w:style>
  <w:style w:type="paragraph" w:styleId="TOC9">
    <w:name w:val="toc 9"/>
    <w:basedOn w:val="Normal0"/>
    <w:next w:val="Normal0"/>
    <w:uiPriority w:val="39"/>
    <w:semiHidden/>
    <w:unhideWhenUsed/>
    <w:pPr>
      <w:tabs>
        <w:tab w:val="right" w:leader="dot" w:pos="9071"/>
      </w:tabs>
    </w:pPr>
  </w:style>
  <w:style w:type="paragraph" w:customStyle="1" w:styleId="HeaderLandscape">
    <w:name w:val="HeaderLandscape"/>
    <w:basedOn w:val="Normal0"/>
    <w:pPr>
      <w:tabs>
        <w:tab w:val="center" w:pos="7285"/>
        <w:tab w:val="right" w:pos="14003"/>
      </w:tabs>
      <w:spacing w:before="0"/>
    </w:pPr>
  </w:style>
  <w:style w:type="paragraph" w:customStyle="1" w:styleId="FooterLandscape">
    <w:name w:val="FooterLandscape"/>
    <w:basedOn w:val="Normal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0"/>
    <w:pPr>
      <w:ind w:left="850"/>
    </w:pPr>
  </w:style>
  <w:style w:type="paragraph" w:customStyle="1" w:styleId="Text2">
    <w:name w:val="Text 2"/>
    <w:basedOn w:val="Normal0"/>
    <w:pPr>
      <w:ind w:left="1417"/>
    </w:pPr>
  </w:style>
  <w:style w:type="paragraph" w:customStyle="1" w:styleId="Text3">
    <w:name w:val="Text 3"/>
    <w:basedOn w:val="Normal0"/>
    <w:pPr>
      <w:ind w:left="1984"/>
    </w:pPr>
  </w:style>
  <w:style w:type="paragraph" w:customStyle="1" w:styleId="Text4">
    <w:name w:val="Text 4"/>
    <w:basedOn w:val="Normal0"/>
    <w:pPr>
      <w:ind w:left="2551"/>
    </w:pPr>
  </w:style>
  <w:style w:type="paragraph" w:customStyle="1" w:styleId="NormalCentered">
    <w:name w:val="Normal Centered"/>
    <w:basedOn w:val="Normal0"/>
    <w:pPr>
      <w:jc w:val="center"/>
    </w:pPr>
  </w:style>
  <w:style w:type="paragraph" w:customStyle="1" w:styleId="NormalLeft">
    <w:name w:val="Normal Left"/>
    <w:basedOn w:val="Normal0"/>
    <w:pPr>
      <w:jc w:val="left"/>
    </w:pPr>
  </w:style>
  <w:style w:type="paragraph" w:customStyle="1" w:styleId="NormalRight">
    <w:name w:val="Normal Right"/>
    <w:basedOn w:val="Normal0"/>
    <w:pPr>
      <w:jc w:val="right"/>
    </w:pPr>
  </w:style>
  <w:style w:type="paragraph" w:customStyle="1" w:styleId="QuotedText">
    <w:name w:val="Quoted Text"/>
    <w:basedOn w:val="Normal0"/>
    <w:pPr>
      <w:ind w:left="1417"/>
    </w:pPr>
  </w:style>
  <w:style w:type="paragraph" w:customStyle="1" w:styleId="Point0">
    <w:name w:val="Point 0"/>
    <w:basedOn w:val="Normal0"/>
    <w:pPr>
      <w:ind w:left="850" w:hanging="850"/>
    </w:pPr>
  </w:style>
  <w:style w:type="paragraph" w:customStyle="1" w:styleId="Point1">
    <w:name w:val="Point 1"/>
    <w:basedOn w:val="Normal0"/>
    <w:pPr>
      <w:ind w:left="1417" w:hanging="567"/>
    </w:pPr>
  </w:style>
  <w:style w:type="paragraph" w:customStyle="1" w:styleId="Point2">
    <w:name w:val="Point 2"/>
    <w:basedOn w:val="Normal0"/>
    <w:pPr>
      <w:ind w:left="1984" w:hanging="567"/>
    </w:pPr>
  </w:style>
  <w:style w:type="paragraph" w:customStyle="1" w:styleId="Point3">
    <w:name w:val="Point 3"/>
    <w:basedOn w:val="Normal0"/>
    <w:pPr>
      <w:ind w:left="2551" w:hanging="567"/>
    </w:pPr>
  </w:style>
  <w:style w:type="paragraph" w:customStyle="1" w:styleId="Point4">
    <w:name w:val="Point 4"/>
    <w:basedOn w:val="Normal0"/>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0"/>
    <w:pPr>
      <w:tabs>
        <w:tab w:val="left" w:pos="850"/>
      </w:tabs>
      <w:ind w:left="1417" w:hanging="1417"/>
    </w:pPr>
  </w:style>
  <w:style w:type="paragraph" w:customStyle="1" w:styleId="PointDouble1">
    <w:name w:val="PointDouble 1"/>
    <w:basedOn w:val="Normal0"/>
    <w:pPr>
      <w:tabs>
        <w:tab w:val="left" w:pos="1417"/>
      </w:tabs>
      <w:ind w:left="1984" w:hanging="1134"/>
    </w:pPr>
  </w:style>
  <w:style w:type="paragraph" w:customStyle="1" w:styleId="PointDouble2">
    <w:name w:val="PointDouble 2"/>
    <w:basedOn w:val="Normal0"/>
    <w:pPr>
      <w:tabs>
        <w:tab w:val="left" w:pos="1984"/>
      </w:tabs>
      <w:ind w:left="2551" w:hanging="1134"/>
    </w:pPr>
  </w:style>
  <w:style w:type="paragraph" w:customStyle="1" w:styleId="PointDouble3">
    <w:name w:val="PointDouble 3"/>
    <w:basedOn w:val="Normal0"/>
    <w:pPr>
      <w:tabs>
        <w:tab w:val="left" w:pos="2551"/>
      </w:tabs>
      <w:ind w:left="3118" w:hanging="1134"/>
    </w:pPr>
  </w:style>
  <w:style w:type="paragraph" w:customStyle="1" w:styleId="PointDouble4">
    <w:name w:val="PointDouble 4"/>
    <w:basedOn w:val="Normal0"/>
    <w:pPr>
      <w:tabs>
        <w:tab w:val="left" w:pos="3118"/>
      </w:tabs>
      <w:ind w:left="3685" w:hanging="1134"/>
    </w:pPr>
  </w:style>
  <w:style w:type="paragraph" w:customStyle="1" w:styleId="PointTriple0">
    <w:name w:val="PointTriple 0"/>
    <w:basedOn w:val="Normal0"/>
    <w:pPr>
      <w:tabs>
        <w:tab w:val="left" w:pos="850"/>
        <w:tab w:val="left" w:pos="1417"/>
      </w:tabs>
      <w:ind w:left="1984" w:hanging="1984"/>
    </w:pPr>
  </w:style>
  <w:style w:type="paragraph" w:customStyle="1" w:styleId="PointTriple1">
    <w:name w:val="PointTriple 1"/>
    <w:basedOn w:val="Normal0"/>
    <w:pPr>
      <w:tabs>
        <w:tab w:val="left" w:pos="1417"/>
        <w:tab w:val="left" w:pos="1984"/>
      </w:tabs>
      <w:ind w:left="2551" w:hanging="1701"/>
    </w:pPr>
  </w:style>
  <w:style w:type="paragraph" w:customStyle="1" w:styleId="PointTriple2">
    <w:name w:val="PointTriple 2"/>
    <w:basedOn w:val="Normal0"/>
    <w:pPr>
      <w:tabs>
        <w:tab w:val="left" w:pos="1984"/>
        <w:tab w:val="left" w:pos="2551"/>
      </w:tabs>
      <w:ind w:left="3118" w:hanging="1701"/>
    </w:pPr>
  </w:style>
  <w:style w:type="paragraph" w:customStyle="1" w:styleId="PointTriple3">
    <w:name w:val="PointTriple 3"/>
    <w:basedOn w:val="Normal0"/>
    <w:pPr>
      <w:tabs>
        <w:tab w:val="left" w:pos="2551"/>
        <w:tab w:val="left" w:pos="3118"/>
      </w:tabs>
      <w:ind w:left="3685" w:hanging="1701"/>
    </w:pPr>
  </w:style>
  <w:style w:type="paragraph" w:customStyle="1" w:styleId="PointTriple4">
    <w:name w:val="PointTriple 4"/>
    <w:basedOn w:val="Normal0"/>
    <w:pPr>
      <w:tabs>
        <w:tab w:val="left" w:pos="3118"/>
        <w:tab w:val="left" w:pos="3685"/>
      </w:tabs>
      <w:ind w:left="4252" w:hanging="1701"/>
    </w:pPr>
  </w:style>
  <w:style w:type="paragraph" w:customStyle="1" w:styleId="NumPar1">
    <w:name w:val="NumPar 1"/>
    <w:basedOn w:val="Normal0"/>
    <w:next w:val="Text1"/>
    <w:pPr>
      <w:numPr>
        <w:numId w:val="44"/>
      </w:numPr>
    </w:pPr>
  </w:style>
  <w:style w:type="paragraph" w:customStyle="1" w:styleId="NumPar2">
    <w:name w:val="NumPar 2"/>
    <w:basedOn w:val="Normal0"/>
    <w:next w:val="Text1"/>
    <w:pPr>
      <w:numPr>
        <w:ilvl w:val="1"/>
        <w:numId w:val="44"/>
      </w:numPr>
    </w:pPr>
  </w:style>
  <w:style w:type="paragraph" w:customStyle="1" w:styleId="NumPar3">
    <w:name w:val="NumPar 3"/>
    <w:basedOn w:val="Normal0"/>
    <w:next w:val="Text1"/>
    <w:pPr>
      <w:numPr>
        <w:ilvl w:val="2"/>
        <w:numId w:val="44"/>
      </w:numPr>
    </w:pPr>
  </w:style>
  <w:style w:type="paragraph" w:customStyle="1" w:styleId="NumPar4">
    <w:name w:val="NumPar 4"/>
    <w:basedOn w:val="Normal0"/>
    <w:next w:val="Text1"/>
    <w:pPr>
      <w:numPr>
        <w:ilvl w:val="3"/>
        <w:numId w:val="44"/>
      </w:numPr>
    </w:pPr>
  </w:style>
  <w:style w:type="paragraph" w:customStyle="1" w:styleId="ManualNumPar1">
    <w:name w:val="Manual NumPar 1"/>
    <w:basedOn w:val="Normal0"/>
    <w:next w:val="Text1"/>
    <w:pPr>
      <w:ind w:left="850" w:hanging="850"/>
    </w:pPr>
  </w:style>
  <w:style w:type="paragraph" w:customStyle="1" w:styleId="ManualNumPar2">
    <w:name w:val="Manual NumPar 2"/>
    <w:basedOn w:val="Normal0"/>
    <w:next w:val="Text1"/>
    <w:pPr>
      <w:ind w:left="850" w:hanging="850"/>
    </w:pPr>
  </w:style>
  <w:style w:type="paragraph" w:customStyle="1" w:styleId="ManualNumPar3">
    <w:name w:val="Manual NumPar 3"/>
    <w:basedOn w:val="Normal0"/>
    <w:next w:val="Text1"/>
    <w:pPr>
      <w:ind w:left="850" w:hanging="850"/>
    </w:pPr>
  </w:style>
  <w:style w:type="paragraph" w:customStyle="1" w:styleId="ManualNumPar4">
    <w:name w:val="Manual NumPar 4"/>
    <w:basedOn w:val="Normal0"/>
    <w:next w:val="Text1"/>
    <w:pPr>
      <w:ind w:left="850" w:hanging="850"/>
    </w:pPr>
  </w:style>
  <w:style w:type="paragraph" w:customStyle="1" w:styleId="QuotedNumPar">
    <w:name w:val="Quoted NumPar"/>
    <w:basedOn w:val="Normal0"/>
    <w:pPr>
      <w:ind w:left="1417" w:hanging="567"/>
    </w:pPr>
  </w:style>
  <w:style w:type="paragraph" w:customStyle="1" w:styleId="ManualHeading1">
    <w:name w:val="Manual Heading 1"/>
    <w:basedOn w:val="Normal0"/>
    <w:next w:val="Text1"/>
    <w:pPr>
      <w:keepNext/>
      <w:tabs>
        <w:tab w:val="left" w:pos="850"/>
      </w:tabs>
      <w:spacing w:before="360"/>
      <w:ind w:left="850" w:hanging="850"/>
      <w:outlineLvl w:val="0"/>
    </w:pPr>
    <w:rPr>
      <w:b/>
      <w:smallCaps/>
    </w:rPr>
  </w:style>
  <w:style w:type="paragraph" w:customStyle="1" w:styleId="ManualHeading2">
    <w:name w:val="Manual Heading 2"/>
    <w:basedOn w:val="Normal0"/>
    <w:next w:val="Text1"/>
    <w:pPr>
      <w:keepNext/>
      <w:tabs>
        <w:tab w:val="left" w:pos="850"/>
      </w:tabs>
      <w:ind w:left="850" w:hanging="850"/>
      <w:outlineLvl w:val="1"/>
    </w:pPr>
    <w:rPr>
      <w:b/>
    </w:rPr>
  </w:style>
  <w:style w:type="paragraph" w:customStyle="1" w:styleId="ManualHeading3">
    <w:name w:val="Manual Heading 3"/>
    <w:basedOn w:val="Normal0"/>
    <w:next w:val="Text1"/>
    <w:pPr>
      <w:keepNext/>
      <w:tabs>
        <w:tab w:val="left" w:pos="850"/>
      </w:tabs>
      <w:ind w:left="850" w:hanging="850"/>
      <w:outlineLvl w:val="2"/>
    </w:pPr>
    <w:rPr>
      <w:i/>
    </w:rPr>
  </w:style>
  <w:style w:type="paragraph" w:customStyle="1" w:styleId="ManualHeading4">
    <w:name w:val="Manual Heading 4"/>
    <w:basedOn w:val="Normal0"/>
    <w:next w:val="Text1"/>
    <w:pPr>
      <w:keepNext/>
      <w:tabs>
        <w:tab w:val="left" w:pos="850"/>
      </w:tabs>
      <w:ind w:left="850" w:hanging="850"/>
      <w:outlineLvl w:val="3"/>
    </w:pPr>
  </w:style>
  <w:style w:type="paragraph" w:customStyle="1" w:styleId="ChapterTitle">
    <w:name w:val="ChapterTitle"/>
    <w:basedOn w:val="Normal0"/>
    <w:next w:val="Normal0"/>
    <w:pPr>
      <w:keepNext/>
      <w:spacing w:after="360"/>
      <w:jc w:val="center"/>
    </w:pPr>
    <w:rPr>
      <w:b/>
      <w:sz w:val="32"/>
    </w:rPr>
  </w:style>
  <w:style w:type="paragraph" w:customStyle="1" w:styleId="PartTitle">
    <w:name w:val="PartTitle"/>
    <w:basedOn w:val="Normal0"/>
    <w:next w:val="ChapterTitle"/>
    <w:pPr>
      <w:keepNext/>
      <w:pageBreakBefore/>
      <w:spacing w:after="360"/>
      <w:jc w:val="center"/>
    </w:pPr>
    <w:rPr>
      <w:b/>
      <w:sz w:val="36"/>
    </w:rPr>
  </w:style>
  <w:style w:type="paragraph" w:customStyle="1" w:styleId="SectionTitle">
    <w:name w:val="SectionTitle"/>
    <w:basedOn w:val="Normal0"/>
    <w:next w:val="Heading1"/>
    <w:pPr>
      <w:keepNext/>
      <w:spacing w:after="360"/>
      <w:jc w:val="center"/>
    </w:pPr>
    <w:rPr>
      <w:b/>
      <w:smallCaps/>
      <w:sz w:val="28"/>
    </w:rPr>
  </w:style>
  <w:style w:type="paragraph" w:customStyle="1" w:styleId="TableTitle">
    <w:name w:val="Table Title"/>
    <w:basedOn w:val="Normal0"/>
    <w:next w:val="Normal0"/>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0"/>
    <w:pPr>
      <w:numPr>
        <w:numId w:val="46"/>
      </w:numPr>
    </w:pPr>
  </w:style>
  <w:style w:type="paragraph" w:customStyle="1" w:styleId="Point1number">
    <w:name w:val="Point 1 (number)"/>
    <w:basedOn w:val="Normal0"/>
    <w:pPr>
      <w:numPr>
        <w:ilvl w:val="2"/>
        <w:numId w:val="46"/>
      </w:numPr>
    </w:pPr>
  </w:style>
  <w:style w:type="paragraph" w:customStyle="1" w:styleId="Point2number">
    <w:name w:val="Point 2 (number)"/>
    <w:basedOn w:val="Normal0"/>
    <w:pPr>
      <w:numPr>
        <w:ilvl w:val="4"/>
        <w:numId w:val="46"/>
      </w:numPr>
    </w:pPr>
  </w:style>
  <w:style w:type="paragraph" w:customStyle="1" w:styleId="Point3number">
    <w:name w:val="Point 3 (number)"/>
    <w:basedOn w:val="Normal0"/>
    <w:pPr>
      <w:numPr>
        <w:ilvl w:val="6"/>
        <w:numId w:val="46"/>
      </w:numPr>
    </w:pPr>
  </w:style>
  <w:style w:type="paragraph" w:customStyle="1" w:styleId="Point0letter">
    <w:name w:val="Point 0 (letter)"/>
    <w:basedOn w:val="Normal0"/>
    <w:pPr>
      <w:numPr>
        <w:ilvl w:val="1"/>
        <w:numId w:val="46"/>
      </w:numPr>
    </w:pPr>
  </w:style>
  <w:style w:type="paragraph" w:customStyle="1" w:styleId="Point1letter">
    <w:name w:val="Point 1 (letter)"/>
    <w:basedOn w:val="Normal0"/>
    <w:pPr>
      <w:numPr>
        <w:ilvl w:val="3"/>
        <w:numId w:val="46"/>
      </w:numPr>
    </w:pPr>
  </w:style>
  <w:style w:type="paragraph" w:customStyle="1" w:styleId="Point2letter">
    <w:name w:val="Point 2 (letter)"/>
    <w:basedOn w:val="Normal0"/>
    <w:pPr>
      <w:numPr>
        <w:ilvl w:val="5"/>
        <w:numId w:val="46"/>
      </w:numPr>
    </w:pPr>
  </w:style>
  <w:style w:type="paragraph" w:customStyle="1" w:styleId="Point3letter">
    <w:name w:val="Point 3 (letter)"/>
    <w:basedOn w:val="Normal0"/>
    <w:pPr>
      <w:numPr>
        <w:ilvl w:val="7"/>
        <w:numId w:val="46"/>
      </w:numPr>
    </w:pPr>
  </w:style>
  <w:style w:type="paragraph" w:customStyle="1" w:styleId="Point4letter">
    <w:name w:val="Point 4 (letter)"/>
    <w:basedOn w:val="Normal0"/>
    <w:pPr>
      <w:numPr>
        <w:ilvl w:val="8"/>
        <w:numId w:val="46"/>
      </w:numPr>
    </w:pPr>
  </w:style>
  <w:style w:type="paragraph" w:customStyle="1" w:styleId="Bullet0">
    <w:name w:val="Bullet 0"/>
    <w:basedOn w:val="Normal0"/>
    <w:pPr>
      <w:numPr>
        <w:numId w:val="47"/>
      </w:numPr>
    </w:pPr>
  </w:style>
  <w:style w:type="paragraph" w:customStyle="1" w:styleId="Bullet1">
    <w:name w:val="Bullet 1"/>
    <w:basedOn w:val="Normal0"/>
    <w:pPr>
      <w:numPr>
        <w:numId w:val="48"/>
      </w:numPr>
    </w:pPr>
  </w:style>
  <w:style w:type="paragraph" w:customStyle="1" w:styleId="Bullet2">
    <w:name w:val="Bullet 2"/>
    <w:basedOn w:val="Normal0"/>
    <w:pPr>
      <w:numPr>
        <w:numId w:val="49"/>
      </w:numPr>
    </w:pPr>
  </w:style>
  <w:style w:type="paragraph" w:customStyle="1" w:styleId="Bullet3">
    <w:name w:val="Bullet 3"/>
    <w:basedOn w:val="Normal0"/>
    <w:pPr>
      <w:numPr>
        <w:numId w:val="50"/>
      </w:numPr>
    </w:pPr>
  </w:style>
  <w:style w:type="paragraph" w:customStyle="1" w:styleId="Bullet4">
    <w:name w:val="Bullet 4"/>
    <w:basedOn w:val="Normal0"/>
    <w:pPr>
      <w:numPr>
        <w:numId w:val="51"/>
      </w:numPr>
    </w:pPr>
  </w:style>
  <w:style w:type="paragraph" w:customStyle="1" w:styleId="Langue">
    <w:name w:val="Langue"/>
    <w:basedOn w:val="Normal0"/>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0"/>
    <w:next w:val="Emission"/>
    <w:pPr>
      <w:spacing w:before="0" w:after="0"/>
      <w:jc w:val="left"/>
    </w:pPr>
    <w:rPr>
      <w:rFonts w:ascii="Arial" w:hAnsi="Arial" w:cs="Arial"/>
    </w:rPr>
  </w:style>
  <w:style w:type="paragraph" w:customStyle="1" w:styleId="Emission">
    <w:name w:val="Emission"/>
    <w:basedOn w:val="Normal0"/>
    <w:next w:val="Rfrenceinstitutionnelle"/>
    <w:pPr>
      <w:spacing w:before="0" w:after="0"/>
      <w:ind w:left="5103"/>
      <w:jc w:val="left"/>
    </w:pPr>
  </w:style>
  <w:style w:type="paragraph" w:customStyle="1" w:styleId="Rfrenceinstitutionnelle">
    <w:name w:val="Référence institutionnelle"/>
    <w:basedOn w:val="Normal0"/>
    <w:next w:val="Confidentialit"/>
    <w:pPr>
      <w:spacing w:before="0" w:after="240"/>
      <w:ind w:left="5103"/>
      <w:jc w:val="left"/>
    </w:pPr>
  </w:style>
  <w:style w:type="paragraph" w:customStyle="1" w:styleId="Pagedecouverture">
    <w:name w:val="Page de couverture"/>
    <w:basedOn w:val="Normal0"/>
    <w:next w:val="Normal0"/>
    <w:pPr>
      <w:spacing w:before="0" w:after="0"/>
    </w:pPr>
  </w:style>
  <w:style w:type="paragraph" w:customStyle="1" w:styleId="Declassification">
    <w:name w:val="Declassification"/>
    <w:basedOn w:val="Normal0"/>
    <w:next w:val="Normal0"/>
    <w:pPr>
      <w:spacing w:before="0" w:after="0"/>
    </w:pPr>
  </w:style>
  <w:style w:type="paragraph" w:customStyle="1" w:styleId="Disclaimer">
    <w:name w:val="Disclaimer"/>
    <w:basedOn w:val="Normal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0"/>
    <w:next w:val="Normal0"/>
    <w:pPr>
      <w:jc w:val="center"/>
    </w:pPr>
    <w:rPr>
      <w:b/>
      <w:u w:val="single"/>
    </w:rPr>
  </w:style>
  <w:style w:type="paragraph" w:customStyle="1" w:styleId="Annexetitre">
    <w:name w:val="Annexe titre"/>
    <w:basedOn w:val="Normal0"/>
    <w:next w:val="Normal0"/>
    <w:pPr>
      <w:jc w:val="center"/>
    </w:pPr>
    <w:rPr>
      <w:b/>
      <w:u w:val="single"/>
    </w:rPr>
  </w:style>
  <w:style w:type="paragraph" w:customStyle="1" w:styleId="Annexetitrefichefinancire">
    <w:name w:val="Annexe titre (fiche financière)"/>
    <w:basedOn w:val="Normal0"/>
    <w:next w:val="Normal0"/>
    <w:pPr>
      <w:jc w:val="center"/>
    </w:pPr>
    <w:rPr>
      <w:b/>
      <w:u w:val="single"/>
    </w:rPr>
  </w:style>
  <w:style w:type="paragraph" w:customStyle="1" w:styleId="Applicationdirecte">
    <w:name w:val="Application directe"/>
    <w:basedOn w:val="Normal0"/>
    <w:next w:val="Fait"/>
    <w:pPr>
      <w:spacing w:before="480"/>
    </w:pPr>
  </w:style>
  <w:style w:type="paragraph" w:customStyle="1" w:styleId="Avertissementtitre">
    <w:name w:val="Avertissement titre"/>
    <w:basedOn w:val="Normal0"/>
    <w:next w:val="Normal0"/>
    <w:pPr>
      <w:keepNext/>
      <w:spacing w:before="480"/>
    </w:pPr>
    <w:rPr>
      <w:u w:val="single"/>
    </w:rPr>
  </w:style>
  <w:style w:type="paragraph" w:customStyle="1" w:styleId="Confidence">
    <w:name w:val="Confidence"/>
    <w:basedOn w:val="Normal0"/>
    <w:next w:val="Normal0"/>
    <w:pPr>
      <w:spacing w:before="360"/>
      <w:jc w:val="center"/>
    </w:pPr>
  </w:style>
  <w:style w:type="paragraph" w:customStyle="1" w:styleId="Confidentialit">
    <w:name w:val="Confidentialité"/>
    <w:basedOn w:val="Normal0"/>
    <w:next w:val="TypedudocumentPagedecouverture"/>
    <w:pPr>
      <w:spacing w:before="240" w:after="240"/>
      <w:ind w:left="5103"/>
      <w:jc w:val="left"/>
    </w:pPr>
    <w:rPr>
      <w:i/>
      <w:sz w:val="32"/>
    </w:rPr>
  </w:style>
  <w:style w:type="paragraph" w:customStyle="1" w:styleId="Considrant">
    <w:name w:val="Considérant"/>
    <w:basedOn w:val="Normal0"/>
    <w:pPr>
      <w:numPr>
        <w:numId w:val="52"/>
      </w:numPr>
    </w:pPr>
  </w:style>
  <w:style w:type="paragraph" w:customStyle="1" w:styleId="Corrigendum">
    <w:name w:val="Corrigendum"/>
    <w:basedOn w:val="Normal0"/>
    <w:next w:val="Normal0"/>
    <w:pPr>
      <w:spacing w:before="0" w:after="240"/>
      <w:jc w:val="left"/>
    </w:pPr>
  </w:style>
  <w:style w:type="paragraph" w:customStyle="1" w:styleId="Datedadoption">
    <w:name w:val="Date d'adoption"/>
    <w:basedOn w:val="Normal0"/>
    <w:next w:val="IntrtEEE"/>
    <w:pPr>
      <w:spacing w:before="360" w:after="0"/>
      <w:jc w:val="center"/>
    </w:pPr>
    <w:rPr>
      <w:b/>
    </w:rPr>
  </w:style>
  <w:style w:type="paragraph" w:customStyle="1" w:styleId="Exposdesmotifstitre">
    <w:name w:val="Exposé des motifs titre"/>
    <w:basedOn w:val="Normal0"/>
    <w:next w:val="Normal0"/>
    <w:pPr>
      <w:jc w:val="center"/>
    </w:pPr>
    <w:rPr>
      <w:b/>
      <w:u w:val="single"/>
    </w:rPr>
  </w:style>
  <w:style w:type="paragraph" w:customStyle="1" w:styleId="Fait">
    <w:name w:val="Fait à"/>
    <w:basedOn w:val="Normal0"/>
    <w:next w:val="Institutionquisigne"/>
    <w:pPr>
      <w:keepNext/>
      <w:spacing w:after="0"/>
    </w:pPr>
  </w:style>
  <w:style w:type="paragraph" w:customStyle="1" w:styleId="Formuledadoption">
    <w:name w:val="Formule d'adoption"/>
    <w:basedOn w:val="Normal0"/>
    <w:next w:val="Titrearticle"/>
    <w:pPr>
      <w:keepNext/>
    </w:pPr>
  </w:style>
  <w:style w:type="paragraph" w:customStyle="1" w:styleId="Institutionquiagit">
    <w:name w:val="Institution qui agit"/>
    <w:basedOn w:val="Normal0"/>
    <w:next w:val="Normal0"/>
    <w:pPr>
      <w:keepNext/>
      <w:spacing w:before="600"/>
    </w:pPr>
  </w:style>
  <w:style w:type="paragraph" w:customStyle="1" w:styleId="Institutionquisigne">
    <w:name w:val="Institution qui signe"/>
    <w:basedOn w:val="Normal0"/>
    <w:next w:val="Personnequisigne"/>
    <w:pPr>
      <w:keepNext/>
      <w:tabs>
        <w:tab w:val="left" w:pos="4252"/>
      </w:tabs>
      <w:spacing w:before="720" w:after="0"/>
    </w:pPr>
    <w:rPr>
      <w:i/>
    </w:rPr>
  </w:style>
  <w:style w:type="paragraph" w:customStyle="1" w:styleId="ManualConsidrant">
    <w:name w:val="Manual Considérant"/>
    <w:basedOn w:val="Normal0"/>
    <w:pPr>
      <w:ind w:left="709" w:hanging="709"/>
    </w:pPr>
  </w:style>
  <w:style w:type="paragraph" w:customStyle="1" w:styleId="Personnequisigne">
    <w:name w:val="Personne qui signe"/>
    <w:basedOn w:val="Normal0"/>
    <w:next w:val="Institutionquisigne"/>
    <w:pPr>
      <w:tabs>
        <w:tab w:val="left" w:pos="4252"/>
      </w:tabs>
      <w:spacing w:before="0" w:after="0"/>
      <w:jc w:val="left"/>
    </w:pPr>
    <w:rPr>
      <w:i/>
    </w:rPr>
  </w:style>
  <w:style w:type="paragraph" w:customStyle="1" w:styleId="Rfrenceinterinstitutionnelle">
    <w:name w:val="Référence interinstitutionnelle"/>
    <w:basedOn w:val="Normal0"/>
    <w:next w:val="Statut"/>
    <w:pPr>
      <w:spacing w:before="0" w:after="0"/>
      <w:ind w:left="5103"/>
      <w:jc w:val="left"/>
    </w:pPr>
  </w:style>
  <w:style w:type="paragraph" w:customStyle="1" w:styleId="Rfrenceinterne">
    <w:name w:val="Référence interne"/>
    <w:basedOn w:val="Normal0"/>
    <w:next w:val="Rfrenceinterinstitutionnelle"/>
    <w:pPr>
      <w:spacing w:before="0" w:after="0"/>
      <w:ind w:left="5103"/>
      <w:jc w:val="left"/>
    </w:pPr>
  </w:style>
  <w:style w:type="paragraph" w:customStyle="1" w:styleId="Statut">
    <w:name w:val="Statut"/>
    <w:basedOn w:val="Normal0"/>
    <w:next w:val="Typedudocument"/>
    <w:pPr>
      <w:spacing w:before="0" w:after="240"/>
      <w:jc w:val="center"/>
    </w:pPr>
  </w:style>
  <w:style w:type="paragraph" w:customStyle="1" w:styleId="Titrearticle">
    <w:name w:val="Titre article"/>
    <w:basedOn w:val="Normal0"/>
    <w:next w:val="Normal0"/>
    <w:pPr>
      <w:keepNext/>
      <w:spacing w:before="360"/>
      <w:jc w:val="center"/>
    </w:pPr>
    <w:rPr>
      <w:i/>
    </w:rPr>
  </w:style>
  <w:style w:type="paragraph" w:customStyle="1" w:styleId="Typedudocument">
    <w:name w:val="Type du document"/>
    <w:basedOn w:val="Normal0"/>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0"/>
    <w:next w:val="Normal0"/>
    <w:pPr>
      <w:keepLines/>
      <w:spacing w:line="360" w:lineRule="auto"/>
      <w:ind w:left="3402"/>
      <w:jc w:val="left"/>
    </w:pPr>
  </w:style>
  <w:style w:type="paragraph" w:customStyle="1" w:styleId="Objetexterne">
    <w:name w:val="Objet externe"/>
    <w:basedOn w:val="Normal0"/>
    <w:next w:val="Normal0"/>
    <w:rPr>
      <w:i/>
      <w:caps/>
    </w:rPr>
  </w:style>
  <w:style w:type="paragraph" w:customStyle="1" w:styleId="Supertitre">
    <w:name w:val="Supertitre"/>
    <w:basedOn w:val="Normal0"/>
    <w:next w:val="Normal0"/>
    <w:pPr>
      <w:spacing w:before="0" w:after="600"/>
      <w:jc w:val="center"/>
    </w:pPr>
    <w:rPr>
      <w:b/>
    </w:rPr>
  </w:style>
  <w:style w:type="paragraph" w:customStyle="1" w:styleId="Languesfaisantfoi">
    <w:name w:val="Langues faisant foi"/>
    <w:basedOn w:val="Normal0"/>
    <w:next w:val="Normal0"/>
    <w:pPr>
      <w:spacing w:before="360" w:after="0"/>
      <w:jc w:val="center"/>
    </w:pPr>
  </w:style>
  <w:style w:type="paragraph" w:customStyle="1" w:styleId="Rfrencecroise">
    <w:name w:val="Référence croisée"/>
    <w:basedOn w:val="Normal0"/>
    <w:pPr>
      <w:spacing w:before="0" w:after="0"/>
      <w:jc w:val="center"/>
    </w:pPr>
  </w:style>
  <w:style w:type="paragraph" w:customStyle="1" w:styleId="Fichefinanciretitre">
    <w:name w:val="Fiche financière titre"/>
    <w:basedOn w:val="Normal0"/>
    <w:next w:val="Normal0"/>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
    <w:next w:val="Confidentialit"/>
    <w:pPr>
      <w:spacing w:before="0" w:after="240"/>
      <w:ind w:left="5103"/>
      <w:jc w:val="left"/>
    </w:pPr>
  </w:style>
  <w:style w:type="paragraph" w:customStyle="1" w:styleId="IntrtEEE">
    <w:name w:val="Intérêt EEE"/>
    <w:basedOn w:val="Languesfaisantfoi"/>
    <w:next w:val="Normal0"/>
    <w:pPr>
      <w:spacing w:after="240"/>
    </w:pPr>
  </w:style>
  <w:style w:type="paragraph" w:customStyle="1" w:styleId="Accompagnant">
    <w:name w:val="Accompagnant"/>
    <w:basedOn w:val="Normal0"/>
    <w:next w:val="Typeacteprincipal"/>
    <w:pPr>
      <w:spacing w:before="180" w:after="240"/>
      <w:jc w:val="center"/>
    </w:pPr>
    <w:rPr>
      <w:b/>
    </w:rPr>
  </w:style>
  <w:style w:type="paragraph" w:customStyle="1" w:styleId="Typeacteprincipal">
    <w:name w:val="Type acte principal"/>
    <w:basedOn w:val="Normal0"/>
    <w:next w:val="Objetacteprincipal"/>
    <w:pPr>
      <w:spacing w:before="0" w:after="240"/>
      <w:jc w:val="center"/>
    </w:pPr>
    <w:rPr>
      <w:b/>
    </w:rPr>
  </w:style>
  <w:style w:type="paragraph" w:customStyle="1" w:styleId="Objetacteprincipal">
    <w:name w:val="Objet acte principal"/>
    <w:basedOn w:val="Normal0"/>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
    <w:next w:val="Normal0"/>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0"/>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0"/>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0"/>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0"/>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0"/>
    <w:next w:val="Normal0"/>
    <w:link w:val="Heading5Char"/>
    <w:qFormat/>
    <w:pPr>
      <w:spacing w:before="240" w:after="60"/>
      <w:outlineLvl w:val="4"/>
    </w:pPr>
    <w:rPr>
      <w:rFonts w:ascii="Arial" w:eastAsia="Times New Roman" w:hAnsi="Arial"/>
      <w:sz w:val="22"/>
      <w:szCs w:val="20"/>
      <w:lang w:eastAsia="fr-BE"/>
    </w:rPr>
  </w:style>
  <w:style w:type="paragraph" w:styleId="Heading6">
    <w:name w:val="heading 6"/>
    <w:basedOn w:val="Normal0"/>
    <w:next w:val="Normal0"/>
    <w:link w:val="Heading6Char"/>
    <w:qFormat/>
    <w:pPr>
      <w:spacing w:before="240" w:after="60"/>
      <w:outlineLvl w:val="5"/>
    </w:pPr>
    <w:rPr>
      <w:rFonts w:ascii="Arial" w:eastAsia="Times New Roman" w:hAnsi="Arial"/>
      <w:i/>
      <w:sz w:val="22"/>
      <w:szCs w:val="20"/>
      <w:lang w:eastAsia="fr-BE"/>
    </w:rPr>
  </w:style>
  <w:style w:type="paragraph" w:styleId="Heading7">
    <w:name w:val="heading 7"/>
    <w:basedOn w:val="Normal0"/>
    <w:next w:val="Normal0"/>
    <w:link w:val="Heading7Char"/>
    <w:qFormat/>
    <w:pPr>
      <w:spacing w:before="240" w:after="60"/>
      <w:outlineLvl w:val="6"/>
    </w:pPr>
    <w:rPr>
      <w:rFonts w:ascii="Arial" w:eastAsia="Times New Roman" w:hAnsi="Arial"/>
      <w:sz w:val="20"/>
      <w:szCs w:val="20"/>
      <w:lang w:eastAsia="fr-BE"/>
    </w:rPr>
  </w:style>
  <w:style w:type="paragraph" w:styleId="Heading8">
    <w:name w:val="heading 8"/>
    <w:basedOn w:val="Normal0"/>
    <w:next w:val="Normal0"/>
    <w:link w:val="Heading8Char"/>
    <w:qFormat/>
    <w:pPr>
      <w:spacing w:before="240" w:after="60"/>
      <w:outlineLvl w:val="7"/>
    </w:pPr>
    <w:rPr>
      <w:rFonts w:ascii="Arial" w:eastAsia="Times New Roman" w:hAnsi="Arial"/>
      <w:i/>
      <w:sz w:val="20"/>
      <w:szCs w:val="20"/>
      <w:lang w:eastAsia="fr-BE"/>
    </w:rPr>
  </w:style>
  <w:style w:type="paragraph" w:styleId="Heading9">
    <w:name w:val="heading 9"/>
    <w:basedOn w:val="Normal0"/>
    <w:next w:val="Normal0"/>
    <w:link w:val="Heading9Char"/>
    <w:qFormat/>
    <w:pPr>
      <w:spacing w:before="240" w:after="60"/>
      <w:outlineLvl w:val="8"/>
    </w:pPr>
    <w:rPr>
      <w:rFonts w:ascii="Arial" w:eastAsia="Times New Roman" w:hAnsi="Arial"/>
      <w:i/>
      <w:sz w:val="18"/>
      <w:szCs w:val="20"/>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0"/>
    <w:unhideWhenUsed/>
    <w:pPr>
      <w:numPr>
        <w:numId w:val="1"/>
      </w:numPr>
      <w:contextualSpacing/>
    </w:pPr>
  </w:style>
  <w:style w:type="paragraph" w:styleId="ListBullet2">
    <w:name w:val="List Bullet 2"/>
    <w:basedOn w:val="Normal0"/>
    <w:unhideWhenUsed/>
    <w:pPr>
      <w:numPr>
        <w:numId w:val="2"/>
      </w:numPr>
      <w:contextualSpacing/>
    </w:pPr>
  </w:style>
  <w:style w:type="paragraph" w:styleId="ListBullet3">
    <w:name w:val="List Bullet 3"/>
    <w:basedOn w:val="Normal0"/>
    <w:unhideWhenUsed/>
    <w:pPr>
      <w:numPr>
        <w:numId w:val="3"/>
      </w:numPr>
      <w:contextualSpacing/>
    </w:pPr>
  </w:style>
  <w:style w:type="paragraph" w:styleId="ListBullet4">
    <w:name w:val="List Bullet 4"/>
    <w:basedOn w:val="Normal0"/>
    <w:unhideWhenUsed/>
    <w:pPr>
      <w:numPr>
        <w:numId w:val="4"/>
      </w:numPr>
      <w:contextualSpacing/>
    </w:pPr>
  </w:style>
  <w:style w:type="paragraph" w:styleId="ListParagraph">
    <w:name w:val="List Paragraph"/>
    <w:basedOn w:val="Normal0"/>
    <w:qFormat/>
    <w:pPr>
      <w:ind w:left="720"/>
      <w:contextualSpacing/>
    </w:pPr>
  </w:style>
  <w:style w:type="character" w:customStyle="1" w:styleId="Heading5Char">
    <w:name w:val="Heading 5 Char"/>
    <w:basedOn w:val="DefaultParagraphFont"/>
    <w:link w:val="Heading5"/>
    <w:rPr>
      <w:rFonts w:ascii="Arial" w:eastAsia="Times New Roman" w:hAnsi="Arial" w:cs="Times New Roman"/>
      <w:szCs w:val="20"/>
      <w:lang w:val="lv-LV" w:eastAsia="fr-BE"/>
    </w:rPr>
  </w:style>
  <w:style w:type="character" w:customStyle="1" w:styleId="Heading6Char">
    <w:name w:val="Heading 6 Char"/>
    <w:basedOn w:val="DefaultParagraphFont"/>
    <w:link w:val="Heading6"/>
    <w:rPr>
      <w:rFonts w:ascii="Arial" w:eastAsia="Times New Roman" w:hAnsi="Arial" w:cs="Times New Roman"/>
      <w:i/>
      <w:szCs w:val="20"/>
      <w:lang w:val="lv-LV" w:eastAsia="fr-BE"/>
    </w:rPr>
  </w:style>
  <w:style w:type="character" w:customStyle="1" w:styleId="Heading7Char">
    <w:name w:val="Heading 7 Char"/>
    <w:basedOn w:val="DefaultParagraphFont"/>
    <w:link w:val="Heading7"/>
    <w:rPr>
      <w:rFonts w:ascii="Arial" w:eastAsia="Times New Roman" w:hAnsi="Arial" w:cs="Times New Roman"/>
      <w:sz w:val="20"/>
      <w:szCs w:val="20"/>
      <w:lang w:val="lv-LV" w:eastAsia="fr-BE"/>
    </w:rPr>
  </w:style>
  <w:style w:type="character" w:customStyle="1" w:styleId="Heading8Char">
    <w:name w:val="Heading 8 Char"/>
    <w:basedOn w:val="DefaultParagraphFont"/>
    <w:link w:val="Heading8"/>
    <w:rPr>
      <w:rFonts w:ascii="Arial" w:eastAsia="Times New Roman" w:hAnsi="Arial" w:cs="Times New Roman"/>
      <w:i/>
      <w:sz w:val="20"/>
      <w:szCs w:val="20"/>
      <w:lang w:val="lv-LV" w:eastAsia="fr-BE"/>
    </w:rPr>
  </w:style>
  <w:style w:type="character" w:customStyle="1" w:styleId="Heading9Char">
    <w:name w:val="Heading 9 Char"/>
    <w:basedOn w:val="DefaultParagraphFont"/>
    <w:link w:val="Heading9"/>
    <w:rPr>
      <w:rFonts w:ascii="Arial" w:eastAsia="Times New Roman" w:hAnsi="Arial" w:cs="Times New Roman"/>
      <w:i/>
      <w:sz w:val="18"/>
      <w:szCs w:val="20"/>
      <w:lang w:val="lv-LV" w:eastAsia="fr-BE"/>
    </w:rPr>
  </w:style>
  <w:style w:type="paragraph" w:customStyle="1" w:styleId="EntInstit">
    <w:name w:val="EntInstit"/>
    <w:basedOn w:val="Normal0"/>
    <w:pPr>
      <w:widowControl w:val="0"/>
      <w:spacing w:before="0" w:after="0"/>
      <w:jc w:val="right"/>
    </w:pPr>
    <w:rPr>
      <w:rFonts w:eastAsia="Times New Roman"/>
      <w:b/>
      <w:szCs w:val="20"/>
      <w:lang w:eastAsia="fr-BE"/>
    </w:rPr>
  </w:style>
  <w:style w:type="paragraph" w:customStyle="1" w:styleId="EntRefer">
    <w:name w:val="EntRefer"/>
    <w:basedOn w:val="Normal0"/>
    <w:pPr>
      <w:widowControl w:val="0"/>
      <w:spacing w:before="0" w:after="0"/>
      <w:jc w:val="left"/>
    </w:pPr>
    <w:rPr>
      <w:rFonts w:eastAsia="Times New Roman"/>
      <w:b/>
      <w:szCs w:val="20"/>
      <w:lang w:eastAsia="fr-BE"/>
    </w:rPr>
  </w:style>
  <w:style w:type="paragraph" w:customStyle="1" w:styleId="Par-number11">
    <w:name w:val="Par-number 1)"/>
    <w:basedOn w:val="Normal0"/>
    <w:next w:val="Normal0"/>
    <w:pPr>
      <w:widowControl w:val="0"/>
      <w:numPr>
        <w:numId w:val="11"/>
      </w:numPr>
      <w:spacing w:before="0" w:after="0" w:line="360" w:lineRule="auto"/>
      <w:jc w:val="left"/>
    </w:pPr>
    <w:rPr>
      <w:rFonts w:eastAsia="Times New Roman"/>
      <w:szCs w:val="20"/>
      <w:lang w:eastAsia="fr-BE"/>
    </w:rPr>
  </w:style>
  <w:style w:type="paragraph" w:customStyle="1" w:styleId="EntEmet">
    <w:name w:val="EntEmet"/>
    <w:basedOn w:val="Normal0"/>
    <w:pPr>
      <w:widowControl w:val="0"/>
      <w:tabs>
        <w:tab w:val="left" w:pos="284"/>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0"/>
    <w:next w:val="Normal0"/>
    <w:pPr>
      <w:widowControl w:val="0"/>
      <w:numPr>
        <w:numId w:val="7"/>
      </w:numPr>
      <w:spacing w:before="0" w:after="0" w:line="360" w:lineRule="auto"/>
      <w:jc w:val="left"/>
    </w:pPr>
    <w:rPr>
      <w:rFonts w:eastAsia="Times New Roman"/>
      <w:szCs w:val="20"/>
      <w:lang w:eastAsia="fr-BE"/>
    </w:rPr>
  </w:style>
  <w:style w:type="paragraph" w:customStyle="1" w:styleId="Par-equal">
    <w:name w:val="Par-equal"/>
    <w:basedOn w:val="Normal0"/>
    <w:next w:val="Normal0"/>
    <w:pPr>
      <w:widowControl w:val="0"/>
      <w:numPr>
        <w:numId w:val="9"/>
      </w:numPr>
      <w:spacing w:before="0" w:after="0" w:line="360" w:lineRule="auto"/>
      <w:jc w:val="left"/>
    </w:pPr>
    <w:rPr>
      <w:rFonts w:eastAsia="Times New Roman"/>
      <w:szCs w:val="20"/>
      <w:lang w:eastAsia="fr-BE"/>
    </w:rPr>
  </w:style>
  <w:style w:type="paragraph" w:customStyle="1" w:styleId="Par-number10">
    <w:name w:val="Par-number (1)"/>
    <w:basedOn w:val="Normal0"/>
    <w:next w:val="Normal0"/>
    <w:pPr>
      <w:widowControl w:val="0"/>
      <w:numPr>
        <w:numId w:val="10"/>
      </w:numPr>
      <w:spacing w:before="0" w:after="0" w:line="360" w:lineRule="auto"/>
      <w:jc w:val="left"/>
    </w:pPr>
    <w:rPr>
      <w:rFonts w:eastAsia="Times New Roman"/>
      <w:szCs w:val="20"/>
      <w:lang w:eastAsia="fr-BE"/>
    </w:rPr>
  </w:style>
  <w:style w:type="paragraph" w:customStyle="1" w:styleId="Par-number12">
    <w:name w:val="Par-number 1."/>
    <w:basedOn w:val="Normal0"/>
    <w:next w:val="Normal0"/>
    <w:pPr>
      <w:widowControl w:val="0"/>
      <w:numPr>
        <w:numId w:val="12"/>
      </w:numPr>
      <w:spacing w:before="0" w:after="0" w:line="360" w:lineRule="auto"/>
      <w:jc w:val="left"/>
    </w:pPr>
    <w:rPr>
      <w:rFonts w:eastAsia="Times New Roman"/>
      <w:szCs w:val="20"/>
      <w:lang w:eastAsia="fr-BE"/>
    </w:rPr>
  </w:style>
  <w:style w:type="paragraph" w:customStyle="1" w:styleId="Par-numberI">
    <w:name w:val="Par-number I."/>
    <w:basedOn w:val="Normal0"/>
    <w:next w:val="Normal0"/>
    <w:pPr>
      <w:widowControl w:val="0"/>
      <w:numPr>
        <w:numId w:val="14"/>
      </w:numPr>
      <w:spacing w:before="0" w:after="0" w:line="360" w:lineRule="auto"/>
      <w:jc w:val="left"/>
    </w:pPr>
    <w:rPr>
      <w:rFonts w:eastAsia="Times New Roman"/>
      <w:szCs w:val="20"/>
      <w:lang w:eastAsia="fr-BE"/>
    </w:rPr>
  </w:style>
  <w:style w:type="paragraph" w:customStyle="1" w:styleId="Par-dash">
    <w:name w:val="Par-dash"/>
    <w:basedOn w:val="Normal0"/>
    <w:next w:val="Normal0"/>
    <w:pPr>
      <w:widowControl w:val="0"/>
      <w:numPr>
        <w:numId w:val="8"/>
      </w:numPr>
      <w:spacing w:before="0" w:after="0" w:line="360" w:lineRule="auto"/>
      <w:jc w:val="left"/>
    </w:pPr>
    <w:rPr>
      <w:rFonts w:eastAsia="Times New Roman"/>
      <w:szCs w:val="20"/>
      <w:lang w:eastAsia="fr-BE"/>
    </w:rPr>
  </w:style>
  <w:style w:type="paragraph" w:customStyle="1" w:styleId="EntLogo">
    <w:name w:val="EntLogo"/>
    <w:basedOn w:val="Normal0"/>
    <w:next w:val="EntInstit"/>
    <w:pPr>
      <w:widowControl w:val="0"/>
      <w:spacing w:before="0" w:after="0" w:line="360" w:lineRule="auto"/>
      <w:jc w:val="left"/>
    </w:pPr>
    <w:rPr>
      <w:rFonts w:eastAsia="Times New Roman"/>
      <w:b/>
      <w:szCs w:val="20"/>
      <w:lang w:eastAsia="fr-BE"/>
    </w:rPr>
  </w:style>
  <w:style w:type="paragraph" w:customStyle="1" w:styleId="Par-numberA">
    <w:name w:val="Par-number A."/>
    <w:basedOn w:val="Normal0"/>
    <w:next w:val="Normal0"/>
    <w:pPr>
      <w:widowControl w:val="0"/>
      <w:numPr>
        <w:numId w:val="13"/>
      </w:numPr>
      <w:spacing w:before="0" w:after="0" w:line="360" w:lineRule="auto"/>
      <w:jc w:val="left"/>
    </w:pPr>
    <w:rPr>
      <w:rFonts w:eastAsia="Times New Roman"/>
      <w:szCs w:val="20"/>
      <w:lang w:eastAsia="fr-BE"/>
    </w:rPr>
  </w:style>
  <w:style w:type="paragraph" w:styleId="EndnoteText">
    <w:name w:val="endnote text"/>
    <w:basedOn w:val="Normal0"/>
    <w:link w:val="EndnoteTextChar"/>
    <w:pPr>
      <w:widowControl w:val="0"/>
      <w:tabs>
        <w:tab w:val="left" w:pos="567"/>
      </w:tabs>
      <w:spacing w:before="0" w:after="0"/>
      <w:ind w:left="567" w:hanging="567"/>
      <w:jc w:val="left"/>
    </w:pPr>
    <w:rPr>
      <w:rFonts w:eastAsia="Times New Roman"/>
      <w:szCs w:val="20"/>
      <w:lang w:eastAsia="fr-BE"/>
    </w:rPr>
  </w:style>
  <w:style w:type="character" w:customStyle="1" w:styleId="EndnoteTextChar">
    <w:name w:val="Endnote Text Char"/>
    <w:basedOn w:val="DefaultParagraphFont"/>
    <w:link w:val="EndnoteText"/>
    <w:rPr>
      <w:rFonts w:ascii="Times New Roman" w:eastAsia="Times New Roman" w:hAnsi="Times New Roman" w:cs="Times New Roman"/>
      <w:sz w:val="24"/>
      <w:szCs w:val="20"/>
      <w:lang w:val="lv-LV" w:eastAsia="fr-BE"/>
    </w:rPr>
  </w:style>
  <w:style w:type="character" w:styleId="EndnoteReference">
    <w:name w:val="endnote reference"/>
    <w:rPr>
      <w:b/>
      <w:vertAlign w:val="superscript"/>
    </w:rPr>
  </w:style>
  <w:style w:type="paragraph" w:customStyle="1" w:styleId="AC">
    <w:name w:val="AC"/>
    <w:basedOn w:val="Normal0"/>
    <w:next w:val="Normal0"/>
    <w:pPr>
      <w:widowControl w:val="0"/>
      <w:spacing w:before="0" w:after="0" w:line="360" w:lineRule="auto"/>
      <w:jc w:val="left"/>
    </w:pPr>
    <w:rPr>
      <w:rFonts w:eastAsia="Times New Roman"/>
      <w:b/>
      <w:sz w:val="40"/>
      <w:szCs w:val="20"/>
      <w:lang w:eastAsia="fr-BE"/>
    </w:rPr>
  </w:style>
  <w:style w:type="character" w:styleId="PageNumber">
    <w:name w:val="page number"/>
    <w:basedOn w:val="DefaultParagraphFont"/>
  </w:style>
  <w:style w:type="paragraph" w:customStyle="1" w:styleId="Par-numberi1">
    <w:name w:val="Par-number (i)"/>
    <w:basedOn w:val="Normal0"/>
    <w:next w:val="Normal0"/>
    <w:pPr>
      <w:widowControl w:val="0"/>
      <w:numPr>
        <w:numId w:val="5"/>
      </w:numPr>
      <w:tabs>
        <w:tab w:val="clear" w:pos="720"/>
        <w:tab w:val="left" w:pos="567"/>
      </w:tabs>
      <w:spacing w:before="0" w:after="0" w:line="360" w:lineRule="auto"/>
      <w:jc w:val="left"/>
    </w:pPr>
    <w:rPr>
      <w:rFonts w:eastAsia="Times New Roman"/>
      <w:szCs w:val="20"/>
      <w:lang w:eastAsia="fr-BE"/>
    </w:rPr>
  </w:style>
  <w:style w:type="paragraph" w:customStyle="1" w:styleId="Par-numbera0">
    <w:name w:val="Par-number (a)"/>
    <w:basedOn w:val="Normal0"/>
    <w:next w:val="Normal0"/>
    <w:pPr>
      <w:widowControl w:val="0"/>
      <w:numPr>
        <w:numId w:val="6"/>
      </w:numPr>
      <w:spacing w:before="0" w:after="0" w:line="360" w:lineRule="auto"/>
      <w:jc w:val="left"/>
    </w:pPr>
    <w:rPr>
      <w:rFonts w:eastAsia="Times New Roman"/>
      <w:szCs w:val="20"/>
      <w:lang w:eastAsia="fr-BE"/>
    </w:rPr>
  </w:style>
  <w:style w:type="character" w:customStyle="1" w:styleId="DontTranslate">
    <w:name w:val="DontTranslate"/>
    <w:rPr>
      <w:color w:val="auto"/>
    </w:rPr>
  </w:style>
  <w:style w:type="paragraph" w:customStyle="1" w:styleId="AddReference">
    <w:name w:val="Add Reference"/>
    <w:basedOn w:val="Normal0"/>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styleId="Hyperlink">
    <w:name w:val="Hyperlink"/>
    <w:unhideWhenUsed/>
    <w:rPr>
      <w:color w:val="0000FF"/>
      <w:u w:val="single"/>
    </w:rPr>
  </w:style>
  <w:style w:type="paragraph" w:styleId="BalloonText">
    <w:name w:val="Balloon Text"/>
    <w:basedOn w:val="Normal0"/>
    <w:link w:val="BalloonTextChar"/>
    <w:semiHidden/>
    <w:pPr>
      <w:widowControl w:val="0"/>
      <w:spacing w:before="0" w:after="0" w:line="360" w:lineRule="auto"/>
      <w:jc w:val="left"/>
    </w:pPr>
    <w:rPr>
      <w:rFonts w:ascii="Tahoma" w:eastAsia="Times New Roman" w:hAnsi="Tahoma" w:cs="Tahoma"/>
      <w:sz w:val="16"/>
      <w:szCs w:val="16"/>
      <w:lang w:eastAsia="fr-BE"/>
    </w:rPr>
  </w:style>
  <w:style w:type="character" w:customStyle="1" w:styleId="BalloonTextChar">
    <w:name w:val="Balloon Text Char"/>
    <w:basedOn w:val="DefaultParagraphFont"/>
    <w:link w:val="BalloonText"/>
    <w:semiHidden/>
    <w:rPr>
      <w:rFonts w:ascii="Tahoma" w:eastAsia="Times New Roman" w:hAnsi="Tahoma" w:cs="Tahoma"/>
      <w:sz w:val="16"/>
      <w:szCs w:val="16"/>
      <w:lang w:val="lv-LV" w:eastAsia="fr-BE"/>
    </w:rPr>
  </w:style>
  <w:style w:type="paragraph" w:customStyle="1" w:styleId="font5">
    <w:name w:val="font5"/>
    <w:basedOn w:val="Normal0"/>
    <w:pPr>
      <w:spacing w:before="100" w:beforeAutospacing="1" w:after="100" w:afterAutospacing="1"/>
      <w:jc w:val="left"/>
    </w:pPr>
    <w:rPr>
      <w:rFonts w:eastAsia="Times New Roman"/>
      <w:sz w:val="20"/>
      <w:szCs w:val="20"/>
      <w:lang w:eastAsia="en-GB"/>
    </w:rPr>
  </w:style>
  <w:style w:type="paragraph" w:customStyle="1" w:styleId="font6">
    <w:name w:val="font6"/>
    <w:basedOn w:val="Normal0"/>
    <w:pPr>
      <w:spacing w:before="100" w:beforeAutospacing="1" w:after="100" w:afterAutospacing="1"/>
      <w:jc w:val="left"/>
    </w:pPr>
    <w:rPr>
      <w:rFonts w:eastAsia="Times New Roman"/>
      <w:b/>
      <w:bCs/>
      <w:sz w:val="20"/>
      <w:szCs w:val="20"/>
      <w:lang w:eastAsia="en-GB"/>
    </w:rPr>
  </w:style>
  <w:style w:type="paragraph" w:customStyle="1" w:styleId="font7">
    <w:name w:val="font7"/>
    <w:basedOn w:val="Normal0"/>
    <w:pPr>
      <w:spacing w:before="100" w:beforeAutospacing="1" w:after="100" w:afterAutospacing="1"/>
      <w:jc w:val="left"/>
    </w:pPr>
    <w:rPr>
      <w:rFonts w:eastAsia="Times New Roman"/>
      <w:i/>
      <w:iCs/>
      <w:sz w:val="20"/>
      <w:szCs w:val="20"/>
      <w:lang w:eastAsia="en-GB"/>
    </w:rPr>
  </w:style>
  <w:style w:type="paragraph" w:customStyle="1" w:styleId="font8">
    <w:name w:val="font8"/>
    <w:basedOn w:val="Normal0"/>
    <w:pPr>
      <w:spacing w:before="100" w:beforeAutospacing="1" w:after="100" w:afterAutospacing="1"/>
      <w:jc w:val="left"/>
    </w:pPr>
    <w:rPr>
      <w:rFonts w:eastAsia="Times New Roman"/>
      <w:b/>
      <w:bCs/>
      <w:sz w:val="20"/>
      <w:szCs w:val="20"/>
      <w:lang w:eastAsia="en-GB"/>
    </w:rPr>
  </w:style>
  <w:style w:type="paragraph" w:customStyle="1" w:styleId="font9">
    <w:name w:val="font9"/>
    <w:basedOn w:val="Normal0"/>
    <w:pPr>
      <w:spacing w:before="100" w:beforeAutospacing="1" w:after="100" w:afterAutospacing="1"/>
      <w:jc w:val="left"/>
    </w:pPr>
    <w:rPr>
      <w:rFonts w:eastAsia="Times New Roman"/>
      <w:sz w:val="20"/>
      <w:szCs w:val="20"/>
      <w:lang w:eastAsia="en-GB"/>
    </w:rPr>
  </w:style>
  <w:style w:type="paragraph" w:customStyle="1" w:styleId="font10">
    <w:name w:val="font10"/>
    <w:basedOn w:val="Normal0"/>
    <w:pPr>
      <w:spacing w:before="100" w:beforeAutospacing="1" w:after="100" w:afterAutospacing="1"/>
      <w:jc w:val="left"/>
    </w:pPr>
    <w:rPr>
      <w:rFonts w:eastAsia="Times New Roman"/>
      <w:sz w:val="20"/>
      <w:szCs w:val="20"/>
      <w:lang w:eastAsia="en-GB"/>
    </w:rPr>
  </w:style>
  <w:style w:type="paragraph" w:customStyle="1" w:styleId="xl65">
    <w:name w:val="xl65"/>
    <w:basedOn w:val="Normal0"/>
    <w:pPr>
      <w:pBdr>
        <w:right w:val="single" w:sz="8" w:space="0" w:color="auto"/>
      </w:pBdr>
      <w:spacing w:before="100" w:beforeAutospacing="1" w:after="100" w:afterAutospacing="1"/>
      <w:textAlignment w:val="center"/>
    </w:pPr>
    <w:rPr>
      <w:rFonts w:eastAsia="Times New Roman"/>
      <w:sz w:val="20"/>
      <w:szCs w:val="20"/>
      <w:lang w:eastAsia="en-GB"/>
    </w:rPr>
  </w:style>
  <w:style w:type="paragraph" w:customStyle="1" w:styleId="xl66">
    <w:name w:val="xl66"/>
    <w:basedOn w:val="Normal0"/>
    <w:pPr>
      <w:pBdr>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67">
    <w:name w:val="xl67"/>
    <w:basedOn w:val="Normal0"/>
    <w:pPr>
      <w:spacing w:before="100" w:beforeAutospacing="1" w:after="100" w:afterAutospacing="1"/>
      <w:jc w:val="left"/>
      <w:textAlignment w:val="center"/>
    </w:pPr>
    <w:rPr>
      <w:rFonts w:eastAsia="Times New Roman"/>
      <w:sz w:val="20"/>
      <w:szCs w:val="20"/>
      <w:lang w:eastAsia="en-GB"/>
    </w:rPr>
  </w:style>
  <w:style w:type="paragraph" w:customStyle="1" w:styleId="xl68">
    <w:name w:val="xl68"/>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69">
    <w:name w:val="xl69"/>
    <w:basedOn w:val="Normal0"/>
    <w:pPr>
      <w:pBdr>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0">
    <w:name w:val="xl70"/>
    <w:basedOn w:val="Normal0"/>
    <w:pPr>
      <w:pBdr>
        <w:right w:val="single" w:sz="8" w:space="0" w:color="auto"/>
      </w:pBdr>
      <w:spacing w:before="100" w:beforeAutospacing="1" w:after="100" w:afterAutospacing="1"/>
      <w:textAlignment w:val="center"/>
    </w:pPr>
    <w:rPr>
      <w:rFonts w:eastAsia="Times New Roman"/>
      <w:b/>
      <w:bCs/>
      <w:sz w:val="20"/>
      <w:szCs w:val="20"/>
      <w:lang w:eastAsia="en-GB"/>
    </w:rPr>
  </w:style>
  <w:style w:type="paragraph" w:customStyle="1" w:styleId="xl71">
    <w:name w:val="xl71"/>
    <w:basedOn w:val="Normal0"/>
    <w:pPr>
      <w:pBdr>
        <w:left w:val="single" w:sz="8" w:space="0" w:color="auto"/>
        <w:right w:val="single" w:sz="8" w:space="0" w:color="auto"/>
      </w:pBdr>
      <w:spacing w:before="100" w:beforeAutospacing="1" w:after="100" w:afterAutospacing="1"/>
      <w:jc w:val="left"/>
      <w:textAlignment w:val="center"/>
    </w:pPr>
    <w:rPr>
      <w:rFonts w:eastAsia="Times New Roman"/>
      <w:b/>
      <w:bCs/>
      <w:sz w:val="20"/>
      <w:szCs w:val="20"/>
      <w:lang w:eastAsia="en-GB"/>
    </w:rPr>
  </w:style>
  <w:style w:type="paragraph" w:customStyle="1" w:styleId="xl72">
    <w:name w:val="xl72"/>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3">
    <w:name w:val="xl73"/>
    <w:basedOn w:val="Normal0"/>
    <w:pPr>
      <w:pBdr>
        <w:left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4">
    <w:name w:val="xl74"/>
    <w:basedOn w:val="Normal0"/>
    <w:pPr>
      <w:pBdr>
        <w:left w:val="single" w:sz="8" w:space="0" w:color="auto"/>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75">
    <w:name w:val="xl75"/>
    <w:basedOn w:val="Normal0"/>
    <w:pPr>
      <w:pBdr>
        <w:right w:val="single" w:sz="8" w:space="0" w:color="auto"/>
      </w:pBdr>
      <w:spacing w:before="100" w:beforeAutospacing="1" w:after="100" w:afterAutospacing="1"/>
      <w:jc w:val="left"/>
      <w:textAlignment w:val="center"/>
    </w:pPr>
    <w:rPr>
      <w:rFonts w:eastAsia="Times New Roman"/>
      <w:sz w:val="20"/>
      <w:szCs w:val="20"/>
      <w:lang w:eastAsia="en-GB"/>
    </w:rPr>
  </w:style>
  <w:style w:type="paragraph" w:customStyle="1" w:styleId="xl76">
    <w:name w:val="xl76"/>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7">
    <w:name w:val="xl77"/>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78">
    <w:name w:val="xl78"/>
    <w:basedOn w:val="Normal0"/>
    <w:pPr>
      <w:pBdr>
        <w:bottom w:val="single" w:sz="8" w:space="0" w:color="auto"/>
        <w:right w:val="single" w:sz="8" w:space="0" w:color="auto"/>
      </w:pBdr>
      <w:spacing w:before="100" w:beforeAutospacing="1" w:after="100" w:afterAutospacing="1"/>
      <w:jc w:val="center"/>
      <w:textAlignment w:val="center"/>
    </w:pPr>
    <w:rPr>
      <w:rFonts w:eastAsia="Times New Roman"/>
      <w:sz w:val="20"/>
      <w:szCs w:val="20"/>
      <w:lang w:eastAsia="en-GB"/>
    </w:rPr>
  </w:style>
  <w:style w:type="paragraph" w:customStyle="1" w:styleId="xl79">
    <w:name w:val="xl79"/>
    <w:basedOn w:val="Normal0"/>
    <w:pPr>
      <w:pBdr>
        <w:bottom w:val="single" w:sz="8" w:space="0" w:color="auto"/>
        <w:right w:val="single" w:sz="8" w:space="0" w:color="auto"/>
      </w:pBdr>
      <w:spacing w:before="100" w:beforeAutospacing="1" w:after="100" w:afterAutospacing="1"/>
      <w:textAlignment w:val="center"/>
    </w:pPr>
    <w:rPr>
      <w:rFonts w:eastAsia="Times New Roman"/>
      <w:b/>
      <w:bCs/>
      <w:sz w:val="20"/>
      <w:szCs w:val="20"/>
      <w:lang w:eastAsia="en-GB"/>
    </w:rPr>
  </w:style>
  <w:style w:type="paragraph" w:customStyle="1" w:styleId="xl80">
    <w:name w:val="xl80"/>
    <w:basedOn w:val="Normal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1">
    <w:name w:val="xl81"/>
    <w:basedOn w:val="Normal0"/>
    <w:pPr>
      <w:spacing w:before="100" w:beforeAutospacing="1" w:after="100" w:afterAutospacing="1"/>
      <w:jc w:val="left"/>
      <w:textAlignment w:val="center"/>
    </w:pPr>
    <w:rPr>
      <w:rFonts w:eastAsia="Times New Roman"/>
      <w:sz w:val="20"/>
      <w:szCs w:val="20"/>
      <w:lang w:eastAsia="en-GB"/>
    </w:rPr>
  </w:style>
  <w:style w:type="paragraph" w:customStyle="1" w:styleId="xl82">
    <w:name w:val="xl82"/>
    <w:basedOn w:val="Normal0"/>
    <w:pPr>
      <w:spacing w:before="100" w:beforeAutospacing="1" w:after="100" w:afterAutospacing="1"/>
      <w:jc w:val="left"/>
      <w:textAlignment w:val="center"/>
    </w:pPr>
    <w:rPr>
      <w:rFonts w:eastAsia="Times New Roman"/>
      <w:b/>
      <w:bCs/>
      <w:sz w:val="20"/>
      <w:szCs w:val="20"/>
      <w:lang w:eastAsia="en-GB"/>
    </w:rPr>
  </w:style>
  <w:style w:type="paragraph" w:customStyle="1" w:styleId="xl83">
    <w:name w:val="xl83"/>
    <w:basedOn w:val="Normal0"/>
    <w:pPr>
      <w:spacing w:before="100" w:beforeAutospacing="1" w:after="100" w:afterAutospacing="1"/>
      <w:jc w:val="left"/>
      <w:textAlignment w:val="center"/>
    </w:pPr>
    <w:rPr>
      <w:rFonts w:eastAsia="Times New Roman"/>
      <w:b/>
      <w:bCs/>
      <w:sz w:val="20"/>
      <w:szCs w:val="20"/>
      <w:lang w:eastAsia="en-GB"/>
    </w:rPr>
  </w:style>
  <w:style w:type="paragraph" w:customStyle="1" w:styleId="xl84">
    <w:name w:val="xl84"/>
    <w:basedOn w:val="Normal0"/>
    <w:pPr>
      <w:pBdr>
        <w:left w:val="single" w:sz="8" w:space="0" w:color="auto"/>
        <w:bottom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5">
    <w:name w:val="xl85"/>
    <w:basedOn w:val="Normal0"/>
    <w:pPr>
      <w:pBdr>
        <w:left w:val="single" w:sz="8" w:space="0" w:color="auto"/>
      </w:pBdr>
      <w:spacing w:before="100" w:beforeAutospacing="1" w:after="100" w:afterAutospacing="1"/>
      <w:jc w:val="left"/>
      <w:textAlignment w:val="center"/>
    </w:pPr>
    <w:rPr>
      <w:rFonts w:eastAsia="Times New Roman"/>
      <w:b/>
      <w:bCs/>
      <w:sz w:val="20"/>
      <w:szCs w:val="20"/>
      <w:lang w:eastAsia="en-GB"/>
    </w:rPr>
  </w:style>
  <w:style w:type="paragraph" w:customStyle="1" w:styleId="xl86">
    <w:name w:val="xl86"/>
    <w:basedOn w:val="Normal0"/>
    <w:pPr>
      <w:pBdr>
        <w:left w:val="single" w:sz="8" w:space="0" w:color="auto"/>
      </w:pBdr>
      <w:spacing w:before="100" w:beforeAutospacing="1" w:after="100" w:afterAutospacing="1"/>
      <w:jc w:val="center"/>
      <w:textAlignment w:val="center"/>
    </w:pPr>
    <w:rPr>
      <w:rFonts w:eastAsia="Times New Roman"/>
      <w:b/>
      <w:bCs/>
      <w:sz w:val="20"/>
      <w:szCs w:val="20"/>
      <w:lang w:eastAsia="en-GB"/>
    </w:rPr>
  </w:style>
  <w:style w:type="paragraph" w:customStyle="1" w:styleId="xl87">
    <w:name w:val="xl87"/>
    <w:basedOn w:val="Normal0"/>
    <w:pPr>
      <w:pBdr>
        <w:left w:val="single" w:sz="8" w:space="0" w:color="auto"/>
        <w:right w:val="single" w:sz="8" w:space="0" w:color="auto"/>
      </w:pBdr>
      <w:spacing w:before="100" w:beforeAutospacing="1" w:after="100" w:afterAutospacing="1"/>
      <w:jc w:val="left"/>
      <w:textAlignment w:val="center"/>
    </w:pPr>
    <w:rPr>
      <w:rFonts w:eastAsia="Times New Roman"/>
      <w:sz w:val="20"/>
      <w:szCs w:val="20"/>
      <w:lang w:eastAsia="en-GB"/>
    </w:rPr>
  </w:style>
  <w:style w:type="paragraph" w:customStyle="1" w:styleId="xl88">
    <w:name w:val="xl88"/>
    <w:basedOn w:val="Normal0"/>
    <w:pPr>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lang w:eastAsia="en-GB"/>
    </w:rPr>
  </w:style>
  <w:style w:type="paragraph" w:customStyle="1" w:styleId="xl89">
    <w:name w:val="xl89"/>
    <w:basedOn w:val="Normal0"/>
    <w:pPr>
      <w:pBdr>
        <w:left w:val="single" w:sz="8" w:space="0" w:color="auto"/>
        <w:right w:val="single" w:sz="8" w:space="0" w:color="auto"/>
      </w:pBdr>
      <w:spacing w:before="100" w:beforeAutospacing="1" w:after="100" w:afterAutospacing="1"/>
      <w:jc w:val="left"/>
      <w:textAlignment w:val="center"/>
    </w:pPr>
    <w:rPr>
      <w:rFonts w:eastAsia="Times New Roman"/>
      <w:color w:val="FF0000"/>
      <w:sz w:val="20"/>
      <w:szCs w:val="20"/>
      <w:lang w:eastAsia="en-GB"/>
    </w:rPr>
  </w:style>
  <w:style w:type="paragraph" w:customStyle="1" w:styleId="xl90">
    <w:name w:val="xl90"/>
    <w:basedOn w:val="Normal0"/>
    <w:pPr>
      <w:spacing w:before="100" w:beforeAutospacing="1" w:after="100" w:afterAutospacing="1"/>
      <w:jc w:val="center"/>
      <w:textAlignment w:val="top"/>
    </w:pPr>
    <w:rPr>
      <w:rFonts w:eastAsia="Times New Roman"/>
      <w:sz w:val="20"/>
      <w:szCs w:val="20"/>
      <w:lang w:eastAsia="en-GB"/>
    </w:rPr>
  </w:style>
  <w:style w:type="paragraph" w:customStyle="1" w:styleId="xl91">
    <w:name w:val="xl91"/>
    <w:basedOn w:val="Normal0"/>
    <w:pPr>
      <w:pBdr>
        <w:left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lang w:eastAsia="en-GB"/>
    </w:rPr>
  </w:style>
  <w:style w:type="paragraph" w:customStyle="1" w:styleId="xl92">
    <w:name w:val="xl92"/>
    <w:basedOn w:val="Normal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eastAsia="Times New Roman"/>
      <w:b/>
      <w:bCs/>
      <w:sz w:val="16"/>
      <w:szCs w:val="16"/>
      <w:lang w:eastAsia="en-GB"/>
    </w:rPr>
  </w:style>
  <w:style w:type="paragraph" w:customStyle="1" w:styleId="xl93">
    <w:name w:val="xl93"/>
    <w:basedOn w:val="Normal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4">
    <w:name w:val="xl94"/>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5">
    <w:name w:val="xl95"/>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customStyle="1" w:styleId="xl96">
    <w:name w:val="xl96"/>
    <w:basedOn w:val="Normal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sz w:val="20"/>
      <w:szCs w:val="20"/>
      <w:lang w:eastAsia="en-GB"/>
    </w:rPr>
  </w:style>
  <w:style w:type="paragraph" w:styleId="Caption">
    <w:name w:val="caption"/>
    <w:basedOn w:val="Normal0"/>
    <w:next w:val="Normal0"/>
    <w:uiPriority w:val="35"/>
    <w:qFormat/>
    <w:rPr>
      <w:rFonts w:eastAsia="Calibri"/>
      <w:b/>
      <w:bCs/>
      <w:sz w:val="20"/>
      <w:szCs w:val="20"/>
      <w:lang w:eastAsia="en-GB"/>
    </w:rPr>
  </w:style>
  <w:style w:type="paragraph" w:styleId="ListNumber">
    <w:name w:val="List Number"/>
    <w:basedOn w:val="Normal0"/>
    <w:unhideWhenUsed/>
    <w:pPr>
      <w:numPr>
        <w:numId w:val="15"/>
      </w:numPr>
      <w:contextualSpacing/>
    </w:pPr>
    <w:rPr>
      <w:rFonts w:eastAsia="Calibri"/>
      <w:lang w:eastAsia="en-GB"/>
    </w:rPr>
  </w:style>
  <w:style w:type="paragraph" w:styleId="ListNumber2">
    <w:name w:val="List Number 2"/>
    <w:basedOn w:val="Normal0"/>
    <w:unhideWhenUsed/>
    <w:pPr>
      <w:numPr>
        <w:numId w:val="16"/>
      </w:numPr>
      <w:contextualSpacing/>
    </w:pPr>
    <w:rPr>
      <w:rFonts w:eastAsia="Calibri"/>
      <w:lang w:eastAsia="en-GB"/>
    </w:rPr>
  </w:style>
  <w:style w:type="paragraph" w:styleId="ListNumber3">
    <w:name w:val="List Number 3"/>
    <w:basedOn w:val="Normal0"/>
    <w:unhideWhenUsed/>
    <w:pPr>
      <w:numPr>
        <w:numId w:val="17"/>
      </w:numPr>
      <w:contextualSpacing/>
    </w:pPr>
    <w:rPr>
      <w:rFonts w:eastAsia="Calibri"/>
      <w:lang w:eastAsia="en-GB"/>
    </w:rPr>
  </w:style>
  <w:style w:type="paragraph" w:styleId="ListNumber4">
    <w:name w:val="List Number 4"/>
    <w:basedOn w:val="Normal0"/>
    <w:unhideWhenUsed/>
    <w:pPr>
      <w:numPr>
        <w:numId w:val="18"/>
      </w:numPr>
      <w:contextualSpacing/>
    </w:pPr>
    <w:rPr>
      <w:rFonts w:eastAsia="Calibri"/>
      <w:lang w:eastAsia="en-GB"/>
    </w:rPr>
  </w:style>
  <w:style w:type="character" w:customStyle="1" w:styleId="CommentTextChar">
    <w:name w:val="Comment Text Char"/>
    <w:link w:val="CommentText"/>
    <w:rPr>
      <w:rFonts w:eastAsia="Calibri"/>
    </w:rPr>
  </w:style>
  <w:style w:type="paragraph" w:styleId="CommentText">
    <w:name w:val="annotation text"/>
    <w:basedOn w:val="Normal0"/>
    <w:link w:val="CommentTextChar"/>
    <w:unhideWhenUsed/>
    <w:rPr>
      <w:rFonts w:asciiTheme="minorHAnsi" w:eastAsia="Calibri" w:hAnsiTheme="minorHAnsi" w:cstheme="minorBidi"/>
      <w:sz w:val="22"/>
    </w:rPr>
  </w:style>
  <w:style w:type="character" w:customStyle="1" w:styleId="CommentTextChar1">
    <w:name w:val="Comment Text Char1"/>
    <w:basedOn w:val="DefaultParagraphFont"/>
    <w:uiPriority w:val="99"/>
    <w:semiHidden/>
    <w:rPr>
      <w:rFonts w:ascii="Times New Roman" w:hAnsi="Times New Roman" w:cs="Times New Roman"/>
      <w:sz w:val="20"/>
      <w:szCs w:val="20"/>
      <w:lang w:val="lv-LV"/>
    </w:rPr>
  </w:style>
  <w:style w:type="character" w:customStyle="1" w:styleId="CommentSubjectChar">
    <w:name w:val="Comment Subject Char"/>
    <w:link w:val="CommentSubject"/>
    <w:semiHidden/>
    <w:rPr>
      <w:rFonts w:eastAsia="Calibri"/>
      <w:b/>
      <w:bCs/>
    </w:rPr>
  </w:style>
  <w:style w:type="paragraph" w:styleId="CommentSubject">
    <w:name w:val="annotation subject"/>
    <w:basedOn w:val="CommentText"/>
    <w:next w:val="CommentText"/>
    <w:link w:val="CommentSubjectChar"/>
    <w:semiHidden/>
    <w:unhideWhenUsed/>
    <w:rPr>
      <w:b/>
      <w:bCs/>
    </w:rPr>
  </w:style>
  <w:style w:type="character" w:customStyle="1" w:styleId="CommentSubjectChar1">
    <w:name w:val="Comment Subject Char1"/>
    <w:basedOn w:val="CommentTextChar1"/>
    <w:uiPriority w:val="99"/>
    <w:semiHidden/>
    <w:rPr>
      <w:rFonts w:ascii="Times New Roman" w:hAnsi="Times New Roman" w:cs="Times New Roman"/>
      <w:b/>
      <w:bCs/>
      <w:sz w:val="20"/>
      <w:szCs w:val="20"/>
      <w:lang w:val="lv-LV"/>
    </w:rPr>
  </w:style>
  <w:style w:type="paragraph" w:customStyle="1" w:styleId="ListDash">
    <w:name w:val="List Dash"/>
    <w:basedOn w:val="Normal0"/>
    <w:pPr>
      <w:numPr>
        <w:numId w:val="19"/>
      </w:numPr>
      <w:spacing w:before="0" w:after="240"/>
    </w:pPr>
    <w:rPr>
      <w:rFonts w:eastAsia="Times New Roman"/>
      <w:szCs w:val="20"/>
      <w:lang w:eastAsia="en-GB"/>
    </w:rPr>
  </w:style>
  <w:style w:type="paragraph" w:styleId="BodyTextIndent">
    <w:name w:val="Body Text Indent"/>
    <w:basedOn w:val="Normal0"/>
    <w:link w:val="BodyTextIndentChar"/>
    <w:pPr>
      <w:spacing w:before="0" w:after="0"/>
      <w:ind w:firstLine="708"/>
    </w:pPr>
    <w:rPr>
      <w:rFonts w:ascii="Arial" w:eastAsia="Times New Roman" w:hAnsi="Arial"/>
      <w:szCs w:val="20"/>
      <w:lang w:eastAsia="fr-FR"/>
    </w:rPr>
  </w:style>
  <w:style w:type="character" w:customStyle="1" w:styleId="BodyTextIndentChar">
    <w:name w:val="Body Text Indent Char"/>
    <w:basedOn w:val="DefaultParagraphFont"/>
    <w:link w:val="BodyTextIndent"/>
    <w:rPr>
      <w:rFonts w:ascii="Arial" w:eastAsia="Times New Roman" w:hAnsi="Arial" w:cs="Times New Roman"/>
      <w:sz w:val="24"/>
      <w:szCs w:val="20"/>
      <w:lang w:val="lv-LV" w:eastAsia="fr-FR"/>
    </w:rPr>
  </w:style>
  <w:style w:type="paragraph" w:styleId="Title">
    <w:name w:val="Title"/>
    <w:basedOn w:val="Normal0"/>
    <w:link w:val="TitleChar"/>
    <w:qFormat/>
    <w:pPr>
      <w:spacing w:before="0" w:after="0"/>
      <w:jc w:val="center"/>
    </w:pPr>
    <w:rPr>
      <w:rFonts w:eastAsia="Times New Roman"/>
      <w:b/>
      <w:bCs/>
      <w:szCs w:val="24"/>
      <w:lang w:eastAsia="fr-FR"/>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lv-LV" w:eastAsia="fr-FR"/>
    </w:rPr>
  </w:style>
  <w:style w:type="paragraph" w:customStyle="1" w:styleId="NoteHead">
    <w:name w:val="NoteHead"/>
    <w:basedOn w:val="Normal0"/>
    <w:next w:val="Normal0"/>
    <w:pPr>
      <w:spacing w:before="720" w:after="720"/>
      <w:jc w:val="center"/>
    </w:pPr>
    <w:rPr>
      <w:rFonts w:eastAsia="Times New Roman"/>
      <w:b/>
      <w:smallCaps/>
      <w:szCs w:val="20"/>
    </w:rPr>
  </w:style>
  <w:style w:type="paragraph" w:styleId="BodyText">
    <w:name w:val="Body Text"/>
    <w:aliases w:val="Body Text - Level 2"/>
    <w:basedOn w:val="Normal0"/>
    <w:link w:val="BodyTextChar"/>
    <w:pPr>
      <w:spacing w:before="0"/>
      <w:jc w:val="left"/>
    </w:pPr>
    <w:rPr>
      <w:rFonts w:eastAsia="Times New Roman"/>
      <w:szCs w:val="24"/>
      <w:lang w:eastAsia="fr-FR"/>
    </w:rPr>
  </w:style>
  <w:style w:type="character" w:customStyle="1" w:styleId="BodyTextChar">
    <w:name w:val="Body Text Char"/>
    <w:aliases w:val="Body Text - Level 2 Char"/>
    <w:basedOn w:val="DefaultParagraphFont"/>
    <w:link w:val="BodyText"/>
    <w:rPr>
      <w:rFonts w:ascii="Times New Roman" w:eastAsia="Times New Roman" w:hAnsi="Times New Roman" w:cs="Times New Roman"/>
      <w:sz w:val="24"/>
      <w:szCs w:val="24"/>
      <w:lang w:val="lv-LV" w:eastAsia="fr-FR"/>
    </w:rPr>
  </w:style>
  <w:style w:type="paragraph" w:styleId="BodyTextIndent3">
    <w:name w:val="Body Text Indent 3"/>
    <w:basedOn w:val="Normal0"/>
    <w:link w:val="BodyTextIndent3Char"/>
    <w:pPr>
      <w:spacing w:before="0"/>
      <w:ind w:left="283"/>
      <w:jc w:val="left"/>
    </w:pPr>
    <w:rPr>
      <w:rFonts w:eastAsia="Times New Roman"/>
      <w:sz w:val="16"/>
      <w:szCs w:val="16"/>
      <w:lang w:eastAsia="fr-FR"/>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lv-LV" w:eastAsia="fr-FR"/>
    </w:rPr>
  </w:style>
  <w:style w:type="paragraph" w:styleId="BodyText2">
    <w:name w:val="Body Text 2"/>
    <w:basedOn w:val="Normal0"/>
    <w:link w:val="BodyText2Char"/>
    <w:pPr>
      <w:spacing w:before="0" w:line="480" w:lineRule="auto"/>
      <w:jc w:val="left"/>
    </w:pPr>
    <w:rPr>
      <w:rFonts w:eastAsia="Times New Roman"/>
      <w:szCs w:val="24"/>
      <w:lang w:eastAsia="fr-FR"/>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val="lv-LV" w:eastAsia="fr-FR"/>
    </w:rPr>
  </w:style>
  <w:style w:type="paragraph" w:styleId="BodyText3">
    <w:name w:val="Body Text 3"/>
    <w:basedOn w:val="Normal0"/>
    <w:link w:val="BodyText3Char"/>
    <w:pPr>
      <w:spacing w:before="0"/>
      <w:jc w:val="left"/>
    </w:pPr>
    <w:rPr>
      <w:rFonts w:eastAsia="Times New Roman"/>
      <w:sz w:val="16"/>
      <w:szCs w:val="16"/>
      <w:lang w:eastAsia="fr-FR"/>
    </w:rPr>
  </w:style>
  <w:style w:type="character" w:customStyle="1" w:styleId="BodyText3Char">
    <w:name w:val="Body Text 3 Char"/>
    <w:basedOn w:val="DefaultParagraphFont"/>
    <w:link w:val="BodyText3"/>
    <w:rPr>
      <w:rFonts w:ascii="Times New Roman" w:eastAsia="Times New Roman" w:hAnsi="Times New Roman" w:cs="Times New Roman"/>
      <w:sz w:val="16"/>
      <w:szCs w:val="16"/>
      <w:lang w:val="lv-LV" w:eastAsia="fr-FR"/>
    </w:rPr>
  </w:style>
  <w:style w:type="paragraph" w:customStyle="1" w:styleId="Subject">
    <w:name w:val="Subject"/>
    <w:basedOn w:val="Normal0"/>
    <w:next w:val="Normal0"/>
    <w:pPr>
      <w:spacing w:before="0" w:after="480"/>
      <w:ind w:left="1531" w:hanging="1531"/>
      <w:jc w:val="left"/>
    </w:pPr>
    <w:rPr>
      <w:rFonts w:eastAsia="Times New Roman"/>
      <w:b/>
      <w:szCs w:val="20"/>
    </w:rPr>
  </w:style>
  <w:style w:type="paragraph" w:styleId="NormalWeb">
    <w:name w:val="Normal (Web)"/>
    <w:basedOn w:val="Normal0"/>
    <w:pPr>
      <w:spacing w:before="100" w:beforeAutospacing="1" w:after="100" w:afterAutospacing="1"/>
      <w:jc w:val="left"/>
    </w:pPr>
    <w:rPr>
      <w:rFonts w:ascii="Arial Unicode MS" w:eastAsia="Arial Unicode MS" w:hAnsi="Arial Unicode MS" w:cs="Arial Unicode MS"/>
      <w:szCs w:val="24"/>
      <w:lang w:eastAsia="fr-FR"/>
    </w:rPr>
  </w:style>
  <w:style w:type="paragraph" w:customStyle="1" w:styleId="num">
    <w:name w:val="num"/>
    <w:basedOn w:val="Normal0"/>
    <w:pPr>
      <w:spacing w:before="0" w:after="240"/>
      <w:ind w:left="850" w:hanging="850"/>
    </w:pPr>
    <w:rPr>
      <w:rFonts w:eastAsia="Times New Roman"/>
      <w:snapToGrid w:val="0"/>
      <w:szCs w:val="20"/>
      <w:lang w:eastAsia="en-GB"/>
    </w:rPr>
  </w:style>
  <w:style w:type="paragraph" w:styleId="List4">
    <w:name w:val="List 4"/>
    <w:basedOn w:val="Normal0"/>
    <w:pPr>
      <w:spacing w:before="0" w:after="240"/>
      <w:ind w:left="1132" w:hanging="283"/>
    </w:pPr>
    <w:rPr>
      <w:rFonts w:eastAsia="Times New Roman"/>
      <w:szCs w:val="20"/>
    </w:rPr>
  </w:style>
  <w:style w:type="character" w:customStyle="1" w:styleId="A11">
    <w:name w:val="A11"/>
    <w:rPr>
      <w:rFonts w:cs="Trebuchet MS"/>
      <w:color w:val="000000"/>
      <w:sz w:val="15"/>
      <w:szCs w:val="15"/>
    </w:rPr>
  </w:style>
  <w:style w:type="character" w:customStyle="1" w:styleId="A24">
    <w:name w:val="A24"/>
    <w:rPr>
      <w:rFonts w:cs="Trebuchet MS"/>
      <w:color w:val="000000"/>
    </w:rPr>
  </w:style>
  <w:style w:type="character" w:customStyle="1" w:styleId="A34">
    <w:name w:val="A34"/>
    <w:rPr>
      <w:rFonts w:cs="Trebuchet MS"/>
      <w:color w:val="000000"/>
    </w:rPr>
  </w:style>
  <w:style w:type="paragraph" w:customStyle="1" w:styleId="Paragraphedeliste1">
    <w:name w:val="Paragraphe de liste1"/>
    <w:basedOn w:val="Normal0"/>
    <w:uiPriority w:val="34"/>
    <w:qFormat/>
    <w:pPr>
      <w:spacing w:before="0" w:after="0"/>
      <w:ind w:left="708"/>
      <w:jc w:val="left"/>
    </w:pPr>
    <w:rPr>
      <w:rFonts w:eastAsia="Times New Roman"/>
      <w:szCs w:val="24"/>
      <w:lang w:eastAsia="fr-FR"/>
    </w:rPr>
  </w:style>
  <w:style w:type="paragraph" w:customStyle="1" w:styleId="BodyText21">
    <w:name w:val="Body Text 21"/>
    <w:basedOn w:val="Normal0"/>
    <w:pPr>
      <w:overflowPunct w:val="0"/>
      <w:autoSpaceDE w:val="0"/>
      <w:autoSpaceDN w:val="0"/>
      <w:adjustRightInd w:val="0"/>
      <w:spacing w:before="0" w:after="0"/>
      <w:textAlignment w:val="baseline"/>
    </w:pPr>
    <w:rPr>
      <w:rFonts w:ascii="Arial" w:eastAsia="Times New Roman" w:hAnsi="Arial"/>
      <w:b/>
      <w:i/>
      <w:szCs w:val="20"/>
      <w:lang w:eastAsia="fr-FR"/>
    </w:rPr>
  </w:style>
  <w:style w:type="paragraph" w:customStyle="1" w:styleId="Car">
    <w:name w:val="Car"/>
    <w:basedOn w:val="Normal0"/>
    <w:pPr>
      <w:spacing w:before="0" w:after="160" w:line="240" w:lineRule="exact"/>
      <w:jc w:val="left"/>
    </w:pPr>
    <w:rPr>
      <w:rFonts w:ascii="Arial" w:eastAsia="Times New Roman" w:hAnsi="Arial"/>
      <w:sz w:val="20"/>
      <w:szCs w:val="20"/>
    </w:rPr>
  </w:style>
  <w:style w:type="paragraph" w:customStyle="1" w:styleId="Paragraphedeliste11">
    <w:name w:val="Paragraphe de liste11"/>
    <w:basedOn w:val="Normal0"/>
    <w:uiPriority w:val="34"/>
    <w:qFormat/>
    <w:pPr>
      <w:spacing w:before="0" w:after="0"/>
      <w:ind w:left="708"/>
      <w:jc w:val="left"/>
    </w:pPr>
    <w:rPr>
      <w:rFonts w:eastAsia="Times New Roman"/>
      <w:szCs w:val="24"/>
      <w:lang w:eastAsia="fr-FR"/>
    </w:rPr>
  </w:style>
  <w:style w:type="paragraph" w:customStyle="1" w:styleId="ListParagraph1">
    <w:name w:val="List Paragraph1"/>
    <w:basedOn w:val="Normal0"/>
    <w:uiPriority w:val="99"/>
    <w:qFormat/>
    <w:pPr>
      <w:spacing w:before="0" w:after="0"/>
      <w:ind w:left="708"/>
      <w:jc w:val="left"/>
    </w:pPr>
    <w:rPr>
      <w:rFonts w:eastAsia="Times New Roman"/>
      <w:szCs w:val="24"/>
      <w:lang w:eastAsia="en-GB"/>
    </w:rPr>
  </w:style>
  <w:style w:type="paragraph" w:styleId="NormalIndent">
    <w:name w:val="Normal Indent"/>
    <w:basedOn w:val="Normal0"/>
    <w:pPr>
      <w:widowControl w:val="0"/>
      <w:spacing w:before="0" w:after="0" w:line="360" w:lineRule="auto"/>
      <w:ind w:left="567"/>
      <w:jc w:val="left"/>
    </w:pPr>
    <w:rPr>
      <w:rFonts w:eastAsia="Times New Roman"/>
      <w:snapToGrid w:val="0"/>
      <w:szCs w:val="20"/>
      <w:lang w:eastAsia="en-GB"/>
    </w:rPr>
  </w:style>
  <w:style w:type="paragraph" w:customStyle="1" w:styleId="normal">
    <w:name w:val="normal$"/>
    <w:basedOn w:val="Text1"/>
    <w:pPr>
      <w:numPr>
        <w:numId w:val="20"/>
      </w:numPr>
      <w:tabs>
        <w:tab w:val="clear" w:pos="360"/>
        <w:tab w:val="num" w:pos="720"/>
      </w:tabs>
      <w:spacing w:before="0" w:after="240"/>
    </w:pPr>
    <w:rPr>
      <w:rFonts w:eastAsia="Times New Roman"/>
      <w:snapToGrid w:val="0"/>
      <w:szCs w:val="20"/>
      <w:lang w:eastAsia="en-GB"/>
    </w:rPr>
  </w:style>
  <w:style w:type="character" w:customStyle="1" w:styleId="Point1Car">
    <w:name w:val="Point 1 Car"/>
    <w:rPr>
      <w:rFonts w:cs="Times New Roman"/>
      <w:sz w:val="24"/>
      <w:lang w:val="lv-LV" w:bidi="ar-SA"/>
    </w:rPr>
  </w:style>
  <w:style w:type="paragraph" w:customStyle="1" w:styleId="Par-dbltiret">
    <w:name w:val="Par-dbltiret"/>
    <w:basedOn w:val="Normal0"/>
    <w:next w:val="Normal0"/>
    <w:pPr>
      <w:numPr>
        <w:numId w:val="21"/>
      </w:numPr>
      <w:tabs>
        <w:tab w:val="clear" w:pos="1984"/>
        <w:tab w:val="num" w:pos="360"/>
      </w:tabs>
      <w:spacing w:before="0" w:after="0"/>
      <w:ind w:left="360" w:hanging="360"/>
      <w:jc w:val="left"/>
    </w:pPr>
    <w:rPr>
      <w:rFonts w:eastAsia="Times New Roman"/>
      <w:snapToGrid w:val="0"/>
      <w:szCs w:val="20"/>
    </w:rPr>
  </w:style>
  <w:style w:type="paragraph" w:customStyle="1" w:styleId="Par-letter">
    <w:name w:val="Par-letter"/>
    <w:basedOn w:val="Normal0"/>
    <w:next w:val="Normal0"/>
    <w:pPr>
      <w:tabs>
        <w:tab w:val="num" w:pos="720"/>
      </w:tabs>
      <w:spacing w:before="0" w:after="0"/>
      <w:ind w:left="720" w:hanging="720"/>
      <w:jc w:val="left"/>
    </w:pPr>
    <w:rPr>
      <w:rFonts w:eastAsia="Times New Roman"/>
      <w:snapToGrid w:val="0"/>
      <w:szCs w:val="20"/>
    </w:rPr>
  </w:style>
  <w:style w:type="paragraph" w:customStyle="1" w:styleId="Par-number1">
    <w:name w:val="Par-number(1)"/>
    <w:basedOn w:val="Normal0"/>
    <w:next w:val="Normal0"/>
    <w:pPr>
      <w:numPr>
        <w:numId w:val="22"/>
      </w:numPr>
      <w:spacing w:before="0" w:after="0"/>
      <w:jc w:val="left"/>
    </w:pPr>
    <w:rPr>
      <w:rFonts w:eastAsia="Times New Roman"/>
      <w:snapToGrid w:val="0"/>
      <w:szCs w:val="20"/>
    </w:rPr>
  </w:style>
  <w:style w:type="paragraph" w:customStyle="1" w:styleId="Par-number13">
    <w:name w:val="Par-number1"/>
    <w:basedOn w:val="Normal0"/>
    <w:next w:val="Normal0"/>
    <w:pPr>
      <w:tabs>
        <w:tab w:val="num" w:pos="567"/>
      </w:tabs>
      <w:spacing w:before="0" w:after="0"/>
      <w:ind w:left="567" w:hanging="567"/>
      <w:jc w:val="left"/>
    </w:pPr>
    <w:rPr>
      <w:rFonts w:eastAsia="Times New Roman"/>
      <w:snapToGrid w:val="0"/>
      <w:szCs w:val="20"/>
    </w:rPr>
  </w:style>
  <w:style w:type="paragraph" w:customStyle="1" w:styleId="Par-numberI0">
    <w:name w:val="Par-numberI"/>
    <w:basedOn w:val="Normal0"/>
    <w:next w:val="Normal0"/>
    <w:pPr>
      <w:numPr>
        <w:numId w:val="23"/>
      </w:numPr>
      <w:spacing w:before="0" w:after="0"/>
      <w:jc w:val="left"/>
    </w:pPr>
    <w:rPr>
      <w:rFonts w:eastAsia="Times New Roman"/>
      <w:snapToGrid w:val="0"/>
      <w:szCs w:val="20"/>
    </w:rPr>
  </w:style>
  <w:style w:type="paragraph" w:customStyle="1" w:styleId="Par-tiret">
    <w:name w:val="Par-tiret"/>
    <w:basedOn w:val="Normal0"/>
    <w:next w:val="Normal0"/>
    <w:pPr>
      <w:numPr>
        <w:numId w:val="24"/>
      </w:numPr>
      <w:tabs>
        <w:tab w:val="clear" w:pos="567"/>
        <w:tab w:val="num" w:pos="360"/>
      </w:tabs>
      <w:spacing w:before="0" w:after="0"/>
      <w:ind w:left="360" w:hanging="360"/>
      <w:jc w:val="left"/>
    </w:pPr>
    <w:rPr>
      <w:rFonts w:eastAsia="Times New Roman"/>
      <w:snapToGrid w:val="0"/>
      <w:szCs w:val="20"/>
    </w:rPr>
  </w:style>
  <w:style w:type="paragraph" w:customStyle="1" w:styleId="Alpha1">
    <w:name w:val="Alpha 1"/>
    <w:basedOn w:val="Normal0"/>
    <w:pPr>
      <w:spacing w:before="0" w:after="240"/>
      <w:ind w:left="840" w:hanging="357"/>
    </w:pPr>
    <w:rPr>
      <w:rFonts w:eastAsia="Times New Roman"/>
      <w:snapToGrid w:val="0"/>
      <w:szCs w:val="20"/>
    </w:rPr>
  </w:style>
  <w:style w:type="paragraph" w:styleId="PlainText">
    <w:name w:val="Plain Text"/>
    <w:basedOn w:val="Normal0"/>
    <w:link w:val="PlainTextChar"/>
    <w:pPr>
      <w:spacing w:before="0" w:after="0"/>
      <w:jc w:val="left"/>
    </w:pPr>
    <w:rPr>
      <w:rFonts w:ascii="Courier New" w:eastAsia="Times New Roman" w:hAnsi="Courier New"/>
      <w:snapToGrid w:val="0"/>
      <w:sz w:val="20"/>
      <w:szCs w:val="20"/>
    </w:rPr>
  </w:style>
  <w:style w:type="character" w:customStyle="1" w:styleId="PlainTextChar">
    <w:name w:val="Plain Text Char"/>
    <w:basedOn w:val="DefaultParagraphFont"/>
    <w:link w:val="PlainText"/>
    <w:rPr>
      <w:rFonts w:ascii="Courier New" w:eastAsia="Times New Roman" w:hAnsi="Courier New" w:cs="Times New Roman"/>
      <w:snapToGrid w:val="0"/>
      <w:sz w:val="20"/>
      <w:szCs w:val="20"/>
      <w:lang w:val="lv-LV"/>
    </w:rPr>
  </w:style>
  <w:style w:type="character" w:customStyle="1" w:styleId="DocumentMapChar">
    <w:name w:val="Document Map Char"/>
    <w:link w:val="DocumentMap"/>
    <w:semiHidden/>
    <w:rPr>
      <w:snapToGrid w:val="0"/>
      <w:shd w:val="clear" w:color="auto" w:fill="000080"/>
      <w:lang w:val="lv-LV"/>
    </w:rPr>
  </w:style>
  <w:style w:type="paragraph" w:styleId="DocumentMap">
    <w:name w:val="Document Map"/>
    <w:basedOn w:val="Normal0"/>
    <w:link w:val="DocumentMapChar"/>
    <w:semiHidden/>
    <w:pPr>
      <w:shd w:val="clear" w:color="auto" w:fill="000080"/>
      <w:spacing w:before="0" w:after="0"/>
      <w:jc w:val="left"/>
    </w:pPr>
    <w:rPr>
      <w:rFonts w:asciiTheme="minorHAnsi" w:hAnsiTheme="minorHAnsi" w:cstheme="minorBidi"/>
      <w:snapToGrid w:val="0"/>
      <w:sz w:val="22"/>
    </w:rPr>
  </w:style>
  <w:style w:type="character" w:customStyle="1" w:styleId="DocumentMapChar1">
    <w:name w:val="Document Map Char1"/>
    <w:basedOn w:val="DefaultParagraphFont"/>
    <w:uiPriority w:val="99"/>
    <w:semiHidden/>
    <w:rPr>
      <w:rFonts w:ascii="Segoe UI" w:hAnsi="Segoe UI" w:cs="Segoe UI"/>
      <w:sz w:val="16"/>
      <w:szCs w:val="16"/>
      <w:lang w:val="lv-LV"/>
    </w:rPr>
  </w:style>
  <w:style w:type="paragraph" w:styleId="Date">
    <w:name w:val="Date"/>
    <w:basedOn w:val="Normal0"/>
    <w:next w:val="References"/>
    <w:link w:val="DateChar"/>
    <w:pPr>
      <w:spacing w:before="0" w:after="0"/>
      <w:ind w:left="5103"/>
      <w:jc w:val="left"/>
    </w:pPr>
    <w:rPr>
      <w:rFonts w:eastAsia="Times New Roman"/>
      <w:snapToGrid w:val="0"/>
      <w:szCs w:val="20"/>
    </w:rPr>
  </w:style>
  <w:style w:type="character" w:customStyle="1" w:styleId="DateChar">
    <w:name w:val="Date Char"/>
    <w:basedOn w:val="DefaultParagraphFont"/>
    <w:link w:val="Date"/>
    <w:rPr>
      <w:rFonts w:ascii="Times New Roman" w:eastAsia="Times New Roman" w:hAnsi="Times New Roman" w:cs="Times New Roman"/>
      <w:snapToGrid w:val="0"/>
      <w:sz w:val="24"/>
      <w:szCs w:val="20"/>
      <w:lang w:val="lv-LV"/>
    </w:rPr>
  </w:style>
  <w:style w:type="paragraph" w:customStyle="1" w:styleId="References">
    <w:name w:val="References"/>
    <w:basedOn w:val="Normal0"/>
    <w:next w:val="Normal0"/>
    <w:pPr>
      <w:spacing w:before="0" w:after="240"/>
      <w:ind w:left="5103"/>
      <w:jc w:val="left"/>
    </w:pPr>
    <w:rPr>
      <w:rFonts w:eastAsia="Times New Roman"/>
      <w:snapToGrid w:val="0"/>
      <w:sz w:val="20"/>
      <w:szCs w:val="20"/>
    </w:rPr>
  </w:style>
  <w:style w:type="paragraph" w:customStyle="1" w:styleId="ZDG">
    <w:name w:val="Z_DG"/>
    <w:basedOn w:val="Logo"/>
    <w:rPr>
      <w:rFonts w:ascii="Arial" w:hAnsi="Arial"/>
      <w:sz w:val="16"/>
    </w:rPr>
  </w:style>
  <w:style w:type="paragraph" w:customStyle="1" w:styleId="Logo">
    <w:name w:val="Logo"/>
    <w:basedOn w:val="Normal0"/>
    <w:pPr>
      <w:spacing w:before="0" w:after="0"/>
      <w:jc w:val="left"/>
    </w:pPr>
    <w:rPr>
      <w:rFonts w:eastAsia="Times New Roman"/>
      <w:snapToGrid w:val="0"/>
      <w:szCs w:val="20"/>
    </w:rPr>
  </w:style>
  <w:style w:type="paragraph" w:customStyle="1" w:styleId="ZD">
    <w:name w:val="Z_D"/>
    <w:basedOn w:val="Logo"/>
    <w:rPr>
      <w:rFonts w:ascii="Arial" w:hAnsi="Arial"/>
      <w:sz w:val="16"/>
    </w:rPr>
  </w:style>
  <w:style w:type="paragraph" w:customStyle="1" w:styleId="ZU">
    <w:name w:val="Z_U"/>
    <w:basedOn w:val="Logo"/>
    <w:rPr>
      <w:rFonts w:ascii="Arial" w:hAnsi="Arial"/>
      <w:b/>
      <w:sz w:val="16"/>
    </w:rPr>
  </w:style>
  <w:style w:type="paragraph" w:customStyle="1" w:styleId="Indent1">
    <w:name w:val="Indent 1"/>
    <w:next w:val="Normal0"/>
    <w:pPr>
      <w:keepNext/>
      <w:keepLines/>
      <w:tabs>
        <w:tab w:val="left" w:pos="-720"/>
      </w:tabs>
      <w:suppressAutoHyphens/>
      <w:spacing w:before="120" w:after="120"/>
      <w:ind w:left="2160" w:hanging="720"/>
      <w:jc w:val="both"/>
    </w:pPr>
    <w:rPr>
      <w:rFonts w:ascii="Times New Roman" w:eastAsia="Times New Roman" w:hAnsi="Times New Roman" w:cs="Times New Roman"/>
      <w:snapToGrid w:val="0"/>
      <w:sz w:val="24"/>
    </w:rPr>
  </w:style>
  <w:style w:type="paragraph" w:customStyle="1" w:styleId="BodyText-Level3">
    <w:name w:val="Body Text -Level 3"/>
    <w:pPr>
      <w:spacing w:before="120" w:after="120"/>
      <w:jc w:val="both"/>
    </w:pPr>
    <w:rPr>
      <w:rFonts w:ascii="Times New Roman" w:eastAsia="Times New Roman" w:hAnsi="Times New Roman" w:cs="Times New Roman"/>
      <w:snapToGrid w:val="0"/>
      <w:spacing w:val="-2"/>
    </w:rPr>
  </w:style>
  <w:style w:type="paragraph" w:customStyle="1" w:styleId="Indent111">
    <w:name w:val="Indent 1.1.1"/>
    <w:pPr>
      <w:keepLines/>
      <w:tabs>
        <w:tab w:val="left" w:pos="-720"/>
      </w:tabs>
      <w:suppressAutoHyphens/>
      <w:spacing w:before="120" w:after="120"/>
      <w:ind w:left="720"/>
      <w:jc w:val="both"/>
    </w:pPr>
    <w:rPr>
      <w:rFonts w:ascii="Times New Roman" w:eastAsia="Times New Roman" w:hAnsi="Times New Roman" w:cs="Times New Roman"/>
      <w:b/>
      <w:snapToGrid w:val="0"/>
      <w:sz w:val="24"/>
    </w:rPr>
  </w:style>
  <w:style w:type="paragraph" w:customStyle="1" w:styleId="IndentItalics">
    <w:name w:val="Indent Italics"/>
    <w:basedOn w:val="Indent111"/>
    <w:next w:val="Heading3"/>
    <w:rPr>
      <w:rFonts w:ascii="Times New Roman Bold" w:hAnsi="Times New Roman Bold"/>
      <w:i/>
    </w:rPr>
  </w:style>
  <w:style w:type="paragraph" w:customStyle="1" w:styleId="IndentBold">
    <w:name w:val="Indent Bold"/>
    <w:next w:val="Normal0"/>
    <w:pPr>
      <w:keepLines/>
      <w:tabs>
        <w:tab w:val="left" w:pos="-720"/>
      </w:tabs>
      <w:suppressAutoHyphens/>
      <w:spacing w:before="120" w:after="120"/>
      <w:ind w:left="720"/>
      <w:jc w:val="both"/>
    </w:pPr>
    <w:rPr>
      <w:rFonts w:ascii="Times New Roman Bold" w:eastAsia="Times New Roman" w:hAnsi="Times New Roman Bold" w:cs="Times New Roman"/>
      <w:b/>
      <w:snapToGrid w:val="0"/>
      <w:sz w:val="24"/>
    </w:rPr>
  </w:style>
  <w:style w:type="paragraph" w:styleId="z-TopofForm">
    <w:name w:val="HTML Top of Form"/>
    <w:basedOn w:val="Normal0"/>
    <w:next w:val="Normal0"/>
    <w:hidden/>
    <w:pPr>
      <w:pBdr>
        <w:bottom w:val="single" w:sz="6" w:space="1" w:color="auto"/>
      </w:pBdr>
      <w:spacing w:before="0"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rPr>
      <w:rFonts w:ascii="Arial" w:eastAsia="Times New Roman" w:hAnsi="Arial" w:cs="Arial"/>
      <w:vanish/>
      <w:sz w:val="16"/>
      <w:szCs w:val="16"/>
      <w:lang w:val="lv-LV" w:eastAsia="en-GB"/>
    </w:rPr>
  </w:style>
  <w:style w:type="paragraph" w:styleId="z-BottomofForm">
    <w:name w:val="HTML Bottom of Form"/>
    <w:basedOn w:val="Normal0"/>
    <w:next w:val="Normal0"/>
    <w:hidden/>
    <w:pPr>
      <w:pBdr>
        <w:top w:val="single" w:sz="6" w:space="1" w:color="auto"/>
      </w:pBdr>
      <w:spacing w:before="0"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rPr>
      <w:rFonts w:ascii="Arial" w:eastAsia="Times New Roman" w:hAnsi="Arial" w:cs="Arial"/>
      <w:vanish/>
      <w:sz w:val="16"/>
      <w:szCs w:val="16"/>
      <w:lang w:val="lv-LV" w:eastAsia="en-GB"/>
    </w:rPr>
  </w:style>
  <w:style w:type="paragraph" w:styleId="ListBullet5">
    <w:name w:val="List Bullet 5"/>
    <w:basedOn w:val="Normal0"/>
    <w:autoRedefine/>
    <w:pPr>
      <w:tabs>
        <w:tab w:val="num" w:pos="1492"/>
      </w:tabs>
      <w:spacing w:before="0" w:after="240"/>
      <w:ind w:left="1492" w:hanging="360"/>
    </w:pPr>
    <w:rPr>
      <w:rFonts w:eastAsia="Times New Roman"/>
      <w:szCs w:val="24"/>
    </w:rPr>
  </w:style>
  <w:style w:type="paragraph" w:styleId="ListNumber5">
    <w:name w:val="List Number 5"/>
    <w:basedOn w:val="Normal0"/>
    <w:pPr>
      <w:tabs>
        <w:tab w:val="num" w:pos="1492"/>
      </w:tabs>
      <w:spacing w:before="0" w:after="240"/>
      <w:ind w:left="1492" w:hanging="360"/>
    </w:pPr>
    <w:rPr>
      <w:rFonts w:eastAsia="Times New Roman"/>
      <w:szCs w:val="24"/>
    </w:rPr>
  </w:style>
  <w:style w:type="paragraph" w:customStyle="1" w:styleId="ListBullet1">
    <w:name w:val="List Bullet 1"/>
    <w:basedOn w:val="Text1"/>
    <w:pPr>
      <w:tabs>
        <w:tab w:val="num" w:pos="765"/>
      </w:tabs>
      <w:spacing w:before="0" w:after="240"/>
      <w:ind w:left="765" w:hanging="283"/>
    </w:pPr>
    <w:rPr>
      <w:rFonts w:eastAsia="Times New Roman"/>
      <w:szCs w:val="24"/>
    </w:rPr>
  </w:style>
  <w:style w:type="paragraph" w:customStyle="1" w:styleId="ListDash1">
    <w:name w:val="List Dash 1"/>
    <w:basedOn w:val="Text1"/>
    <w:pPr>
      <w:tabs>
        <w:tab w:val="num" w:pos="765"/>
      </w:tabs>
      <w:spacing w:before="0" w:after="240"/>
      <w:ind w:left="765" w:hanging="283"/>
    </w:pPr>
    <w:rPr>
      <w:rFonts w:eastAsia="Times New Roman"/>
      <w:szCs w:val="24"/>
    </w:rPr>
  </w:style>
  <w:style w:type="paragraph" w:customStyle="1" w:styleId="ListDash2">
    <w:name w:val="List Dash 2"/>
    <w:basedOn w:val="Text2"/>
    <w:pPr>
      <w:tabs>
        <w:tab w:val="num" w:pos="1360"/>
      </w:tabs>
      <w:spacing w:before="0" w:after="240"/>
      <w:ind w:left="1360" w:hanging="283"/>
    </w:pPr>
    <w:rPr>
      <w:rFonts w:eastAsia="Times New Roman"/>
      <w:szCs w:val="24"/>
    </w:rPr>
  </w:style>
  <w:style w:type="paragraph" w:customStyle="1" w:styleId="ListDash3">
    <w:name w:val="List Dash 3"/>
    <w:basedOn w:val="Text3"/>
    <w:pPr>
      <w:numPr>
        <w:numId w:val="33"/>
      </w:numPr>
      <w:tabs>
        <w:tab w:val="clear" w:pos="1786"/>
        <w:tab w:val="num" w:pos="2199"/>
      </w:tabs>
      <w:spacing w:before="0" w:after="240"/>
      <w:ind w:left="2199" w:hanging="283"/>
    </w:pPr>
    <w:rPr>
      <w:rFonts w:eastAsia="Times New Roman"/>
      <w:szCs w:val="24"/>
    </w:rPr>
  </w:style>
  <w:style w:type="paragraph" w:customStyle="1" w:styleId="ListDash4">
    <w:name w:val="List Dash 4"/>
    <w:basedOn w:val="Text4"/>
    <w:pPr>
      <w:tabs>
        <w:tab w:val="num" w:pos="3163"/>
      </w:tabs>
      <w:spacing w:before="0" w:after="240"/>
      <w:ind w:left="3163" w:hanging="283"/>
    </w:pPr>
    <w:rPr>
      <w:rFonts w:eastAsia="Times New Roman"/>
      <w:szCs w:val="24"/>
    </w:rPr>
  </w:style>
  <w:style w:type="paragraph" w:customStyle="1" w:styleId="ListNumberLevel2">
    <w:name w:val="List Number (Level 2)"/>
    <w:basedOn w:val="Normal0"/>
    <w:pPr>
      <w:numPr>
        <w:numId w:val="34"/>
      </w:numPr>
      <w:tabs>
        <w:tab w:val="clear" w:pos="2625"/>
        <w:tab w:val="num" w:pos="1417"/>
      </w:tabs>
      <w:spacing w:before="0" w:after="240"/>
      <w:ind w:left="1417" w:hanging="708"/>
    </w:pPr>
    <w:rPr>
      <w:rFonts w:eastAsia="Times New Roman"/>
      <w:szCs w:val="24"/>
    </w:rPr>
  </w:style>
  <w:style w:type="paragraph" w:customStyle="1" w:styleId="ListNumberLevel3">
    <w:name w:val="List Number (Level 3)"/>
    <w:basedOn w:val="Normal0"/>
    <w:pPr>
      <w:numPr>
        <w:numId w:val="35"/>
      </w:numPr>
      <w:tabs>
        <w:tab w:val="clear" w:pos="3589"/>
        <w:tab w:val="num" w:pos="2126"/>
      </w:tabs>
      <w:spacing w:before="0" w:after="240"/>
      <w:ind w:left="2126"/>
    </w:pPr>
    <w:rPr>
      <w:rFonts w:eastAsia="Times New Roman"/>
      <w:szCs w:val="24"/>
    </w:rPr>
  </w:style>
  <w:style w:type="paragraph" w:customStyle="1" w:styleId="ListNumberLevel4">
    <w:name w:val="List Number (Level 4)"/>
    <w:basedOn w:val="Normal0"/>
    <w:pPr>
      <w:tabs>
        <w:tab w:val="num" w:pos="2835"/>
      </w:tabs>
      <w:spacing w:before="0" w:after="240"/>
      <w:ind w:left="2835" w:hanging="709"/>
    </w:pPr>
    <w:rPr>
      <w:rFonts w:eastAsia="Times New Roman"/>
      <w:szCs w:val="24"/>
    </w:rPr>
  </w:style>
  <w:style w:type="paragraph" w:customStyle="1" w:styleId="ListNumber1Level2">
    <w:name w:val="List Number 1 (Level 2)"/>
    <w:basedOn w:val="Text1"/>
    <w:pPr>
      <w:numPr>
        <w:numId w:val="26"/>
      </w:numPr>
      <w:tabs>
        <w:tab w:val="clear" w:pos="1492"/>
        <w:tab w:val="num" w:pos="2126"/>
      </w:tabs>
      <w:spacing w:before="0" w:after="240"/>
      <w:ind w:left="2126" w:hanging="708"/>
    </w:pPr>
    <w:rPr>
      <w:rFonts w:eastAsia="Times New Roman"/>
      <w:szCs w:val="24"/>
    </w:rPr>
  </w:style>
  <w:style w:type="paragraph" w:customStyle="1" w:styleId="ListNumber1Level3">
    <w:name w:val="List Number 1 (Level 3)"/>
    <w:basedOn w:val="Text1"/>
    <w:pPr>
      <w:numPr>
        <w:numId w:val="27"/>
      </w:numPr>
      <w:tabs>
        <w:tab w:val="clear" w:pos="765"/>
        <w:tab w:val="num" w:pos="2835"/>
      </w:tabs>
      <w:spacing w:before="0" w:after="240"/>
      <w:ind w:left="2835" w:hanging="709"/>
    </w:pPr>
    <w:rPr>
      <w:rFonts w:eastAsia="Times New Roman"/>
      <w:szCs w:val="24"/>
    </w:rPr>
  </w:style>
  <w:style w:type="paragraph" w:customStyle="1" w:styleId="ListNumber1Level4">
    <w:name w:val="List Number 1 (Level 4)"/>
    <w:basedOn w:val="Text1"/>
    <w:pPr>
      <w:numPr>
        <w:numId w:val="28"/>
      </w:numPr>
      <w:tabs>
        <w:tab w:val="clear" w:pos="765"/>
        <w:tab w:val="num" w:pos="3544"/>
      </w:tabs>
      <w:spacing w:before="0" w:after="240"/>
      <w:ind w:left="3544" w:hanging="709"/>
    </w:pPr>
    <w:rPr>
      <w:rFonts w:eastAsia="Times New Roman"/>
      <w:szCs w:val="24"/>
    </w:rPr>
  </w:style>
  <w:style w:type="paragraph" w:customStyle="1" w:styleId="ListNumber2Level2">
    <w:name w:val="List Number 2 (Level 2)"/>
    <w:basedOn w:val="Text2"/>
    <w:pPr>
      <w:numPr>
        <w:numId w:val="29"/>
      </w:numPr>
      <w:tabs>
        <w:tab w:val="clear" w:pos="1360"/>
        <w:tab w:val="num" w:pos="2494"/>
      </w:tabs>
      <w:spacing w:before="0" w:after="240"/>
      <w:ind w:left="2494" w:hanging="708"/>
    </w:pPr>
    <w:rPr>
      <w:rFonts w:eastAsia="Times New Roman"/>
      <w:szCs w:val="24"/>
    </w:rPr>
  </w:style>
  <w:style w:type="paragraph" w:customStyle="1" w:styleId="ListNumber2Level3">
    <w:name w:val="List Number 2 (Level 3)"/>
    <w:basedOn w:val="Text2"/>
    <w:pPr>
      <w:numPr>
        <w:numId w:val="30"/>
      </w:numPr>
      <w:tabs>
        <w:tab w:val="clear" w:pos="2199"/>
        <w:tab w:val="num" w:pos="3203"/>
      </w:tabs>
      <w:spacing w:before="0" w:after="240"/>
      <w:ind w:left="3203" w:hanging="709"/>
    </w:pPr>
    <w:rPr>
      <w:rFonts w:eastAsia="Times New Roman"/>
      <w:szCs w:val="24"/>
    </w:rPr>
  </w:style>
  <w:style w:type="paragraph" w:customStyle="1" w:styleId="ListNumber2Level4">
    <w:name w:val="List Number 2 (Level 4)"/>
    <w:basedOn w:val="Text2"/>
    <w:pPr>
      <w:numPr>
        <w:numId w:val="31"/>
      </w:numPr>
      <w:tabs>
        <w:tab w:val="clear" w:pos="3163"/>
        <w:tab w:val="num" w:pos="3912"/>
      </w:tabs>
      <w:spacing w:before="0" w:after="240"/>
      <w:ind w:left="3901" w:hanging="703"/>
    </w:pPr>
    <w:rPr>
      <w:rFonts w:eastAsia="Times New Roman"/>
      <w:szCs w:val="24"/>
    </w:rPr>
  </w:style>
  <w:style w:type="paragraph" w:customStyle="1" w:styleId="ListNumber3Level2">
    <w:name w:val="List Number 3 (Level 2)"/>
    <w:basedOn w:val="Text3"/>
    <w:pPr>
      <w:numPr>
        <w:ilvl w:val="1"/>
        <w:numId w:val="36"/>
      </w:numPr>
      <w:tabs>
        <w:tab w:val="clear" w:pos="1417"/>
        <w:tab w:val="num" w:pos="3333"/>
      </w:tabs>
      <w:spacing w:before="0" w:after="240"/>
      <w:ind w:left="3333"/>
    </w:pPr>
    <w:rPr>
      <w:rFonts w:eastAsia="Times New Roman"/>
      <w:szCs w:val="24"/>
    </w:rPr>
  </w:style>
  <w:style w:type="paragraph" w:customStyle="1" w:styleId="ListNumber3Level3">
    <w:name w:val="List Number 3 (Level 3)"/>
    <w:basedOn w:val="Text3"/>
    <w:pPr>
      <w:numPr>
        <w:ilvl w:val="2"/>
        <w:numId w:val="36"/>
      </w:numPr>
      <w:tabs>
        <w:tab w:val="clear" w:pos="2126"/>
        <w:tab w:val="num" w:pos="4042"/>
      </w:tabs>
      <w:spacing w:before="0" w:after="240"/>
      <w:ind w:left="4042"/>
    </w:pPr>
    <w:rPr>
      <w:rFonts w:eastAsia="Times New Roman"/>
      <w:szCs w:val="24"/>
    </w:rPr>
  </w:style>
  <w:style w:type="paragraph" w:customStyle="1" w:styleId="ListNumber3Level4">
    <w:name w:val="List Number 3 (Level 4)"/>
    <w:basedOn w:val="Text3"/>
    <w:pPr>
      <w:numPr>
        <w:ilvl w:val="3"/>
        <w:numId w:val="36"/>
      </w:numPr>
      <w:tabs>
        <w:tab w:val="clear" w:pos="2835"/>
        <w:tab w:val="num" w:pos="4751"/>
      </w:tabs>
      <w:spacing w:before="0" w:after="240"/>
      <w:ind w:left="4751"/>
    </w:pPr>
    <w:rPr>
      <w:rFonts w:eastAsia="Times New Roman"/>
      <w:szCs w:val="24"/>
    </w:rPr>
  </w:style>
  <w:style w:type="paragraph" w:customStyle="1" w:styleId="ListNumber4Level2">
    <w:name w:val="List Number 4 (Level 2)"/>
    <w:basedOn w:val="Text4"/>
    <w:pPr>
      <w:numPr>
        <w:ilvl w:val="1"/>
        <w:numId w:val="32"/>
      </w:numPr>
      <w:tabs>
        <w:tab w:val="clear" w:pos="2126"/>
        <w:tab w:val="num" w:pos="4297"/>
      </w:tabs>
      <w:spacing w:before="0" w:after="240"/>
      <w:ind w:left="4297"/>
    </w:pPr>
    <w:rPr>
      <w:rFonts w:eastAsia="Times New Roman"/>
      <w:szCs w:val="24"/>
    </w:rPr>
  </w:style>
  <w:style w:type="paragraph" w:customStyle="1" w:styleId="ListNumber4Level3">
    <w:name w:val="List Number 4 (Level 3)"/>
    <w:basedOn w:val="Text4"/>
    <w:pPr>
      <w:numPr>
        <w:ilvl w:val="2"/>
        <w:numId w:val="32"/>
      </w:numPr>
      <w:tabs>
        <w:tab w:val="clear" w:pos="2835"/>
        <w:tab w:val="num" w:pos="5006"/>
      </w:tabs>
      <w:spacing w:before="0" w:after="240"/>
      <w:ind w:left="5006"/>
    </w:pPr>
    <w:rPr>
      <w:rFonts w:eastAsia="Times New Roman"/>
      <w:szCs w:val="24"/>
    </w:rPr>
  </w:style>
  <w:style w:type="paragraph" w:customStyle="1" w:styleId="ListNumber4Level4">
    <w:name w:val="List Number 4 (Level 4)"/>
    <w:basedOn w:val="Text4"/>
    <w:pPr>
      <w:numPr>
        <w:ilvl w:val="3"/>
        <w:numId w:val="32"/>
      </w:numPr>
      <w:tabs>
        <w:tab w:val="clear" w:pos="3544"/>
        <w:tab w:val="num" w:pos="5715"/>
      </w:tabs>
      <w:spacing w:before="0" w:after="240"/>
      <w:ind w:left="5715"/>
    </w:pPr>
    <w:rPr>
      <w:rFonts w:eastAsia="Times New Roman"/>
      <w:szCs w:val="24"/>
    </w:rPr>
  </w:style>
  <w:style w:type="paragraph" w:customStyle="1" w:styleId="NormalWeb8">
    <w:name w:val="Normal (Web)8"/>
    <w:basedOn w:val="Normal0"/>
    <w:link w:val="NormalWeb8Char"/>
    <w:pPr>
      <w:numPr>
        <w:ilvl w:val="1"/>
        <w:numId w:val="33"/>
      </w:numPr>
      <w:tabs>
        <w:tab w:val="clear" w:pos="2494"/>
      </w:tabs>
      <w:spacing w:before="75" w:after="75"/>
      <w:ind w:left="225" w:right="225" w:firstLine="0"/>
      <w:jc w:val="left"/>
    </w:pPr>
    <w:rPr>
      <w:rFonts w:eastAsia="Times New Roman"/>
      <w:sz w:val="22"/>
      <w:lang w:eastAsia="en-GB"/>
    </w:rPr>
  </w:style>
  <w:style w:type="character" w:customStyle="1" w:styleId="NormalWeb8Char">
    <w:name w:val="Normal (Web)8 Char"/>
    <w:link w:val="NormalWeb8"/>
    <w:rPr>
      <w:rFonts w:ascii="Times New Roman" w:eastAsia="Times New Roman" w:hAnsi="Times New Roman" w:cs="Times New Roman"/>
      <w:lang w:val="en-GB" w:eastAsia="en-GB"/>
    </w:rPr>
  </w:style>
  <w:style w:type="paragraph" w:customStyle="1" w:styleId="Lines">
    <w:name w:val="Lines"/>
    <w:basedOn w:val="Normal0"/>
    <w:pPr>
      <w:numPr>
        <w:ilvl w:val="3"/>
        <w:numId w:val="33"/>
      </w:numPr>
      <w:tabs>
        <w:tab w:val="clear" w:pos="3912"/>
        <w:tab w:val="num" w:pos="360"/>
      </w:tabs>
      <w:spacing w:before="0" w:after="0"/>
      <w:ind w:left="360" w:hanging="360"/>
      <w:jc w:val="left"/>
    </w:pPr>
    <w:rPr>
      <w:rFonts w:eastAsia="Times New Roman"/>
      <w:szCs w:val="24"/>
      <w:lang w:eastAsia="en-GB"/>
    </w:rPr>
  </w:style>
  <w:style w:type="character" w:customStyle="1" w:styleId="Point1Char">
    <w:name w:val="Point 1 Char"/>
    <w:locked/>
    <w:rPr>
      <w:snapToGrid w:val="0"/>
      <w:sz w:val="24"/>
      <w:lang w:val="lv-LV" w:eastAsia="en-GB" w:bidi="ar-SA"/>
    </w:rPr>
  </w:style>
  <w:style w:type="character" w:customStyle="1" w:styleId="Text1Char">
    <w:name w:val="Text 1 Char"/>
    <w:locked/>
    <w:rPr>
      <w:snapToGrid w:val="0"/>
      <w:sz w:val="24"/>
      <w:lang w:val="lv-LV" w:eastAsia="en-GB" w:bidi="ar-SA"/>
    </w:rPr>
  </w:style>
  <w:style w:type="paragraph" w:customStyle="1" w:styleId="Default">
    <w:name w:val="Default"/>
    <w:pPr>
      <w:numPr>
        <w:numId w:val="25"/>
      </w:numPr>
      <w:tabs>
        <w:tab w:val="clear" w:pos="1492"/>
      </w:tabs>
      <w:autoSpaceDE w:val="0"/>
      <w:autoSpaceDN w:val="0"/>
      <w:adjustRightInd w:val="0"/>
      <w:ind w:left="0" w:firstLine="0"/>
    </w:pPr>
    <w:rPr>
      <w:rFonts w:ascii="Times New Roman" w:eastAsia="Calibri" w:hAnsi="Times New Roman" w:cs="Times New Roman"/>
      <w:color w:val="000000"/>
      <w:sz w:val="24"/>
      <w:szCs w:val="24"/>
      <w:lang w:eastAsia="en-GB"/>
    </w:rPr>
  </w:style>
  <w:style w:type="character" w:styleId="Emphasis">
    <w:name w:val="Emphasis"/>
    <w:uiPriority w:val="20"/>
    <w:qFormat/>
    <w:rPr>
      <w:i/>
      <w:iCs/>
    </w:rPr>
  </w:style>
  <w:style w:type="table" w:styleId="TableGrid">
    <w:name w:val="Table Grid"/>
    <w:basedOn w:val="TableNormal"/>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objet">
    <w:name w:val="Titre objet"/>
    <w:basedOn w:val="Normal0"/>
    <w:next w:val="Sous-titreobjet"/>
    <w:pPr>
      <w:spacing w:before="180" w:after="180"/>
      <w:jc w:val="center"/>
    </w:pPr>
    <w:rPr>
      <w:rFonts w:eastAsia="Calibri"/>
      <w:b/>
      <w:lang w:eastAsia="en-GB"/>
    </w:rPr>
  </w:style>
  <w:style w:type="paragraph" w:customStyle="1" w:styleId="Sous-titreobjet">
    <w:name w:val="Sous-titre objet"/>
    <w:basedOn w:val="Normal0"/>
    <w:pPr>
      <w:spacing w:before="0" w:after="0"/>
      <w:jc w:val="center"/>
    </w:pPr>
    <w:rPr>
      <w:rFonts w:eastAsia="Calibri"/>
      <w:b/>
      <w:lang w:eastAsia="en-GB"/>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TechnicalBlock">
    <w:name w:val="Technical Block"/>
    <w:basedOn w:val="Normal0"/>
    <w:link w:val="TechnicalBlockChar"/>
    <w:pPr>
      <w:jc w:val="center"/>
    </w:pPr>
    <w:rPr>
      <w:rFonts w:eastAsia="Calibri"/>
      <w:noProof/>
      <w:lang w:eastAsia="en-GB"/>
    </w:rPr>
  </w:style>
  <w:style w:type="character" w:customStyle="1" w:styleId="TechnicalBlockChar">
    <w:name w:val="Technical Block Char"/>
    <w:link w:val="TechnicalBlock"/>
    <w:rPr>
      <w:rFonts w:ascii="Times New Roman" w:eastAsia="Calibri" w:hAnsi="Times New Roman" w:cs="Times New Roman"/>
      <w:noProof/>
      <w:sz w:val="24"/>
      <w:lang w:val="lv-LV" w:eastAsia="en-GB"/>
    </w:rPr>
  </w:style>
  <w:style w:type="paragraph" w:customStyle="1" w:styleId="Lignefinal">
    <w:name w:val="Ligne final"/>
    <w:basedOn w:val="Normal0"/>
    <w:next w:val="Normal0"/>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0"/>
    <w:pPr>
      <w:spacing w:line="360" w:lineRule="auto"/>
      <w:jc w:val="left"/>
    </w:pPr>
    <w:rPr>
      <w:rFonts w:eastAsia="Times New Roman"/>
      <w:szCs w:val="24"/>
    </w:rPr>
  </w:style>
  <w:style w:type="paragraph" w:customStyle="1" w:styleId="pj">
    <w:name w:val="p.j."/>
    <w:basedOn w:val="Normal0"/>
    <w:link w:val="pjChar"/>
    <w:pPr>
      <w:spacing w:before="1200"/>
      <w:ind w:left="1440" w:hanging="1440"/>
      <w:jc w:val="left"/>
    </w:pPr>
    <w:rPr>
      <w:rFonts w:eastAsia="Calibri"/>
      <w:noProof/>
      <w:lang w:eastAsia="en-GB"/>
    </w:rPr>
  </w:style>
  <w:style w:type="character" w:customStyle="1" w:styleId="pjChar">
    <w:name w:val="p.j. Char"/>
    <w:link w:val="pj"/>
    <w:rPr>
      <w:rFonts w:ascii="Times New Roman" w:eastAsia="Calibri" w:hAnsi="Times New Roman" w:cs="Times New Roman"/>
      <w:noProof/>
      <w:sz w:val="24"/>
      <w:lang w:val="lv-LV" w:eastAsia="en-GB"/>
    </w:rPr>
  </w:style>
  <w:style w:type="paragraph" w:customStyle="1" w:styleId="HeaderCouncil">
    <w:name w:val="Header Council"/>
    <w:basedOn w:val="Normal0"/>
    <w:link w:val="HeaderCouncilChar"/>
    <w:pPr>
      <w:spacing w:before="0" w:after="0"/>
    </w:pPr>
    <w:rPr>
      <w:rFonts w:eastAsia="Calibri"/>
      <w:noProof/>
      <w:sz w:val="2"/>
      <w:lang w:eastAsia="en-GB"/>
    </w:rPr>
  </w:style>
  <w:style w:type="character" w:customStyle="1" w:styleId="HeaderCouncilChar">
    <w:name w:val="Header Council Char"/>
    <w:link w:val="HeaderCouncil"/>
    <w:rPr>
      <w:rFonts w:ascii="Times New Roman" w:eastAsia="Calibri" w:hAnsi="Times New Roman" w:cs="Times New Roman"/>
      <w:noProof/>
      <w:sz w:val="2"/>
      <w:lang w:val="lv-LV" w:eastAsia="en-GB"/>
    </w:rPr>
  </w:style>
  <w:style w:type="paragraph" w:customStyle="1" w:styleId="HeaderCouncilLarge">
    <w:name w:val="Header Council Large"/>
    <w:basedOn w:val="Normal0"/>
    <w:link w:val="HeaderCouncilLargeChar"/>
    <w:pPr>
      <w:spacing w:before="0" w:after="440"/>
    </w:pPr>
    <w:rPr>
      <w:rFonts w:eastAsia="Calibri"/>
      <w:noProof/>
      <w:sz w:val="2"/>
      <w:lang w:eastAsia="en-GB"/>
    </w:rPr>
  </w:style>
  <w:style w:type="character" w:customStyle="1" w:styleId="HeaderCouncilLargeChar">
    <w:name w:val="Header Council Large Char"/>
    <w:link w:val="HeaderCouncilLarge"/>
    <w:rPr>
      <w:rFonts w:ascii="Times New Roman" w:eastAsia="Calibri" w:hAnsi="Times New Roman" w:cs="Times New Roman"/>
      <w:noProof/>
      <w:sz w:val="2"/>
      <w:lang w:val="lv-LV" w:eastAsia="en-GB"/>
    </w:rPr>
  </w:style>
  <w:style w:type="paragraph" w:customStyle="1" w:styleId="FooterCouncil">
    <w:name w:val="Footer Council"/>
    <w:basedOn w:val="Normal0"/>
    <w:link w:val="FooterCouncilChar"/>
    <w:pPr>
      <w:spacing w:before="0" w:after="0"/>
    </w:pPr>
    <w:rPr>
      <w:rFonts w:eastAsia="Calibri"/>
      <w:noProof/>
      <w:sz w:val="2"/>
      <w:lang w:eastAsia="en-GB"/>
    </w:rPr>
  </w:style>
  <w:style w:type="character" w:customStyle="1" w:styleId="FooterCouncilChar">
    <w:name w:val="Footer Council Char"/>
    <w:link w:val="FooterCouncil"/>
    <w:rPr>
      <w:rFonts w:ascii="Times New Roman" w:eastAsia="Calibri" w:hAnsi="Times New Roman" w:cs="Times New Roman"/>
      <w:noProof/>
      <w:sz w:val="2"/>
      <w:lang w:val="lv-LV" w:eastAsia="en-GB"/>
    </w:rPr>
  </w:style>
  <w:style w:type="paragraph" w:customStyle="1" w:styleId="FooterText">
    <w:name w:val="Footer Text"/>
    <w:basedOn w:val="Normal0"/>
    <w:pPr>
      <w:spacing w:before="0" w:after="0"/>
      <w:jc w:val="left"/>
    </w:pPr>
    <w:rPr>
      <w:rFonts w:eastAsia="Times New Roman"/>
      <w:szCs w:val="24"/>
    </w:rPr>
  </w:style>
  <w:style w:type="character" w:styleId="FollowedHyperlink">
    <w:name w:val="FollowedHyperlink"/>
    <w:uiPriority w:val="99"/>
    <w:semiHidden/>
    <w:unhideWhenUsed/>
    <w:rPr>
      <w:color w:val="800080"/>
      <w:u w:val="single"/>
      <w:lang w:val="lv-LV" w:eastAsia="en-GB"/>
    </w:rPr>
  </w:style>
  <w:style w:type="paragraph" w:styleId="TableofFigures">
    <w:name w:val="table of figures"/>
    <w:basedOn w:val="Normal0"/>
    <w:next w:val="Normal0"/>
    <w:uiPriority w:val="99"/>
    <w:semiHidden/>
    <w:unhideWhenUsed/>
    <w:rPr>
      <w:rFonts w:eastAsia="Calibri"/>
      <w:lang w:eastAsia="en-GB"/>
    </w:rPr>
  </w:style>
  <w:style w:type="character" w:styleId="CommentReference">
    <w:name w:val="annotation reference"/>
    <w:semiHidden/>
    <w:unhideWhenUsed/>
    <w:rPr>
      <w:sz w:val="16"/>
      <w:szCs w:val="16"/>
      <w:lang w:val="lv-LV" w:eastAsia="en-GB"/>
    </w:rPr>
  </w:style>
  <w:style w:type="paragraph" w:styleId="Revision">
    <w:name w:val="Revision"/>
    <w:hidden/>
    <w:uiPriority w:val="99"/>
    <w:semiHidden/>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style>
  <w:style w:type="character" w:customStyle="1" w:styleId="hps">
    <w:name w:val="hps"/>
  </w:style>
  <w:style w:type="character" w:customStyle="1" w:styleId="st">
    <w:name w:val="st"/>
  </w:style>
  <w:style w:type="character" w:customStyle="1" w:styleId="longtext">
    <w:name w:val="long_text"/>
  </w:style>
  <w:style w:type="character" w:styleId="Strong">
    <w:name w:val="Strong"/>
    <w:uiPriority w:val="22"/>
    <w:qFormat/>
    <w:rPr>
      <w:b/>
      <w:bCs/>
      <w:lang w:val="lv-LV" w:eastAsia="en-GB"/>
    </w:rPr>
  </w:style>
  <w:style w:type="character" w:customStyle="1" w:styleId="DocumentMapChar11">
    <w:name w:val="Document Map Char11"/>
    <w:uiPriority w:val="99"/>
    <w:semiHidden/>
    <w:rPr>
      <w:rFonts w:ascii="Tahoma" w:hAnsi="Tahoma"/>
      <w:sz w:val="16"/>
      <w:lang w:val="lv-LV" w:eastAsia="en-GB"/>
    </w:rPr>
  </w:style>
  <w:style w:type="paragraph" w:customStyle="1" w:styleId="msonormal0">
    <w:name w:val="msonormal"/>
    <w:basedOn w:val="Normal0"/>
    <w:pPr>
      <w:spacing w:before="100" w:beforeAutospacing="1" w:after="100" w:afterAutospacing="1"/>
      <w:jc w:val="left"/>
    </w:pPr>
    <w:rPr>
      <w:rFonts w:ascii="Arial Unicode MS" w:eastAsia="Arial Unicode MS" w:hAnsi="Arial Unicode MS" w:cs="Arial Unicode MS"/>
      <w:szCs w:val="24"/>
      <w:lang w:eastAsia="fr-FR"/>
    </w:rPr>
  </w:style>
  <w:style w:type="character" w:customStyle="1" w:styleId="BodyTextChar1">
    <w:name w:val="Body Text Char1"/>
    <w:aliases w:val="Body Text - Level 2 Char1"/>
    <w:basedOn w:val="DefaultParagraphFont"/>
    <w:semiHidden/>
    <w:rPr>
      <w:sz w:val="24"/>
      <w:lang w:val="lv-LV" w:eastAsia="en-US"/>
    </w:rPr>
  </w:style>
  <w:style w:type="paragraph" w:customStyle="1" w:styleId="CM140">
    <w:name w:val="CM1+40"/>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40">
    <w:name w:val="CM3+40"/>
    <w:basedOn w:val="Default"/>
    <w:next w:val="Default"/>
    <w:uiPriority w:val="99"/>
    <w:pPr>
      <w:numPr>
        <w:numId w:val="0"/>
      </w:numPr>
      <w:spacing w:after="0" w:line="240" w:lineRule="auto"/>
    </w:pPr>
    <w:rPr>
      <w:rFonts w:ascii="EUAlbertina" w:hAnsi="EUAlbertina"/>
      <w:color w:val="auto"/>
      <w:lang w:eastAsia="fr-BE"/>
    </w:rPr>
  </w:style>
  <w:style w:type="paragraph" w:customStyle="1" w:styleId="CM124">
    <w:name w:val="CM1+24"/>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24">
    <w:name w:val="CM3+24"/>
    <w:basedOn w:val="Default"/>
    <w:next w:val="Default"/>
    <w:uiPriority w:val="99"/>
    <w:pPr>
      <w:numPr>
        <w:numId w:val="0"/>
      </w:numPr>
      <w:spacing w:after="0" w:line="240" w:lineRule="auto"/>
    </w:pPr>
    <w:rPr>
      <w:rFonts w:ascii="EUAlbertina" w:hAnsi="EUAlbertina"/>
      <w:color w:val="auto"/>
      <w:lang w:eastAsia="fr-BE"/>
    </w:rPr>
  </w:style>
  <w:style w:type="paragraph" w:customStyle="1" w:styleId="CM141">
    <w:name w:val="CM1+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341">
    <w:name w:val="CM3+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441">
    <w:name w:val="CM4+41"/>
    <w:basedOn w:val="Default"/>
    <w:next w:val="Default"/>
    <w:uiPriority w:val="99"/>
    <w:pPr>
      <w:numPr>
        <w:numId w:val="0"/>
      </w:numPr>
      <w:spacing w:after="0" w:line="240" w:lineRule="auto"/>
    </w:pPr>
    <w:rPr>
      <w:rFonts w:ascii="EUAlbertina" w:hAnsi="EUAlbertina"/>
      <w:color w:val="auto"/>
      <w:lang w:eastAsia="fr-BE"/>
    </w:rPr>
  </w:style>
  <w:style w:type="paragraph" w:customStyle="1" w:styleId="CM4">
    <w:name w:val="CM4"/>
    <w:basedOn w:val="Default"/>
    <w:next w:val="Default"/>
    <w:uiPriority w:val="99"/>
    <w:pPr>
      <w:numPr>
        <w:numId w:val="0"/>
      </w:numPr>
      <w:spacing w:after="0" w:line="240" w:lineRule="auto"/>
    </w:pPr>
    <w:rPr>
      <w:rFonts w:ascii="EUAlbertina" w:eastAsia="Times New Roman" w:hAnsi="EUAlbertina"/>
      <w:color w:val="auto"/>
      <w:lang w:eastAsia="fr-BE"/>
    </w:rPr>
  </w:style>
  <w:style w:type="character" w:customStyle="1" w:styleId="shorttext">
    <w:name w:val="short_text"/>
  </w:style>
  <w:style w:type="character" w:customStyle="1" w:styleId="tlid-translation">
    <w:name w:val="tlid-translation"/>
    <w:basedOn w:val="DefaultParagraphFont"/>
  </w:style>
  <w:style w:type="paragraph" w:styleId="Header">
    <w:name w:val="header"/>
    <w:basedOn w:val="Normal0"/>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0"/>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0"/>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0"/>
    <w:next w:val="Normal0"/>
    <w:uiPriority w:val="39"/>
    <w:semiHidden/>
    <w:unhideWhenUsed/>
    <w:qFormat/>
    <w:pPr>
      <w:spacing w:after="240"/>
      <w:jc w:val="center"/>
    </w:pPr>
    <w:rPr>
      <w:b/>
      <w:sz w:val="28"/>
    </w:rPr>
  </w:style>
  <w:style w:type="paragraph" w:styleId="TOC1">
    <w:name w:val="toc 1"/>
    <w:basedOn w:val="Normal0"/>
    <w:next w:val="Normal0"/>
    <w:uiPriority w:val="39"/>
    <w:semiHidden/>
    <w:unhideWhenUsed/>
    <w:pPr>
      <w:tabs>
        <w:tab w:val="right" w:leader="dot" w:pos="9071"/>
      </w:tabs>
      <w:spacing w:before="60"/>
      <w:ind w:left="850" w:hanging="850"/>
      <w:jc w:val="left"/>
    </w:pPr>
  </w:style>
  <w:style w:type="paragraph" w:styleId="TOC2">
    <w:name w:val="toc 2"/>
    <w:basedOn w:val="Normal0"/>
    <w:next w:val="Normal0"/>
    <w:uiPriority w:val="39"/>
    <w:semiHidden/>
    <w:unhideWhenUsed/>
    <w:pPr>
      <w:tabs>
        <w:tab w:val="right" w:leader="dot" w:pos="9071"/>
      </w:tabs>
      <w:spacing w:before="60"/>
      <w:ind w:left="850" w:hanging="850"/>
      <w:jc w:val="left"/>
    </w:pPr>
  </w:style>
  <w:style w:type="paragraph" w:styleId="TOC3">
    <w:name w:val="toc 3"/>
    <w:basedOn w:val="Normal0"/>
    <w:next w:val="Normal0"/>
    <w:uiPriority w:val="39"/>
    <w:semiHidden/>
    <w:unhideWhenUsed/>
    <w:pPr>
      <w:tabs>
        <w:tab w:val="right" w:leader="dot" w:pos="9071"/>
      </w:tabs>
      <w:spacing w:before="60"/>
      <w:ind w:left="850" w:hanging="850"/>
      <w:jc w:val="left"/>
    </w:pPr>
  </w:style>
  <w:style w:type="paragraph" w:styleId="TOC4">
    <w:name w:val="toc 4"/>
    <w:basedOn w:val="Normal0"/>
    <w:next w:val="Normal0"/>
    <w:uiPriority w:val="39"/>
    <w:semiHidden/>
    <w:unhideWhenUsed/>
    <w:pPr>
      <w:tabs>
        <w:tab w:val="right" w:leader="dot" w:pos="9071"/>
      </w:tabs>
      <w:spacing w:before="60"/>
      <w:ind w:left="850" w:hanging="850"/>
      <w:jc w:val="left"/>
    </w:pPr>
  </w:style>
  <w:style w:type="paragraph" w:styleId="TOC5">
    <w:name w:val="toc 5"/>
    <w:basedOn w:val="Normal0"/>
    <w:next w:val="Normal0"/>
    <w:uiPriority w:val="39"/>
    <w:semiHidden/>
    <w:unhideWhenUsed/>
    <w:pPr>
      <w:tabs>
        <w:tab w:val="right" w:leader="dot" w:pos="9071"/>
      </w:tabs>
      <w:spacing w:before="300"/>
      <w:jc w:val="left"/>
    </w:pPr>
  </w:style>
  <w:style w:type="paragraph" w:styleId="TOC6">
    <w:name w:val="toc 6"/>
    <w:basedOn w:val="Normal0"/>
    <w:next w:val="Normal0"/>
    <w:uiPriority w:val="39"/>
    <w:semiHidden/>
    <w:unhideWhenUsed/>
    <w:pPr>
      <w:tabs>
        <w:tab w:val="right" w:leader="dot" w:pos="9071"/>
      </w:tabs>
      <w:spacing w:before="240"/>
      <w:jc w:val="left"/>
    </w:pPr>
  </w:style>
  <w:style w:type="paragraph" w:styleId="TOC7">
    <w:name w:val="toc 7"/>
    <w:basedOn w:val="Normal0"/>
    <w:next w:val="Normal0"/>
    <w:uiPriority w:val="39"/>
    <w:semiHidden/>
    <w:unhideWhenUsed/>
    <w:pPr>
      <w:tabs>
        <w:tab w:val="right" w:leader="dot" w:pos="9071"/>
      </w:tabs>
      <w:spacing w:before="180"/>
      <w:jc w:val="left"/>
    </w:pPr>
  </w:style>
  <w:style w:type="paragraph" w:styleId="TOC8">
    <w:name w:val="toc 8"/>
    <w:basedOn w:val="Normal0"/>
    <w:next w:val="Normal0"/>
    <w:uiPriority w:val="39"/>
    <w:semiHidden/>
    <w:unhideWhenUsed/>
    <w:pPr>
      <w:tabs>
        <w:tab w:val="right" w:leader="dot" w:pos="9071"/>
      </w:tabs>
      <w:jc w:val="left"/>
    </w:pPr>
  </w:style>
  <w:style w:type="paragraph" w:styleId="TOC9">
    <w:name w:val="toc 9"/>
    <w:basedOn w:val="Normal0"/>
    <w:next w:val="Normal0"/>
    <w:uiPriority w:val="39"/>
    <w:semiHidden/>
    <w:unhideWhenUsed/>
    <w:pPr>
      <w:tabs>
        <w:tab w:val="right" w:leader="dot" w:pos="9071"/>
      </w:tabs>
    </w:pPr>
  </w:style>
  <w:style w:type="paragraph" w:customStyle="1" w:styleId="HeaderLandscape">
    <w:name w:val="HeaderLandscape"/>
    <w:basedOn w:val="Normal0"/>
    <w:pPr>
      <w:tabs>
        <w:tab w:val="center" w:pos="7285"/>
        <w:tab w:val="right" w:pos="14003"/>
      </w:tabs>
      <w:spacing w:before="0"/>
    </w:pPr>
  </w:style>
  <w:style w:type="paragraph" w:customStyle="1" w:styleId="FooterLandscape">
    <w:name w:val="FooterLandscape"/>
    <w:basedOn w:val="Normal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0"/>
    <w:pPr>
      <w:ind w:left="850"/>
    </w:pPr>
  </w:style>
  <w:style w:type="paragraph" w:customStyle="1" w:styleId="Text2">
    <w:name w:val="Text 2"/>
    <w:basedOn w:val="Normal0"/>
    <w:pPr>
      <w:ind w:left="1417"/>
    </w:pPr>
  </w:style>
  <w:style w:type="paragraph" w:customStyle="1" w:styleId="Text3">
    <w:name w:val="Text 3"/>
    <w:basedOn w:val="Normal0"/>
    <w:pPr>
      <w:ind w:left="1984"/>
    </w:pPr>
  </w:style>
  <w:style w:type="paragraph" w:customStyle="1" w:styleId="Text4">
    <w:name w:val="Text 4"/>
    <w:basedOn w:val="Normal0"/>
    <w:pPr>
      <w:ind w:left="2551"/>
    </w:pPr>
  </w:style>
  <w:style w:type="paragraph" w:customStyle="1" w:styleId="NormalCentered">
    <w:name w:val="Normal Centered"/>
    <w:basedOn w:val="Normal0"/>
    <w:pPr>
      <w:jc w:val="center"/>
    </w:pPr>
  </w:style>
  <w:style w:type="paragraph" w:customStyle="1" w:styleId="NormalLeft">
    <w:name w:val="Normal Left"/>
    <w:basedOn w:val="Normal0"/>
    <w:pPr>
      <w:jc w:val="left"/>
    </w:pPr>
  </w:style>
  <w:style w:type="paragraph" w:customStyle="1" w:styleId="NormalRight">
    <w:name w:val="Normal Right"/>
    <w:basedOn w:val="Normal0"/>
    <w:pPr>
      <w:jc w:val="right"/>
    </w:pPr>
  </w:style>
  <w:style w:type="paragraph" w:customStyle="1" w:styleId="QuotedText">
    <w:name w:val="Quoted Text"/>
    <w:basedOn w:val="Normal0"/>
    <w:pPr>
      <w:ind w:left="1417"/>
    </w:pPr>
  </w:style>
  <w:style w:type="paragraph" w:customStyle="1" w:styleId="Point0">
    <w:name w:val="Point 0"/>
    <w:basedOn w:val="Normal0"/>
    <w:pPr>
      <w:ind w:left="850" w:hanging="850"/>
    </w:pPr>
  </w:style>
  <w:style w:type="paragraph" w:customStyle="1" w:styleId="Point1">
    <w:name w:val="Point 1"/>
    <w:basedOn w:val="Normal0"/>
    <w:pPr>
      <w:ind w:left="1417" w:hanging="567"/>
    </w:pPr>
  </w:style>
  <w:style w:type="paragraph" w:customStyle="1" w:styleId="Point2">
    <w:name w:val="Point 2"/>
    <w:basedOn w:val="Normal0"/>
    <w:pPr>
      <w:ind w:left="1984" w:hanging="567"/>
    </w:pPr>
  </w:style>
  <w:style w:type="paragraph" w:customStyle="1" w:styleId="Point3">
    <w:name w:val="Point 3"/>
    <w:basedOn w:val="Normal0"/>
    <w:pPr>
      <w:ind w:left="2551" w:hanging="567"/>
    </w:pPr>
  </w:style>
  <w:style w:type="paragraph" w:customStyle="1" w:styleId="Point4">
    <w:name w:val="Point 4"/>
    <w:basedOn w:val="Normal0"/>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0"/>
    <w:pPr>
      <w:tabs>
        <w:tab w:val="left" w:pos="850"/>
      </w:tabs>
      <w:ind w:left="1417" w:hanging="1417"/>
    </w:pPr>
  </w:style>
  <w:style w:type="paragraph" w:customStyle="1" w:styleId="PointDouble1">
    <w:name w:val="PointDouble 1"/>
    <w:basedOn w:val="Normal0"/>
    <w:pPr>
      <w:tabs>
        <w:tab w:val="left" w:pos="1417"/>
      </w:tabs>
      <w:ind w:left="1984" w:hanging="1134"/>
    </w:pPr>
  </w:style>
  <w:style w:type="paragraph" w:customStyle="1" w:styleId="PointDouble2">
    <w:name w:val="PointDouble 2"/>
    <w:basedOn w:val="Normal0"/>
    <w:pPr>
      <w:tabs>
        <w:tab w:val="left" w:pos="1984"/>
      </w:tabs>
      <w:ind w:left="2551" w:hanging="1134"/>
    </w:pPr>
  </w:style>
  <w:style w:type="paragraph" w:customStyle="1" w:styleId="PointDouble3">
    <w:name w:val="PointDouble 3"/>
    <w:basedOn w:val="Normal0"/>
    <w:pPr>
      <w:tabs>
        <w:tab w:val="left" w:pos="2551"/>
      </w:tabs>
      <w:ind w:left="3118" w:hanging="1134"/>
    </w:pPr>
  </w:style>
  <w:style w:type="paragraph" w:customStyle="1" w:styleId="PointDouble4">
    <w:name w:val="PointDouble 4"/>
    <w:basedOn w:val="Normal0"/>
    <w:pPr>
      <w:tabs>
        <w:tab w:val="left" w:pos="3118"/>
      </w:tabs>
      <w:ind w:left="3685" w:hanging="1134"/>
    </w:pPr>
  </w:style>
  <w:style w:type="paragraph" w:customStyle="1" w:styleId="PointTriple0">
    <w:name w:val="PointTriple 0"/>
    <w:basedOn w:val="Normal0"/>
    <w:pPr>
      <w:tabs>
        <w:tab w:val="left" w:pos="850"/>
        <w:tab w:val="left" w:pos="1417"/>
      </w:tabs>
      <w:ind w:left="1984" w:hanging="1984"/>
    </w:pPr>
  </w:style>
  <w:style w:type="paragraph" w:customStyle="1" w:styleId="PointTriple1">
    <w:name w:val="PointTriple 1"/>
    <w:basedOn w:val="Normal0"/>
    <w:pPr>
      <w:tabs>
        <w:tab w:val="left" w:pos="1417"/>
        <w:tab w:val="left" w:pos="1984"/>
      </w:tabs>
      <w:ind w:left="2551" w:hanging="1701"/>
    </w:pPr>
  </w:style>
  <w:style w:type="paragraph" w:customStyle="1" w:styleId="PointTriple2">
    <w:name w:val="PointTriple 2"/>
    <w:basedOn w:val="Normal0"/>
    <w:pPr>
      <w:tabs>
        <w:tab w:val="left" w:pos="1984"/>
        <w:tab w:val="left" w:pos="2551"/>
      </w:tabs>
      <w:ind w:left="3118" w:hanging="1701"/>
    </w:pPr>
  </w:style>
  <w:style w:type="paragraph" w:customStyle="1" w:styleId="PointTriple3">
    <w:name w:val="PointTriple 3"/>
    <w:basedOn w:val="Normal0"/>
    <w:pPr>
      <w:tabs>
        <w:tab w:val="left" w:pos="2551"/>
        <w:tab w:val="left" w:pos="3118"/>
      </w:tabs>
      <w:ind w:left="3685" w:hanging="1701"/>
    </w:pPr>
  </w:style>
  <w:style w:type="paragraph" w:customStyle="1" w:styleId="PointTriple4">
    <w:name w:val="PointTriple 4"/>
    <w:basedOn w:val="Normal0"/>
    <w:pPr>
      <w:tabs>
        <w:tab w:val="left" w:pos="3118"/>
        <w:tab w:val="left" w:pos="3685"/>
      </w:tabs>
      <w:ind w:left="4252" w:hanging="1701"/>
    </w:pPr>
  </w:style>
  <w:style w:type="paragraph" w:customStyle="1" w:styleId="NumPar1">
    <w:name w:val="NumPar 1"/>
    <w:basedOn w:val="Normal0"/>
    <w:next w:val="Text1"/>
    <w:pPr>
      <w:numPr>
        <w:numId w:val="44"/>
      </w:numPr>
    </w:pPr>
  </w:style>
  <w:style w:type="paragraph" w:customStyle="1" w:styleId="NumPar2">
    <w:name w:val="NumPar 2"/>
    <w:basedOn w:val="Normal0"/>
    <w:next w:val="Text1"/>
    <w:pPr>
      <w:numPr>
        <w:ilvl w:val="1"/>
        <w:numId w:val="44"/>
      </w:numPr>
    </w:pPr>
  </w:style>
  <w:style w:type="paragraph" w:customStyle="1" w:styleId="NumPar3">
    <w:name w:val="NumPar 3"/>
    <w:basedOn w:val="Normal0"/>
    <w:next w:val="Text1"/>
    <w:pPr>
      <w:numPr>
        <w:ilvl w:val="2"/>
        <w:numId w:val="44"/>
      </w:numPr>
    </w:pPr>
  </w:style>
  <w:style w:type="paragraph" w:customStyle="1" w:styleId="NumPar4">
    <w:name w:val="NumPar 4"/>
    <w:basedOn w:val="Normal0"/>
    <w:next w:val="Text1"/>
    <w:pPr>
      <w:numPr>
        <w:ilvl w:val="3"/>
        <w:numId w:val="44"/>
      </w:numPr>
    </w:pPr>
  </w:style>
  <w:style w:type="paragraph" w:customStyle="1" w:styleId="ManualNumPar1">
    <w:name w:val="Manual NumPar 1"/>
    <w:basedOn w:val="Normal0"/>
    <w:next w:val="Text1"/>
    <w:pPr>
      <w:ind w:left="850" w:hanging="850"/>
    </w:pPr>
  </w:style>
  <w:style w:type="paragraph" w:customStyle="1" w:styleId="ManualNumPar2">
    <w:name w:val="Manual NumPar 2"/>
    <w:basedOn w:val="Normal0"/>
    <w:next w:val="Text1"/>
    <w:pPr>
      <w:ind w:left="850" w:hanging="850"/>
    </w:pPr>
  </w:style>
  <w:style w:type="paragraph" w:customStyle="1" w:styleId="ManualNumPar3">
    <w:name w:val="Manual NumPar 3"/>
    <w:basedOn w:val="Normal0"/>
    <w:next w:val="Text1"/>
    <w:pPr>
      <w:ind w:left="850" w:hanging="850"/>
    </w:pPr>
  </w:style>
  <w:style w:type="paragraph" w:customStyle="1" w:styleId="ManualNumPar4">
    <w:name w:val="Manual NumPar 4"/>
    <w:basedOn w:val="Normal0"/>
    <w:next w:val="Text1"/>
    <w:pPr>
      <w:ind w:left="850" w:hanging="850"/>
    </w:pPr>
  </w:style>
  <w:style w:type="paragraph" w:customStyle="1" w:styleId="QuotedNumPar">
    <w:name w:val="Quoted NumPar"/>
    <w:basedOn w:val="Normal0"/>
    <w:pPr>
      <w:ind w:left="1417" w:hanging="567"/>
    </w:pPr>
  </w:style>
  <w:style w:type="paragraph" w:customStyle="1" w:styleId="ManualHeading1">
    <w:name w:val="Manual Heading 1"/>
    <w:basedOn w:val="Normal0"/>
    <w:next w:val="Text1"/>
    <w:pPr>
      <w:keepNext/>
      <w:tabs>
        <w:tab w:val="left" w:pos="850"/>
      </w:tabs>
      <w:spacing w:before="360"/>
      <w:ind w:left="850" w:hanging="850"/>
      <w:outlineLvl w:val="0"/>
    </w:pPr>
    <w:rPr>
      <w:b/>
      <w:smallCaps/>
    </w:rPr>
  </w:style>
  <w:style w:type="paragraph" w:customStyle="1" w:styleId="ManualHeading2">
    <w:name w:val="Manual Heading 2"/>
    <w:basedOn w:val="Normal0"/>
    <w:next w:val="Text1"/>
    <w:pPr>
      <w:keepNext/>
      <w:tabs>
        <w:tab w:val="left" w:pos="850"/>
      </w:tabs>
      <w:ind w:left="850" w:hanging="850"/>
      <w:outlineLvl w:val="1"/>
    </w:pPr>
    <w:rPr>
      <w:b/>
    </w:rPr>
  </w:style>
  <w:style w:type="paragraph" w:customStyle="1" w:styleId="ManualHeading3">
    <w:name w:val="Manual Heading 3"/>
    <w:basedOn w:val="Normal0"/>
    <w:next w:val="Text1"/>
    <w:pPr>
      <w:keepNext/>
      <w:tabs>
        <w:tab w:val="left" w:pos="850"/>
      </w:tabs>
      <w:ind w:left="850" w:hanging="850"/>
      <w:outlineLvl w:val="2"/>
    </w:pPr>
    <w:rPr>
      <w:i/>
    </w:rPr>
  </w:style>
  <w:style w:type="paragraph" w:customStyle="1" w:styleId="ManualHeading4">
    <w:name w:val="Manual Heading 4"/>
    <w:basedOn w:val="Normal0"/>
    <w:next w:val="Text1"/>
    <w:pPr>
      <w:keepNext/>
      <w:tabs>
        <w:tab w:val="left" w:pos="850"/>
      </w:tabs>
      <w:ind w:left="850" w:hanging="850"/>
      <w:outlineLvl w:val="3"/>
    </w:pPr>
  </w:style>
  <w:style w:type="paragraph" w:customStyle="1" w:styleId="ChapterTitle">
    <w:name w:val="ChapterTitle"/>
    <w:basedOn w:val="Normal0"/>
    <w:next w:val="Normal0"/>
    <w:pPr>
      <w:keepNext/>
      <w:spacing w:after="360"/>
      <w:jc w:val="center"/>
    </w:pPr>
    <w:rPr>
      <w:b/>
      <w:sz w:val="32"/>
    </w:rPr>
  </w:style>
  <w:style w:type="paragraph" w:customStyle="1" w:styleId="PartTitle">
    <w:name w:val="PartTitle"/>
    <w:basedOn w:val="Normal0"/>
    <w:next w:val="ChapterTitle"/>
    <w:pPr>
      <w:keepNext/>
      <w:pageBreakBefore/>
      <w:spacing w:after="360"/>
      <w:jc w:val="center"/>
    </w:pPr>
    <w:rPr>
      <w:b/>
      <w:sz w:val="36"/>
    </w:rPr>
  </w:style>
  <w:style w:type="paragraph" w:customStyle="1" w:styleId="SectionTitle">
    <w:name w:val="SectionTitle"/>
    <w:basedOn w:val="Normal0"/>
    <w:next w:val="Heading1"/>
    <w:pPr>
      <w:keepNext/>
      <w:spacing w:after="360"/>
      <w:jc w:val="center"/>
    </w:pPr>
    <w:rPr>
      <w:b/>
      <w:smallCaps/>
      <w:sz w:val="28"/>
    </w:rPr>
  </w:style>
  <w:style w:type="paragraph" w:customStyle="1" w:styleId="TableTitle">
    <w:name w:val="Table Title"/>
    <w:basedOn w:val="Normal0"/>
    <w:next w:val="Normal0"/>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0"/>
    <w:pPr>
      <w:numPr>
        <w:numId w:val="46"/>
      </w:numPr>
    </w:pPr>
  </w:style>
  <w:style w:type="paragraph" w:customStyle="1" w:styleId="Point1number">
    <w:name w:val="Point 1 (number)"/>
    <w:basedOn w:val="Normal0"/>
    <w:pPr>
      <w:numPr>
        <w:ilvl w:val="2"/>
        <w:numId w:val="46"/>
      </w:numPr>
    </w:pPr>
  </w:style>
  <w:style w:type="paragraph" w:customStyle="1" w:styleId="Point2number">
    <w:name w:val="Point 2 (number)"/>
    <w:basedOn w:val="Normal0"/>
    <w:pPr>
      <w:numPr>
        <w:ilvl w:val="4"/>
        <w:numId w:val="46"/>
      </w:numPr>
    </w:pPr>
  </w:style>
  <w:style w:type="paragraph" w:customStyle="1" w:styleId="Point3number">
    <w:name w:val="Point 3 (number)"/>
    <w:basedOn w:val="Normal0"/>
    <w:pPr>
      <w:numPr>
        <w:ilvl w:val="6"/>
        <w:numId w:val="46"/>
      </w:numPr>
    </w:pPr>
  </w:style>
  <w:style w:type="paragraph" w:customStyle="1" w:styleId="Point0letter">
    <w:name w:val="Point 0 (letter)"/>
    <w:basedOn w:val="Normal0"/>
    <w:pPr>
      <w:numPr>
        <w:ilvl w:val="1"/>
        <w:numId w:val="46"/>
      </w:numPr>
    </w:pPr>
  </w:style>
  <w:style w:type="paragraph" w:customStyle="1" w:styleId="Point1letter">
    <w:name w:val="Point 1 (letter)"/>
    <w:basedOn w:val="Normal0"/>
    <w:pPr>
      <w:numPr>
        <w:ilvl w:val="3"/>
        <w:numId w:val="46"/>
      </w:numPr>
    </w:pPr>
  </w:style>
  <w:style w:type="paragraph" w:customStyle="1" w:styleId="Point2letter">
    <w:name w:val="Point 2 (letter)"/>
    <w:basedOn w:val="Normal0"/>
    <w:pPr>
      <w:numPr>
        <w:ilvl w:val="5"/>
        <w:numId w:val="46"/>
      </w:numPr>
    </w:pPr>
  </w:style>
  <w:style w:type="paragraph" w:customStyle="1" w:styleId="Point3letter">
    <w:name w:val="Point 3 (letter)"/>
    <w:basedOn w:val="Normal0"/>
    <w:pPr>
      <w:numPr>
        <w:ilvl w:val="7"/>
        <w:numId w:val="46"/>
      </w:numPr>
    </w:pPr>
  </w:style>
  <w:style w:type="paragraph" w:customStyle="1" w:styleId="Point4letter">
    <w:name w:val="Point 4 (letter)"/>
    <w:basedOn w:val="Normal0"/>
    <w:pPr>
      <w:numPr>
        <w:ilvl w:val="8"/>
        <w:numId w:val="46"/>
      </w:numPr>
    </w:pPr>
  </w:style>
  <w:style w:type="paragraph" w:customStyle="1" w:styleId="Bullet0">
    <w:name w:val="Bullet 0"/>
    <w:basedOn w:val="Normal0"/>
    <w:pPr>
      <w:numPr>
        <w:numId w:val="47"/>
      </w:numPr>
    </w:pPr>
  </w:style>
  <w:style w:type="paragraph" w:customStyle="1" w:styleId="Bullet1">
    <w:name w:val="Bullet 1"/>
    <w:basedOn w:val="Normal0"/>
    <w:pPr>
      <w:numPr>
        <w:numId w:val="48"/>
      </w:numPr>
    </w:pPr>
  </w:style>
  <w:style w:type="paragraph" w:customStyle="1" w:styleId="Bullet2">
    <w:name w:val="Bullet 2"/>
    <w:basedOn w:val="Normal0"/>
    <w:pPr>
      <w:numPr>
        <w:numId w:val="49"/>
      </w:numPr>
    </w:pPr>
  </w:style>
  <w:style w:type="paragraph" w:customStyle="1" w:styleId="Bullet3">
    <w:name w:val="Bullet 3"/>
    <w:basedOn w:val="Normal0"/>
    <w:pPr>
      <w:numPr>
        <w:numId w:val="50"/>
      </w:numPr>
    </w:pPr>
  </w:style>
  <w:style w:type="paragraph" w:customStyle="1" w:styleId="Bullet4">
    <w:name w:val="Bullet 4"/>
    <w:basedOn w:val="Normal0"/>
    <w:pPr>
      <w:numPr>
        <w:numId w:val="51"/>
      </w:numPr>
    </w:pPr>
  </w:style>
  <w:style w:type="paragraph" w:customStyle="1" w:styleId="Langue">
    <w:name w:val="Langue"/>
    <w:basedOn w:val="Normal0"/>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0"/>
    <w:next w:val="Emission"/>
    <w:pPr>
      <w:spacing w:before="0" w:after="0"/>
      <w:jc w:val="left"/>
    </w:pPr>
    <w:rPr>
      <w:rFonts w:ascii="Arial" w:hAnsi="Arial" w:cs="Arial"/>
    </w:rPr>
  </w:style>
  <w:style w:type="paragraph" w:customStyle="1" w:styleId="Emission">
    <w:name w:val="Emission"/>
    <w:basedOn w:val="Normal0"/>
    <w:next w:val="Rfrenceinstitutionnelle"/>
    <w:pPr>
      <w:spacing w:before="0" w:after="0"/>
      <w:ind w:left="5103"/>
      <w:jc w:val="left"/>
    </w:pPr>
  </w:style>
  <w:style w:type="paragraph" w:customStyle="1" w:styleId="Rfrenceinstitutionnelle">
    <w:name w:val="Référence institutionnelle"/>
    <w:basedOn w:val="Normal0"/>
    <w:next w:val="Confidentialit"/>
    <w:pPr>
      <w:spacing w:before="0" w:after="240"/>
      <w:ind w:left="5103"/>
      <w:jc w:val="left"/>
    </w:pPr>
  </w:style>
  <w:style w:type="paragraph" w:customStyle="1" w:styleId="Pagedecouverture">
    <w:name w:val="Page de couverture"/>
    <w:basedOn w:val="Normal0"/>
    <w:next w:val="Normal0"/>
    <w:pPr>
      <w:spacing w:before="0" w:after="0"/>
    </w:pPr>
  </w:style>
  <w:style w:type="paragraph" w:customStyle="1" w:styleId="Declassification">
    <w:name w:val="Declassification"/>
    <w:basedOn w:val="Normal0"/>
    <w:next w:val="Normal0"/>
    <w:pPr>
      <w:spacing w:before="0" w:after="0"/>
    </w:pPr>
  </w:style>
  <w:style w:type="paragraph" w:customStyle="1" w:styleId="Disclaimer">
    <w:name w:val="Disclaimer"/>
    <w:basedOn w:val="Normal0"/>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0"/>
    <w:next w:val="Normal0"/>
    <w:pPr>
      <w:jc w:val="center"/>
    </w:pPr>
    <w:rPr>
      <w:b/>
      <w:u w:val="single"/>
    </w:rPr>
  </w:style>
  <w:style w:type="paragraph" w:customStyle="1" w:styleId="Annexetitre">
    <w:name w:val="Annexe titre"/>
    <w:basedOn w:val="Normal0"/>
    <w:next w:val="Normal0"/>
    <w:pPr>
      <w:jc w:val="center"/>
    </w:pPr>
    <w:rPr>
      <w:b/>
      <w:u w:val="single"/>
    </w:rPr>
  </w:style>
  <w:style w:type="paragraph" w:customStyle="1" w:styleId="Annexetitrefichefinancire">
    <w:name w:val="Annexe titre (fiche financière)"/>
    <w:basedOn w:val="Normal0"/>
    <w:next w:val="Normal0"/>
    <w:pPr>
      <w:jc w:val="center"/>
    </w:pPr>
    <w:rPr>
      <w:b/>
      <w:u w:val="single"/>
    </w:rPr>
  </w:style>
  <w:style w:type="paragraph" w:customStyle="1" w:styleId="Applicationdirecte">
    <w:name w:val="Application directe"/>
    <w:basedOn w:val="Normal0"/>
    <w:next w:val="Fait"/>
    <w:pPr>
      <w:spacing w:before="480"/>
    </w:pPr>
  </w:style>
  <w:style w:type="paragraph" w:customStyle="1" w:styleId="Avertissementtitre">
    <w:name w:val="Avertissement titre"/>
    <w:basedOn w:val="Normal0"/>
    <w:next w:val="Normal0"/>
    <w:pPr>
      <w:keepNext/>
      <w:spacing w:before="480"/>
    </w:pPr>
    <w:rPr>
      <w:u w:val="single"/>
    </w:rPr>
  </w:style>
  <w:style w:type="paragraph" w:customStyle="1" w:styleId="Confidence">
    <w:name w:val="Confidence"/>
    <w:basedOn w:val="Normal0"/>
    <w:next w:val="Normal0"/>
    <w:pPr>
      <w:spacing w:before="360"/>
      <w:jc w:val="center"/>
    </w:pPr>
  </w:style>
  <w:style w:type="paragraph" w:customStyle="1" w:styleId="Confidentialit">
    <w:name w:val="Confidentialité"/>
    <w:basedOn w:val="Normal0"/>
    <w:next w:val="TypedudocumentPagedecouverture"/>
    <w:pPr>
      <w:spacing w:before="240" w:after="240"/>
      <w:ind w:left="5103"/>
      <w:jc w:val="left"/>
    </w:pPr>
    <w:rPr>
      <w:i/>
      <w:sz w:val="32"/>
    </w:rPr>
  </w:style>
  <w:style w:type="paragraph" w:customStyle="1" w:styleId="Considrant">
    <w:name w:val="Considérant"/>
    <w:basedOn w:val="Normal0"/>
    <w:pPr>
      <w:numPr>
        <w:numId w:val="52"/>
      </w:numPr>
    </w:pPr>
  </w:style>
  <w:style w:type="paragraph" w:customStyle="1" w:styleId="Corrigendum">
    <w:name w:val="Corrigendum"/>
    <w:basedOn w:val="Normal0"/>
    <w:next w:val="Normal0"/>
    <w:pPr>
      <w:spacing w:before="0" w:after="240"/>
      <w:jc w:val="left"/>
    </w:pPr>
  </w:style>
  <w:style w:type="paragraph" w:customStyle="1" w:styleId="Datedadoption">
    <w:name w:val="Date d'adoption"/>
    <w:basedOn w:val="Normal0"/>
    <w:next w:val="IntrtEEE"/>
    <w:pPr>
      <w:spacing w:before="360" w:after="0"/>
      <w:jc w:val="center"/>
    </w:pPr>
    <w:rPr>
      <w:b/>
    </w:rPr>
  </w:style>
  <w:style w:type="paragraph" w:customStyle="1" w:styleId="Exposdesmotifstitre">
    <w:name w:val="Exposé des motifs titre"/>
    <w:basedOn w:val="Normal0"/>
    <w:next w:val="Normal0"/>
    <w:pPr>
      <w:jc w:val="center"/>
    </w:pPr>
    <w:rPr>
      <w:b/>
      <w:u w:val="single"/>
    </w:rPr>
  </w:style>
  <w:style w:type="paragraph" w:customStyle="1" w:styleId="Fait">
    <w:name w:val="Fait à"/>
    <w:basedOn w:val="Normal0"/>
    <w:next w:val="Institutionquisigne"/>
    <w:pPr>
      <w:keepNext/>
      <w:spacing w:after="0"/>
    </w:pPr>
  </w:style>
  <w:style w:type="paragraph" w:customStyle="1" w:styleId="Formuledadoption">
    <w:name w:val="Formule d'adoption"/>
    <w:basedOn w:val="Normal0"/>
    <w:next w:val="Titrearticle"/>
    <w:pPr>
      <w:keepNext/>
    </w:pPr>
  </w:style>
  <w:style w:type="paragraph" w:customStyle="1" w:styleId="Institutionquiagit">
    <w:name w:val="Institution qui agit"/>
    <w:basedOn w:val="Normal0"/>
    <w:next w:val="Normal0"/>
    <w:pPr>
      <w:keepNext/>
      <w:spacing w:before="600"/>
    </w:pPr>
  </w:style>
  <w:style w:type="paragraph" w:customStyle="1" w:styleId="Institutionquisigne">
    <w:name w:val="Institution qui signe"/>
    <w:basedOn w:val="Normal0"/>
    <w:next w:val="Personnequisigne"/>
    <w:pPr>
      <w:keepNext/>
      <w:tabs>
        <w:tab w:val="left" w:pos="4252"/>
      </w:tabs>
      <w:spacing w:before="720" w:after="0"/>
    </w:pPr>
    <w:rPr>
      <w:i/>
    </w:rPr>
  </w:style>
  <w:style w:type="paragraph" w:customStyle="1" w:styleId="ManualConsidrant">
    <w:name w:val="Manual Considérant"/>
    <w:basedOn w:val="Normal0"/>
    <w:pPr>
      <w:ind w:left="709" w:hanging="709"/>
    </w:pPr>
  </w:style>
  <w:style w:type="paragraph" w:customStyle="1" w:styleId="Personnequisigne">
    <w:name w:val="Personne qui signe"/>
    <w:basedOn w:val="Normal0"/>
    <w:next w:val="Institutionquisigne"/>
    <w:pPr>
      <w:tabs>
        <w:tab w:val="left" w:pos="4252"/>
      </w:tabs>
      <w:spacing w:before="0" w:after="0"/>
      <w:jc w:val="left"/>
    </w:pPr>
    <w:rPr>
      <w:i/>
    </w:rPr>
  </w:style>
  <w:style w:type="paragraph" w:customStyle="1" w:styleId="Rfrenceinterinstitutionnelle">
    <w:name w:val="Référence interinstitutionnelle"/>
    <w:basedOn w:val="Normal0"/>
    <w:next w:val="Statut"/>
    <w:pPr>
      <w:spacing w:before="0" w:after="0"/>
      <w:ind w:left="5103"/>
      <w:jc w:val="left"/>
    </w:pPr>
  </w:style>
  <w:style w:type="paragraph" w:customStyle="1" w:styleId="Rfrenceinterne">
    <w:name w:val="Référence interne"/>
    <w:basedOn w:val="Normal0"/>
    <w:next w:val="Rfrenceinterinstitutionnelle"/>
    <w:pPr>
      <w:spacing w:before="0" w:after="0"/>
      <w:ind w:left="5103"/>
      <w:jc w:val="left"/>
    </w:pPr>
  </w:style>
  <w:style w:type="paragraph" w:customStyle="1" w:styleId="Statut">
    <w:name w:val="Statut"/>
    <w:basedOn w:val="Normal0"/>
    <w:next w:val="Typedudocument"/>
    <w:pPr>
      <w:spacing w:before="0" w:after="240"/>
      <w:jc w:val="center"/>
    </w:pPr>
  </w:style>
  <w:style w:type="paragraph" w:customStyle="1" w:styleId="Titrearticle">
    <w:name w:val="Titre article"/>
    <w:basedOn w:val="Normal0"/>
    <w:next w:val="Normal0"/>
    <w:pPr>
      <w:keepNext/>
      <w:spacing w:before="360"/>
      <w:jc w:val="center"/>
    </w:pPr>
    <w:rPr>
      <w:i/>
    </w:rPr>
  </w:style>
  <w:style w:type="paragraph" w:customStyle="1" w:styleId="Typedudocument">
    <w:name w:val="Type du document"/>
    <w:basedOn w:val="Normal0"/>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0"/>
    <w:next w:val="Normal0"/>
    <w:pPr>
      <w:keepLines/>
      <w:spacing w:line="360" w:lineRule="auto"/>
      <w:ind w:left="3402"/>
      <w:jc w:val="left"/>
    </w:pPr>
  </w:style>
  <w:style w:type="paragraph" w:customStyle="1" w:styleId="Objetexterne">
    <w:name w:val="Objet externe"/>
    <w:basedOn w:val="Normal0"/>
    <w:next w:val="Normal0"/>
    <w:rPr>
      <w:i/>
      <w:caps/>
    </w:rPr>
  </w:style>
  <w:style w:type="paragraph" w:customStyle="1" w:styleId="Supertitre">
    <w:name w:val="Supertitre"/>
    <w:basedOn w:val="Normal0"/>
    <w:next w:val="Normal0"/>
    <w:pPr>
      <w:spacing w:before="0" w:after="600"/>
      <w:jc w:val="center"/>
    </w:pPr>
    <w:rPr>
      <w:b/>
    </w:rPr>
  </w:style>
  <w:style w:type="paragraph" w:customStyle="1" w:styleId="Languesfaisantfoi">
    <w:name w:val="Langues faisant foi"/>
    <w:basedOn w:val="Normal0"/>
    <w:next w:val="Normal0"/>
    <w:pPr>
      <w:spacing w:before="360" w:after="0"/>
      <w:jc w:val="center"/>
    </w:pPr>
  </w:style>
  <w:style w:type="paragraph" w:customStyle="1" w:styleId="Rfrencecroise">
    <w:name w:val="Référence croisée"/>
    <w:basedOn w:val="Normal0"/>
    <w:pPr>
      <w:spacing w:before="0" w:after="0"/>
      <w:jc w:val="center"/>
    </w:pPr>
  </w:style>
  <w:style w:type="paragraph" w:customStyle="1" w:styleId="Fichefinanciretitre">
    <w:name w:val="Fiche financière titre"/>
    <w:basedOn w:val="Normal0"/>
    <w:next w:val="Normal0"/>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0"/>
    <w:next w:val="Confidentialit"/>
    <w:pPr>
      <w:spacing w:before="0" w:after="240"/>
      <w:ind w:left="5103"/>
      <w:jc w:val="left"/>
    </w:pPr>
  </w:style>
  <w:style w:type="paragraph" w:customStyle="1" w:styleId="IntrtEEE">
    <w:name w:val="Intérêt EEE"/>
    <w:basedOn w:val="Languesfaisantfoi"/>
    <w:next w:val="Normal0"/>
    <w:pPr>
      <w:spacing w:after="240"/>
    </w:pPr>
  </w:style>
  <w:style w:type="paragraph" w:customStyle="1" w:styleId="Accompagnant">
    <w:name w:val="Accompagnant"/>
    <w:basedOn w:val="Normal0"/>
    <w:next w:val="Typeacteprincipal"/>
    <w:pPr>
      <w:spacing w:before="180" w:after="240"/>
      <w:jc w:val="center"/>
    </w:pPr>
    <w:rPr>
      <w:b/>
    </w:rPr>
  </w:style>
  <w:style w:type="paragraph" w:customStyle="1" w:styleId="Typeacteprincipal">
    <w:name w:val="Type acte principal"/>
    <w:basedOn w:val="Normal0"/>
    <w:next w:val="Objetacteprincipal"/>
    <w:pPr>
      <w:spacing w:before="0" w:after="240"/>
      <w:jc w:val="center"/>
    </w:pPr>
    <w:rPr>
      <w:b/>
    </w:rPr>
  </w:style>
  <w:style w:type="paragraph" w:customStyle="1" w:styleId="Objetacteprincipal">
    <w:name w:val="Objet acte principal"/>
    <w:basedOn w:val="Normal0"/>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0"/>
    <w:next w:val="Normal0"/>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38</Pages>
  <Words>36951</Words>
  <Characters>239819</Characters>
  <Application>Microsoft Office Word</Application>
  <DocSecurity>0</DocSecurity>
  <Lines>11419</Lines>
  <Paragraphs>3898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AGUSTINO MACIAS Sebastian (TAXUD)</dc:creator>
  <cp:lastModifiedBy>WES PDFC Administrator</cp:lastModifiedBy>
  <cp:revision>8</cp:revision>
  <dcterms:created xsi:type="dcterms:W3CDTF">2019-06-28T14:25:00Z</dcterms:created>
  <dcterms:modified xsi:type="dcterms:W3CDTF">2019-07-15T06:56:00Z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