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B58CDDA-B97A-4D75-BF41-88B365059D1B" style="width:450.75pt;height:411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LIITE</w:t>
      </w:r>
    </w:p>
    <w:p>
      <w:pPr>
        <w:jc w:val="center"/>
        <w:rPr>
          <w:b/>
          <w:noProof/>
        </w:rPr>
      </w:pPr>
      <w:r>
        <w:rPr>
          <w:b/>
          <w:noProof/>
        </w:rPr>
        <w:t>”LIITE VI</w:t>
      </w:r>
    </w:p>
    <w:p>
      <w:pPr>
        <w:jc w:val="center"/>
        <w:rPr>
          <w:b/>
          <w:noProof/>
        </w:rPr>
      </w:pPr>
      <w:r>
        <w:rPr>
          <w:b/>
          <w:noProof/>
        </w:rPr>
        <w:t>Käsitteen ’alkuperätuotteet’ määrittelystä ja hallinnollisen yhteistyön menetelmistä</w:t>
      </w:r>
    </w:p>
    <w:p>
      <w:pPr>
        <w:pStyle w:val="TOCHeading"/>
        <w:rPr>
          <w:noProof/>
        </w:rPr>
      </w:pPr>
      <w:r>
        <w:rPr>
          <w:noProof/>
        </w:rPr>
        <w:t>SISÄLLYSLUETTELO</w:t>
      </w:r>
    </w:p>
    <w:p>
      <w:pPr>
        <w:pStyle w:val="TOC8"/>
        <w:rPr>
          <w:noProof/>
        </w:rPr>
      </w:pPr>
    </w:p>
    <w:p>
      <w:pPr>
        <w:pStyle w:val="TOC8"/>
        <w:rPr>
          <w:noProof/>
        </w:rPr>
      </w:pPr>
      <w:r>
        <w:rPr>
          <w:noProof/>
        </w:rPr>
        <w:t>I osasto: Yleiset säännökset</w:t>
      </w:r>
      <w:r>
        <w:rPr>
          <w:noProof/>
        </w:rPr>
        <w:tab/>
      </w:r>
      <w:r>
        <w:rPr>
          <w:noProof/>
        </w:rPr>
        <w:fldChar w:fldCharType="begin"/>
      </w:r>
      <w:r>
        <w:rPr>
          <w:noProof/>
        </w:rPr>
        <w:instrText xml:space="preserve"> PAGEREF \h _Toc322081578 \* MERGEFORMAT </w:instrText>
      </w:r>
      <w:r>
        <w:rPr>
          <w:noProof/>
        </w:rPr>
      </w:r>
      <w:r>
        <w:rPr>
          <w:noProof/>
        </w:rPr>
        <w:fldChar w:fldCharType="separate"/>
      </w:r>
      <w:r>
        <w:rPr>
          <w:noProof/>
        </w:rPr>
        <w:t>3</w:t>
      </w:r>
      <w:r>
        <w:rPr>
          <w:noProof/>
        </w:rPr>
        <w:fldChar w:fldCharType="end"/>
      </w:r>
    </w:p>
    <w:p>
      <w:pPr>
        <w:pStyle w:val="TOC8"/>
        <w:rPr>
          <w:noProof/>
        </w:rPr>
      </w:pPr>
      <w:r>
        <w:rPr>
          <w:noProof/>
        </w:rPr>
        <w:t>II osasto: Alkuperätuotteiden käsitteen määritelmä</w:t>
      </w:r>
      <w:r>
        <w:rPr>
          <w:noProof/>
        </w:rPr>
        <w:tab/>
      </w:r>
      <w:r>
        <w:rPr>
          <w:noProof/>
        </w:rPr>
        <w:fldChar w:fldCharType="begin"/>
      </w:r>
      <w:r>
        <w:rPr>
          <w:noProof/>
        </w:rPr>
        <w:instrText xml:space="preserve"> PAGEREF \h _Toc322081579 \* MERGEFORMAT </w:instrText>
      </w:r>
      <w:r>
        <w:rPr>
          <w:noProof/>
        </w:rPr>
      </w:r>
      <w:r>
        <w:rPr>
          <w:noProof/>
        </w:rPr>
        <w:fldChar w:fldCharType="separate"/>
      </w:r>
      <w:r>
        <w:rPr>
          <w:noProof/>
        </w:rPr>
        <w:t>4</w:t>
      </w:r>
      <w:r>
        <w:rPr>
          <w:noProof/>
        </w:rPr>
        <w:fldChar w:fldCharType="end"/>
      </w:r>
    </w:p>
    <w:p>
      <w:pPr>
        <w:pStyle w:val="TOC8"/>
        <w:rPr>
          <w:noProof/>
        </w:rPr>
      </w:pPr>
      <w:r>
        <w:rPr>
          <w:noProof/>
        </w:rPr>
        <w:t>III osasto: Alueeseen liittyvät vaatimukset</w:t>
      </w:r>
      <w:r>
        <w:rPr>
          <w:noProof/>
        </w:rPr>
        <w:tab/>
      </w:r>
      <w:r>
        <w:rPr>
          <w:noProof/>
        </w:rPr>
        <w:fldChar w:fldCharType="begin"/>
      </w:r>
      <w:r>
        <w:rPr>
          <w:noProof/>
        </w:rPr>
        <w:instrText xml:space="preserve"> PAGEREF \h _Toc322081580 \* MERGEFORMAT </w:instrText>
      </w:r>
      <w:r>
        <w:rPr>
          <w:noProof/>
        </w:rPr>
      </w:r>
      <w:r>
        <w:rPr>
          <w:noProof/>
        </w:rPr>
        <w:fldChar w:fldCharType="separate"/>
      </w:r>
      <w:r>
        <w:rPr>
          <w:noProof/>
        </w:rPr>
        <w:t>14</w:t>
      </w:r>
      <w:r>
        <w:rPr>
          <w:noProof/>
        </w:rPr>
        <w:fldChar w:fldCharType="end"/>
      </w:r>
    </w:p>
    <w:p>
      <w:pPr>
        <w:pStyle w:val="TOC8"/>
        <w:rPr>
          <w:noProof/>
        </w:rPr>
      </w:pPr>
      <w:r>
        <w:rPr>
          <w:noProof/>
        </w:rPr>
        <w:t>IV osasto: Alkuperäselvitys</w:t>
      </w:r>
      <w:r>
        <w:rPr>
          <w:noProof/>
        </w:rPr>
        <w:tab/>
      </w:r>
      <w:r>
        <w:rPr>
          <w:noProof/>
        </w:rPr>
        <w:fldChar w:fldCharType="begin"/>
      </w:r>
      <w:r>
        <w:rPr>
          <w:noProof/>
        </w:rPr>
        <w:instrText xml:space="preserve"> PAGEREF \h _Toc322081581 \* MERGEFORMAT </w:instrText>
      </w:r>
      <w:r>
        <w:rPr>
          <w:noProof/>
        </w:rPr>
      </w:r>
      <w:r>
        <w:rPr>
          <w:noProof/>
        </w:rPr>
        <w:fldChar w:fldCharType="separate"/>
      </w:r>
      <w:r>
        <w:rPr>
          <w:noProof/>
        </w:rPr>
        <w:t>15</w:t>
      </w:r>
      <w:r>
        <w:rPr>
          <w:noProof/>
        </w:rPr>
        <w:fldChar w:fldCharType="end"/>
      </w:r>
    </w:p>
    <w:p>
      <w:pPr>
        <w:pStyle w:val="TOC8"/>
        <w:rPr>
          <w:noProof/>
        </w:rPr>
      </w:pPr>
      <w:r>
        <w:rPr>
          <w:noProof/>
        </w:rPr>
        <w:t>V osasto: Hallinnollisen yhteistyön menetelmät</w:t>
      </w:r>
      <w:r>
        <w:rPr>
          <w:noProof/>
        </w:rPr>
        <w:tab/>
      </w:r>
      <w:r>
        <w:rPr>
          <w:noProof/>
        </w:rPr>
        <w:fldChar w:fldCharType="begin"/>
      </w:r>
      <w:r>
        <w:rPr>
          <w:noProof/>
        </w:rPr>
        <w:instrText xml:space="preserve"> PAGEREF \h _Toc322081586 \* MERGEFORMAT </w:instrText>
      </w:r>
      <w:r>
        <w:rPr>
          <w:noProof/>
        </w:rPr>
      </w:r>
      <w:r>
        <w:rPr>
          <w:noProof/>
        </w:rPr>
        <w:fldChar w:fldCharType="separate"/>
      </w:r>
      <w:r>
        <w:rPr>
          <w:noProof/>
        </w:rPr>
        <w:t>24</w:t>
      </w:r>
      <w:r>
        <w:rPr>
          <w:noProof/>
        </w:rPr>
        <w:fldChar w:fldCharType="end"/>
      </w:r>
    </w:p>
    <w:p>
      <w:pPr>
        <w:pStyle w:val="TOC8"/>
        <w:rPr>
          <w:noProof/>
        </w:rPr>
      </w:pPr>
      <w:r>
        <w:rPr>
          <w:noProof/>
        </w:rPr>
        <w:t>VI osasto: Ceuta ja Melilla</w:t>
      </w:r>
      <w:r>
        <w:rPr>
          <w:noProof/>
        </w:rPr>
        <w:tab/>
      </w:r>
      <w:r>
        <w:rPr>
          <w:noProof/>
        </w:rPr>
        <w:fldChar w:fldCharType="begin"/>
      </w:r>
      <w:r>
        <w:rPr>
          <w:noProof/>
        </w:rPr>
        <w:instrText xml:space="preserve"> PAGEREF \h _Toc322081590 \* MERGEFORMAT </w:instrText>
      </w:r>
      <w:r>
        <w:rPr>
          <w:noProof/>
        </w:rPr>
      </w:r>
      <w:r>
        <w:rPr>
          <w:noProof/>
        </w:rPr>
        <w:fldChar w:fldCharType="separate"/>
      </w:r>
      <w:r>
        <w:rPr>
          <w:noProof/>
        </w:rPr>
        <w:t>30</w:t>
      </w:r>
      <w:r>
        <w:rPr>
          <w:noProof/>
        </w:rPr>
        <w:fldChar w:fldCharType="end"/>
      </w:r>
    </w:p>
    <w:p>
      <w:pPr>
        <w:pStyle w:val="TOC8"/>
        <w:rPr>
          <w:noProof/>
        </w:rPr>
      </w:pPr>
      <w:r>
        <w:rPr>
          <w:noProof/>
        </w:rPr>
        <w:t>VII osasto: Loppumääräykset</w:t>
      </w:r>
      <w:r>
        <w:rPr>
          <w:noProof/>
        </w:rPr>
        <w:tab/>
      </w:r>
      <w:r>
        <w:rPr>
          <w:noProof/>
        </w:rPr>
        <w:fldChar w:fldCharType="begin"/>
      </w:r>
      <w:r>
        <w:rPr>
          <w:noProof/>
        </w:rPr>
        <w:instrText xml:space="preserve"> PAGEREF \h _Toc322081590 \* MERGEFORMAT </w:instrText>
      </w:r>
      <w:r>
        <w:rPr>
          <w:noProof/>
        </w:rPr>
      </w:r>
      <w:r>
        <w:rPr>
          <w:noProof/>
        </w:rPr>
        <w:fldChar w:fldCharType="separate"/>
      </w:r>
      <w:r>
        <w:rPr>
          <w:noProof/>
        </w:rPr>
        <w:t>30</w:t>
      </w:r>
      <w:r>
        <w:rPr>
          <w:noProof/>
        </w:rPr>
        <w:fldChar w:fldCharType="end"/>
      </w:r>
    </w:p>
    <w:p>
      <w:pPr>
        <w:pStyle w:val="TOC5"/>
        <w:rPr>
          <w:noProof/>
        </w:rPr>
      </w:pPr>
      <w:r>
        <w:rPr>
          <w:noProof/>
        </w:rPr>
        <w:t>Lisäykset I–VI</w:t>
      </w:r>
      <w:r>
        <w:rPr>
          <w:noProof/>
        </w:rPr>
        <w:tab/>
      </w:r>
      <w:r>
        <w:rPr>
          <w:noProof/>
        </w:rPr>
        <w:fldChar w:fldCharType="begin"/>
      </w:r>
      <w:r>
        <w:rPr>
          <w:noProof/>
        </w:rPr>
        <w:instrText xml:space="preserve"> PAGEREF \h _Toc322081592 \* MERGEFORMAT </w:instrText>
      </w:r>
      <w:r>
        <w:rPr>
          <w:noProof/>
        </w:rPr>
      </w:r>
      <w:r>
        <w:rPr>
          <w:noProof/>
        </w:rPr>
        <w:fldChar w:fldCharType="separate"/>
      </w:r>
      <w:r>
        <w:rPr>
          <w:noProof/>
        </w:rPr>
        <w:t>31</w:t>
      </w:r>
      <w:r>
        <w:rPr>
          <w:noProof/>
        </w:rPr>
        <w:fldChar w:fldCharType="end"/>
      </w:r>
    </w:p>
    <w:p>
      <w:pPr>
        <w:rPr>
          <w:noProof/>
        </w:rPr>
      </w:pPr>
    </w:p>
    <w:p>
      <w:pPr>
        <w:rPr>
          <w:noProof/>
        </w:rPr>
        <w:sectPr>
          <w:footerReference w:type="default" r:id="rId19"/>
          <w:footerReference w:type="first" r:id="rId20"/>
          <w:pgSz w:w="11907" w:h="16839"/>
          <w:pgMar w:top="1134" w:right="1417" w:bottom="1134" w:left="1417" w:header="709" w:footer="709" w:gutter="0"/>
          <w:pgNumType w:start="1"/>
          <w:cols w:space="720"/>
          <w:docGrid w:linePitch="360"/>
        </w:sectPr>
      </w:pPr>
    </w:p>
    <w:p>
      <w:pPr>
        <w:pStyle w:val="SectionTitle"/>
        <w:rPr>
          <w:noProof/>
        </w:rPr>
      </w:pPr>
      <w:bookmarkStart w:id="1" w:name="_Toc322081578"/>
      <w:r>
        <w:rPr>
          <w:noProof/>
        </w:rPr>
        <w:lastRenderedPageBreak/>
        <w:t>I osasto</w:t>
      </w:r>
      <w:r>
        <w:rPr>
          <w:noProof/>
        </w:rPr>
        <w:br/>
      </w:r>
      <w:r>
        <w:rPr>
          <w:noProof/>
        </w:rPr>
        <w:br/>
        <w:t>Yleiset säännökset</w:t>
      </w:r>
      <w:bookmarkEnd w:id="1"/>
    </w:p>
    <w:p>
      <w:pPr>
        <w:pStyle w:val="Titrearticle"/>
        <w:rPr>
          <w:noProof/>
        </w:rPr>
      </w:pPr>
      <w:r>
        <w:rPr>
          <w:noProof/>
        </w:rPr>
        <w:t>1 artikla</w:t>
      </w:r>
      <w:r>
        <w:rPr>
          <w:noProof/>
        </w:rPr>
        <w:br/>
      </w:r>
      <w:r>
        <w:rPr>
          <w:noProof/>
        </w:rPr>
        <w:br/>
        <w:t>Määritelmät</w:t>
      </w:r>
    </w:p>
    <w:p>
      <w:pPr>
        <w:rPr>
          <w:noProof/>
        </w:rPr>
      </w:pPr>
      <w:r>
        <w:rPr>
          <w:noProof/>
        </w:rPr>
        <w:t>Tässä liitteessä tarkoitetaan</w:t>
      </w:r>
    </w:p>
    <w:p>
      <w:pPr>
        <w:pStyle w:val="Point0letter"/>
        <w:numPr>
          <w:ilvl w:val="1"/>
          <w:numId w:val="3"/>
        </w:numPr>
        <w:rPr>
          <w:noProof/>
        </w:rPr>
      </w:pPr>
      <w:r>
        <w:rPr>
          <w:noProof/>
        </w:rPr>
        <w:t xml:space="preserve">’talouskumppanuussopimusmailla’ alueita tai valtioita, jotka ovat osa Afrikan, Karibian ja Tyynenmeren (AKT) valtioiden ryhmää ja jotka ovat tehneet sopimuksen talouskumppanuussopimuksesta tai siihen johtavan sopimuksen, kun kyseistä talouskumppanuussopimusta sovelletaan joko väliaikaisesti tai kun se tulee voimaan, riippuen siitä kumpi päivämäärä on aikaisempi; </w:t>
      </w:r>
    </w:p>
    <w:p>
      <w:pPr>
        <w:pStyle w:val="Point0letter"/>
        <w:numPr>
          <w:ilvl w:val="1"/>
          <w:numId w:val="3"/>
        </w:numPr>
        <w:rPr>
          <w:noProof/>
        </w:rPr>
      </w:pPr>
      <w:r>
        <w:rPr>
          <w:noProof/>
        </w:rPr>
        <w:t>’valmistuksella’ kaikenlaista valmistusta tai käsittelyä, myös kokoamista;</w:t>
      </w:r>
    </w:p>
    <w:p>
      <w:pPr>
        <w:pStyle w:val="Point0letter"/>
        <w:numPr>
          <w:ilvl w:val="1"/>
          <w:numId w:val="3"/>
        </w:numPr>
        <w:rPr>
          <w:noProof/>
        </w:rPr>
      </w:pPr>
      <w:r>
        <w:rPr>
          <w:noProof/>
        </w:rPr>
        <w:t>’aineksella’ kaikkia aineosia, raaka-aineita, komponentteja, osia jne., joita käytetään tuotteen valmistuksessa;</w:t>
      </w:r>
    </w:p>
    <w:p>
      <w:pPr>
        <w:pStyle w:val="Point0letter"/>
        <w:numPr>
          <w:ilvl w:val="1"/>
          <w:numId w:val="3"/>
        </w:numPr>
        <w:rPr>
          <w:noProof/>
        </w:rPr>
      </w:pPr>
      <w:r>
        <w:rPr>
          <w:noProof/>
        </w:rPr>
        <w:t>’tuotteella’ valmista tuotetta, vaikka se olisi tarkoitettu käytettäväksi myöhemmin toisessa valmistustoimessa;</w:t>
      </w:r>
    </w:p>
    <w:p>
      <w:pPr>
        <w:pStyle w:val="Point0letter"/>
        <w:numPr>
          <w:ilvl w:val="1"/>
          <w:numId w:val="3"/>
        </w:numPr>
        <w:rPr>
          <w:noProof/>
        </w:rPr>
      </w:pPr>
      <w:r>
        <w:rPr>
          <w:noProof/>
        </w:rPr>
        <w:t>’tavaroilla’ sekä aineksia että tuotteita;</w:t>
      </w:r>
    </w:p>
    <w:p>
      <w:pPr>
        <w:pStyle w:val="Point0letter"/>
        <w:numPr>
          <w:ilvl w:val="1"/>
          <w:numId w:val="3"/>
        </w:numPr>
        <w:rPr>
          <w:noProof/>
        </w:rPr>
      </w:pPr>
      <w:r>
        <w:rPr>
          <w:noProof/>
        </w:rPr>
        <w:t>’keskenään korvattavissa olevilla aineksilla’ samanlaisia aineksia, jotka ovat samaa kaupallista laatua, joiden tekniset ja fyysiset ominaisuudet ovat samat ja joita ei voida erottaa toisistaan sen jälkeen, kun ne on käytetty valmiin tuotteen valmistukseen;</w:t>
      </w:r>
    </w:p>
    <w:p>
      <w:pPr>
        <w:pStyle w:val="Point0letter"/>
        <w:numPr>
          <w:ilvl w:val="1"/>
          <w:numId w:val="3"/>
        </w:numPr>
        <w:rPr>
          <w:noProof/>
        </w:rPr>
      </w:pPr>
      <w:r>
        <w:rPr>
          <w:noProof/>
        </w:rPr>
        <w:t>’tullausarvolla’ tullitariffeja ja kauppaa koskevan yleissopimuksen VII artiklan soveltamisesta vuonna 1994 tehdyn sopimuksen (WTO:n sopimus tullausarvosta) mukaisesti määritettyä arvoa;</w:t>
      </w:r>
    </w:p>
    <w:p>
      <w:pPr>
        <w:pStyle w:val="Point0letter"/>
        <w:numPr>
          <w:ilvl w:val="1"/>
          <w:numId w:val="3"/>
        </w:numPr>
        <w:rPr>
          <w:noProof/>
        </w:rPr>
      </w:pPr>
      <w:r>
        <w:rPr>
          <w:noProof/>
        </w:rPr>
        <w:t>’ainesten arvolla’ lisäyksen I luettelon mukaisessa valmistuksessa käytettyjen ei-alkuperäainesten tullausarvoa tuontihetkellä tai, jos sitä ei tiedetä tai voida todeta, ensimmäistä todettavissa olevaa aineksista MMA:ssa maksettua hintaa. Kun käytettyjen alkuperäainesten arvo on määritettävä, tämän kohdan säännöksiä sovelletaan soveltuvin osin;</w:t>
      </w:r>
    </w:p>
    <w:p>
      <w:pPr>
        <w:pStyle w:val="Point0letter"/>
        <w:numPr>
          <w:ilvl w:val="1"/>
          <w:numId w:val="3"/>
        </w:numPr>
        <w:rPr>
          <w:noProof/>
        </w:rPr>
      </w:pPr>
      <w:r>
        <w:rPr>
          <w:noProof/>
        </w:rPr>
        <w:t>’vapaasti tehtaalla -hinnalla’ sille valmistajalle, jonka yrityksessä viimeinen valmistus tai käsittely on suoritettu, tuotteesta maksettua vapaasti tehtaalla -hintaa, johon sisältyvät kaikkien valmistuksessa käytettyjen ainesten arvo ja muut sen tuottamiseen liittyvät kustannukset ja josta on vähennetty mahdolliset sisäiset verot, jotka palautetaan tai voidaan palauttaa valmista tuotetta vietäessä.</w:t>
      </w:r>
    </w:p>
    <w:p>
      <w:pPr>
        <w:pStyle w:val="Text1"/>
        <w:rPr>
          <w:noProof/>
        </w:rPr>
      </w:pPr>
      <w:r>
        <w:rPr>
          <w:noProof/>
        </w:rPr>
        <w:t>Jos todellinen maksettu hinta ei vastaa kaikkia tuotteen valmistukseen liittyviä kustannuksia, jotka tosiasiallisesti aiheutuivat MMA:ssa, vapaasti tehtaalla -hinnalla tarkoitetaan kaikkien näiden kustannusten summaa, josta on vähennetty mahdolliset sisäiset verot, jotka palautetaan tai voidaan palauttaa valmista tuotetta vietäessä.</w:t>
      </w:r>
    </w:p>
    <w:p>
      <w:pPr>
        <w:pStyle w:val="Text1"/>
        <w:rPr>
          <w:noProof/>
        </w:rPr>
      </w:pPr>
      <w:r>
        <w:rPr>
          <w:noProof/>
        </w:rPr>
        <w:t>Jos tätä määritelmää sovellettaessa viimeisen valmistuksen tai käsittelyn suorittaa alihankkija, tämän kohdan ensimmäisessä alakohdassa tarkoitettu ilmaisu ”valmistaja” voi tarkoittaa yritystä, joka on teettänyt toiminnan kyseisellä alihankkijalla.</w:t>
      </w:r>
    </w:p>
    <w:p>
      <w:pPr>
        <w:pStyle w:val="Point0letter"/>
        <w:numPr>
          <w:ilvl w:val="1"/>
          <w:numId w:val="3"/>
        </w:numPr>
        <w:rPr>
          <w:noProof/>
        </w:rPr>
      </w:pPr>
      <w:r>
        <w:rPr>
          <w:noProof/>
        </w:rPr>
        <w:lastRenderedPageBreak/>
        <w:t>’ei-alkuperäaineisten enimmäismäärällä’ sitä, kuinka paljon enintään ei-alkuperäaineksia sallitaan valmistuksessa, jotta sitä voidaan pitää riittävänä valmistuksena tai käsittelynä antamaan tuotteelle alkuperäaseman. Tämä voidaan ilmaista prosenttiosuutena tuotteen vapaasti tehtaalla -hinnasta tai prosenttiosuutena sellaisten käytettyjen ainesten nettopainosta, jotka kuuluvat tiettyyn ryhmäkokonaisuuteen, ryhmään, nimikkeeseen tai alanimikkeeseen;</w:t>
      </w:r>
    </w:p>
    <w:p>
      <w:pPr>
        <w:pStyle w:val="Point0letter"/>
        <w:numPr>
          <w:ilvl w:val="1"/>
          <w:numId w:val="3"/>
        </w:numPr>
        <w:rPr>
          <w:noProof/>
        </w:rPr>
      </w:pPr>
      <w:r>
        <w:rPr>
          <w:noProof/>
        </w:rPr>
        <w:t>’nettopainolla’ tavaroiden painoa ilman mitään pakkausaineita ja pakkauspäällyksiä;</w:t>
      </w:r>
    </w:p>
    <w:p>
      <w:pPr>
        <w:pStyle w:val="Point0letter"/>
        <w:numPr>
          <w:ilvl w:val="1"/>
          <w:numId w:val="3"/>
        </w:numPr>
        <w:rPr>
          <w:noProof/>
        </w:rPr>
      </w:pPr>
      <w:r>
        <w:rPr>
          <w:noProof/>
        </w:rPr>
        <w:t>’ryhmillä’, ’nimikkeillä’ ja ’alanimikkeillä’ (neli- tai kuusinumeroisia) ryhmiä, nimikkeitä ja alanimikkeitä, joita käytetään harmonoidun järjestelmän muodostavassa nimikkeistössä, sellaisena kuin se on viimeksi muutettuna tulliyhteistyöneuvoston 26 päivänä kesäkuuta 2004 antamalla suosituksella;</w:t>
      </w:r>
    </w:p>
    <w:p>
      <w:pPr>
        <w:pStyle w:val="Point0letter"/>
        <w:numPr>
          <w:ilvl w:val="1"/>
          <w:numId w:val="3"/>
        </w:numPr>
        <w:rPr>
          <w:noProof/>
        </w:rPr>
      </w:pPr>
      <w:r>
        <w:rPr>
          <w:noProof/>
        </w:rPr>
        <w:t>’luokittelulla’ tuotteen tai aineksen luokittelua harmonoidun järjestelmän tiettyyn nimikkeeseen tai alanimikkeeseen;</w:t>
      </w:r>
    </w:p>
    <w:p>
      <w:pPr>
        <w:pStyle w:val="Point0letter"/>
        <w:numPr>
          <w:ilvl w:val="1"/>
          <w:numId w:val="3"/>
        </w:numPr>
        <w:rPr>
          <w:noProof/>
        </w:rPr>
      </w:pPr>
      <w:r>
        <w:rPr>
          <w:noProof/>
        </w:rPr>
        <w:t>’lähetyksellä’ tuotteita, jotka joko</w:t>
      </w:r>
    </w:p>
    <w:p>
      <w:pPr>
        <w:pStyle w:val="Tiret1"/>
        <w:numPr>
          <w:ilvl w:val="0"/>
          <w:numId w:val="1"/>
        </w:numPr>
        <w:rPr>
          <w:noProof/>
        </w:rPr>
      </w:pPr>
      <w:r>
        <w:rPr>
          <w:noProof/>
        </w:rPr>
        <w:t>lähetetään samanaikaisesti yhdeltä viejältä yhdelle vastaanottajalle; tai</w:t>
      </w:r>
    </w:p>
    <w:p>
      <w:pPr>
        <w:pStyle w:val="Tiret1"/>
        <w:numPr>
          <w:ilvl w:val="0"/>
          <w:numId w:val="1"/>
        </w:numPr>
        <w:rPr>
          <w:noProof/>
        </w:rPr>
      </w:pPr>
      <w:r>
        <w:rPr>
          <w:noProof/>
        </w:rPr>
        <w:t>kuljetetaan yhdellä kuljetusasiakirjalla, tai jos tällaista asiakirjaa ei ole, yhdellä kauppalaskulla viejältä vastaanottajalle;</w:t>
      </w:r>
    </w:p>
    <w:p>
      <w:pPr>
        <w:pStyle w:val="Point0letter"/>
        <w:numPr>
          <w:ilvl w:val="1"/>
          <w:numId w:val="3"/>
        </w:numPr>
        <w:rPr>
          <w:noProof/>
        </w:rPr>
      </w:pPr>
      <w:r>
        <w:rPr>
          <w:noProof/>
        </w:rPr>
        <w:t>’viejällä’ henkilöä, joka vie tavarat unioniin tai MMA:han ja joka pystyy todistamaan tavaroiden alkuperän riippumatta siitä, onko henkilö valmistaja ja suorittaako hän itse vientimuodollisuudet;</w:t>
      </w:r>
    </w:p>
    <w:p>
      <w:pPr>
        <w:pStyle w:val="Point0letter"/>
        <w:numPr>
          <w:ilvl w:val="1"/>
          <w:numId w:val="3"/>
        </w:numPr>
        <w:rPr>
          <w:noProof/>
        </w:rPr>
      </w:pPr>
      <w:r>
        <w:rPr>
          <w:noProof/>
        </w:rPr>
        <w:t>’rekisteröidyllä viejällä’ viejää, jonka asianomaisen MMA:n toimivaltaiset viranomaiset ovat rekisteröineet alkuperävakuutusten laatimiseksi tämän päätöksen mukaista vientiä varten;</w:t>
      </w:r>
    </w:p>
    <w:p>
      <w:pPr>
        <w:pStyle w:val="Point0letter"/>
        <w:numPr>
          <w:ilvl w:val="1"/>
          <w:numId w:val="3"/>
        </w:numPr>
        <w:rPr>
          <w:noProof/>
        </w:rPr>
      </w:pPr>
      <w:r>
        <w:rPr>
          <w:noProof/>
        </w:rPr>
        <w:t>’alkuperävakuutuksella’ viejän laatimaa vakuutusta, jolla osoitetaan, että siinä tarkoitetut tuotteet ovat tämän liitteen alkuperäsääntöjen mukaiset, ja jolla henkilö, joka ilmoittaa tavarat luovutettaviksi vapaaseen liikkeeseen unionissa, voi hakea tullietuuskohtelua tai MMA:ssa oleva taloudellinen toimija, joka tuo aineksia jatkokäsittelyä varten kumulaatiosääntöjen mukaisesti, voi todistaa tällaisten tavaroiden alkuperäaseman;</w:t>
      </w:r>
    </w:p>
    <w:p>
      <w:pPr>
        <w:pStyle w:val="Point0letter"/>
        <w:numPr>
          <w:ilvl w:val="1"/>
          <w:numId w:val="3"/>
        </w:numPr>
        <w:rPr>
          <w:noProof/>
        </w:rPr>
      </w:pPr>
      <w:bookmarkStart w:id="2" w:name="_Toc322081579"/>
      <w:r>
        <w:rPr>
          <w:noProof/>
        </w:rPr>
        <w:t>’GSP-edunsaajamaalla’ asetuksen (EU) N:o 978/2012</w:t>
      </w:r>
      <w:r>
        <w:rPr>
          <w:rStyle w:val="FootnoteReference"/>
          <w:noProof/>
        </w:rPr>
        <w:footnoteReference w:id="1"/>
      </w:r>
      <w:r>
        <w:rPr>
          <w:noProof/>
        </w:rPr>
        <w:t xml:space="preserve"> 2 artiklan d alakohdassa määriteltyä maata tai aluetta;</w:t>
      </w:r>
    </w:p>
    <w:p>
      <w:pPr>
        <w:pStyle w:val="Point0letter"/>
        <w:numPr>
          <w:ilvl w:val="1"/>
          <w:numId w:val="2"/>
        </w:numPr>
        <w:rPr>
          <w:noProof/>
        </w:rPr>
      </w:pPr>
      <w:r>
        <w:rPr>
          <w:noProof/>
        </w:rPr>
        <w:t>’REX-järjestelmällä’ järjestelmää sellaisten, asetuksen (EU) 2015/2447</w:t>
      </w:r>
      <w:r>
        <w:rPr>
          <w:rStyle w:val="FootnoteReference"/>
          <w:noProof/>
        </w:rPr>
        <w:footnoteReference w:id="2"/>
      </w:r>
      <w:r>
        <w:rPr>
          <w:noProof/>
        </w:rPr>
        <w:t xml:space="preserve"> 80 artiklan 1 kohdassa tarkoitettujen viejien rekisteröimiseksi, joilla on valtuudet todistaa tavaroiden alkuperä.</w:t>
      </w:r>
    </w:p>
    <w:p>
      <w:pPr>
        <w:rPr>
          <w:noProof/>
        </w:rPr>
      </w:pPr>
    </w:p>
    <w:p>
      <w:pPr>
        <w:pStyle w:val="SectionTitle"/>
        <w:rPr>
          <w:noProof/>
        </w:rPr>
      </w:pPr>
      <w:r>
        <w:rPr>
          <w:noProof/>
        </w:rPr>
        <w:lastRenderedPageBreak/>
        <w:t>II osasto</w:t>
      </w:r>
      <w:r>
        <w:rPr>
          <w:noProof/>
        </w:rPr>
        <w:br/>
      </w:r>
      <w:r>
        <w:rPr>
          <w:noProof/>
        </w:rPr>
        <w:br/>
        <w:t>Alkuperätuotteiden käsitteen määritelmä</w:t>
      </w:r>
      <w:bookmarkEnd w:id="2"/>
    </w:p>
    <w:p>
      <w:pPr>
        <w:pStyle w:val="Titrearticle"/>
        <w:rPr>
          <w:noProof/>
        </w:rPr>
      </w:pPr>
      <w:r>
        <w:rPr>
          <w:noProof/>
        </w:rPr>
        <w:t>2 artikla</w:t>
      </w:r>
      <w:r>
        <w:rPr>
          <w:noProof/>
        </w:rPr>
        <w:br/>
      </w:r>
      <w:r>
        <w:rPr>
          <w:noProof/>
        </w:rPr>
        <w:br/>
        <w:t>Yleiset vaatimukset</w:t>
      </w:r>
    </w:p>
    <w:p>
      <w:pPr>
        <w:pStyle w:val="NumPar1"/>
        <w:numPr>
          <w:ilvl w:val="0"/>
          <w:numId w:val="64"/>
        </w:numPr>
        <w:rPr>
          <w:noProof/>
        </w:rPr>
      </w:pPr>
      <w:r>
        <w:rPr>
          <w:noProof/>
        </w:rPr>
        <w:t>Seuraavia tuotteita on pidettävä MMA:n alkuperätuotteina:</w:t>
      </w:r>
    </w:p>
    <w:p>
      <w:pPr>
        <w:pStyle w:val="Point1letter"/>
        <w:numPr>
          <w:ilvl w:val="3"/>
          <w:numId w:val="15"/>
        </w:numPr>
        <w:rPr>
          <w:noProof/>
        </w:rPr>
      </w:pPr>
      <w:r>
        <w:rPr>
          <w:noProof/>
        </w:rPr>
        <w:t>jäljempänä olevan 3 artiklan mukaiset MMA:ssa kokonaan tuotetut tuotteet;</w:t>
      </w:r>
    </w:p>
    <w:p>
      <w:pPr>
        <w:pStyle w:val="Point1letter"/>
        <w:numPr>
          <w:ilvl w:val="3"/>
          <w:numId w:val="15"/>
        </w:numPr>
        <w:rPr>
          <w:noProof/>
        </w:rPr>
      </w:pPr>
      <w:r>
        <w:rPr>
          <w:noProof/>
        </w:rPr>
        <w:t>MMA:ssa tuotetut tuotteet, jotka sisältävät muita kuin siellä kokonaan tuotettuja aineksia, jos näille aineksille on suoritettu 4 artiklan mukainen riittävä valmistus tai käsittely.</w:t>
      </w:r>
    </w:p>
    <w:p>
      <w:pPr>
        <w:pStyle w:val="NumPar1"/>
        <w:rPr>
          <w:noProof/>
        </w:rPr>
      </w:pPr>
      <w:r>
        <w:rPr>
          <w:noProof/>
        </w:rPr>
        <w:t>Alkuperätuotteita, jotka on valmistettu kahdessa tai useammassa MMA:ssa kokonaan tuotetuista tai riittävästi valmistetuista tai käsitellyistä aineksista, pidetään sen MMA:n alkuperätuotteina, jossa viimeinen valmistus tai käsittely on suoritettu.</w:t>
      </w:r>
    </w:p>
    <w:p>
      <w:pPr>
        <w:pStyle w:val="Titrearticle"/>
        <w:rPr>
          <w:noProof/>
        </w:rPr>
      </w:pPr>
      <w:r>
        <w:rPr>
          <w:noProof/>
        </w:rPr>
        <w:t>3 artikla</w:t>
      </w:r>
      <w:r>
        <w:rPr>
          <w:noProof/>
        </w:rPr>
        <w:br/>
      </w:r>
      <w:r>
        <w:rPr>
          <w:noProof/>
        </w:rPr>
        <w:br/>
        <w:t>Kokonaan tuotetut tuotteet</w:t>
      </w:r>
    </w:p>
    <w:p>
      <w:pPr>
        <w:pStyle w:val="NumPar1"/>
        <w:numPr>
          <w:ilvl w:val="0"/>
          <w:numId w:val="65"/>
        </w:numPr>
        <w:rPr>
          <w:noProof/>
        </w:rPr>
      </w:pPr>
      <w:r>
        <w:rPr>
          <w:noProof/>
        </w:rPr>
        <w:t>Seuraavia tuotteita pidetään MMA:ssa kokonaan tuotettuina:</w:t>
      </w:r>
    </w:p>
    <w:p>
      <w:pPr>
        <w:pStyle w:val="Point1letter"/>
        <w:numPr>
          <w:ilvl w:val="3"/>
          <w:numId w:val="46"/>
        </w:numPr>
        <w:rPr>
          <w:noProof/>
        </w:rPr>
      </w:pPr>
      <w:r>
        <w:rPr>
          <w:noProof/>
        </w:rPr>
        <w:t>sen maaperästä tai merenpohjasta louhitut kivennäistuotteet;</w:t>
      </w:r>
    </w:p>
    <w:p>
      <w:pPr>
        <w:pStyle w:val="Point1letter"/>
        <w:numPr>
          <w:ilvl w:val="3"/>
          <w:numId w:val="15"/>
        </w:numPr>
        <w:rPr>
          <w:noProof/>
        </w:rPr>
      </w:pPr>
      <w:r>
        <w:rPr>
          <w:noProof/>
        </w:rPr>
        <w:t>siellä kasvatetut tai korjatut kasvit ja vihannestuotteet;</w:t>
      </w:r>
    </w:p>
    <w:p>
      <w:pPr>
        <w:pStyle w:val="Point1letter"/>
        <w:numPr>
          <w:ilvl w:val="3"/>
          <w:numId w:val="15"/>
        </w:numPr>
        <w:rPr>
          <w:noProof/>
        </w:rPr>
      </w:pPr>
      <w:r>
        <w:rPr>
          <w:noProof/>
        </w:rPr>
        <w:t>siellä syntyneet ja kasvatetut elävät eläimet;</w:t>
      </w:r>
    </w:p>
    <w:p>
      <w:pPr>
        <w:pStyle w:val="Point1letter"/>
        <w:numPr>
          <w:ilvl w:val="3"/>
          <w:numId w:val="15"/>
        </w:numPr>
        <w:rPr>
          <w:noProof/>
        </w:rPr>
      </w:pPr>
      <w:r>
        <w:rPr>
          <w:noProof/>
        </w:rPr>
        <w:t>siellä kasvatetuista elävistä eläimistä saadut tuotteet;</w:t>
      </w:r>
    </w:p>
    <w:p>
      <w:pPr>
        <w:pStyle w:val="Point1letter"/>
        <w:numPr>
          <w:ilvl w:val="3"/>
          <w:numId w:val="15"/>
        </w:numPr>
        <w:rPr>
          <w:noProof/>
        </w:rPr>
      </w:pPr>
      <w:r>
        <w:rPr>
          <w:noProof/>
        </w:rPr>
        <w:t>siellä syntyneistä ja kasvatetuista teurastetuista eläimistä saadut tuotteet;</w:t>
      </w:r>
    </w:p>
    <w:p>
      <w:pPr>
        <w:pStyle w:val="Point1letter"/>
        <w:numPr>
          <w:ilvl w:val="3"/>
          <w:numId w:val="15"/>
        </w:numPr>
        <w:rPr>
          <w:noProof/>
        </w:rPr>
      </w:pPr>
      <w:r>
        <w:rPr>
          <w:noProof/>
        </w:rPr>
        <w:t>siellä metsästämällä tai kalastamalla saadut tuotteet;</w:t>
      </w:r>
    </w:p>
    <w:p>
      <w:pPr>
        <w:pStyle w:val="Point1letter"/>
        <w:numPr>
          <w:ilvl w:val="3"/>
          <w:numId w:val="15"/>
        </w:numPr>
        <w:rPr>
          <w:noProof/>
        </w:rPr>
      </w:pPr>
      <w:r>
        <w:rPr>
          <w:noProof/>
        </w:rPr>
        <w:t>vesiviljelytuotteet, jos asianomaiset kalat, äyriäiset ja nilviäiset ovat syntyneet tai kasvatettu siellä;</w:t>
      </w:r>
    </w:p>
    <w:p>
      <w:pPr>
        <w:pStyle w:val="Point1letter"/>
        <w:numPr>
          <w:ilvl w:val="3"/>
          <w:numId w:val="15"/>
        </w:numPr>
        <w:rPr>
          <w:noProof/>
        </w:rPr>
      </w:pPr>
      <w:r>
        <w:rPr>
          <w:noProof/>
        </w:rPr>
        <w:t>sen alusten aluemerten ulkopuolelta pyytämät merikalastustuotteet ja muut sen alusten aluemerten ulkopuolelta saamat tuotteet;</w:t>
      </w:r>
    </w:p>
    <w:p>
      <w:pPr>
        <w:pStyle w:val="Point1letter"/>
        <w:numPr>
          <w:ilvl w:val="3"/>
          <w:numId w:val="15"/>
        </w:numPr>
        <w:rPr>
          <w:noProof/>
        </w:rPr>
      </w:pPr>
      <w:r>
        <w:rPr>
          <w:noProof/>
        </w:rPr>
        <w:t>sen tehdasaluksilla ainoastaan h alakohdassa tarkoitetuista tuotteista valmistetut tuotteet;</w:t>
      </w:r>
    </w:p>
    <w:p>
      <w:pPr>
        <w:pStyle w:val="Point1letter"/>
        <w:numPr>
          <w:ilvl w:val="3"/>
          <w:numId w:val="15"/>
        </w:numPr>
        <w:rPr>
          <w:noProof/>
        </w:rPr>
      </w:pPr>
      <w:r>
        <w:rPr>
          <w:noProof/>
        </w:rPr>
        <w:t>siellä kerätyt yksinomaan raaka-aineiden talteenottoon soveltuvat käytetyt tavarat;</w:t>
      </w:r>
    </w:p>
    <w:p>
      <w:pPr>
        <w:pStyle w:val="Point1letter"/>
        <w:numPr>
          <w:ilvl w:val="3"/>
          <w:numId w:val="15"/>
        </w:numPr>
        <w:rPr>
          <w:noProof/>
        </w:rPr>
      </w:pPr>
      <w:r>
        <w:rPr>
          <w:noProof/>
        </w:rPr>
        <w:t>siellä suoritetuista valmistustoimista syntyneet jätteet ja romu;</w:t>
      </w:r>
    </w:p>
    <w:p>
      <w:pPr>
        <w:pStyle w:val="Point1letter"/>
        <w:numPr>
          <w:ilvl w:val="3"/>
          <w:numId w:val="15"/>
        </w:numPr>
        <w:rPr>
          <w:noProof/>
        </w:rPr>
      </w:pPr>
      <w:r>
        <w:rPr>
          <w:noProof/>
        </w:rPr>
        <w:t>minkä tahansa aluemeren ulkopuolisesta merenpohjasta tai merenpohjan alaisista kerrostumista saadut tuotteet, jos sillä on yksinoikeus hyödyntää tätä merenpohjaa tai sen alaisia kerrostumia;</w:t>
      </w:r>
    </w:p>
    <w:p>
      <w:pPr>
        <w:pStyle w:val="Point1letter"/>
        <w:numPr>
          <w:ilvl w:val="3"/>
          <w:numId w:val="15"/>
        </w:numPr>
        <w:rPr>
          <w:noProof/>
        </w:rPr>
      </w:pPr>
      <w:r>
        <w:rPr>
          <w:noProof/>
        </w:rPr>
        <w:t>siellä yksinomaan a–l alakohdassa tarkoitetuista tuotteista valmistetut tavarat.</w:t>
      </w:r>
    </w:p>
    <w:p>
      <w:pPr>
        <w:pStyle w:val="NumPar1"/>
        <w:rPr>
          <w:noProof/>
        </w:rPr>
      </w:pPr>
      <w:r>
        <w:rPr>
          <w:noProof/>
        </w:rPr>
        <w:lastRenderedPageBreak/>
        <w:t>Edellä 1 kohdan h ja i alakohdassa käytetyillä ilmaisuilla ’sen alusten’ ja ’sen tehdasaluksilla’ tarkoitetaan ainoastaan sellaisia aluksia ja tehdasaluksia, jotka täyttävät kaikki seuraavat vaatimukset:</w:t>
      </w:r>
    </w:p>
    <w:p>
      <w:pPr>
        <w:pStyle w:val="Point1letter"/>
        <w:numPr>
          <w:ilvl w:val="3"/>
          <w:numId w:val="45"/>
        </w:numPr>
        <w:rPr>
          <w:noProof/>
        </w:rPr>
      </w:pPr>
      <w:r>
        <w:rPr>
          <w:noProof/>
        </w:rPr>
        <w:t>ne on merkitty MMA:n tai jäsenvaltion alusrekisteriin;</w:t>
      </w:r>
    </w:p>
    <w:p>
      <w:pPr>
        <w:pStyle w:val="Point1letter"/>
        <w:numPr>
          <w:ilvl w:val="3"/>
          <w:numId w:val="15"/>
        </w:numPr>
        <w:rPr>
          <w:noProof/>
        </w:rPr>
      </w:pPr>
      <w:r>
        <w:rPr>
          <w:noProof/>
        </w:rPr>
        <w:t>ne purjehtivat MMA:n tai jäsenvaltion lipun alla;</w:t>
      </w:r>
    </w:p>
    <w:p>
      <w:pPr>
        <w:pStyle w:val="Point1letter"/>
        <w:numPr>
          <w:ilvl w:val="3"/>
          <w:numId w:val="15"/>
        </w:numPr>
        <w:rPr>
          <w:noProof/>
        </w:rPr>
      </w:pPr>
      <w:r>
        <w:rPr>
          <w:noProof/>
        </w:rPr>
        <w:tab/>
        <w:t>ne täyttävät toisen seuraavista edellytyksistä:</w:t>
      </w:r>
    </w:p>
    <w:p>
      <w:pPr>
        <w:pStyle w:val="Tiret2"/>
        <w:numPr>
          <w:ilvl w:val="0"/>
          <w:numId w:val="13"/>
        </w:numPr>
        <w:rPr>
          <w:noProof/>
        </w:rPr>
      </w:pPr>
      <w:r>
        <w:rPr>
          <w:noProof/>
        </w:rPr>
        <w:t>ne ovat vähintään puoliksi MMA:iden tai jäsenvaltioiden kansalaisten omistamia; tai</w:t>
      </w:r>
    </w:p>
    <w:p>
      <w:pPr>
        <w:pStyle w:val="Tiret2"/>
        <w:numPr>
          <w:ilvl w:val="0"/>
          <w:numId w:val="13"/>
        </w:numPr>
        <w:rPr>
          <w:iCs/>
          <w:noProof/>
        </w:rPr>
      </w:pPr>
      <w:r>
        <w:rPr>
          <w:noProof/>
        </w:rPr>
        <w:t>ne ovat sellaisten yritysten omistamia,</w:t>
      </w:r>
    </w:p>
    <w:p>
      <w:pPr>
        <w:pStyle w:val="Text2"/>
        <w:rPr>
          <w:iCs/>
          <w:noProof/>
        </w:rPr>
      </w:pPr>
      <w:r>
        <w:rPr>
          <w:noProof/>
        </w:rPr>
        <w:t>i) joiden kotipaikka tai päätoimipaikka on MMA:ssa tai jäsenvaltiossa; ja</w:t>
      </w:r>
    </w:p>
    <w:p>
      <w:pPr>
        <w:pStyle w:val="Text2"/>
        <w:rPr>
          <w:noProof/>
        </w:rPr>
      </w:pPr>
      <w:r>
        <w:rPr>
          <w:noProof/>
        </w:rPr>
        <w:t>ii) jotka ovat vähintään puoliksi MMA:n, sen julkisten elinten tai kansalaisten taikka jäsenvaltion omistuksessa.</w:t>
      </w:r>
    </w:p>
    <w:p>
      <w:pPr>
        <w:pStyle w:val="NumPar1"/>
        <w:rPr>
          <w:noProof/>
        </w:rPr>
      </w:pPr>
      <w:r>
        <w:rPr>
          <w:noProof/>
        </w:rPr>
        <w:t>Edellä olevan 2 kohdan mukaiset edellytykset voidaan täyttää jäsenvaltioissa tai eri MMA:issa. Tällaisessa tapauksessa tuotteet on katsottava sen MMA:n alkuperätuotteiksi, jossa alus tai tehdasalus on rekisteröity 2 kohdan a alakohdan mukaisesti.</w:t>
      </w:r>
    </w:p>
    <w:p>
      <w:pPr>
        <w:pStyle w:val="Titrearticle"/>
        <w:rPr>
          <w:noProof/>
        </w:rPr>
      </w:pPr>
      <w:r>
        <w:rPr>
          <w:noProof/>
        </w:rPr>
        <w:t>4 artikla</w:t>
      </w:r>
      <w:r>
        <w:rPr>
          <w:noProof/>
        </w:rPr>
        <w:br/>
      </w:r>
      <w:r>
        <w:rPr>
          <w:noProof/>
        </w:rPr>
        <w:br/>
        <w:t>Riittävästi valmistetut tai käsitellyt tuotteet</w:t>
      </w:r>
    </w:p>
    <w:p>
      <w:pPr>
        <w:pStyle w:val="NumPar1"/>
        <w:numPr>
          <w:ilvl w:val="0"/>
          <w:numId w:val="66"/>
        </w:numPr>
        <w:rPr>
          <w:noProof/>
        </w:rPr>
      </w:pPr>
      <w:r>
        <w:rPr>
          <w:noProof/>
        </w:rPr>
        <w:t>Tuotteita, joita ei ole tuotettu kokonaan MMA:ssa 3 artiklassa tarkoitetulla tavalla, on pidettävä sen alkuperätuotteina, jos lisäyksessä I olevassa luettelossa säädetyt edellytykset täyttyvät asianomaisten tavaroiden osalta, sanotun kuitenkaan rajoittamatta 5 ja 6 artiklan soveltamista.</w:t>
      </w:r>
    </w:p>
    <w:p>
      <w:pPr>
        <w:pStyle w:val="NumPar1"/>
        <w:rPr>
          <w:noProof/>
        </w:rPr>
      </w:pPr>
      <w:r>
        <w:rPr>
          <w:noProof/>
        </w:rPr>
        <w:t>Jos tuote, joka on saanut jossakin MMA:ssa alkuperäaseman 1 kohdan mukaisesti, jatkokäsitellään kyseisessä MMA:ssa ja sitä käytetään aineksena jonkin toisen tuotteen valmistuksessa, kyseisen aineksen valmistuksessa mahdollisesti käytettyjä ei-alkuperäaineksia ei oteta huomioon.</w:t>
      </w:r>
    </w:p>
    <w:p>
      <w:pPr>
        <w:pStyle w:val="NumPar1"/>
        <w:rPr>
          <w:noProof/>
        </w:rPr>
      </w:pPr>
      <w:r>
        <w:rPr>
          <w:noProof/>
        </w:rPr>
        <w:t>Kunkin tuotteen osalta on määritettävä, täyttyvätkö 1 kohdan vaatimukset.</w:t>
      </w:r>
    </w:p>
    <w:p>
      <w:pPr>
        <w:ind w:left="850"/>
        <w:rPr>
          <w:noProof/>
        </w:rPr>
      </w:pPr>
      <w:r>
        <w:rPr>
          <w:noProof/>
        </w:rPr>
        <w:t>Jos kuitenkin asiaankuuluva sääntö perustuu ei-alkuperäainesten enimmäismäärän noudattamiseen, ei-alkuperäainesten arvo voidaan laskea keskiarvon perusteella 4 kohdan mukaisesti kustannusten ja valuuttakurssien vaihtelujen huomioon ottamiseksi.</w:t>
      </w:r>
    </w:p>
    <w:p>
      <w:pPr>
        <w:pStyle w:val="NumPar1"/>
        <w:rPr>
          <w:noProof/>
        </w:rPr>
      </w:pPr>
      <w:r>
        <w:rPr>
          <w:noProof/>
        </w:rPr>
        <w:t>Edellä 3 kohdan toisessa alakohdassa tarkoitetussa tapauksessa tuotteen keskimääräinen vapaasti tehtaalla -hinta on laskettava näiden tuotteiden kaikesta edellisenä verovuonna tapahtuneesta myynnistä veloitettujen vapaasti tehtaalla -hintojen summan perusteella ja käytettyjen ei-alkuperäainesten keskiarvo on laskettava edellisenä verovuonna tapahtuneessa tuotteiden valmistuksessa käytettyjen ei-alkuperäainesten arvon summan perusteella, sellaisina kuin ne on määritelty viejävaltiossa, tai, jos koko verovuotta koskevia lukuja ei vielä ole saatavilla, käytetään lyhyempää, kuitenkin vähintään kolmen kuukauden pituista ajanjaksoa.</w:t>
      </w:r>
    </w:p>
    <w:p>
      <w:pPr>
        <w:pStyle w:val="NumPar1"/>
        <w:rPr>
          <w:noProof/>
        </w:rPr>
      </w:pPr>
      <w:r>
        <w:rPr>
          <w:noProof/>
        </w:rPr>
        <w:t xml:space="preserve">Jos viejät ovat valinneet keskiarvoihin perustuvat laskelmat, niiden on johdonmukaisesti sovellettava tällaista menetelmää viiteverovuotta seuraavana vuonna tai, soveltuvin osin, viitekautena käytettyä lyhyempää ajanjaksoa seuraavana </w:t>
      </w:r>
      <w:r>
        <w:rPr>
          <w:noProof/>
        </w:rPr>
        <w:lastRenderedPageBreak/>
        <w:t>vuonna. Ne voivat lopettaa tällaisen menetelmän soveltamisen, jos ne toteavat jonkin verovuoden tai vähintään kolmen kuukauden pituisen lyhyemmän edustavan ajanjakson aikana, että tällaisen menetelmän käytön perusteena olleita kustannusten tai valuuttakurssin vaihteluja ei enää ole.</w:t>
      </w:r>
    </w:p>
    <w:p>
      <w:pPr>
        <w:pStyle w:val="NumPar1"/>
        <w:rPr>
          <w:noProof/>
        </w:rPr>
      </w:pPr>
      <w:r>
        <w:rPr>
          <w:noProof/>
        </w:rPr>
        <w:t>Edellä 4 kohdassa tarkoitettuja keskiarvoja on käytettävä vapaasti tehtaalla -hintana ja ei-alkuperäainesten arvona ei-alkuperäainesten enimmäismäärää koskevan vaatimuksen noudattamisen tarkastamiseksi.</w:t>
      </w:r>
    </w:p>
    <w:p>
      <w:pPr>
        <w:pStyle w:val="Titrearticle"/>
        <w:rPr>
          <w:noProof/>
        </w:rPr>
      </w:pPr>
      <w:r>
        <w:rPr>
          <w:noProof/>
        </w:rPr>
        <w:t>5 artikla</w:t>
      </w:r>
      <w:r>
        <w:rPr>
          <w:noProof/>
        </w:rPr>
        <w:br/>
      </w:r>
      <w:r>
        <w:rPr>
          <w:noProof/>
        </w:rPr>
        <w:br/>
        <w:t>Riittämättömät valmistus- tai käsittelytoimenpiteet</w:t>
      </w:r>
    </w:p>
    <w:p>
      <w:pPr>
        <w:pStyle w:val="NumPar1"/>
        <w:numPr>
          <w:ilvl w:val="0"/>
          <w:numId w:val="67"/>
        </w:numPr>
        <w:rPr>
          <w:noProof/>
        </w:rPr>
      </w:pPr>
      <w:r>
        <w:rPr>
          <w:noProof/>
        </w:rPr>
        <w:t>Seuraavia valmistus- tai käsittelytoimia pidetään riittämättöminä antamaan alkuperäasema riippumatta siitä, täyttyvätkö 4 artiklan vaatimukset, sanotun kuitenkaan rajoittamatta 3 kohdan soveltamista:</w:t>
      </w:r>
    </w:p>
    <w:p>
      <w:pPr>
        <w:pStyle w:val="Point1letter"/>
        <w:numPr>
          <w:ilvl w:val="3"/>
          <w:numId w:val="44"/>
        </w:numPr>
        <w:rPr>
          <w:noProof/>
        </w:rPr>
      </w:pPr>
      <w:r>
        <w:rPr>
          <w:noProof/>
        </w:rPr>
        <w:t>toimet tuotteiden kunnon säilymisen varmistamiseksi kuljetuksen ja varastoinnin aikana;</w:t>
      </w:r>
    </w:p>
    <w:p>
      <w:pPr>
        <w:pStyle w:val="Point1letter"/>
        <w:numPr>
          <w:ilvl w:val="3"/>
          <w:numId w:val="15"/>
        </w:numPr>
        <w:rPr>
          <w:noProof/>
        </w:rPr>
      </w:pPr>
      <w:r>
        <w:rPr>
          <w:noProof/>
        </w:rPr>
        <w:t>kollien jakaminen ja yhdistäminen;</w:t>
      </w:r>
    </w:p>
    <w:p>
      <w:pPr>
        <w:pStyle w:val="Point1letter"/>
        <w:numPr>
          <w:ilvl w:val="3"/>
          <w:numId w:val="15"/>
        </w:numPr>
        <w:rPr>
          <w:noProof/>
        </w:rPr>
      </w:pPr>
      <w:r>
        <w:rPr>
          <w:noProof/>
        </w:rPr>
        <w:t>pesu, puhdistus; pölyn, oksidin, öljyn, maalin tai muun peiteaineen poistaminen;</w:t>
      </w:r>
    </w:p>
    <w:p>
      <w:pPr>
        <w:pStyle w:val="Point1letter"/>
        <w:numPr>
          <w:ilvl w:val="3"/>
          <w:numId w:val="15"/>
        </w:numPr>
        <w:rPr>
          <w:noProof/>
        </w:rPr>
      </w:pPr>
      <w:r>
        <w:rPr>
          <w:noProof/>
        </w:rPr>
        <w:t>tekstiilien ja tekstiilitavaroiden silitys tai prässäys;</w:t>
      </w:r>
    </w:p>
    <w:p>
      <w:pPr>
        <w:pStyle w:val="Point1letter"/>
        <w:numPr>
          <w:ilvl w:val="3"/>
          <w:numId w:val="15"/>
        </w:numPr>
        <w:rPr>
          <w:noProof/>
        </w:rPr>
      </w:pPr>
      <w:r>
        <w:rPr>
          <w:noProof/>
        </w:rPr>
        <w:t>yksinkertainen maalaus ja kiillotus;</w:t>
      </w:r>
    </w:p>
    <w:p>
      <w:pPr>
        <w:pStyle w:val="Point1letter"/>
        <w:numPr>
          <w:ilvl w:val="3"/>
          <w:numId w:val="15"/>
        </w:numPr>
        <w:rPr>
          <w:noProof/>
        </w:rPr>
      </w:pPr>
      <w:r>
        <w:rPr>
          <w:noProof/>
        </w:rPr>
        <w:t>riisin esikuorinta ja hiominen osittain tai kokonaan; viljan ja riisin kiillotus ja lasitus;</w:t>
      </w:r>
    </w:p>
    <w:p>
      <w:pPr>
        <w:pStyle w:val="Point1letter"/>
        <w:numPr>
          <w:ilvl w:val="3"/>
          <w:numId w:val="15"/>
        </w:numPr>
        <w:rPr>
          <w:noProof/>
        </w:rPr>
      </w:pPr>
      <w:r>
        <w:rPr>
          <w:noProof/>
        </w:rPr>
        <w:t>sokerin värjäys tai maustaminen taikka sokeripalojen muodostus; kidesokerin hienontaminen osittain tai kokonaan;</w:t>
      </w:r>
    </w:p>
    <w:p>
      <w:pPr>
        <w:pStyle w:val="Point1letter"/>
        <w:numPr>
          <w:ilvl w:val="3"/>
          <w:numId w:val="15"/>
        </w:numPr>
        <w:rPr>
          <w:noProof/>
        </w:rPr>
      </w:pPr>
      <w:r>
        <w:rPr>
          <w:noProof/>
        </w:rPr>
        <w:t>hedelmien, pähkinöiden ja vihannesten kuoriminen ja kivien poisto;</w:t>
      </w:r>
    </w:p>
    <w:p>
      <w:pPr>
        <w:pStyle w:val="Point1letter"/>
        <w:numPr>
          <w:ilvl w:val="3"/>
          <w:numId w:val="15"/>
        </w:numPr>
        <w:rPr>
          <w:noProof/>
        </w:rPr>
      </w:pPr>
      <w:r>
        <w:rPr>
          <w:noProof/>
        </w:rPr>
        <w:t>teroitus, yksinkertainen hiominen tai yksinkertainen leikkaaminen;</w:t>
      </w:r>
    </w:p>
    <w:p>
      <w:pPr>
        <w:pStyle w:val="Point1letter"/>
        <w:numPr>
          <w:ilvl w:val="3"/>
          <w:numId w:val="15"/>
        </w:numPr>
        <w:rPr>
          <w:noProof/>
        </w:rPr>
      </w:pPr>
      <w:r>
        <w:rPr>
          <w:noProof/>
        </w:rPr>
        <w:t>seulonta, lajittelu, luokittelu, ryhmittely, yhteensovitus (myös tavaroiden järjestäminen sarjoiksi);</w:t>
      </w:r>
    </w:p>
    <w:p>
      <w:pPr>
        <w:pStyle w:val="Point1letter"/>
        <w:numPr>
          <w:ilvl w:val="3"/>
          <w:numId w:val="15"/>
        </w:numPr>
        <w:rPr>
          <w:noProof/>
        </w:rPr>
      </w:pPr>
      <w:r>
        <w:rPr>
          <w:noProof/>
        </w:rPr>
        <w:t>yksinkertainen pullotus, tölkitys, pussitus, koteloihin tai rasioihin pakkaaminen, kartongille tai levyille kiinnittäminen ja kaikki muut yksinkertaiset pakkaustoimenpiteet;</w:t>
      </w:r>
    </w:p>
    <w:p>
      <w:pPr>
        <w:pStyle w:val="Point1letter"/>
        <w:numPr>
          <w:ilvl w:val="3"/>
          <w:numId w:val="15"/>
        </w:numPr>
        <w:rPr>
          <w:noProof/>
        </w:rPr>
      </w:pPr>
      <w:r>
        <w:rPr>
          <w:noProof/>
        </w:rPr>
        <w:t>merkkien, nimilappujen, logojen ja muiden vastaavanlaisten tunnusten kiinnittäminen tai painaminen tuotteisiin tai niiden pakkauksiin;</w:t>
      </w:r>
    </w:p>
    <w:p>
      <w:pPr>
        <w:pStyle w:val="Point1letter"/>
        <w:numPr>
          <w:ilvl w:val="3"/>
          <w:numId w:val="15"/>
        </w:numPr>
        <w:rPr>
          <w:noProof/>
        </w:rPr>
      </w:pPr>
      <w:r>
        <w:rPr>
          <w:noProof/>
        </w:rPr>
        <w:t>erilaistenkin tuotteiden yksinkertainen sekoittaminen; sokerin sekoittaminen muiden ainesten kanssa;</w:t>
      </w:r>
    </w:p>
    <w:p>
      <w:pPr>
        <w:pStyle w:val="Point1letter"/>
        <w:numPr>
          <w:ilvl w:val="3"/>
          <w:numId w:val="15"/>
        </w:numPr>
        <w:rPr>
          <w:noProof/>
        </w:rPr>
      </w:pPr>
      <w:r>
        <w:rPr>
          <w:noProof/>
        </w:rPr>
        <w:t>yksinkertainen veden lisääminen tai tuotteiden laimentaminen, dehydratointi tai denaturointi;</w:t>
      </w:r>
    </w:p>
    <w:p>
      <w:pPr>
        <w:pStyle w:val="Point1letter"/>
        <w:numPr>
          <w:ilvl w:val="3"/>
          <w:numId w:val="15"/>
        </w:numPr>
        <w:rPr>
          <w:noProof/>
        </w:rPr>
      </w:pPr>
      <w:r>
        <w:rPr>
          <w:noProof/>
        </w:rPr>
        <w:t>osien yksinkertainen yhdistäminen kokonaiseksi tuotteeksi tai tuotteiden purkaminen osiin;</w:t>
      </w:r>
    </w:p>
    <w:p>
      <w:pPr>
        <w:pStyle w:val="Point1letter"/>
        <w:numPr>
          <w:ilvl w:val="3"/>
          <w:numId w:val="15"/>
        </w:numPr>
        <w:rPr>
          <w:noProof/>
        </w:rPr>
      </w:pPr>
      <w:r>
        <w:rPr>
          <w:noProof/>
        </w:rPr>
        <w:t>kahden tai useamman a–o alakohdassa tarkoitetun toiminnon toteuttaminen yhdessä;</w:t>
      </w:r>
    </w:p>
    <w:p>
      <w:pPr>
        <w:pStyle w:val="Point1letter"/>
        <w:numPr>
          <w:ilvl w:val="3"/>
          <w:numId w:val="15"/>
        </w:numPr>
        <w:rPr>
          <w:noProof/>
        </w:rPr>
      </w:pPr>
      <w:r>
        <w:rPr>
          <w:noProof/>
        </w:rPr>
        <w:lastRenderedPageBreak/>
        <w:t>eläinten teurastus.</w:t>
      </w:r>
    </w:p>
    <w:p>
      <w:pPr>
        <w:pStyle w:val="NumPar1"/>
        <w:rPr>
          <w:noProof/>
        </w:rPr>
      </w:pPr>
      <w:r>
        <w:rPr>
          <w:noProof/>
        </w:rPr>
        <w:t>Edellä olevaa 1 kohtaa sovellettaessa toimia on pidettävä yksinkertaisina silloin, kun niiden suorittamiseksi ei tarvita erityistaitoja eikä nimenomaisesti näitä toimia varten tuotettuja tai asennettuja koneita, laitteita tai välineitä.</w:t>
      </w:r>
    </w:p>
    <w:p>
      <w:pPr>
        <w:pStyle w:val="NumPar1"/>
        <w:rPr>
          <w:noProof/>
        </w:rPr>
      </w:pPr>
      <w:r>
        <w:rPr>
          <w:noProof/>
        </w:rPr>
        <w:t>Kaikki tietylle tuotteelle jossakin MMA:ssa suoritetut toimet on otettava huomioon määritettäessä, pidetäänkö tälle tuotteelle suoritettua valmistusta tai käsittelyä 1 kohdassa tarkoitetulla tavalla riittämättömänä.</w:t>
      </w:r>
    </w:p>
    <w:p>
      <w:pPr>
        <w:pStyle w:val="Titrearticle"/>
        <w:rPr>
          <w:noProof/>
        </w:rPr>
      </w:pPr>
      <w:r>
        <w:rPr>
          <w:noProof/>
        </w:rPr>
        <w:t>6 artikla</w:t>
      </w:r>
      <w:r>
        <w:rPr>
          <w:noProof/>
        </w:rPr>
        <w:br/>
      </w:r>
      <w:r>
        <w:rPr>
          <w:noProof/>
        </w:rPr>
        <w:br/>
        <w:t>Toleranssit</w:t>
      </w:r>
    </w:p>
    <w:p>
      <w:pPr>
        <w:pStyle w:val="NumPar1"/>
        <w:numPr>
          <w:ilvl w:val="0"/>
          <w:numId w:val="68"/>
        </w:numPr>
        <w:rPr>
          <w:noProof/>
        </w:rPr>
      </w:pPr>
      <w:r>
        <w:rPr>
          <w:noProof/>
        </w:rPr>
        <w:t>Poiketen siitä, mitä 4 artiklassa säädetään, ja tämän artiklan 2 ja 3 kohdan mukaisesti ei-alkuperäaineksia, joita lisäyksessä I olevassa luettelossa vahvistettujen edellytysten mukaisesti ei saa käyttää tietyn tuotteen valmistuksessa, voidaan kuitenkin käyttää, jos niiden yhteisarvo tai nettopaino on enintään</w:t>
      </w:r>
    </w:p>
    <w:p>
      <w:pPr>
        <w:pStyle w:val="Point1letter"/>
        <w:numPr>
          <w:ilvl w:val="3"/>
          <w:numId w:val="43"/>
        </w:numPr>
        <w:rPr>
          <w:noProof/>
        </w:rPr>
      </w:pPr>
      <w:r>
        <w:rPr>
          <w:noProof/>
        </w:rPr>
        <w:t>15 prosenttia tuotteen painosta, kun kyse on 2 ja 4–24 ryhmään kuuluvista tuotteista, lukuun ottamatta 16 ryhmään kuuluvia käsiteltyjä kalastustuotteita;</w:t>
      </w:r>
    </w:p>
    <w:p>
      <w:pPr>
        <w:pStyle w:val="Point1letter"/>
        <w:numPr>
          <w:ilvl w:val="3"/>
          <w:numId w:val="15"/>
        </w:numPr>
        <w:rPr>
          <w:noProof/>
        </w:rPr>
      </w:pPr>
      <w:r>
        <w:rPr>
          <w:noProof/>
        </w:rPr>
        <w:t>15 prosenttia tuotteen vapaasti tehtaalla -hinnasta, kun kyse on muista tuotteista, lukuun ottamatta harmonoidun järjestelmän 50–63 ryhmään kuuluvia tuotteita, joihin sovelletaan lisäyksessä I olevissa 6 ja 7 huomautuksessa mainittuja poikkeuksia.</w:t>
      </w:r>
    </w:p>
    <w:p>
      <w:pPr>
        <w:pStyle w:val="NumPar1"/>
        <w:rPr>
          <w:noProof/>
        </w:rPr>
      </w:pPr>
      <w:r>
        <w:rPr>
          <w:noProof/>
        </w:rPr>
        <w:t>Edellä olevaa 1 kohtaa sovellettaessa mitään lisäyksessä I olevassa luettelossa vahvistetuissa säännöissä eriteltyä ei-alkuperäainesten enimmäismäärää koskevaa prosenttiosuutta ei saa ylittää.</w:t>
      </w:r>
    </w:p>
    <w:p>
      <w:pPr>
        <w:pStyle w:val="NumPar1"/>
        <w:rPr>
          <w:noProof/>
        </w:rPr>
      </w:pPr>
      <w:r>
        <w:rPr>
          <w:noProof/>
        </w:rPr>
        <w:t>Edellä olevaa 1 ja 2 kohtaa ei sovelleta tuotteisiin, jotka on tuotettu kokonaan MMA:ssa 3 artiklassa tarkoitetulla tavalla. Kyseisissä kohdissa säädettyä poikkeusta on kuitenkin sovellettava kaikkien sellaisten jonkin tuotteen valmistuksessa käytettyjen ainesten summaan, joiden osalta lisäyksessä I olevassa luettelossa vahvistettu kyseistä tuotetta koskeva sääntö edellyttää, että tällaisten ainesten on oltava kokonaan tuotettuja, sanotun kuitenkaan rajoittamatta 5 artiklan ja 11 artiklan 2 kohdan soveltamista.</w:t>
      </w:r>
    </w:p>
    <w:p>
      <w:pPr>
        <w:pStyle w:val="Titrearticle"/>
        <w:rPr>
          <w:noProof/>
        </w:rPr>
      </w:pPr>
      <w:r>
        <w:rPr>
          <w:noProof/>
        </w:rPr>
        <w:t>7 artikla</w:t>
      </w:r>
      <w:r>
        <w:rPr>
          <w:noProof/>
        </w:rPr>
        <w:br/>
      </w:r>
      <w:r>
        <w:rPr>
          <w:noProof/>
        </w:rPr>
        <w:br/>
        <w:t>Kahdenvälinen kumulaatio</w:t>
      </w:r>
    </w:p>
    <w:p>
      <w:pPr>
        <w:pStyle w:val="NumPar1"/>
        <w:numPr>
          <w:ilvl w:val="0"/>
          <w:numId w:val="69"/>
        </w:numPr>
        <w:rPr>
          <w:rStyle w:val="msoins0"/>
          <w:noProof/>
        </w:rPr>
      </w:pPr>
      <w:r>
        <w:rPr>
          <w:noProof/>
        </w:rPr>
        <w:t>Unionin alkuperäaineksia pidetään MMA:n alkuperäaineksina, jos ne sisältyvät siellä valmistettuun tuotteeseen, edellyttäen että niitä on valmistettu tai käsitelty 5 artiklan 1 kohdassa tarkoitettuja toimenpiteitä enemmän, sanotun kuitenkaan rajoittamatta 2 artiklan soveltamista.</w:t>
      </w:r>
    </w:p>
    <w:p>
      <w:pPr>
        <w:pStyle w:val="NumPar1"/>
        <w:rPr>
          <w:rStyle w:val="msoins0"/>
          <w:noProof/>
        </w:rPr>
      </w:pPr>
      <w:r>
        <w:rPr>
          <w:rStyle w:val="msoins0"/>
          <w:noProof/>
        </w:rPr>
        <w:t>Unionissa tehtyä valmistusta tai käsittelyä pidetään MMA:ssa tehtynä, jos aineksia myöhemmin valmistetaan tai käsitellään siellä, sanotun kuitenkaan rajoittamatta 2 artiklan soveltamista.</w:t>
      </w:r>
    </w:p>
    <w:p>
      <w:pPr>
        <w:pStyle w:val="NumPar1"/>
        <w:rPr>
          <w:rStyle w:val="msoins0"/>
          <w:noProof/>
        </w:rPr>
      </w:pPr>
      <w:r>
        <w:rPr>
          <w:rStyle w:val="msoins0"/>
          <w:noProof/>
        </w:rPr>
        <w:t xml:space="preserve">Tässä artiklassa säädetyn kumulaation mahdollistamiseksi ainesten alkuperä vahvistetaan tämän liitteen mukaisesti. </w:t>
      </w:r>
    </w:p>
    <w:p>
      <w:pPr>
        <w:pStyle w:val="Titrearticle"/>
        <w:rPr>
          <w:noProof/>
        </w:rPr>
      </w:pPr>
      <w:r>
        <w:rPr>
          <w:noProof/>
        </w:rPr>
        <w:lastRenderedPageBreak/>
        <w:t>8 artikla</w:t>
      </w:r>
      <w:r>
        <w:rPr>
          <w:noProof/>
        </w:rPr>
        <w:br/>
      </w:r>
      <w:r>
        <w:rPr>
          <w:noProof/>
        </w:rPr>
        <w:br/>
        <w:t>Kumulaatio talouskumppanuussopimusmaiden kanssa</w:t>
      </w:r>
    </w:p>
    <w:p>
      <w:pPr>
        <w:pStyle w:val="NumPar1"/>
        <w:numPr>
          <w:ilvl w:val="0"/>
          <w:numId w:val="70"/>
        </w:numPr>
        <w:rPr>
          <w:rStyle w:val="msoins0"/>
          <w:noProof/>
        </w:rPr>
      </w:pPr>
      <w:r>
        <w:rPr>
          <w:rStyle w:val="msoins0"/>
          <w:noProof/>
        </w:rPr>
        <w:t>Talouskumppanuussopimusmaan alkuperäaineksia pidetään MMA:n alkuperäaineksina, jos ne sisältyvät siellä valmistettuun tuotteeseen, edellyttäen että niitä on valmistettu tai käsitelty 5 artiklan 1 kohdassa tarkoitettuja toimenpiteitä enemmän, sanotun kuitenkaan rajoittamatta 2 artiklan soveltamista.</w:t>
      </w:r>
    </w:p>
    <w:p>
      <w:pPr>
        <w:pStyle w:val="NumPar1"/>
        <w:rPr>
          <w:rStyle w:val="msoins0"/>
          <w:noProof/>
        </w:rPr>
      </w:pPr>
      <w:r>
        <w:rPr>
          <w:rStyle w:val="msoins0"/>
          <w:noProof/>
        </w:rPr>
        <w:t>Talouskumppanuussopimusmaissa tehtyä valmistusta tai käsittelyä pidetään MMA:ssa tehtynä, jos aineksia myöhemmin valmistetaan tai käsitellään siellä, sanotun kuitenkaan rajoittamatta 2 artiklan soveltamista.</w:t>
      </w:r>
    </w:p>
    <w:p>
      <w:pPr>
        <w:pStyle w:val="NumPar1"/>
        <w:rPr>
          <w:rStyle w:val="msoins0"/>
          <w:noProof/>
        </w:rPr>
      </w:pPr>
      <w:r>
        <w:rPr>
          <w:rStyle w:val="msoins0"/>
          <w:noProof/>
        </w:rPr>
        <w:t>Tämän artiklan 1 kohtaa sovellettaessa talouskumppanuussopimusmaan ainesten alkuperä määritetään kyseiseen talouskumppanuussopimusmaahan sovellettavien alkuperäsääntöjen sekä alkuperäselvitysten ja hallinnollisen yhteistyön mukaisesti.</w:t>
      </w:r>
    </w:p>
    <w:p>
      <w:pPr>
        <w:pStyle w:val="Text1"/>
        <w:rPr>
          <w:noProof/>
        </w:rPr>
      </w:pPr>
      <w:r>
        <w:rPr>
          <w:noProof/>
        </w:rPr>
        <w:t>Tässä artiklassa säädettyä kumulaatiota ei sovelleta Etelä-Afrikan tasavallan alkuperäaineksiin, joita ei voida tuoda suoraan Euroopan unioniin tulli- ja kiintiövapaasti EU:n ja eteläisen Afrikan kehitysyhteisön (SADC) tekemän talouskumppanuussopimuksen puitteissa.</w:t>
      </w:r>
    </w:p>
    <w:p>
      <w:pPr>
        <w:pStyle w:val="NumPar1"/>
        <w:rPr>
          <w:noProof/>
        </w:rPr>
      </w:pPr>
      <w:r>
        <w:rPr>
          <w:noProof/>
        </w:rPr>
        <w:t xml:space="preserve">Tässä artiklassa säädettyä </w:t>
      </w:r>
      <w:r>
        <w:rPr>
          <w:rStyle w:val="msoins0"/>
          <w:noProof/>
        </w:rPr>
        <w:t>kumulaatiota</w:t>
      </w:r>
      <w:r>
        <w:rPr>
          <w:noProof/>
        </w:rPr>
        <w:t xml:space="preserve"> sovelletaan ainoastaan seuraavin edellytyksin:</w:t>
      </w:r>
    </w:p>
    <w:p>
      <w:pPr>
        <w:pStyle w:val="Point1letter"/>
        <w:numPr>
          <w:ilvl w:val="3"/>
          <w:numId w:val="42"/>
        </w:numPr>
        <w:rPr>
          <w:noProof/>
        </w:rPr>
      </w:pPr>
      <w:r>
        <w:rPr>
          <w:noProof/>
        </w:rPr>
        <w:t>ainekset toimittava talouskumppanuussopimusmaa ja lopputuotteen valmistava MMA ovat sitoutuneet</w:t>
      </w:r>
    </w:p>
    <w:p>
      <w:pPr>
        <w:pStyle w:val="Tiret2"/>
        <w:numPr>
          <w:ilvl w:val="0"/>
          <w:numId w:val="13"/>
        </w:numPr>
        <w:rPr>
          <w:noProof/>
        </w:rPr>
      </w:pPr>
      <w:r>
        <w:rPr>
          <w:noProof/>
        </w:rPr>
        <w:t>noudattamaan tämän liitteen säännöksiä tai varmistamaan niiden noudattamisen; ja</w:t>
      </w:r>
    </w:p>
    <w:p>
      <w:pPr>
        <w:pStyle w:val="Tiret2"/>
        <w:numPr>
          <w:ilvl w:val="0"/>
          <w:numId w:val="13"/>
        </w:numPr>
        <w:rPr>
          <w:noProof/>
        </w:rPr>
      </w:pPr>
      <w:r>
        <w:rPr>
          <w:noProof/>
        </w:rPr>
        <w:t>tekemään tarvittavaa hallinnollista yhteistyötä varmistaakseen, että tämä liite pannaan täytäntöön asianmukaisesti sekä unionin osalta että niiden itsensä välillä;</w:t>
      </w:r>
    </w:p>
    <w:p>
      <w:pPr>
        <w:pStyle w:val="Point1letter"/>
        <w:numPr>
          <w:ilvl w:val="3"/>
          <w:numId w:val="15"/>
        </w:numPr>
        <w:rPr>
          <w:noProof/>
        </w:rPr>
      </w:pPr>
      <w:r>
        <w:rPr>
          <w:noProof/>
        </w:rPr>
        <w:t>asianomainen MMA on ilmoittanut komissiolle a alakohdassa tarkoitetuista sitoumuksista.</w:t>
      </w:r>
    </w:p>
    <w:p>
      <w:pPr>
        <w:pStyle w:val="NumPar1"/>
        <w:rPr>
          <w:noProof/>
        </w:rPr>
      </w:pPr>
      <w:r>
        <w:rPr>
          <w:noProof/>
        </w:rPr>
        <w:t xml:space="preserve">Jos maat </w:t>
      </w:r>
      <w:r>
        <w:rPr>
          <w:rStyle w:val="msoins0"/>
          <w:noProof/>
        </w:rPr>
        <w:t>noudattavat</w:t>
      </w:r>
      <w:r>
        <w:rPr>
          <w:noProof/>
        </w:rPr>
        <w:t xml:space="preserve"> 4 kohtaa </w:t>
      </w:r>
      <w:r>
        <w:rPr>
          <w:rStyle w:val="msoins0"/>
          <w:noProof/>
        </w:rPr>
        <w:t>jo</w:t>
      </w:r>
      <w:r>
        <w:rPr>
          <w:noProof/>
        </w:rPr>
        <w:t xml:space="preserve"> ennen tämän päätöksen voimaantuloa, uutta sitoumusta ei vaadita.</w:t>
      </w:r>
    </w:p>
    <w:p>
      <w:pPr>
        <w:pStyle w:val="Titrearticle"/>
        <w:rPr>
          <w:noProof/>
        </w:rPr>
      </w:pPr>
      <w:r>
        <w:rPr>
          <w:noProof/>
        </w:rPr>
        <w:t>9 artikla</w:t>
      </w:r>
      <w:r>
        <w:rPr>
          <w:noProof/>
        </w:rPr>
        <w:br/>
      </w:r>
      <w:r>
        <w:rPr>
          <w:noProof/>
        </w:rPr>
        <w:br/>
        <w:t>Kumulaatio muiden maiden kanssa, joilla on tulli- ja kiintiövapaa pääsy unionin markkinoille GSP:n perusteella</w:t>
      </w:r>
    </w:p>
    <w:p>
      <w:pPr>
        <w:pStyle w:val="NumPar1"/>
        <w:numPr>
          <w:ilvl w:val="0"/>
          <w:numId w:val="71"/>
        </w:numPr>
        <w:rPr>
          <w:noProof/>
        </w:rPr>
      </w:pPr>
      <w:r>
        <w:rPr>
          <w:noProof/>
        </w:rPr>
        <w:t xml:space="preserve">Tämän artiklan </w:t>
      </w:r>
      <w:r>
        <w:rPr>
          <w:rStyle w:val="msoins0"/>
          <w:noProof/>
        </w:rPr>
        <w:t>2 kohdassa</w:t>
      </w:r>
      <w:r>
        <w:rPr>
          <w:noProof/>
        </w:rPr>
        <w:t xml:space="preserve"> tarkoitettujen maiden ja alueiden alkuperäaineksia pidetään MMA:n alkuperäaineksina, jos ne sisältyvät siellä valmistettuun tuotteeseen, edellyttäen että niitä on valmistettu tai käsitelty 5 artiklan 1 kohdassa tarkoitettuja toimenpiteitä enemmän, sanotun kuitenkaan rajoittamatta 2 artiklan soveltamista. </w:t>
      </w:r>
    </w:p>
    <w:p>
      <w:pPr>
        <w:pStyle w:val="NumPar1"/>
        <w:rPr>
          <w:noProof/>
        </w:rPr>
      </w:pPr>
      <w:r>
        <w:rPr>
          <w:noProof/>
        </w:rPr>
        <w:t>Edellä olevaa 1 kohtaa sovellettaessa ainekset ovat sellaisen maan tai alueen alkuperäaineksia, joka</w:t>
      </w:r>
    </w:p>
    <w:p>
      <w:pPr>
        <w:pStyle w:val="Point1letter"/>
        <w:numPr>
          <w:ilvl w:val="3"/>
          <w:numId w:val="41"/>
        </w:numPr>
        <w:rPr>
          <w:noProof/>
        </w:rPr>
      </w:pPr>
      <w:r>
        <w:rPr>
          <w:noProof/>
        </w:rPr>
        <w:t>hyötyy yleiseen tullietuusjärjestelmään (GSP-järjestelmä) sisältyvästä, asetuksen (EU) N:o 978/2012 1 artiklan 2 kohdan c alakohdassa tarkoitetusta vähiten kehittyneitä maita koskevasta erityisestä menettelystä; tai</w:t>
      </w:r>
    </w:p>
    <w:p>
      <w:pPr>
        <w:pStyle w:val="Point1letter"/>
        <w:numPr>
          <w:ilvl w:val="3"/>
          <w:numId w:val="15"/>
        </w:numPr>
        <w:rPr>
          <w:noProof/>
        </w:rPr>
      </w:pPr>
      <w:r>
        <w:rPr>
          <w:noProof/>
        </w:rPr>
        <w:lastRenderedPageBreak/>
        <w:t xml:space="preserve">hyötyy tulli- ja kiintiövapaasta pääsystä unionin markkinoille harmonoidun järjestelmän (HS) kuusinumerotasolla asetuksen (EU) N:o 978/2012 1 artiklan 2 kohdan a alakohdassa tarkoitetun GSP-järjestelmän yleisen menettelyn mukaisesti. </w:t>
      </w:r>
    </w:p>
    <w:p>
      <w:pPr>
        <w:pStyle w:val="NumPar1"/>
        <w:rPr>
          <w:noProof/>
        </w:rPr>
      </w:pPr>
      <w:r>
        <w:rPr>
          <w:noProof/>
        </w:rPr>
        <w:t>Asianomaisten maiden tai alueiden ainesten alkuperä määritetään asetuksen (EU) N:o 978/2012 33 artiklan mukaisesti asetuksessa (EU) 2015/2446</w:t>
      </w:r>
      <w:r>
        <w:rPr>
          <w:rStyle w:val="FootnoteReference"/>
          <w:noProof/>
        </w:rPr>
        <w:footnoteReference w:id="3"/>
      </w:r>
      <w:r>
        <w:rPr>
          <w:noProof/>
        </w:rPr>
        <w:t xml:space="preserve"> vahvistettuja alkuperäsääntöjä soveltaen.</w:t>
      </w:r>
    </w:p>
    <w:p>
      <w:pPr>
        <w:pStyle w:val="NumPar1"/>
        <w:rPr>
          <w:noProof/>
        </w:rPr>
      </w:pPr>
      <w:r>
        <w:rPr>
          <w:noProof/>
        </w:rPr>
        <w:t>Tässä kohdassa säädettyä kumulaatiota ei sovelleta seuraaviin:</w:t>
      </w:r>
    </w:p>
    <w:p>
      <w:pPr>
        <w:pStyle w:val="Point1letter"/>
        <w:numPr>
          <w:ilvl w:val="3"/>
          <w:numId w:val="40"/>
        </w:numPr>
        <w:rPr>
          <w:noProof/>
        </w:rPr>
      </w:pPr>
      <w:r>
        <w:rPr>
          <w:noProof/>
        </w:rPr>
        <w:t>ainekset, joihin unioniin tuotaessa sovelletaan polkumyynti- tai tasoitustulleja, kun ne ovat peräisin maasta, joihin kyseisiä tulleja sovelletaan;</w:t>
      </w:r>
    </w:p>
    <w:p>
      <w:pPr>
        <w:pStyle w:val="Point1letter"/>
        <w:numPr>
          <w:ilvl w:val="3"/>
          <w:numId w:val="15"/>
        </w:numPr>
        <w:rPr>
          <w:noProof/>
        </w:rPr>
      </w:pPr>
      <w:r>
        <w:rPr>
          <w:noProof/>
        </w:rPr>
        <w:t>harmonoidun järjestelmän 3 ja 16 ryhmään luokitellut tonnikalatuotteet, jotka kuuluvat asetuksen (EU) N:o 978/2012 7 artiklan ja myöhempien muutossäädösten ja vastaavien säädösten soveltamisalaan;</w:t>
      </w:r>
    </w:p>
    <w:p>
      <w:pPr>
        <w:pStyle w:val="Point1letter"/>
        <w:numPr>
          <w:ilvl w:val="3"/>
          <w:numId w:val="15"/>
        </w:numPr>
        <w:rPr>
          <w:noProof/>
        </w:rPr>
      </w:pPr>
      <w:r>
        <w:rPr>
          <w:noProof/>
        </w:rPr>
        <w:t>ainekset, jotka kuuluvat asetuksen (EU) N:o 978/2012 8 artiklan ja 22–30 artiklan ja myöhempien muutossäädösten ja vastaavien säädösten soveltamisalaan.</w:t>
      </w:r>
    </w:p>
    <w:p>
      <w:pPr>
        <w:pStyle w:val="Text2"/>
        <w:rPr>
          <w:noProof/>
        </w:rPr>
      </w:pPr>
      <w:r>
        <w:rPr>
          <w:noProof/>
        </w:rPr>
        <w:t>MMA:iden toimivaltaisten viranomaisten on ilmoitettava vuosittain komissiolle mahdolliset ainekset, joihin 1 kohdan mukaista kumulaatiota on sovellettu.</w:t>
      </w:r>
    </w:p>
    <w:p>
      <w:pPr>
        <w:pStyle w:val="NumPar1"/>
        <w:rPr>
          <w:noProof/>
        </w:rPr>
      </w:pPr>
      <w:r>
        <w:rPr>
          <w:noProof/>
        </w:rPr>
        <w:t>Tämän artiklan 1 kohdassa säädettyä kumulaatiota sovelletaan ainoastaan seuraavin edellytyksin:</w:t>
      </w:r>
    </w:p>
    <w:p>
      <w:pPr>
        <w:pStyle w:val="Point1letter"/>
        <w:numPr>
          <w:ilvl w:val="3"/>
          <w:numId w:val="39"/>
        </w:numPr>
        <w:rPr>
          <w:noProof/>
        </w:rPr>
      </w:pPr>
      <w:r>
        <w:rPr>
          <w:noProof/>
        </w:rPr>
        <w:t xml:space="preserve">kumulaatioon osallistuvat maat tai alueet ovat sitoutuneet noudattamaan tässä liitteessä säädettyjä vaatimuksia tai varmistamaan niiden noudattamisen ja tekemään tarvittavaa hallinnollista yhteistyötä varmistaakseen, että tämä liite pannaan täytäntöön oikein sekä unionin osalta että kumulaatioon osallistuvien välillä; </w:t>
      </w:r>
    </w:p>
    <w:p>
      <w:pPr>
        <w:pStyle w:val="Point1letter"/>
        <w:numPr>
          <w:ilvl w:val="3"/>
          <w:numId w:val="15"/>
        </w:numPr>
        <w:rPr>
          <w:noProof/>
        </w:rPr>
      </w:pPr>
      <w:r>
        <w:rPr>
          <w:noProof/>
        </w:rPr>
        <w:t>asianomainen MMA on ilmoittanut komissiolle a alakohdassa tarkoitetusta sitoumuksesta.</w:t>
      </w:r>
    </w:p>
    <w:p>
      <w:pPr>
        <w:pStyle w:val="NumPar1"/>
        <w:rPr>
          <w:noProof/>
        </w:rPr>
      </w:pPr>
      <w:r>
        <w:rPr>
          <w:noProof/>
        </w:rPr>
        <w:t>Komissio julkaisee Euroopan unionin virallisessa lehdessä (C-sarja) päivämäärän, josta alkaen tässä artiklassa säädettyä kumulaatiota voidaan soveltaa tarvittavat vaatimukset täyttäneiden tässä artiklassa mainittujen maiden tai alueiden kanssa.</w:t>
      </w:r>
    </w:p>
    <w:p>
      <w:pPr>
        <w:pStyle w:val="Titrearticle"/>
        <w:rPr>
          <w:noProof/>
        </w:rPr>
      </w:pPr>
      <w:r>
        <w:rPr>
          <w:noProof/>
        </w:rPr>
        <w:t>10 artikla</w:t>
      </w:r>
      <w:r>
        <w:rPr>
          <w:noProof/>
        </w:rPr>
        <w:br/>
      </w:r>
      <w:r>
        <w:rPr>
          <w:noProof/>
        </w:rPr>
        <w:br/>
        <w:t>Kumulaation laajentaminen</w:t>
      </w:r>
    </w:p>
    <w:p>
      <w:pPr>
        <w:pStyle w:val="NumPar1"/>
        <w:numPr>
          <w:ilvl w:val="0"/>
          <w:numId w:val="72"/>
        </w:numPr>
        <w:rPr>
          <w:noProof/>
        </w:rPr>
      </w:pPr>
      <w:r>
        <w:rPr>
          <w:noProof/>
        </w:rPr>
        <w:t>Komissio voi MMA:n pyynnöstä myöntää alkuperää koskevan kumulaation MMA:n ja sellaisen maan välillä, jonka kanssa Euroopan unioni on tehnyt voimassa olevan vapaakauppasopimuksen tullitariffeja ja kauppaa koskevan yleissopimuksen (GATT) XXIV artiklan mukaisesti, edellyttäen että seuraavat edellytykset täyttyvät:</w:t>
      </w:r>
    </w:p>
    <w:p>
      <w:pPr>
        <w:pStyle w:val="Point1letter"/>
        <w:numPr>
          <w:ilvl w:val="3"/>
          <w:numId w:val="63"/>
        </w:numPr>
        <w:rPr>
          <w:noProof/>
        </w:rPr>
      </w:pPr>
      <w:r>
        <w:rPr>
          <w:noProof/>
        </w:rPr>
        <w:t xml:space="preserve">kumulaatioon osallistuvat maat tai alueet ovat sitoutuneet noudattamaan tässä liitteessä säädettyjä vaatimuksia tai varmistamaan niiden noudattamisen ja tekemään tarvittavaa hallinnollista yhteistyötä varmistaakseen, että tämä liite </w:t>
      </w:r>
      <w:r>
        <w:rPr>
          <w:noProof/>
        </w:rPr>
        <w:lastRenderedPageBreak/>
        <w:t>pannaan täytäntöön oikein sekä unionin osalta että kumulaatioon osallistuvien välillä; tällä sitoumuksella nämä maat tai alueet sitoutuvat antamaan MMA:ille tukeaan hallinnolliseen yhteistyöhön liittyvissä kysymyksissä samalla tavalla kuin ne antaisivat tällaista tukea jäsenvaltioiden tulliviranomaisille asianomaisen vapaakauppasopimuksen asiaankuuluvien määräysten mukaisesti;</w:t>
      </w:r>
    </w:p>
    <w:p>
      <w:pPr>
        <w:pStyle w:val="Point1letter"/>
        <w:numPr>
          <w:ilvl w:val="3"/>
          <w:numId w:val="15"/>
        </w:numPr>
        <w:rPr>
          <w:noProof/>
        </w:rPr>
      </w:pPr>
      <w:r>
        <w:rPr>
          <w:noProof/>
        </w:rPr>
        <w:t>asianomainen MMA on ilmoittanut komissiolle a alakohdassa tarkoitetusta sitoumuksesta.</w:t>
      </w:r>
    </w:p>
    <w:p>
      <w:pPr>
        <w:pStyle w:val="Point1letter"/>
        <w:rPr>
          <w:noProof/>
        </w:rPr>
      </w:pPr>
      <w:r>
        <w:rPr>
          <w:noProof/>
        </w:rPr>
        <w:t>Komissio, joka ottaa huomioon kauppaa koskevien toimenpiteiden kiertämisen riskin ja kumulaatiossa käytettävien ainesten erityiset herkkyystekijät, voi asettaa lisää edellytyksiä pyydetyn kumulaation myöntämiseksi.</w:t>
      </w:r>
    </w:p>
    <w:p>
      <w:pPr>
        <w:pStyle w:val="NumPar1"/>
        <w:rPr>
          <w:noProof/>
        </w:rPr>
      </w:pPr>
      <w:r>
        <w:rPr>
          <w:noProof/>
        </w:rPr>
        <w:t>Ensimmäisessä alakohdassa tarkoitettu pyyntö on osoitettava komissiolle kirjallisesti. Siinä on mainittava asianomainen kolmas maa tai maat, siinä on oltava luettelo kumulaation kohteena olevista aineksista, ja sen mukana on toimitettava todiste siitä, että tämän artiklan 1 kohdan a ja b alakohdassa säädetyt edellytykset täyttyvät.</w:t>
      </w:r>
    </w:p>
    <w:p>
      <w:pPr>
        <w:pStyle w:val="NumPar1"/>
        <w:rPr>
          <w:noProof/>
        </w:rPr>
      </w:pPr>
      <w:r>
        <w:rPr>
          <w:noProof/>
        </w:rPr>
        <w:t>Käytettyjen ainesten alkuperä ja se, millaista alkuperän todistavaa asiakirja-aineistoa sovelletaan, on määritettävä kyseisessä vapaakauppasopimuksessa määrättyjen sääntöjen mukaisesti. Unioniin vietävien tuotteiden alkuperä on määritettävä tässä liitteessä säädettyjen alkuperäsääntöjen mukaisesti.</w:t>
      </w:r>
    </w:p>
    <w:p>
      <w:pPr>
        <w:pStyle w:val="NumPar1"/>
        <w:rPr>
          <w:noProof/>
        </w:rPr>
      </w:pPr>
      <w:r>
        <w:rPr>
          <w:noProof/>
        </w:rPr>
        <w:t>Jotta valmistettu tuote voi saada alkuperäaseman, ei ole välttämätöntä, että riittävä valmistus tai käsittely on suoritettu unioniin vietäväksi tarkoitetun tuotteen valmistuksessa MMA:ssa käytetyille kolmannen maan alkuperäaineksille, jos asianomaisessa MMA:ssa tehty valmistus tai käsittely ylittää 5 artiklan 1 kohdassa kuvatut toimenpiteet.</w:t>
      </w:r>
    </w:p>
    <w:p>
      <w:pPr>
        <w:pStyle w:val="NumPar1"/>
        <w:rPr>
          <w:noProof/>
        </w:rPr>
      </w:pPr>
      <w:r>
        <w:rPr>
          <w:noProof/>
        </w:rPr>
        <w:t xml:space="preserve">Komissio julkaisee </w:t>
      </w:r>
      <w:r>
        <w:rPr>
          <w:i/>
          <w:noProof/>
        </w:rPr>
        <w:t>Euroopan unionin virallisessa lehdessä</w:t>
      </w:r>
      <w:r>
        <w:rPr>
          <w:noProof/>
        </w:rPr>
        <w:t xml:space="preserve"> (C-sarjassa) päivämäärän, jona laajennettu kumulaatio tulee voimaan, kyseiseen kumulaatioon osallistuvan unionin vapaakauppasopimuskumppanin, sovellettavat edellytykset ja luettelon aineksista, joihin tätä kumulaatiota sovelletaan.</w:t>
      </w:r>
    </w:p>
    <w:p>
      <w:pPr>
        <w:pStyle w:val="NumPar1"/>
        <w:rPr>
          <w:noProof/>
        </w:rPr>
      </w:pPr>
      <w:r>
        <w:rPr>
          <w:noProof/>
        </w:rPr>
        <w:t>Komissio antaa täytäntöönpanosäädöksinä toimenpiteen, jolla myönnetään 1 kohdassa tarkoitettu kumulaatio. Nämä täytäntöönpanosäädökset hyväksytään tämän liitteen 47 artiklan 2 kohdassa tarkoitettua tarkastelumenettelyä noudattaen.</w:t>
      </w:r>
    </w:p>
    <w:p>
      <w:pPr>
        <w:pStyle w:val="Titrearticle"/>
        <w:rPr>
          <w:noProof/>
        </w:rPr>
      </w:pPr>
      <w:r>
        <w:rPr>
          <w:noProof/>
        </w:rPr>
        <w:t>11 artikla</w:t>
      </w:r>
      <w:r>
        <w:rPr>
          <w:noProof/>
        </w:rPr>
        <w:br/>
      </w:r>
      <w:r>
        <w:rPr>
          <w:noProof/>
        </w:rPr>
        <w:br/>
        <w:t>Kelpuuttamisen yksikkö</w:t>
      </w:r>
    </w:p>
    <w:p>
      <w:pPr>
        <w:pStyle w:val="NumPar1"/>
        <w:numPr>
          <w:ilvl w:val="0"/>
          <w:numId w:val="73"/>
        </w:numPr>
        <w:rPr>
          <w:noProof/>
        </w:rPr>
      </w:pPr>
      <w:r>
        <w:rPr>
          <w:noProof/>
        </w:rPr>
        <w:t>Kelpuuttamisen yksikkö tämän liitteen säännöksiä sovellettaessa on se tuote, jota pidetään perusyksikkönä määritettäessä nimike harmonoidun järjestelmän nimikkeistön mukaan.</w:t>
      </w:r>
    </w:p>
    <w:p>
      <w:pPr>
        <w:pStyle w:val="NumPar1"/>
        <w:rPr>
          <w:noProof/>
        </w:rPr>
      </w:pPr>
      <w:r>
        <w:rPr>
          <w:noProof/>
        </w:rPr>
        <w:t>Kun lähetys koostuu useasta samanlaisesta tuotteesta, jotka luokitellaan samaan harmonoidun järjestelmän nimikkeeseen, kukin yksittäinen tuote on otettava huomioon tämän liitteen säännöksiä sovellettaessa.</w:t>
      </w:r>
    </w:p>
    <w:p>
      <w:pPr>
        <w:pStyle w:val="NumPar1"/>
        <w:rPr>
          <w:noProof/>
        </w:rPr>
      </w:pPr>
      <w:r>
        <w:rPr>
          <w:noProof/>
        </w:rPr>
        <w:t>Jos harmonoidun järjestelmän 5 yleisen tulkintasäännön mukaan pakkausta pidetään tuotteeseen kuuluvana tuotetta luokiteltaessa, sitä on pidettävä tuotteeseen kuuluvana myös alkuperää määritettäessä.</w:t>
      </w:r>
    </w:p>
    <w:p>
      <w:pPr>
        <w:pStyle w:val="Titrearticle"/>
        <w:rPr>
          <w:noProof/>
        </w:rPr>
      </w:pPr>
      <w:r>
        <w:rPr>
          <w:noProof/>
        </w:rPr>
        <w:lastRenderedPageBreak/>
        <w:t>12 artikla</w:t>
      </w:r>
      <w:r>
        <w:rPr>
          <w:noProof/>
        </w:rPr>
        <w:br/>
      </w:r>
      <w:r>
        <w:rPr>
          <w:noProof/>
        </w:rPr>
        <w:br/>
        <w:t>Tarvikkeet, varaosat ja työkalut</w:t>
      </w:r>
    </w:p>
    <w:p>
      <w:pPr>
        <w:rPr>
          <w:noProof/>
        </w:rPr>
      </w:pPr>
      <w:r>
        <w:rPr>
          <w:noProof/>
        </w:rPr>
        <w:t>Tarvikkeiden, varaosien ja työkalujen, jotka toimitetaan yhdessä laitteiston, koneen, laitteen tai ajoneuvon kanssa, jotka kuuluvat tavanomaisena varustuksena tähän laitteistoon, koneeseen, laitteeseen tai ajoneuvoon ja jotka sisältyvät sen vapaasti tehtaalla -hintaan, on katsottava muodostavan niiden kanssa yhden kokonaisuuden.</w:t>
      </w:r>
    </w:p>
    <w:p>
      <w:pPr>
        <w:pStyle w:val="Titrearticle"/>
        <w:rPr>
          <w:noProof/>
        </w:rPr>
      </w:pPr>
      <w:r>
        <w:rPr>
          <w:noProof/>
        </w:rPr>
        <w:t>13 artikla</w:t>
      </w:r>
      <w:r>
        <w:rPr>
          <w:noProof/>
        </w:rPr>
        <w:br/>
      </w:r>
      <w:r>
        <w:rPr>
          <w:noProof/>
        </w:rPr>
        <w:br/>
        <w:t>Sarjat</w:t>
      </w:r>
    </w:p>
    <w:p>
      <w:pPr>
        <w:rPr>
          <w:noProof/>
        </w:rPr>
      </w:pPr>
      <w:r>
        <w:rPr>
          <w:noProof/>
        </w:rPr>
        <w:t>Harmonoidun järjestelmän 3 yleisen tulkintasäännön mukaisia sarjoja on pidettävä alkuperätuotteina, jos kaikki sarjaan kuuluvat tuotteet ovat alkuperätuotteita.</w:t>
      </w:r>
    </w:p>
    <w:p>
      <w:pPr>
        <w:rPr>
          <w:b/>
          <w:noProof/>
        </w:rPr>
      </w:pPr>
      <w:r>
        <w:rPr>
          <w:noProof/>
        </w:rPr>
        <w:t>Jos sarja koostuu sekä alkuperätuotteista että ei-alkuperätuotteista, sitä on kuitenkin kokonaisuutena pidettävä alkuperätuotteena, jos ei-alkuperätuotteiden arvo on enintään 15 prosenttia sarjan vapaasti tehtaalla -hinnasta.</w:t>
      </w:r>
    </w:p>
    <w:p>
      <w:pPr>
        <w:pStyle w:val="Titrearticle"/>
        <w:rPr>
          <w:noProof/>
        </w:rPr>
      </w:pPr>
      <w:r>
        <w:rPr>
          <w:noProof/>
        </w:rPr>
        <w:t>14 artikla</w:t>
      </w:r>
      <w:r>
        <w:rPr>
          <w:noProof/>
        </w:rPr>
        <w:br/>
      </w:r>
      <w:r>
        <w:rPr>
          <w:noProof/>
        </w:rPr>
        <w:br/>
        <w:t>Neutraalit tekijät</w:t>
      </w:r>
    </w:p>
    <w:p>
      <w:pPr>
        <w:rPr>
          <w:noProof/>
        </w:rPr>
      </w:pPr>
      <w:r>
        <w:rPr>
          <w:noProof/>
        </w:rPr>
        <w:t>Määritettäessä, onko jokin tuote alkuperätuote, huomioon ei oteta sen valmistuksessa mahdollisesti käytettyjen seuraavien tuotteiden alkuperää:</w:t>
      </w:r>
    </w:p>
    <w:p>
      <w:pPr>
        <w:pStyle w:val="Point0letter"/>
        <w:numPr>
          <w:ilvl w:val="1"/>
          <w:numId w:val="38"/>
        </w:numPr>
        <w:rPr>
          <w:noProof/>
        </w:rPr>
      </w:pPr>
      <w:r>
        <w:rPr>
          <w:noProof/>
        </w:rPr>
        <w:t>energia ja polttoaineet;</w:t>
      </w:r>
    </w:p>
    <w:p>
      <w:pPr>
        <w:pStyle w:val="Point0letter"/>
        <w:numPr>
          <w:ilvl w:val="1"/>
          <w:numId w:val="15"/>
        </w:numPr>
        <w:rPr>
          <w:noProof/>
        </w:rPr>
      </w:pPr>
      <w:r>
        <w:rPr>
          <w:noProof/>
        </w:rPr>
        <w:t>laitokset ja laitteistot;</w:t>
      </w:r>
    </w:p>
    <w:p>
      <w:pPr>
        <w:pStyle w:val="Point0letter"/>
        <w:numPr>
          <w:ilvl w:val="1"/>
          <w:numId w:val="15"/>
        </w:numPr>
        <w:rPr>
          <w:noProof/>
        </w:rPr>
      </w:pPr>
      <w:r>
        <w:rPr>
          <w:noProof/>
        </w:rPr>
        <w:t>koneet ja työkalut;</w:t>
      </w:r>
    </w:p>
    <w:p>
      <w:pPr>
        <w:pStyle w:val="Point0letter"/>
        <w:numPr>
          <w:ilvl w:val="1"/>
          <w:numId w:val="15"/>
        </w:numPr>
        <w:rPr>
          <w:noProof/>
        </w:rPr>
      </w:pPr>
      <w:r>
        <w:rPr>
          <w:noProof/>
        </w:rPr>
        <w:t>muut tavarat, jotka eivät sisälly ja joiden ei ole tarkoitus sisältyä tuotteen lopulliseen koostumukseen.</w:t>
      </w:r>
    </w:p>
    <w:p>
      <w:pPr>
        <w:pStyle w:val="Titrearticle"/>
        <w:rPr>
          <w:b/>
          <w:noProof/>
        </w:rPr>
      </w:pPr>
      <w:r>
        <w:rPr>
          <w:noProof/>
        </w:rPr>
        <w:t>15 artikla</w:t>
      </w:r>
      <w:r>
        <w:rPr>
          <w:noProof/>
        </w:rPr>
        <w:br/>
      </w:r>
      <w:r>
        <w:rPr>
          <w:noProof/>
        </w:rPr>
        <w:br/>
        <w:t>Kirjanpidollinen erottelu</w:t>
      </w:r>
    </w:p>
    <w:p>
      <w:pPr>
        <w:pStyle w:val="NumPar1"/>
        <w:numPr>
          <w:ilvl w:val="0"/>
          <w:numId w:val="74"/>
        </w:numPr>
        <w:rPr>
          <w:noProof/>
        </w:rPr>
      </w:pPr>
      <w:r>
        <w:rPr>
          <w:noProof/>
        </w:rPr>
        <w:t xml:space="preserve">Jos tuotteen valmistuksessa tai käsittelyssä käytetään keskenään korvattavissa olevia alkuperä- ja ei-alkuperäaineksia, jäsenvaltioiden tulliviranomaiset voivat taloudellisten toimijoiden kirjallisesta pyynnöstä antaa luvan siihen, että aineksia hallinnoidaan unionissa kirjanpidollisen erottelun menettelyä käyttäen niiden viemiseksi MMA:han kahdenvälistä kumulaatiota varten ilman ainesten erillisvarastointia. </w:t>
      </w:r>
    </w:p>
    <w:p>
      <w:pPr>
        <w:pStyle w:val="NumPar1"/>
        <w:rPr>
          <w:noProof/>
        </w:rPr>
      </w:pPr>
      <w:r>
        <w:rPr>
          <w:noProof/>
        </w:rPr>
        <w:t>Jäsenvaltioiden tulliviranomaiset voivat myöntää 1 kohdassa tarkoitetun luvan asianmukaisina pitämillään edellytyksillä.</w:t>
      </w:r>
    </w:p>
    <w:p>
      <w:pPr>
        <w:pStyle w:val="Text1"/>
        <w:rPr>
          <w:noProof/>
        </w:rPr>
      </w:pPr>
      <w:r>
        <w:rPr>
          <w:noProof/>
        </w:rPr>
        <w:t>Lupa myönnetään ainoastaan, jos 3 kohdassa tarkoitettua menettelyä käyttämällä voidaan varmistaa, että sellaisten tuotteiden määrä, joita voidaan pitää unionin alkuperätuotteina, on aina sama kuin jos varastot olisivat olleet fyysisesti erillään.</w:t>
      </w:r>
    </w:p>
    <w:p>
      <w:pPr>
        <w:pStyle w:val="Text1"/>
        <w:rPr>
          <w:noProof/>
        </w:rPr>
      </w:pPr>
      <w:r>
        <w:rPr>
          <w:noProof/>
        </w:rPr>
        <w:lastRenderedPageBreak/>
        <w:t>Jos lupa myönnetään, menettelyä on sovellettava, ja sen soveltamisesta on pidettävä kirjaa unionissa sovellettavien yleisesti hyväksyttyjen kirjanpitoperiaatteiden mukaisesti.</w:t>
      </w:r>
    </w:p>
    <w:p>
      <w:pPr>
        <w:pStyle w:val="NumPar1"/>
        <w:rPr>
          <w:noProof/>
        </w:rPr>
      </w:pPr>
      <w:r>
        <w:rPr>
          <w:noProof/>
        </w:rPr>
        <w:t>Edellä 2 kohdassa tarkoitetun menettelyn luvansaajan on laadittava tai, siihen saakka kun rekisteröidyn viejän järjestelmää aletaan soveltaa, haettava alkuperäselvityksiä tuotteille, joita voidaan pitää unionin alkuperätuotteina. Jäsenvaltioiden tulliviranomaisten pyynnöstä luvansaajan on annettava selvitys siitä, kuinka tuotemääriä on hallinnoitu.</w:t>
      </w:r>
    </w:p>
    <w:p>
      <w:pPr>
        <w:pStyle w:val="NumPar1"/>
        <w:rPr>
          <w:noProof/>
        </w:rPr>
      </w:pPr>
      <w:r>
        <w:rPr>
          <w:noProof/>
        </w:rPr>
        <w:t>Jäsenvaltioiden tulliviranomaisten on valvottava 1 kohdassa tarkoitetun luvan käyttöä.</w:t>
      </w:r>
    </w:p>
    <w:p>
      <w:pPr>
        <w:pStyle w:val="Text1"/>
        <w:rPr>
          <w:noProof/>
        </w:rPr>
      </w:pPr>
      <w:r>
        <w:rPr>
          <w:noProof/>
        </w:rPr>
        <w:t>Ne voivat peruuttaa luvan seuraavissa tapauksissa:</w:t>
      </w:r>
    </w:p>
    <w:p>
      <w:pPr>
        <w:pStyle w:val="Point1letter"/>
        <w:numPr>
          <w:ilvl w:val="3"/>
          <w:numId w:val="15"/>
        </w:numPr>
        <w:rPr>
          <w:noProof/>
        </w:rPr>
      </w:pPr>
      <w:r>
        <w:rPr>
          <w:noProof/>
        </w:rPr>
        <w:t>luvansaaja käyttää lupaa väärin; tai</w:t>
      </w:r>
    </w:p>
    <w:p>
      <w:pPr>
        <w:pStyle w:val="Point1letter"/>
        <w:numPr>
          <w:ilvl w:val="3"/>
          <w:numId w:val="15"/>
        </w:numPr>
        <w:rPr>
          <w:noProof/>
        </w:rPr>
      </w:pPr>
      <w:r>
        <w:rPr>
          <w:noProof/>
        </w:rPr>
        <w:t>luvansaaja ei täytä mitään muutakaan tässä liitteessä säädettyä edellytystä.</w:t>
      </w:r>
    </w:p>
    <w:p>
      <w:pPr>
        <w:pStyle w:val="Titrearticle"/>
        <w:rPr>
          <w:noProof/>
        </w:rPr>
      </w:pPr>
      <w:r>
        <w:rPr>
          <w:noProof/>
        </w:rPr>
        <w:t>16 artikla</w:t>
      </w:r>
      <w:r>
        <w:rPr>
          <w:noProof/>
        </w:rPr>
        <w:br/>
      </w:r>
      <w:r>
        <w:rPr>
          <w:noProof/>
        </w:rPr>
        <w:br/>
        <w:t>Poikkeukset</w:t>
      </w:r>
    </w:p>
    <w:p>
      <w:pPr>
        <w:pStyle w:val="NumPar1"/>
        <w:numPr>
          <w:ilvl w:val="0"/>
          <w:numId w:val="75"/>
        </w:numPr>
        <w:rPr>
          <w:noProof/>
        </w:rPr>
      </w:pPr>
      <w:r>
        <w:rPr>
          <w:noProof/>
        </w:rPr>
        <w:t>MMA:lle voidaan komission aloitteesta tai jäsenvaltion taikka MMA:n pyynnöstä myöntää väliaikainen poikkeus tämän liitteen säännöksistä seuraavissa tapauksissa:</w:t>
      </w:r>
    </w:p>
    <w:p>
      <w:pPr>
        <w:pStyle w:val="Point1letter"/>
        <w:numPr>
          <w:ilvl w:val="3"/>
          <w:numId w:val="37"/>
        </w:numPr>
        <w:rPr>
          <w:noProof/>
        </w:rPr>
      </w:pPr>
      <w:r>
        <w:rPr>
          <w:noProof/>
        </w:rPr>
        <w:t xml:space="preserve">se ei sisäisistä tai ulkoisista syistä väliaikaisesti kykene noudattamaan 2 artiklassa säädettyjä alkuperäaseman saamista koskevia sääntöjä, vaikka se on aiemmin kyennyt niitä noudattamaan; </w:t>
      </w:r>
    </w:p>
    <w:p>
      <w:pPr>
        <w:pStyle w:val="Point1letter"/>
        <w:numPr>
          <w:ilvl w:val="3"/>
          <w:numId w:val="15"/>
        </w:numPr>
        <w:rPr>
          <w:noProof/>
        </w:rPr>
      </w:pPr>
      <w:r>
        <w:rPr>
          <w:noProof/>
        </w:rPr>
        <w:t xml:space="preserve">se tarvitsee aikaa valmistautuakseen noudattamaan 2 artiklassa säädettyjä alkuperäaseman saamista koskevia sääntöjä; </w:t>
      </w:r>
    </w:p>
    <w:p>
      <w:pPr>
        <w:pStyle w:val="Point1letter"/>
        <w:numPr>
          <w:ilvl w:val="3"/>
          <w:numId w:val="15"/>
        </w:numPr>
        <w:rPr>
          <w:noProof/>
        </w:rPr>
      </w:pPr>
      <w:r>
        <w:rPr>
          <w:noProof/>
        </w:rPr>
        <w:t>se on olemassa olevien elinkeinojen kehittämisen tai uusien elinkeinojen luomisen vuoksi perusteltua.</w:t>
      </w:r>
    </w:p>
    <w:p>
      <w:pPr>
        <w:pStyle w:val="NumPar1"/>
        <w:rPr>
          <w:noProof/>
        </w:rPr>
      </w:pPr>
      <w:r>
        <w:rPr>
          <w:noProof/>
        </w:rPr>
        <w:t>Edellä 1 kohdassa tarkoitettu pyyntö on osoitettava komissiolle kirjallisesti lisäyksessä II olevaa lomaketta käyttäen. Siinä on esitettävä pyynnön perustelut ja siihen on sisällyttävä asianmukaiset liiteasiakirjat.</w:t>
      </w:r>
    </w:p>
    <w:p>
      <w:pPr>
        <w:pStyle w:val="NumPar1"/>
        <w:rPr>
          <w:noProof/>
        </w:rPr>
      </w:pPr>
      <w:r>
        <w:rPr>
          <w:noProof/>
        </w:rPr>
        <w:t>Pyyntöjä tutkittaessa otetaan huomioon erityisesti:</w:t>
      </w:r>
    </w:p>
    <w:p>
      <w:pPr>
        <w:pStyle w:val="Point1letter"/>
        <w:numPr>
          <w:ilvl w:val="3"/>
          <w:numId w:val="36"/>
        </w:numPr>
        <w:rPr>
          <w:noProof/>
        </w:rPr>
      </w:pPr>
      <w:r>
        <w:rPr>
          <w:noProof/>
        </w:rPr>
        <w:t>asianomaisen MMA:n kehitystaso tai maantieteellinen sijainti, ottaen erityisesti huomioon tehtävän päätöksen taloudellinen ja sosiaalinen vaikutus erityisesti työllisyyden osalta;</w:t>
      </w:r>
    </w:p>
    <w:p>
      <w:pPr>
        <w:pStyle w:val="Point1letter"/>
        <w:numPr>
          <w:ilvl w:val="3"/>
          <w:numId w:val="15"/>
        </w:numPr>
        <w:rPr>
          <w:noProof/>
        </w:rPr>
      </w:pPr>
      <w:r>
        <w:rPr>
          <w:noProof/>
        </w:rPr>
        <w:t>tapaukset, joissa voimassa olevien alkuperäsääntöjen soveltaminen vaikuttaisi merkittävästi kyseisen MMA:n olemassa olevan tuotannonalan kykyyn jatkaa vientiä unioniin, ja erityisesti tapaukset, joissa tämä johtaisi kyseisen tuotannonalan loppumiseen;</w:t>
      </w:r>
    </w:p>
    <w:p>
      <w:pPr>
        <w:pStyle w:val="Point1letter"/>
        <w:numPr>
          <w:ilvl w:val="3"/>
          <w:numId w:val="15"/>
        </w:numPr>
        <w:rPr>
          <w:noProof/>
        </w:rPr>
      </w:pPr>
      <w:r>
        <w:rPr>
          <w:noProof/>
        </w:rPr>
        <w:t>erityistapaukset, joissa voidaan selkeästi osoittaa, että alkuperäsäännöt voisivat estää merkittäviä sijoituksia tuotannonalaan ja joissa sijoitusohjelman toteuttamista edistävä poikkeus mahdollistaisi näiden sääntöjen vaiheittaisen noudattamisen.</w:t>
      </w:r>
    </w:p>
    <w:p>
      <w:pPr>
        <w:pStyle w:val="NumPar1"/>
        <w:rPr>
          <w:noProof/>
        </w:rPr>
      </w:pPr>
      <w:r>
        <w:rPr>
          <w:noProof/>
        </w:rPr>
        <w:t xml:space="preserve">Komissio myöntyy kaikkiin pyyntöihin, jotka on tämän artiklan mukaisesti perusteltu asianmukaisesti ja joista ei voi aiheutua vakavaa haittaa unionin vakiintuneelle elinkeinolle. </w:t>
      </w:r>
    </w:p>
    <w:p>
      <w:pPr>
        <w:pStyle w:val="NumPar1"/>
        <w:rPr>
          <w:noProof/>
        </w:rPr>
      </w:pPr>
      <w:r>
        <w:rPr>
          <w:noProof/>
        </w:rPr>
        <w:lastRenderedPageBreak/>
        <w:t>Komissio toteuttaa tarvittavat toimenpiteet varmistaakseen, että päätös tehdään mahdollisimman nopeasti ja pyrkii muodostamaan kantansa 75 työpäivän kuluessa siitä, kun se on vastaanottanut pyynnön.</w:t>
      </w:r>
    </w:p>
    <w:p>
      <w:pPr>
        <w:pStyle w:val="NumPar1"/>
        <w:rPr>
          <w:noProof/>
        </w:rPr>
      </w:pPr>
      <w:r>
        <w:rPr>
          <w:noProof/>
        </w:rPr>
        <w:t>Väliaikainen poikkeus on rajoitettava kestämään ainoastaan niin kauan kuin kyseiset sisäiset tai ulkoiset syyt ovat olemassa tai niin kauan kuin on tarpeen, jotta MMA kykenee noudattamaan mainittuja sääntöjä tai täyttämään tavoitteet, jotka on asetettu poikkeuksella, ottaen huomioon kyseisen MMA:n erityistilanteen ja sen vaikeudet.</w:t>
      </w:r>
    </w:p>
    <w:p>
      <w:pPr>
        <w:pStyle w:val="NumPar1"/>
        <w:rPr>
          <w:noProof/>
        </w:rPr>
      </w:pPr>
      <w:r>
        <w:rPr>
          <w:noProof/>
        </w:rPr>
        <w:t>Kun poikkeus myönnetään, on noudatettava vaatimuksia, jotka koskevat komissiolle annettavia tietoja poikkeuksen käytöstä ja niiden määrien hallinnasta, joille poikkeus on myönnetty.</w:t>
      </w:r>
    </w:p>
    <w:p>
      <w:pPr>
        <w:pStyle w:val="NumPar1"/>
        <w:rPr>
          <w:noProof/>
        </w:rPr>
      </w:pPr>
      <w:r>
        <w:rPr>
          <w:noProof/>
        </w:rPr>
        <w:t>Komissio antaa täytäntöönpanosäädöksinä toimenpiteen, jolla myönnetään 1 kohdassa tarkoitettu väliaikainen poikkeus. Nämä täytäntöönpanosäädökset hyväksytään tämän liitteen 47 artiklan 2 kohdassa tarkoitettua tarkastelumenettelyä noudattaen.</w:t>
      </w:r>
    </w:p>
    <w:p>
      <w:pPr>
        <w:pStyle w:val="SectionTitle"/>
        <w:rPr>
          <w:noProof/>
        </w:rPr>
      </w:pPr>
      <w:bookmarkStart w:id="3" w:name="_Toc322081580"/>
      <w:r>
        <w:rPr>
          <w:noProof/>
        </w:rPr>
        <w:t>III osasto</w:t>
      </w:r>
      <w:r>
        <w:rPr>
          <w:noProof/>
        </w:rPr>
        <w:br/>
      </w:r>
      <w:r>
        <w:rPr>
          <w:noProof/>
        </w:rPr>
        <w:br/>
        <w:t>Alueeseen liittyvät vaatimukset</w:t>
      </w:r>
      <w:bookmarkEnd w:id="3"/>
    </w:p>
    <w:p>
      <w:pPr>
        <w:pStyle w:val="Titrearticle"/>
        <w:rPr>
          <w:noProof/>
        </w:rPr>
      </w:pPr>
      <w:r>
        <w:rPr>
          <w:noProof/>
        </w:rPr>
        <w:t>17 artikla</w:t>
      </w:r>
      <w:r>
        <w:rPr>
          <w:noProof/>
        </w:rPr>
        <w:br/>
      </w:r>
      <w:r>
        <w:rPr>
          <w:noProof/>
        </w:rPr>
        <w:br/>
        <w:t>Alueperiaate</w:t>
      </w:r>
    </w:p>
    <w:p>
      <w:pPr>
        <w:pStyle w:val="NumPar1"/>
        <w:numPr>
          <w:ilvl w:val="0"/>
          <w:numId w:val="76"/>
        </w:numPr>
        <w:rPr>
          <w:noProof/>
        </w:rPr>
      </w:pPr>
      <w:r>
        <w:rPr>
          <w:noProof/>
        </w:rPr>
        <w:t>Tässä liitteessä alkuperäaseman saamiselle säädettyjen edellytysten on täytyttävä keskeytyksettä MMA:ssa, jollei 7–10 artiklassa toisin säädetä.</w:t>
      </w:r>
    </w:p>
    <w:p>
      <w:pPr>
        <w:pStyle w:val="NumPar1"/>
        <w:rPr>
          <w:noProof/>
        </w:rPr>
      </w:pPr>
      <w:r>
        <w:rPr>
          <w:noProof/>
        </w:rPr>
        <w:t>Jos MMA:sta toiseen maahan viedyt alkuperätuotteet palautetaan, niitä on pidettävä ei-alkuperätuotteina, jollei toimivaltaisten viranomaisten hyväksymällä tavalla voida osoittaa, että</w:t>
      </w:r>
    </w:p>
    <w:p>
      <w:pPr>
        <w:pStyle w:val="Point1letter"/>
        <w:numPr>
          <w:ilvl w:val="3"/>
          <w:numId w:val="35"/>
        </w:numPr>
        <w:rPr>
          <w:noProof/>
        </w:rPr>
      </w:pPr>
      <w:r>
        <w:rPr>
          <w:noProof/>
        </w:rPr>
        <w:t>palautetut tuotteet ovat samat kuin viedyt tuotteet; ja</w:t>
      </w:r>
    </w:p>
    <w:p>
      <w:pPr>
        <w:pStyle w:val="Point1letter"/>
        <w:numPr>
          <w:ilvl w:val="3"/>
          <w:numId w:val="15"/>
        </w:numPr>
        <w:rPr>
          <w:noProof/>
        </w:rPr>
      </w:pPr>
      <w:r>
        <w:rPr>
          <w:noProof/>
        </w:rPr>
        <w:t>niille ei ole suoritettu kyseisessä maassa tai viennin aikana muita kuin niiden kunnon säilyttämiseksi tarvittavia toimia.</w:t>
      </w:r>
    </w:p>
    <w:p>
      <w:pPr>
        <w:pStyle w:val="Titrearticle"/>
        <w:rPr>
          <w:noProof/>
        </w:rPr>
      </w:pPr>
      <w:r>
        <w:rPr>
          <w:noProof/>
        </w:rPr>
        <w:t>18 artikla</w:t>
      </w:r>
      <w:r>
        <w:rPr>
          <w:noProof/>
        </w:rPr>
        <w:br/>
      </w:r>
      <w:r>
        <w:rPr>
          <w:noProof/>
        </w:rPr>
        <w:br/>
        <w:t>Tavaroiden käsittelemättömyyttä koskeva lauseke</w:t>
      </w:r>
    </w:p>
    <w:p>
      <w:pPr>
        <w:pStyle w:val="NumPar1"/>
        <w:numPr>
          <w:ilvl w:val="0"/>
          <w:numId w:val="77"/>
        </w:numPr>
        <w:rPr>
          <w:noProof/>
        </w:rPr>
      </w:pPr>
      <w:r>
        <w:rPr>
          <w:noProof/>
        </w:rPr>
        <w:t>Vapaaseen liikkeeseen unionissa luovutettaviksi ilmoitettujen tuotteiden on oltava samat kuin siitä MMA:sta viedyt tuotteet, jonka alkuperätuotteita niiden katsotaan olevan. Ennen niiden ilmoittamista vapaaseen liikkeeseen luovutettaviksi niitä ei saa olla muutettu tai jalostettu millään tavalla eikä niille saa olla suoritettu mitään muita kuin niiden kunnon säilyttämiseksi tarvittavia toimia. Tuotteet tai lähetykset voidaan varastoida ja toimittaa osalähetyksinä, jos tämä tehdään viejän tai jonkin myöhemmän tavaroiden haltijan vastuulla ja tuotteet pysyvät tullivalvonnassa kauttakulkumaassa tai -maissa.</w:t>
      </w:r>
    </w:p>
    <w:p>
      <w:pPr>
        <w:pStyle w:val="NumPar1"/>
        <w:rPr>
          <w:noProof/>
        </w:rPr>
      </w:pPr>
      <w:r>
        <w:rPr>
          <w:noProof/>
        </w:rPr>
        <w:t xml:space="preserve">Edellä 1 kohdan noudattamista pidetään riittävänä, ellei tulliviranomaisilla ole aihetta toisin epäillä; tällaisissa tapauksissa tulliviranomaiset voivat pyytää tavaranhaltijaa antamaan täydentäviä todisteita, jollainen voi olla esimerkiksi konossementin kaltainen sopimusperusteinen kuljetusasiakirja tai pakkauksen merkintöihin tai </w:t>
      </w:r>
      <w:r>
        <w:rPr>
          <w:noProof/>
        </w:rPr>
        <w:lastRenderedPageBreak/>
        <w:t>numeroihin perustuva konkreettinen todiste taikka jokin muu itse tavaroihin liittyvä todiste.</w:t>
      </w:r>
    </w:p>
    <w:p>
      <w:pPr>
        <w:pStyle w:val="NumPar1"/>
        <w:rPr>
          <w:noProof/>
        </w:rPr>
      </w:pPr>
      <w:r>
        <w:rPr>
          <w:noProof/>
        </w:rPr>
        <w:t>Mitä 1 ja 2 kohdassa säädetään, sovelletaan soveltuvin osin, kun 7–10 artiklan mukaista kumulaatiota sovelletaan.</w:t>
      </w:r>
    </w:p>
    <w:p>
      <w:pPr>
        <w:pStyle w:val="Titrearticle"/>
        <w:rPr>
          <w:b/>
          <w:noProof/>
        </w:rPr>
      </w:pPr>
      <w:r>
        <w:rPr>
          <w:noProof/>
        </w:rPr>
        <w:t>19 artikla</w:t>
      </w:r>
      <w:r>
        <w:rPr>
          <w:noProof/>
        </w:rPr>
        <w:br/>
      </w:r>
      <w:r>
        <w:rPr>
          <w:noProof/>
        </w:rPr>
        <w:br/>
        <w:t>Näyttelyt</w:t>
      </w:r>
    </w:p>
    <w:p>
      <w:pPr>
        <w:pStyle w:val="NumPar1"/>
        <w:numPr>
          <w:ilvl w:val="0"/>
          <w:numId w:val="78"/>
        </w:numPr>
        <w:rPr>
          <w:noProof/>
        </w:rPr>
      </w:pPr>
      <w:r>
        <w:rPr>
          <w:noProof/>
        </w:rPr>
        <w:t>Alkuperätuotteille, jotka on lähetetty MMA:sta muuhun kuin MMA:ssa, talouskumppanuussopimusmaassa tai Euroopan unionin jäsenvaltiossa pidettävään näyttelyyn ja jotka myydään näyttelyn jälkeen unioniin tuotaviksi, myönnetään tuonnissa tämän päätöksen säännösten mukaiset etuudet, jos tulliviranomaisia tyydyttävällä tavalla osoitetaan, että:</w:t>
      </w:r>
    </w:p>
    <w:p>
      <w:pPr>
        <w:pStyle w:val="Point1letter"/>
        <w:numPr>
          <w:ilvl w:val="3"/>
          <w:numId w:val="34"/>
        </w:numPr>
        <w:rPr>
          <w:noProof/>
        </w:rPr>
      </w:pPr>
      <w:r>
        <w:rPr>
          <w:noProof/>
        </w:rPr>
        <w:t xml:space="preserve">viejä on lähettänyt nämä tuotteet MMA:sta maahan, jossa näyttely pidetään, ja pitänyt niitä siellä näytteillä; </w:t>
      </w:r>
    </w:p>
    <w:p>
      <w:pPr>
        <w:pStyle w:val="Point1letter"/>
        <w:numPr>
          <w:ilvl w:val="3"/>
          <w:numId w:val="15"/>
        </w:numPr>
        <w:rPr>
          <w:noProof/>
        </w:rPr>
      </w:pPr>
      <w:r>
        <w:rPr>
          <w:noProof/>
        </w:rPr>
        <w:t>kyseinen viejä on myynyt tai luovuttanut tuotteet unionissa olevalle vastaanottajalle;</w:t>
      </w:r>
    </w:p>
    <w:p>
      <w:pPr>
        <w:pStyle w:val="Point1letter"/>
        <w:numPr>
          <w:ilvl w:val="3"/>
          <w:numId w:val="15"/>
        </w:numPr>
        <w:rPr>
          <w:noProof/>
        </w:rPr>
      </w:pPr>
      <w:r>
        <w:rPr>
          <w:noProof/>
        </w:rPr>
        <w:t>tuotteet on lähetetty näyttelyn aikana tai välittömästi sen jälkeen siinä tilassa, jossa ne lähetettiin näyttelyä varten;</w:t>
      </w:r>
    </w:p>
    <w:p>
      <w:pPr>
        <w:pStyle w:val="Point1letter"/>
        <w:numPr>
          <w:ilvl w:val="3"/>
          <w:numId w:val="15"/>
        </w:numPr>
        <w:rPr>
          <w:noProof/>
        </w:rPr>
      </w:pPr>
      <w:r>
        <w:rPr>
          <w:noProof/>
        </w:rPr>
        <w:t>sen jälkeen kun tuotteet on lähetetty näyttelyyn, niitä ei ole käytetty muihin tarkoituksiin kuin tässä näyttelyssä esittelyyn.</w:t>
      </w:r>
    </w:p>
    <w:p>
      <w:pPr>
        <w:pStyle w:val="NumPar1"/>
        <w:rPr>
          <w:noProof/>
        </w:rPr>
      </w:pPr>
      <w:r>
        <w:rPr>
          <w:noProof/>
        </w:rPr>
        <w:t>Alkuperäselvitys on annettava tai laadittava IV osaston säännösten mukaisesti ja esitettävä tuojamaan tulliviranomaisille tavanomaisen menettelyn mukaisesti. Siinä on ilmoitettava näyttelyn nimi ja osoite. Tarvittaessa voidaan vaatia kirjallinen lisäselvitys olosuhteista, joissa tuotteita on pidetty näytteillä.</w:t>
      </w:r>
    </w:p>
    <w:p>
      <w:pPr>
        <w:pStyle w:val="NumPar1"/>
        <w:rPr>
          <w:noProof/>
        </w:rPr>
      </w:pPr>
      <w:r>
        <w:rPr>
          <w:noProof/>
        </w:rPr>
        <w:t>Edellä olevaa 1 kohtaa sovelletaan kaikkiin kaupan, teollisuuden, maatalouden ja käsiteollisuuden näyttelyihin, messuihin tai niiden kaltaisiin julkisiin esittelytilaisuuksiin, joita ei ole järjestetty yksityisiin tarkoituksiin kaupoissa tai liiketiloissa ulkomaisten tuotteiden myymiseksi ja joiden aikana tuotteet pysyvät tullivalvonnassa.</w:t>
      </w:r>
    </w:p>
    <w:p>
      <w:pPr>
        <w:pStyle w:val="SectionTitle"/>
        <w:rPr>
          <w:noProof/>
        </w:rPr>
      </w:pPr>
      <w:bookmarkStart w:id="4" w:name="_Toc322081581"/>
      <w:r>
        <w:rPr>
          <w:noProof/>
        </w:rPr>
        <w:t>IV osasto</w:t>
      </w:r>
      <w:r>
        <w:rPr>
          <w:noProof/>
        </w:rPr>
        <w:br/>
      </w:r>
      <w:r>
        <w:rPr>
          <w:noProof/>
        </w:rPr>
        <w:br/>
        <w:t>Alkuperäselvitys</w:t>
      </w:r>
    </w:p>
    <w:p>
      <w:pPr>
        <w:pStyle w:val="SectionTitle"/>
        <w:rPr>
          <w:noProof/>
        </w:rPr>
      </w:pPr>
      <w:r>
        <w:rPr>
          <w:noProof/>
        </w:rPr>
        <w:br/>
        <w:t>1 jakso</w:t>
      </w:r>
      <w:r>
        <w:rPr>
          <w:noProof/>
        </w:rPr>
        <w:br/>
        <w:t>Yleiset vaatimukset</w:t>
      </w:r>
    </w:p>
    <w:bookmarkEnd w:id="4"/>
    <w:p>
      <w:pPr>
        <w:pStyle w:val="Titrearticle"/>
        <w:rPr>
          <w:noProof/>
        </w:rPr>
      </w:pPr>
      <w:r>
        <w:rPr>
          <w:noProof/>
        </w:rPr>
        <w:t>20 artikla</w:t>
      </w:r>
      <w:r>
        <w:rPr>
          <w:noProof/>
        </w:rPr>
        <w:br/>
      </w:r>
      <w:r>
        <w:rPr>
          <w:noProof/>
        </w:rPr>
        <w:br/>
        <w:t>Euroina ilmaistut määrät</w:t>
      </w:r>
    </w:p>
    <w:p>
      <w:pPr>
        <w:pStyle w:val="NumPar1"/>
        <w:numPr>
          <w:ilvl w:val="0"/>
          <w:numId w:val="79"/>
        </w:numPr>
        <w:rPr>
          <w:noProof/>
        </w:rPr>
      </w:pPr>
      <w:r>
        <w:rPr>
          <w:noProof/>
        </w:rPr>
        <w:t>Sovellettaessa 29 ja 30 artiklan säännöksiä tapauksissa, joissa tuotteet laskutetaan muuna valuuttana kuin euroina, unionin jäsenvaltiot vahvistavat euroina ilmaistuja määriä vastaavat määrät vuosittain omana kansallisena valuuttanaan.</w:t>
      </w:r>
    </w:p>
    <w:p>
      <w:pPr>
        <w:pStyle w:val="NumPar1"/>
        <w:rPr>
          <w:noProof/>
        </w:rPr>
      </w:pPr>
      <w:r>
        <w:rPr>
          <w:noProof/>
        </w:rPr>
        <w:lastRenderedPageBreak/>
        <w:t>Lähetykseen sovelletaan 29 ja 30 artiklan säännöksiä sen valuutan perusteella, jona kauppalasku on laadittu.</w:t>
      </w:r>
    </w:p>
    <w:p>
      <w:pPr>
        <w:pStyle w:val="NumPar1"/>
        <w:rPr>
          <w:noProof/>
        </w:rPr>
      </w:pPr>
      <w:r>
        <w:rPr>
          <w:noProof/>
        </w:rPr>
        <w:t>Kansallisena valuuttana käytettävät määrät ovat euroina ilmaistujen määrien vasta-arvot kyseisenä valuuttana lokakuun ensimmäisen työpäivän euron kurssin mukaisesti. Määrät ilmoitetaan komissiolle 15 päivään lokakuuta mennessä, ja niitä sovelletaan seuraavan vuoden tammikuun 1 päivästä. Komissio ilmoittaa kaikille asianomaisille maille kyseisistä määristä.</w:t>
      </w:r>
    </w:p>
    <w:p>
      <w:pPr>
        <w:pStyle w:val="NumPar1"/>
        <w:rPr>
          <w:noProof/>
        </w:rPr>
      </w:pPr>
      <w:r>
        <w:rPr>
          <w:noProof/>
        </w:rPr>
        <w:t>Unionin jäsenvaltio voi pyöristää ylöspäin tai alaspäin määrää, joka saadaan muunnettaessa euroina ilmaistu määrä sen kansalliseksi valuutaksi. Pyöristyksen tuloksena saatu määrä saa poiketa muuntamisen tuloksena saadusta määrästä enintään viisi prosenttia. Unionin jäsenvaltio voi pitää euroina ilmaistun määrän kansallisena valuuttana ilmaistun vasta-arvon muuttumattomana, jos kyseisen määrän muuntaminen 3 kohdassa säädettynä vuotuisen tarkistuksen ajankohtana ilman mahdollista pyöristystä korottaisi kansallisena valuuttana ilmaistua vasta-arvoa vähemmän kuin 15 prosenttia. Kansallisena valuuttana ilmaistu vasta-arvo voidaan pitää samana, jos kyseinen vasta-arvo alenisi muuntamisen tuloksena.</w:t>
      </w:r>
    </w:p>
    <w:p>
      <w:pPr>
        <w:pStyle w:val="NumPar1"/>
        <w:rPr>
          <w:noProof/>
        </w:rPr>
      </w:pPr>
      <w:r>
        <w:rPr>
          <w:noProof/>
        </w:rPr>
        <w:t>Komissio tarkastelee omasta aloitteestaan tai jäsenvaltion tai MMA:n pyynnöstä euroina ja niitä vastaavia eräiden jäsenvaltioiden kansallisessa valuutassa ilmaistuja määriä. Tätä tarkastelua tehdessään komissio harkitsee, onko aiheellista säilyttää näiden arvorajojen reaalivaikutus entisellään. Tätä tarkoitusta varten se voi päättää euroina ilmaistujen määrien muuttamisesta.</w:t>
      </w:r>
    </w:p>
    <w:p>
      <w:pPr>
        <w:pStyle w:val="SectionTitle"/>
        <w:spacing w:before="360"/>
        <w:rPr>
          <w:noProof/>
        </w:rPr>
      </w:pPr>
      <w:bookmarkStart w:id="5" w:name="_Toc322081583"/>
      <w:r>
        <w:rPr>
          <w:noProof/>
        </w:rPr>
        <w:t>2 jakso</w:t>
      </w:r>
      <w:r>
        <w:rPr>
          <w:noProof/>
        </w:rPr>
        <w:br/>
      </w:r>
      <w:r>
        <w:rPr>
          <w:noProof/>
        </w:rPr>
        <w:br/>
      </w:r>
      <w:bookmarkStart w:id="6" w:name="_Toc322081584"/>
      <w:bookmarkEnd w:id="5"/>
      <w:r>
        <w:rPr>
          <w:noProof/>
        </w:rPr>
        <w:t>Vientimenettelyt MMA:issa</w:t>
      </w:r>
      <w:bookmarkEnd w:id="6"/>
    </w:p>
    <w:p>
      <w:pPr>
        <w:pStyle w:val="Titrearticle"/>
        <w:rPr>
          <w:noProof/>
        </w:rPr>
      </w:pPr>
      <w:r>
        <w:rPr>
          <w:noProof/>
        </w:rPr>
        <w:t>21 artikla</w:t>
      </w:r>
      <w:r>
        <w:rPr>
          <w:noProof/>
        </w:rPr>
        <w:br/>
      </w:r>
      <w:r>
        <w:rPr>
          <w:noProof/>
        </w:rPr>
        <w:br/>
        <w:t>Yleiset vaatimukset</w:t>
      </w:r>
    </w:p>
    <w:p>
      <w:pPr>
        <w:rPr>
          <w:noProof/>
        </w:rPr>
      </w:pPr>
      <w:r>
        <w:rPr>
          <w:noProof/>
        </w:rPr>
        <w:t>Tätä päätöstä sovelletaan seuraavissa tapauksissa:</w:t>
      </w:r>
    </w:p>
    <w:p>
      <w:pPr>
        <w:pStyle w:val="Point0letter"/>
        <w:numPr>
          <w:ilvl w:val="1"/>
          <w:numId w:val="33"/>
        </w:numPr>
        <w:rPr>
          <w:noProof/>
        </w:rPr>
      </w:pPr>
      <w:r>
        <w:rPr>
          <w:noProof/>
        </w:rPr>
        <w:t>kyseessä ovat tässä liitteessä säädettyjen vaatimusten mukaiset tavarat, jotka vie 22 artiklassa tarkoitettu rekisteröity viejä;</w:t>
      </w:r>
    </w:p>
    <w:p>
      <w:pPr>
        <w:pStyle w:val="Point0letter"/>
        <w:numPr>
          <w:ilvl w:val="1"/>
          <w:numId w:val="15"/>
        </w:numPr>
        <w:rPr>
          <w:noProof/>
        </w:rPr>
      </w:pPr>
      <w:r>
        <w:rPr>
          <w:noProof/>
        </w:rPr>
        <w:t>kyseessä on yhdestä tai useammasta kollista koostuva lähetys, joka sisältää minkä tahansa viejän viemiä alkuperätuotteita, joiden yhteisarvo on enintään 10 000 euroa.</w:t>
      </w:r>
    </w:p>
    <w:p>
      <w:pPr>
        <w:pStyle w:val="Titrearticle"/>
        <w:rPr>
          <w:noProof/>
        </w:rPr>
      </w:pPr>
      <w:r>
        <w:rPr>
          <w:noProof/>
        </w:rPr>
        <w:t>22 artikla</w:t>
      </w:r>
      <w:r>
        <w:rPr>
          <w:noProof/>
        </w:rPr>
        <w:br/>
      </w:r>
      <w:r>
        <w:rPr>
          <w:noProof/>
        </w:rPr>
        <w:br/>
        <w:t>Rekisteröintipyyntö</w:t>
      </w:r>
    </w:p>
    <w:p>
      <w:pPr>
        <w:pStyle w:val="NumPar1"/>
        <w:numPr>
          <w:ilvl w:val="0"/>
          <w:numId w:val="80"/>
        </w:numPr>
        <w:rPr>
          <w:noProof/>
        </w:rPr>
      </w:pPr>
      <w:r>
        <w:rPr>
          <w:noProof/>
        </w:rPr>
        <w:t xml:space="preserve">Jotta viejät voitaisiin rekisteröidä, niiden on jätettävä hakemus 39 artiklan 1 kohdassa tarkoitetuille MMA:iden toimivaltaisille viranomaisille lisäyksessä V olevaa mallia käyttäen. </w:t>
      </w:r>
    </w:p>
    <w:p>
      <w:pPr>
        <w:pStyle w:val="NumPar1"/>
        <w:rPr>
          <w:noProof/>
        </w:rPr>
      </w:pPr>
      <w:r>
        <w:rPr>
          <w:noProof/>
        </w:rPr>
        <w:t>Toimivaltaiset viranomaiset saavat hyväksyä hakemuksen vain, jos se on täytetty asianmukaisesti.</w:t>
      </w:r>
    </w:p>
    <w:p>
      <w:pPr>
        <w:pStyle w:val="NumPar1"/>
        <w:rPr>
          <w:noProof/>
        </w:rPr>
      </w:pPr>
      <w:r>
        <w:rPr>
          <w:noProof/>
        </w:rPr>
        <w:lastRenderedPageBreak/>
        <w:t>Rekisteröinti on voimassa siitä päivästä alkaen, jona MMA:iden toimivaltaiset viranomaiset ovat vastaanottaneet 1 ja 2 kohdan mukaisen asianmukaisesti täytetyn rekisteröintihakemuksen.</w:t>
      </w:r>
    </w:p>
    <w:p>
      <w:pPr>
        <w:pStyle w:val="NumPar1"/>
        <w:rPr>
          <w:noProof/>
        </w:rPr>
      </w:pPr>
      <w:r>
        <w:rPr>
          <w:noProof/>
        </w:rPr>
        <w:t>MMA:han sijoittautuneen ja REX-järjestelmässä Norjan tai Sveitsin GSP-järjestelmään jo rekisteröityneen viejän ei tarvitse jättää toimivaltaisille viranomaisilleen rekisteröintihakemusta tämän päätöksen tarkoitusta varten.</w:t>
      </w:r>
    </w:p>
    <w:p>
      <w:pPr>
        <w:pStyle w:val="Titrearticle"/>
        <w:rPr>
          <w:noProof/>
        </w:rPr>
      </w:pPr>
      <w:r>
        <w:rPr>
          <w:noProof/>
        </w:rPr>
        <w:t>23 artikla</w:t>
      </w:r>
      <w:r>
        <w:rPr>
          <w:noProof/>
        </w:rPr>
        <w:br/>
      </w:r>
      <w:r>
        <w:rPr>
          <w:noProof/>
        </w:rPr>
        <w:br/>
        <w:t>Rekisteröinti</w:t>
      </w:r>
    </w:p>
    <w:p>
      <w:pPr>
        <w:pStyle w:val="NumPar1"/>
        <w:numPr>
          <w:ilvl w:val="0"/>
          <w:numId w:val="81"/>
        </w:numPr>
        <w:rPr>
          <w:noProof/>
        </w:rPr>
      </w:pPr>
      <w:r>
        <w:rPr>
          <w:noProof/>
        </w:rPr>
        <w:t>Kun MMA:iden toimivaltaiset viranomaiset vastaanottavat lisäyksessä III tarkoitetun täydellisen hakemuksen, niiden on viipymättä annettava viejälle rekisteröidyn viejän numero ja syötettävä REX-järjestelmään rekisteröidyn viejän numero, rekisteröintitiedot sekä päivä, josta alkaen rekisteröinti on voimassa 22 artiklan 3 kohdan mukaisesti.</w:t>
      </w:r>
    </w:p>
    <w:p>
      <w:pPr>
        <w:pStyle w:val="Text1"/>
        <w:rPr>
          <w:noProof/>
        </w:rPr>
      </w:pPr>
      <w:r>
        <w:rPr>
          <w:noProof/>
        </w:rPr>
        <w:t xml:space="preserve">MMA:iden toimivaltaisten viranomaisten on viipymättä ilmoitettava viejälle tälle annettu rekisteröidyn viejän numero ja päivä, josta alkaen rekisteröinti on voimassa. </w:t>
      </w:r>
    </w:p>
    <w:p>
      <w:pPr>
        <w:pStyle w:val="Text1"/>
        <w:rPr>
          <w:noProof/>
        </w:rPr>
      </w:pPr>
      <w:r>
        <w:rPr>
          <w:noProof/>
        </w:rPr>
        <w:t>MMA:iden toimivaltaisten viranomaisten on pidettävä rekisteröimänsä tiedot ajan tasalla. Niiden on muutettava kyseisiä tietoja välittömästi saatuaan rekisteröidyltä viejältä tiedot 24 artiklan 1 kohdan mukaisesti.</w:t>
      </w:r>
    </w:p>
    <w:p>
      <w:pPr>
        <w:pStyle w:val="NumPar1"/>
        <w:rPr>
          <w:noProof/>
        </w:rPr>
      </w:pPr>
      <w:r>
        <w:rPr>
          <w:noProof/>
        </w:rPr>
        <w:t>Rekisteröityihin tietoihin on sisällytettävä seuraavat tiedot:</w:t>
      </w:r>
    </w:p>
    <w:p>
      <w:pPr>
        <w:pStyle w:val="Point1letter"/>
        <w:numPr>
          <w:ilvl w:val="3"/>
          <w:numId w:val="15"/>
        </w:numPr>
        <w:rPr>
          <w:noProof/>
        </w:rPr>
      </w:pPr>
      <w:r>
        <w:rPr>
          <w:noProof/>
        </w:rPr>
        <w:t>rekisteröidyn viejän nimi, siten kuin lisäyksessä III olevan mallin mukaisen lomakkeen 1 kohdassa ilmoitetaan;</w:t>
      </w:r>
    </w:p>
    <w:p>
      <w:pPr>
        <w:pStyle w:val="Point1letter"/>
        <w:numPr>
          <w:ilvl w:val="3"/>
          <w:numId w:val="15"/>
        </w:numPr>
        <w:rPr>
          <w:noProof/>
        </w:rPr>
      </w:pPr>
      <w:r>
        <w:rPr>
          <w:noProof/>
        </w:rPr>
        <w:t>rekisteröidyn viejän sijoittautumispaikan osoite, siten kuin lisäyksessä III olevan mallin mukaisen lomakkeen 1 kohdassa ilmoitetaan, sekä asianomaisen maan tai alueen tunnus (ISO alpha 2 -maakoodi);</w:t>
      </w:r>
    </w:p>
    <w:p>
      <w:pPr>
        <w:pStyle w:val="Point1letter"/>
        <w:numPr>
          <w:ilvl w:val="3"/>
          <w:numId w:val="15"/>
        </w:numPr>
        <w:rPr>
          <w:noProof/>
        </w:rPr>
      </w:pPr>
      <w:r>
        <w:rPr>
          <w:noProof/>
        </w:rPr>
        <w:t>yhteystiedot, siten kuin lisäyksessä III olevan mallin mukaisen lomakkeen 1 ja 2 kohdassa ilmoitetaan;</w:t>
      </w:r>
    </w:p>
    <w:p>
      <w:pPr>
        <w:pStyle w:val="Point1letter"/>
        <w:numPr>
          <w:ilvl w:val="3"/>
          <w:numId w:val="15"/>
        </w:numPr>
        <w:rPr>
          <w:noProof/>
        </w:rPr>
      </w:pPr>
      <w:r>
        <w:rPr>
          <w:noProof/>
          <w:color w:val="000000"/>
        </w:rPr>
        <w:t>suuntaa-antava kuvaus etuuskohteluun oikeutetuista tavaroista ja suuntaa-antava luettelo harmonoidun järjestelmän nimikkeistä tai ryhmistä, siten kuin lisäyksessä III olevassa 4 kohdassa ilmoitetaan;</w:t>
      </w:r>
    </w:p>
    <w:p>
      <w:pPr>
        <w:pStyle w:val="Point1letter"/>
        <w:numPr>
          <w:ilvl w:val="3"/>
          <w:numId w:val="15"/>
        </w:numPr>
        <w:rPr>
          <w:noProof/>
        </w:rPr>
      </w:pPr>
      <w:r>
        <w:rPr>
          <w:noProof/>
        </w:rPr>
        <w:t>rekisteröidyllä viejällä oleva toimijan tunnistenumero (TIN), siten kuin lisäyksessä III olevan mallin mukaisen lomakkeen 1 kohdassa ilmoitetaan;</w:t>
      </w:r>
    </w:p>
    <w:p>
      <w:pPr>
        <w:pStyle w:val="Point1letter"/>
        <w:numPr>
          <w:ilvl w:val="3"/>
          <w:numId w:val="15"/>
        </w:numPr>
        <w:rPr>
          <w:noProof/>
        </w:rPr>
      </w:pPr>
      <w:r>
        <w:rPr>
          <w:noProof/>
          <w:color w:val="000000"/>
        </w:rPr>
        <w:t>se, onko viejä toimija vai tuottaja, siten kuin lisäyksessä III olevan mallin mukaisen lomakkeen 3 kohdassa ilmoitetaan;</w:t>
      </w:r>
    </w:p>
    <w:p>
      <w:pPr>
        <w:pStyle w:val="Point1letter"/>
        <w:numPr>
          <w:ilvl w:val="3"/>
          <w:numId w:val="15"/>
        </w:numPr>
        <w:rPr>
          <w:noProof/>
        </w:rPr>
      </w:pPr>
      <w:r>
        <w:rPr>
          <w:noProof/>
        </w:rPr>
        <w:t>rekisteröidyn viejän rekisteröintipäivä;</w:t>
      </w:r>
    </w:p>
    <w:p>
      <w:pPr>
        <w:pStyle w:val="Point1letter"/>
        <w:numPr>
          <w:ilvl w:val="3"/>
          <w:numId w:val="15"/>
        </w:numPr>
        <w:rPr>
          <w:noProof/>
        </w:rPr>
      </w:pPr>
      <w:r>
        <w:rPr>
          <w:noProof/>
        </w:rPr>
        <w:t>rekisteröinnin voimassaolon alkamispäivä;</w:t>
      </w:r>
    </w:p>
    <w:p>
      <w:pPr>
        <w:pStyle w:val="Point1letter"/>
        <w:numPr>
          <w:ilvl w:val="3"/>
          <w:numId w:val="15"/>
        </w:numPr>
        <w:rPr>
          <w:noProof/>
        </w:rPr>
      </w:pPr>
      <w:r>
        <w:rPr>
          <w:noProof/>
        </w:rPr>
        <w:t>tapauksen mukaan rekisteröinnin kumoamispäivä.</w:t>
      </w:r>
    </w:p>
    <w:p>
      <w:pPr>
        <w:pStyle w:val="Titrearticle"/>
        <w:rPr>
          <w:noProof/>
        </w:rPr>
      </w:pPr>
      <w:r>
        <w:rPr>
          <w:noProof/>
        </w:rPr>
        <w:lastRenderedPageBreak/>
        <w:t>24 artikla</w:t>
      </w:r>
      <w:r>
        <w:rPr>
          <w:noProof/>
        </w:rPr>
        <w:br/>
      </w:r>
      <w:r>
        <w:rPr>
          <w:noProof/>
        </w:rPr>
        <w:br/>
        <w:t>Rekisteröinnin kumoaminen</w:t>
      </w:r>
    </w:p>
    <w:p>
      <w:pPr>
        <w:pStyle w:val="NumPar1"/>
        <w:numPr>
          <w:ilvl w:val="0"/>
          <w:numId w:val="82"/>
        </w:numPr>
        <w:rPr>
          <w:noProof/>
        </w:rPr>
      </w:pPr>
      <w:r>
        <w:rPr>
          <w:noProof/>
        </w:rPr>
        <w:t>Rekisteröityjen viejien, jotka eivät enää täytä edellytyksiä tämän päätöksen kohteena olevien tavaroiden viemiseksi tai jotka eivät enää aio viedä tällaisia tavaroita, on ilmoitettava tästä MMA:iden toimivaltaisille viranomaisille, joiden on viipymättä poistettava ne kyseisessä MMA:ssa pidettävästä rekisteröityjen viejien luettelosta.</w:t>
      </w:r>
    </w:p>
    <w:p>
      <w:pPr>
        <w:pStyle w:val="NumPar1"/>
        <w:rPr>
          <w:noProof/>
        </w:rPr>
      </w:pPr>
      <w:r>
        <w:rPr>
          <w:noProof/>
        </w:rPr>
        <w:t>Jos rekisteröidyt viejät tahallaan tai tuottamuksesta laativat tai laadituttavat sellaisia vääriä tietoja sisältävän alkuperävakuutuksen tai muun todisteasiakirjan, jotka johtavat siihen, että tullietuuskohtelu saadaan säännönvastaisesti tai vilpillisesti, MMA:n toimivaltaisten viranomaisten on poistettava viejä asianomaisen MMA:n pitämästä rekisteröityjen viejien luettelosta, sanotun kuitenkaan rajoittamatta MMA:n rangaistus- ja seuraamusjärjestelmän soveltamista.</w:t>
      </w:r>
    </w:p>
    <w:p>
      <w:pPr>
        <w:pStyle w:val="NumPar1"/>
        <w:rPr>
          <w:noProof/>
        </w:rPr>
      </w:pPr>
      <w:r>
        <w:rPr>
          <w:noProof/>
        </w:rPr>
        <w:t>Rekisteröityjen viejien luettelosta poistamisella on vaikutusta vain sellaisiin vakuutuksiin, jotka laaditaan rekisteröinnin kumoamispäivän jälkeen, sanotun kuitenkaan rajoittamatta kesken olevissa tarkastuksissa todettavien säännönvastaisuuksien mahdollista vaikutusta.</w:t>
      </w:r>
    </w:p>
    <w:p>
      <w:pPr>
        <w:pStyle w:val="NumPar1"/>
        <w:rPr>
          <w:noProof/>
        </w:rPr>
      </w:pPr>
      <w:r>
        <w:rPr>
          <w:noProof/>
        </w:rPr>
        <w:t>Viejät, jotka toimivaltaiset viranomaiset ovat poistaneet rekisteröityjen viejien luettelosta 2 kohdan mukaisesti, voidaan lisätä uudelleen rekisteröityjen viejien luetteloon vasta sen jälkeen, kun ne ovat todistaneet MMA:n toimivaltaisille viranomaisille, että ne ovat korjanneet rekisteröinnin kumoamisen aiheuttaneen tilanteen.</w:t>
      </w:r>
    </w:p>
    <w:p>
      <w:pPr>
        <w:pStyle w:val="NumPar1"/>
        <w:rPr>
          <w:noProof/>
        </w:rPr>
      </w:pPr>
      <w:r>
        <w:rPr>
          <w:noProof/>
        </w:rPr>
        <w:t>Jos toimivaltaiset viranomaiset ovat poistaneet viejän rekisteröityjen viejien luettelosta Norjan tai Sveitsin GSP-lainsäädännön mukaisesti, kumoamista sovelletaan myös tätä päätöstä sovellettaessa.</w:t>
      </w:r>
    </w:p>
    <w:p>
      <w:pPr>
        <w:pStyle w:val="Titrearticle"/>
        <w:rPr>
          <w:noProof/>
        </w:rPr>
      </w:pPr>
      <w:r>
        <w:rPr>
          <w:noProof/>
        </w:rPr>
        <w:t>25 artikla</w:t>
      </w:r>
      <w:r>
        <w:rPr>
          <w:noProof/>
        </w:rPr>
        <w:br/>
      </w:r>
      <w:r>
        <w:rPr>
          <w:noProof/>
        </w:rPr>
        <w:br/>
        <w:t>Täydentävät asiakirjat</w:t>
      </w:r>
    </w:p>
    <w:p>
      <w:pPr>
        <w:pStyle w:val="ManualNumPar1"/>
        <w:rPr>
          <w:noProof/>
        </w:rPr>
      </w:pPr>
      <w:r>
        <w:rPr>
          <w:noProof/>
        </w:rPr>
        <w:t>1.</w:t>
      </w:r>
      <w:r>
        <w:rPr>
          <w:noProof/>
        </w:rPr>
        <w:tab/>
        <w:t>Sekä rekisteröityjen että muiden viejien on noudatettava seuraavia velvoitteita:</w:t>
      </w:r>
    </w:p>
    <w:p>
      <w:pPr>
        <w:pStyle w:val="Point1letter"/>
        <w:numPr>
          <w:ilvl w:val="3"/>
          <w:numId w:val="32"/>
        </w:numPr>
        <w:rPr>
          <w:noProof/>
        </w:rPr>
      </w:pPr>
      <w:r>
        <w:rPr>
          <w:noProof/>
        </w:rPr>
        <w:t>niiden on pidettävä asianmukaista liikekirjanpitoa etuuskohteluun oikeutettujen tavaroiden tuotannosta ja luovutuksista;</w:t>
      </w:r>
    </w:p>
    <w:p>
      <w:pPr>
        <w:pStyle w:val="Point1letter"/>
        <w:numPr>
          <w:ilvl w:val="3"/>
          <w:numId w:val="15"/>
        </w:numPr>
        <w:rPr>
          <w:noProof/>
        </w:rPr>
      </w:pPr>
      <w:r>
        <w:rPr>
          <w:noProof/>
        </w:rPr>
        <w:t>niiden on pidettävä saatavilla kaikki valmistuksessa käytettyihin aineksiin liittyvät todisteet;</w:t>
      </w:r>
    </w:p>
    <w:p>
      <w:pPr>
        <w:pStyle w:val="Point1letter"/>
        <w:numPr>
          <w:ilvl w:val="3"/>
          <w:numId w:val="15"/>
        </w:numPr>
        <w:rPr>
          <w:noProof/>
        </w:rPr>
      </w:pPr>
      <w:r>
        <w:rPr>
          <w:noProof/>
        </w:rPr>
        <w:t>niiden on säilytettävä kaikki valmistuksessa käytettyihin aineksiin liittyvät tulliasiakirjat;</w:t>
      </w:r>
    </w:p>
    <w:p>
      <w:pPr>
        <w:pStyle w:val="Point1letter"/>
        <w:numPr>
          <w:ilvl w:val="3"/>
          <w:numId w:val="15"/>
        </w:numPr>
        <w:rPr>
          <w:noProof/>
        </w:rPr>
      </w:pPr>
      <w:r>
        <w:rPr>
          <w:noProof/>
        </w:rPr>
        <w:t>niiden on pidettävä kirjaa vähintään kolmen vuoden ajan alkuperävakuutuksen laatimisvuoden päättymisestä tai pidempään, jos näin kansallisessa lainsäädännössä määrätään,</w:t>
      </w:r>
    </w:p>
    <w:p>
      <w:pPr>
        <w:pStyle w:val="Tiret2"/>
        <w:numPr>
          <w:ilvl w:val="0"/>
          <w:numId w:val="13"/>
        </w:numPr>
        <w:rPr>
          <w:noProof/>
        </w:rPr>
      </w:pPr>
      <w:r>
        <w:rPr>
          <w:noProof/>
        </w:rPr>
        <w:t>laatimistaan alkuperävakuutuksista; ja</w:t>
      </w:r>
    </w:p>
    <w:p>
      <w:pPr>
        <w:pStyle w:val="Tiret2"/>
        <w:numPr>
          <w:ilvl w:val="0"/>
          <w:numId w:val="13"/>
        </w:numPr>
        <w:rPr>
          <w:noProof/>
        </w:rPr>
      </w:pPr>
      <w:r>
        <w:rPr>
          <w:noProof/>
        </w:rPr>
        <w:t>alkuperä- ja ei-alkuperäaineksistaan, tuotannostaan ja varastoistaan.</w:t>
      </w:r>
    </w:p>
    <w:p>
      <w:pPr>
        <w:pStyle w:val="ManualNumPar1"/>
        <w:rPr>
          <w:noProof/>
        </w:rPr>
      </w:pPr>
      <w:r>
        <w:rPr>
          <w:noProof/>
        </w:rPr>
        <w:t>2.</w:t>
      </w:r>
      <w:r>
        <w:rPr>
          <w:noProof/>
        </w:rPr>
        <w:tab/>
        <w:t>Edellä 1 kohdan d alakohdassa tarkoitettu kirjanpito voi olla sähköinen, mutta sen on mahdollistettava vientituotteiden valmistuksessa käytettyjen kaikkien ainesten jäljittäminen ja niiden alkuperäaseman vahvistaminen.</w:t>
      </w:r>
    </w:p>
    <w:p>
      <w:pPr>
        <w:pStyle w:val="ManualNumPar1"/>
        <w:rPr>
          <w:noProof/>
        </w:rPr>
      </w:pPr>
      <w:r>
        <w:rPr>
          <w:noProof/>
        </w:rPr>
        <w:lastRenderedPageBreak/>
        <w:t>3.</w:t>
      </w:r>
      <w:r>
        <w:rPr>
          <w:noProof/>
        </w:rPr>
        <w:tab/>
        <w:t>Edellä 1 ja 2 kohdassa säädettyjä velvoitteita sovelletaan myös tavarantoimittajiin, jotka antavat viejille 27 artiklassa tarkoitettuja tavarantoimittajien ilmoituksia.</w:t>
      </w:r>
    </w:p>
    <w:p>
      <w:pPr>
        <w:pStyle w:val="Titrearticle"/>
        <w:rPr>
          <w:noProof/>
        </w:rPr>
      </w:pPr>
      <w:r>
        <w:rPr>
          <w:noProof/>
        </w:rPr>
        <w:t>26 artikla</w:t>
      </w:r>
      <w:r>
        <w:rPr>
          <w:noProof/>
        </w:rPr>
        <w:br/>
      </w:r>
      <w:r>
        <w:rPr>
          <w:noProof/>
        </w:rPr>
        <w:br/>
        <w:t>Alkuperävakuutus ja tietoja kumulaatiota varten</w:t>
      </w:r>
    </w:p>
    <w:p>
      <w:pPr>
        <w:pStyle w:val="ManualNumPar1"/>
        <w:rPr>
          <w:noProof/>
        </w:rPr>
      </w:pPr>
      <w:r>
        <w:rPr>
          <w:noProof/>
        </w:rPr>
        <w:t>1.</w:t>
      </w:r>
      <w:r>
        <w:rPr>
          <w:noProof/>
        </w:rPr>
        <w:tab/>
        <w:t>Viejän on laadittava alkuperävakuutus, kun siihen liittyvät tuotteet viedään, jos asianomaisia tavaroita voidaan pitää kyseisen MMA:n alkuperätuotteina.</w:t>
      </w:r>
    </w:p>
    <w:p>
      <w:pPr>
        <w:pStyle w:val="ManualNumPar1"/>
        <w:rPr>
          <w:noProof/>
        </w:rPr>
      </w:pPr>
      <w:r>
        <w:rPr>
          <w:noProof/>
        </w:rPr>
        <w:t>2.</w:t>
      </w:r>
      <w:r>
        <w:rPr>
          <w:noProof/>
        </w:rPr>
        <w:tab/>
        <w:t>Poiketen siitä, mitä 1 kohdassa säädetään, alkuperävakuutus voidaan poikkeuksellisesti laatia viennin jälkeen (”jälkikäteen annettu vakuutus”) edellyttäen, että se esitetään siinä jäsenvaltiossa, jossa tuote ilmoitettiin vapaaseen liikkeeseen luovutettavaksi, viimeistään kaksi vuotta viennin jälkeen.</w:t>
      </w:r>
    </w:p>
    <w:p>
      <w:pPr>
        <w:pStyle w:val="ManualNumPar1"/>
        <w:rPr>
          <w:noProof/>
        </w:rPr>
      </w:pPr>
      <w:r>
        <w:rPr>
          <w:noProof/>
        </w:rPr>
        <w:t>3.</w:t>
      </w:r>
      <w:r>
        <w:rPr>
          <w:noProof/>
        </w:rPr>
        <w:tab/>
        <w:t>Viejän on annettava alkuperävakuutus unionissa olevalle asiakkaalleen, ja siinä on oltava lisäyksessä IV eritellyt tiedot. Alkuperävakuutus on laadittava englannin tai ranskan kielellä.</w:t>
      </w:r>
    </w:p>
    <w:p>
      <w:pPr>
        <w:pStyle w:val="Text1"/>
        <w:rPr>
          <w:noProof/>
        </w:rPr>
      </w:pPr>
      <w:r>
        <w:rPr>
          <w:noProof/>
        </w:rPr>
        <w:t>Se voidaan laatia mille tahansa kaupalliselle asiakirjalle, josta asianomainen viejä ja kyseessä olevat tavarat voidaan tunnistaa.</w:t>
      </w:r>
    </w:p>
    <w:p>
      <w:pPr>
        <w:pStyle w:val="ManualNumPar1"/>
        <w:rPr>
          <w:noProof/>
        </w:rPr>
      </w:pPr>
      <w:r>
        <w:rPr>
          <w:noProof/>
        </w:rPr>
        <w:t>4.</w:t>
      </w:r>
      <w:r>
        <w:rPr>
          <w:noProof/>
        </w:rPr>
        <w:tab/>
        <w:t>Sovellettaessa 2 artiklan 2 kohtaa tai 7 artiklan mukaista kahdenvälistä kumulaatiota</w:t>
      </w:r>
    </w:p>
    <w:p>
      <w:pPr>
        <w:pStyle w:val="Point1letter"/>
        <w:numPr>
          <w:ilvl w:val="3"/>
          <w:numId w:val="61"/>
        </w:numPr>
        <w:rPr>
          <w:noProof/>
        </w:rPr>
      </w:pPr>
      <w:r>
        <w:rPr>
          <w:noProof/>
        </w:rPr>
        <w:t>muista MMA:ista tai unionista tulevien ainesten alkuperäasema todistetaan tämän liitteen mukaisesti laaditulla alkuperävakuutuksella, jonka tavarantoimittaja siinä MMA:ssa, josta ainekset tulevat, tai unionissa, jos ainekset tulevat sieltä, antaa viejälle;</w:t>
      </w:r>
    </w:p>
    <w:p>
      <w:pPr>
        <w:pStyle w:val="Point1letter"/>
        <w:numPr>
          <w:ilvl w:val="3"/>
          <w:numId w:val="61"/>
        </w:numPr>
        <w:rPr>
          <w:noProof/>
        </w:rPr>
      </w:pPr>
      <w:r>
        <w:rPr>
          <w:noProof/>
        </w:rPr>
        <w:t>muissa MMA:issa tai unionissa suoritettu valmistus tai käsittely todistetaan 27 artiklan mukaisesti laaditulla tavarantoimittajan ilmoituksella, jonka tavarantoimittaja siinä MMA:ssa, josta ainekset tulevat, tai unionissa, jos ainekset tulevat sieltä, antaa viejälle;</w:t>
      </w:r>
    </w:p>
    <w:p>
      <w:pPr>
        <w:pStyle w:val="Text1"/>
        <w:rPr>
          <w:noProof/>
        </w:rPr>
      </w:pPr>
      <w:r>
        <w:rPr>
          <w:noProof/>
        </w:rPr>
        <w:t>Tällaisissa tapauksissa viejän laatimassa alkuperävakuutuksessa on tapauksen mukaan oltava ilmaisu ”EU cumulation”, ”OCT cumulation”, ”Cumul UE” tai ”cumul PTOM”.</w:t>
      </w:r>
    </w:p>
    <w:p>
      <w:pPr>
        <w:pStyle w:val="ManualNumPar1"/>
        <w:rPr>
          <w:noProof/>
        </w:rPr>
      </w:pPr>
      <w:r>
        <w:rPr>
          <w:noProof/>
        </w:rPr>
        <w:t>5.</w:t>
      </w:r>
      <w:r>
        <w:rPr>
          <w:noProof/>
        </w:rPr>
        <w:tab/>
        <w:t>Sovellettaessa 8 artiklan mukaista kumulaatiota talouskumppanuussopimusmaan kanssa</w:t>
      </w:r>
    </w:p>
    <w:p>
      <w:pPr>
        <w:pStyle w:val="Point1letter"/>
        <w:numPr>
          <w:ilvl w:val="3"/>
          <w:numId w:val="62"/>
        </w:numPr>
        <w:rPr>
          <w:noProof/>
        </w:rPr>
      </w:pPr>
      <w:r>
        <w:rPr>
          <w:noProof/>
        </w:rPr>
        <w:t>talouskumppanuussopimusmaasta tulevien ainesten alkuperäasema todistetaan unionin ja asianomaisen talouskumppanuussopimusmaan välisen talouskumppanuussopimuksen määräysten mukaisesti annetulla tai laaditulla alkuperäselvityksellä, jonka tavarantoimittaja siinä talouskumppanuussopimusmaassa, josta ainekset tulevat, antaa viejälle;</w:t>
      </w:r>
    </w:p>
    <w:p>
      <w:pPr>
        <w:pStyle w:val="Point1letter"/>
        <w:numPr>
          <w:ilvl w:val="3"/>
          <w:numId w:val="61"/>
        </w:numPr>
        <w:rPr>
          <w:noProof/>
        </w:rPr>
      </w:pPr>
      <w:r>
        <w:rPr>
          <w:noProof/>
        </w:rPr>
        <w:t>talouskumppanuussopimusmaassa suoritettu valmistus tai käsittely todistetaan 27 artiklan mukaisesti laaditulla tavarantoimittajan ilmoituksella, jonka tavarantoimittaja siinä talouskumppanuussopimusmaassa, josta ainekset tulevat, antaa viejälle.</w:t>
      </w:r>
    </w:p>
    <w:p>
      <w:pPr>
        <w:pStyle w:val="Text1"/>
        <w:rPr>
          <w:noProof/>
        </w:rPr>
      </w:pPr>
      <w:r>
        <w:rPr>
          <w:noProof/>
        </w:rPr>
        <w:t>Tällöin viejän laatimassa alkuperävakuutuksessa on oltava ilmaisu ”cumulation with EPA country [name of the country]” tai ”cumul avec pays APE [nom du pays]”.</w:t>
      </w:r>
    </w:p>
    <w:p>
      <w:pPr>
        <w:pStyle w:val="ManualNumPar1"/>
        <w:rPr>
          <w:noProof/>
        </w:rPr>
      </w:pPr>
      <w:r>
        <w:rPr>
          <w:noProof/>
        </w:rPr>
        <w:t>6.</w:t>
      </w:r>
      <w:r>
        <w:rPr>
          <w:noProof/>
        </w:rPr>
        <w:tab/>
        <w:t xml:space="preserve">Sovellettaessa 9 artiklan mukaista kumulaatiota muiden sellaisten maiden kanssa, joilla on tulli- ja kiintiövapaa pääsy unionin markkinoille GSP:n perusteella, alkuperäasema todistetaan asetuksessa (EU) 2015/2447 säädetyillä </w:t>
      </w:r>
      <w:r>
        <w:rPr>
          <w:noProof/>
        </w:rPr>
        <w:lastRenderedPageBreak/>
        <w:t>alkuperäselvityksillä, jotka tavarantoimittaja siinä GSP-edunsaajamaassa, josta ainekset tulevat, antaa viejälle.</w:t>
      </w:r>
    </w:p>
    <w:p>
      <w:pPr>
        <w:pStyle w:val="Text1"/>
        <w:rPr>
          <w:noProof/>
        </w:rPr>
      </w:pPr>
      <w:r>
        <w:rPr>
          <w:noProof/>
        </w:rPr>
        <w:t>Tällöin viejän laatimassa alkuperävakuutuksessa on oltava ilmaisu ”cumulation with GSP country [name of the country]” tai ”cumul avec pays SPG [nom du pays]”.</w:t>
      </w:r>
    </w:p>
    <w:p>
      <w:pPr>
        <w:pStyle w:val="ManualNumPar1"/>
        <w:rPr>
          <w:noProof/>
        </w:rPr>
      </w:pPr>
      <w:r>
        <w:rPr>
          <w:noProof/>
        </w:rPr>
        <w:t>7.</w:t>
      </w:r>
      <w:r>
        <w:rPr>
          <w:noProof/>
        </w:rPr>
        <w:tab/>
        <w:t>Sovellettaessa 10 artiklan mukaista laajennettua kumulaatiota sellaisesta maasta, jonka kanssa unioni on tehnyt vapaakauppasopimuksen, tulevien ainesten alkuperäasema todistetaan kyseisen vapaakauppasopimuksen määräysten mukaisesti annetulla tai laaditulla alkuperäselvityksellä, jonka tavarantoimittaja siinä maassa, josta ainekset tulevat, antaa viejälle.</w:t>
      </w:r>
    </w:p>
    <w:p>
      <w:pPr>
        <w:pStyle w:val="Text1"/>
        <w:rPr>
          <w:noProof/>
        </w:rPr>
      </w:pPr>
      <w:r>
        <w:rPr>
          <w:noProof/>
        </w:rPr>
        <w:t>Tällöin viejän laatimassa alkuperävakuutuksessa on oltava ilmaisu ”extended cumulation with country [name of the country]” tai ”cumul étendu avec le pays [nom du pays]”.</w:t>
      </w:r>
    </w:p>
    <w:p>
      <w:pPr>
        <w:pStyle w:val="Titrearticle"/>
        <w:rPr>
          <w:noProof/>
        </w:rPr>
      </w:pPr>
      <w:r>
        <w:rPr>
          <w:noProof/>
        </w:rPr>
        <w:t>27 artikla</w:t>
      </w:r>
      <w:r>
        <w:rPr>
          <w:noProof/>
        </w:rPr>
        <w:br/>
      </w:r>
      <w:r>
        <w:rPr>
          <w:noProof/>
        </w:rPr>
        <w:br/>
        <w:t>Tavarantoimittajan ilmoitus</w:t>
      </w:r>
    </w:p>
    <w:p>
      <w:pPr>
        <w:pStyle w:val="ManualNumPar1"/>
        <w:rPr>
          <w:noProof/>
        </w:rPr>
      </w:pPr>
      <w:r>
        <w:rPr>
          <w:noProof/>
        </w:rPr>
        <w:t>1.</w:t>
      </w:r>
      <w:r>
        <w:rPr>
          <w:noProof/>
        </w:rPr>
        <w:tab/>
        <w:t>Sovellettaessa 26 artiklan 4 kohdan b alakohtaa ja 5 kohdan b alakohtaa tavarantoimittajan on annettava tavarantoimittajan ilmoitus jokaisen aineslähetyksen osalta lähetystä koskevassa kauppalaskussa tai sen liitteessä taikka lähetysluettelossa tai muussa lähetystä koskevassa kaupallisessa asiakirjassa, jossa ainesten kuvaus on riittävän yksityiskohtainen niiden tunnistamiseksi. Tavarantoimittajan ilmoituksen malli on lisäyksessä V.</w:t>
      </w:r>
    </w:p>
    <w:p>
      <w:pPr>
        <w:pStyle w:val="ManualNumPar1"/>
        <w:rPr>
          <w:noProof/>
        </w:rPr>
      </w:pPr>
      <w:r>
        <w:rPr>
          <w:noProof/>
        </w:rPr>
        <w:t>2.</w:t>
      </w:r>
      <w:r>
        <w:rPr>
          <w:noProof/>
        </w:rPr>
        <w:tab/>
        <w:t>Jos jokin tavarantoimittaja toimittaa tavaroita säännöllisesti sellaiselle asiakkaalle, jonka aseman oletetaan pysyvän huomattavan pitkän ajan muuttumattomana etuuskohteluun oikeuttavien alkuperäsääntöjen osalta, tavarantoimittaja voi antaa tällaisten tavaroiden myöhemmistä lähetyksistä vain yhden ilmoituksen, jäljempänä ”tavarantoimittajan pitkäaikaisilmoitus”, edellyttäen että kyseisen ilmoituksen myöntämistä koskevat tosiseikat tai olosuhteet eivät muutu.</w:t>
      </w:r>
    </w:p>
    <w:p>
      <w:pPr>
        <w:pStyle w:val="Text1"/>
        <w:rPr>
          <w:noProof/>
        </w:rPr>
      </w:pPr>
      <w:r>
        <w:rPr>
          <w:noProof/>
        </w:rPr>
        <w:t>Tavarantoimittajan pitkäaikaisilmoitus voidaan antaa enintään yhdeksi vuodeksi ilmoituksen antamispäivästä. Tavarantoimittajan pitkäaikaisilmoitus voidaan antaa taannehtivasti. Tällaisessa tapauksessa se saa olla voimassa enintään yhden vuoden sen voimaantulopäivästä. Voimassaoloaika on ilmoitettava tavarantoimittajan pitkäaikaisilmoituksessa.</w:t>
      </w:r>
    </w:p>
    <w:p>
      <w:pPr>
        <w:pStyle w:val="Text1"/>
        <w:rPr>
          <w:noProof/>
        </w:rPr>
      </w:pPr>
      <w:r>
        <w:rPr>
          <w:noProof/>
        </w:rPr>
        <w:t>Tulliviranomainen voi kumota tavarantoimittajan pitkäaikaisilmoituksen, jos olosuhteet muuttuvat tai jos annetut tiedot ovat vääriä tai virheellisiä.</w:t>
      </w:r>
    </w:p>
    <w:p>
      <w:pPr>
        <w:pStyle w:val="Text1"/>
        <w:rPr>
          <w:noProof/>
        </w:rPr>
      </w:pPr>
      <w:r>
        <w:rPr>
          <w:noProof/>
        </w:rPr>
        <w:t>Tavarantoimittajan on ilmoitettava asiakkaalle välittömästi, kun tavarantoimittajan pitkäaikaisilmoitus ei enää ole voimassa toimitettavien tavaroiden osalta.</w:t>
      </w:r>
    </w:p>
    <w:p>
      <w:pPr>
        <w:pStyle w:val="ManualNumPar1"/>
        <w:rPr>
          <w:noProof/>
        </w:rPr>
      </w:pPr>
      <w:r>
        <w:rPr>
          <w:noProof/>
        </w:rPr>
        <w:t>3.</w:t>
      </w:r>
      <w:r>
        <w:rPr>
          <w:noProof/>
        </w:rPr>
        <w:tab/>
        <w:t>Tavarantoimittajan ilmoitus voidaan laatia valmiille lomakkeelle.</w:t>
      </w:r>
    </w:p>
    <w:p>
      <w:pPr>
        <w:pStyle w:val="ManualNumPar1"/>
        <w:rPr>
          <w:noProof/>
        </w:rPr>
      </w:pPr>
      <w:r>
        <w:rPr>
          <w:noProof/>
        </w:rPr>
        <w:t>4.</w:t>
      </w:r>
      <w:r>
        <w:rPr>
          <w:noProof/>
        </w:rPr>
        <w:tab/>
        <w:t>Tavarantoimittajan ilmoitus on allekirjoitettava käsin. Kun kauppalasku ja tavarantoimittajan ilmoitus laaditaan tietokoneella, tavarantoimittajan ilmoitusta ei kuitenkaan tarvitse välttämättä allekirjoittaa käsin, jos tavaran toimittavassa yrityksessä asiasta vastaava työntekijä voidaan tunnistaa tulliviranomaisia tyydyttävällä tavalla siinä maassa tai sillä alueella, jossa tavarantoimittajan ilmoitus on laadittu. Mainitut tulliviranomaiset voivat vahvistaa edellytykset tämän kohdan soveltamiselle.</w:t>
      </w:r>
    </w:p>
    <w:p>
      <w:pPr>
        <w:pStyle w:val="Titrearticle"/>
        <w:rPr>
          <w:noProof/>
        </w:rPr>
      </w:pPr>
      <w:r>
        <w:rPr>
          <w:noProof/>
        </w:rPr>
        <w:lastRenderedPageBreak/>
        <w:t>28 artikla</w:t>
      </w:r>
      <w:r>
        <w:rPr>
          <w:noProof/>
        </w:rPr>
        <w:br/>
      </w:r>
      <w:r>
        <w:rPr>
          <w:noProof/>
        </w:rPr>
        <w:br/>
        <w:t>Alkuperäselvityksen esittäminen</w:t>
      </w:r>
    </w:p>
    <w:p>
      <w:pPr>
        <w:pStyle w:val="ManualNumPar1"/>
        <w:rPr>
          <w:noProof/>
        </w:rPr>
      </w:pPr>
      <w:r>
        <w:rPr>
          <w:noProof/>
        </w:rPr>
        <w:t>1.</w:t>
      </w:r>
      <w:r>
        <w:rPr>
          <w:noProof/>
        </w:rPr>
        <w:tab/>
        <w:t>Kullekin lähetykselle on laadittava alkuperävakuutus.</w:t>
      </w:r>
    </w:p>
    <w:p>
      <w:pPr>
        <w:pStyle w:val="ManualNumPar1"/>
        <w:rPr>
          <w:noProof/>
        </w:rPr>
      </w:pPr>
      <w:r>
        <w:rPr>
          <w:noProof/>
        </w:rPr>
        <w:t>2.</w:t>
      </w:r>
      <w:r>
        <w:rPr>
          <w:noProof/>
        </w:rPr>
        <w:tab/>
        <w:t>Alkuperävakuutus on voimassa 12 kuukautta siitä päivämäärästä, jona viejä laati sen.</w:t>
      </w:r>
    </w:p>
    <w:p>
      <w:pPr>
        <w:pStyle w:val="ManualNumPar1"/>
        <w:rPr>
          <w:noProof/>
        </w:rPr>
      </w:pPr>
      <w:r>
        <w:rPr>
          <w:noProof/>
        </w:rPr>
        <w:t>3.</w:t>
      </w:r>
      <w:r>
        <w:rPr>
          <w:noProof/>
        </w:rPr>
        <w:tab/>
        <w:t>Yksi alkuperävakuutus voi kattaa useita lähetyksiä, jos tavarat täyttävät seuraavat edellytykset:</w:t>
      </w:r>
    </w:p>
    <w:p>
      <w:pPr>
        <w:pStyle w:val="Point1letter"/>
        <w:numPr>
          <w:ilvl w:val="3"/>
          <w:numId w:val="31"/>
        </w:numPr>
        <w:rPr>
          <w:noProof/>
        </w:rPr>
      </w:pPr>
      <w:r>
        <w:rPr>
          <w:noProof/>
        </w:rPr>
        <w:t>ne ovat harmonoidun järjestelmän 2 yleisen tulkintasäännön a alakohdassa tarkoitettuja osiin purettuja tai kokoamattomia tuotteita;</w:t>
      </w:r>
    </w:p>
    <w:p>
      <w:pPr>
        <w:pStyle w:val="Point1letter"/>
        <w:numPr>
          <w:ilvl w:val="3"/>
          <w:numId w:val="15"/>
        </w:numPr>
        <w:rPr>
          <w:noProof/>
        </w:rPr>
      </w:pPr>
      <w:r>
        <w:rPr>
          <w:noProof/>
        </w:rPr>
        <w:t>ne kuuluvat harmonoidun järjestelmän XVI tai XVII jaksoon tai nimikkeeseen 7308 tai 9406; ja</w:t>
      </w:r>
    </w:p>
    <w:p>
      <w:pPr>
        <w:pStyle w:val="Point1letter"/>
        <w:numPr>
          <w:ilvl w:val="3"/>
          <w:numId w:val="15"/>
        </w:numPr>
        <w:rPr>
          <w:noProof/>
        </w:rPr>
      </w:pPr>
      <w:r>
        <w:rPr>
          <w:noProof/>
        </w:rPr>
        <w:t>ne on tarkoitus tuoda osalähetyksinä.</w:t>
      </w:r>
    </w:p>
    <w:p>
      <w:pPr>
        <w:pStyle w:val="SectionTitle"/>
        <w:spacing w:before="360"/>
        <w:rPr>
          <w:noProof/>
        </w:rPr>
      </w:pPr>
      <w:bookmarkStart w:id="7" w:name="_Toc322081585"/>
      <w:r>
        <w:rPr>
          <w:noProof/>
        </w:rPr>
        <w:t>3 jakso</w:t>
      </w:r>
      <w:r>
        <w:rPr>
          <w:noProof/>
        </w:rPr>
        <w:br/>
      </w:r>
      <w:r>
        <w:rPr>
          <w:noProof/>
        </w:rPr>
        <w:br/>
        <w:t>Vapaaseen liikkeeseen luovutusta unionissa koskevat menettelyt</w:t>
      </w:r>
      <w:bookmarkEnd w:id="7"/>
    </w:p>
    <w:p>
      <w:pPr>
        <w:pStyle w:val="Titrearticle"/>
        <w:rPr>
          <w:noProof/>
        </w:rPr>
      </w:pPr>
      <w:r>
        <w:rPr>
          <w:noProof/>
        </w:rPr>
        <w:t>29 artikla</w:t>
      </w:r>
      <w:r>
        <w:rPr>
          <w:noProof/>
        </w:rPr>
        <w:br/>
      </w:r>
      <w:r>
        <w:rPr>
          <w:noProof/>
        </w:rPr>
        <w:br/>
        <w:t>Alkuperäselvityksen esittäminen</w:t>
      </w:r>
    </w:p>
    <w:p>
      <w:pPr>
        <w:pStyle w:val="ManualNumPar1"/>
        <w:rPr>
          <w:noProof/>
        </w:rPr>
      </w:pPr>
      <w:r>
        <w:rPr>
          <w:noProof/>
        </w:rPr>
        <w:t>1.</w:t>
      </w:r>
      <w:r>
        <w:rPr>
          <w:noProof/>
        </w:rPr>
        <w:tab/>
        <w:t>Vapaaseen liikkeeseen luovutusta koskevassa tulli-ilmoituksessa on viitattava alkuperävakuutukseen. Alkuperävakuutus on pidettävä tulliviranomaisten saatavilla, ja nämä voivat pyytää sen esittämistä ilmoituksen tarkastamiseksi. Nämä viranomaiset voivat myös vaatia vakuutuksen kääntämistä asianomaisen jäsenvaltion viralliselle kielelle tai jollekin sen virallisista kielistä.</w:t>
      </w:r>
    </w:p>
    <w:p>
      <w:pPr>
        <w:pStyle w:val="ManualNumPar1"/>
        <w:rPr>
          <w:noProof/>
        </w:rPr>
      </w:pPr>
      <w:r>
        <w:rPr>
          <w:noProof/>
        </w:rPr>
        <w:t>2.</w:t>
      </w:r>
      <w:r>
        <w:rPr>
          <w:noProof/>
        </w:rPr>
        <w:tab/>
        <w:t>Jos tavaranhaltija pyytää tämän päätöksen soveltamista, vaikka sillä ei ole hallussaan alkuperävakuutusta vapaaseen liikkeeseen luovutusta koskevan tulli-ilmoituksen vastaanottohetkellä, kyseistä ilmoitusta on pidettävä asetuksen (EU) 952/2013 166 artiklan mukaisena yksinkertaistettuna tulli-ilmoituksena ja sitä on käsiteltävä tämän mukaisesti.</w:t>
      </w:r>
    </w:p>
    <w:p>
      <w:pPr>
        <w:pStyle w:val="ManualNumPar1"/>
        <w:rPr>
          <w:noProof/>
        </w:rPr>
      </w:pPr>
      <w:r>
        <w:rPr>
          <w:noProof/>
        </w:rPr>
        <w:t>3.</w:t>
      </w:r>
      <w:r>
        <w:rPr>
          <w:noProof/>
        </w:rPr>
        <w:tab/>
        <w:t>Ennen kuin tavarat ilmoitetaan luovutettaviksi vapaaseen liikkeeseen tavaranhaltijan on asianmukaisella tavalla varmistettava, että tavarat ovat tässä liitteessä vahvistettujen sääntöjen mukaiset, tarkastamalla erityisesti</w:t>
      </w:r>
    </w:p>
    <w:p>
      <w:pPr>
        <w:pStyle w:val="Point1letter"/>
        <w:numPr>
          <w:ilvl w:val="3"/>
          <w:numId w:val="30"/>
        </w:numPr>
        <w:rPr>
          <w:noProof/>
        </w:rPr>
      </w:pPr>
      <w:r>
        <w:rPr>
          <w:noProof/>
        </w:rPr>
        <w:t>40 artiklan 3 ja 4 kohdassa tarkoitetulta julkiselta verkkosivustolta, että viejä on rekisteröity alkuperävakuutusten laatijaksi, paitsi jos lähetettävien alkuperätuotteiden yhteisarvo on enintään 10 000 euroa; ja</w:t>
      </w:r>
    </w:p>
    <w:p>
      <w:pPr>
        <w:pStyle w:val="Point1letter"/>
        <w:numPr>
          <w:ilvl w:val="3"/>
          <w:numId w:val="15"/>
        </w:numPr>
        <w:rPr>
          <w:noProof/>
        </w:rPr>
      </w:pPr>
      <w:r>
        <w:rPr>
          <w:noProof/>
        </w:rPr>
        <w:t>että alkuperävakuutus on laadittu lisäyksen IV mukaisesti.</w:t>
      </w:r>
    </w:p>
    <w:p>
      <w:pPr>
        <w:pStyle w:val="Titrearticle"/>
        <w:rPr>
          <w:noProof/>
        </w:rPr>
      </w:pPr>
      <w:r>
        <w:rPr>
          <w:noProof/>
        </w:rPr>
        <w:t>30 artikla</w:t>
      </w:r>
      <w:r>
        <w:rPr>
          <w:noProof/>
        </w:rPr>
        <w:br/>
      </w:r>
      <w:r>
        <w:rPr>
          <w:noProof/>
        </w:rPr>
        <w:br/>
        <w:t>Poikkeukset alkuperäselvityksen esittämisestä</w:t>
      </w:r>
    </w:p>
    <w:p>
      <w:pPr>
        <w:pStyle w:val="ManualNumPar1"/>
        <w:rPr>
          <w:noProof/>
        </w:rPr>
      </w:pPr>
      <w:r>
        <w:rPr>
          <w:noProof/>
        </w:rPr>
        <w:t>1.</w:t>
      </w:r>
      <w:r>
        <w:rPr>
          <w:noProof/>
        </w:rPr>
        <w:tab/>
        <w:t>Seuraavat tuotteet on vapautettava velvoitteesta laatia ja esittää alkuperävakuutus:</w:t>
      </w:r>
    </w:p>
    <w:p>
      <w:pPr>
        <w:pStyle w:val="Point1letter"/>
        <w:numPr>
          <w:ilvl w:val="3"/>
          <w:numId w:val="29"/>
        </w:numPr>
        <w:rPr>
          <w:noProof/>
        </w:rPr>
      </w:pPr>
      <w:r>
        <w:rPr>
          <w:noProof/>
        </w:rPr>
        <w:lastRenderedPageBreak/>
        <w:t>yksityishenkilöiden yksityishenkilöille pieninä lähetyksinä lähettämät tuotteet, joiden yhteisarvo on enintään 500 euroa;</w:t>
      </w:r>
    </w:p>
    <w:p>
      <w:pPr>
        <w:pStyle w:val="Point1letter"/>
        <w:numPr>
          <w:ilvl w:val="3"/>
          <w:numId w:val="15"/>
        </w:numPr>
        <w:rPr>
          <w:noProof/>
        </w:rPr>
      </w:pPr>
      <w:r>
        <w:rPr>
          <w:noProof/>
        </w:rPr>
        <w:t>matkustajien henkilökohtaisiin matkatavaroihin sisältyvät tuotteet, joiden yhteisarvo on enintään 1200 euroa.</w:t>
      </w:r>
    </w:p>
    <w:p>
      <w:pPr>
        <w:pStyle w:val="ManualNumPar1"/>
        <w:rPr>
          <w:noProof/>
        </w:rPr>
      </w:pPr>
      <w:r>
        <w:rPr>
          <w:noProof/>
        </w:rPr>
        <w:t>2.</w:t>
      </w:r>
      <w:r>
        <w:rPr>
          <w:noProof/>
        </w:rPr>
        <w:tab/>
        <w:t>Edellä 1 kohdassa tarkoitettujen tuotteiden on täytettävä seuraavat edellytykset:</w:t>
      </w:r>
    </w:p>
    <w:p>
      <w:pPr>
        <w:pStyle w:val="Point1letter"/>
        <w:numPr>
          <w:ilvl w:val="3"/>
          <w:numId w:val="28"/>
        </w:numPr>
        <w:rPr>
          <w:noProof/>
        </w:rPr>
      </w:pPr>
      <w:r>
        <w:rPr>
          <w:noProof/>
        </w:rPr>
        <w:t>kyseessä ei ole kaupallinen tuonti;</w:t>
      </w:r>
    </w:p>
    <w:p>
      <w:pPr>
        <w:pStyle w:val="Point1letter"/>
        <w:numPr>
          <w:ilvl w:val="3"/>
          <w:numId w:val="15"/>
        </w:numPr>
        <w:rPr>
          <w:noProof/>
        </w:rPr>
      </w:pPr>
      <w:r>
        <w:rPr>
          <w:noProof/>
        </w:rPr>
        <w:t>niiden on ilmoitettu täyttävän tämän päätöksen soveltamiseksi säädetyt edellytykset;</w:t>
      </w:r>
    </w:p>
    <w:p>
      <w:pPr>
        <w:pStyle w:val="Point1letter"/>
        <w:numPr>
          <w:ilvl w:val="3"/>
          <w:numId w:val="15"/>
        </w:numPr>
        <w:rPr>
          <w:noProof/>
        </w:rPr>
      </w:pPr>
      <w:r>
        <w:rPr>
          <w:noProof/>
        </w:rPr>
        <w:t>edellä b alakohdassa tarkoitetun ilmoituksen todenmukaisuutta ei ole syytä epäillä.</w:t>
      </w:r>
    </w:p>
    <w:p>
      <w:pPr>
        <w:pStyle w:val="ManualNumPar1"/>
        <w:rPr>
          <w:noProof/>
        </w:rPr>
      </w:pPr>
      <w:r>
        <w:rPr>
          <w:noProof/>
        </w:rPr>
        <w:t>3.</w:t>
      </w:r>
      <w:r>
        <w:rPr>
          <w:noProof/>
        </w:rPr>
        <w:tab/>
        <w:t>Edellä olevaa 2 kohdan a alakohtaa sovellettaessa tuontia ei pidetä kaupallisena, jos kaikki seuraavat edellytykset täyttyvät:</w:t>
      </w:r>
    </w:p>
    <w:p>
      <w:pPr>
        <w:pStyle w:val="Point1letter"/>
        <w:numPr>
          <w:ilvl w:val="3"/>
          <w:numId w:val="27"/>
        </w:numPr>
        <w:rPr>
          <w:noProof/>
        </w:rPr>
      </w:pPr>
      <w:r>
        <w:rPr>
          <w:noProof/>
        </w:rPr>
        <w:t>tuonti on satunnaista;</w:t>
      </w:r>
    </w:p>
    <w:p>
      <w:pPr>
        <w:pStyle w:val="Point1letter"/>
        <w:numPr>
          <w:ilvl w:val="3"/>
          <w:numId w:val="15"/>
        </w:numPr>
        <w:rPr>
          <w:noProof/>
        </w:rPr>
      </w:pPr>
      <w:r>
        <w:rPr>
          <w:noProof/>
        </w:rPr>
        <w:t xml:space="preserve">tuonti koostuu ainoastaan vastaanottajien tai matkustajien tai heidän perheidensä henkilökohtaiseen käyttöön tarkoitetuista tuotteista; </w:t>
      </w:r>
    </w:p>
    <w:p>
      <w:pPr>
        <w:pStyle w:val="Point1letter"/>
        <w:numPr>
          <w:ilvl w:val="3"/>
          <w:numId w:val="15"/>
        </w:numPr>
        <w:rPr>
          <w:noProof/>
        </w:rPr>
      </w:pPr>
      <w:r>
        <w:rPr>
          <w:noProof/>
        </w:rPr>
        <w:t>tuotteiden luonne tai määrä ei viittaa mihinkään kaupalliseen tarkoitukseen.</w:t>
      </w:r>
    </w:p>
    <w:p>
      <w:pPr>
        <w:pStyle w:val="Titrearticle"/>
        <w:rPr>
          <w:noProof/>
        </w:rPr>
      </w:pPr>
      <w:r>
        <w:rPr>
          <w:noProof/>
        </w:rPr>
        <w:t>31 artikla</w:t>
      </w:r>
    </w:p>
    <w:p>
      <w:pPr>
        <w:pStyle w:val="Titrearticle"/>
        <w:rPr>
          <w:noProof/>
        </w:rPr>
      </w:pPr>
      <w:r>
        <w:rPr>
          <w:noProof/>
        </w:rPr>
        <w:t>Poikkeavuudet ja muotovirheet</w:t>
      </w:r>
    </w:p>
    <w:p>
      <w:pPr>
        <w:pStyle w:val="ManualNumPar1"/>
        <w:rPr>
          <w:noProof/>
        </w:rPr>
      </w:pPr>
      <w:r>
        <w:rPr>
          <w:noProof/>
        </w:rPr>
        <w:t>1.</w:t>
      </w:r>
      <w:r>
        <w:rPr>
          <w:noProof/>
        </w:rPr>
        <w:tab/>
        <w:t>Pienet poikkeavuudet alkuperävakuutuksessa ja tuotteiden tuontimuodollisuuksien täyttämiseksi tulliviranomaisille esitetyissä asiakirjoissa olevien tietojen välillä eivät sinänsä tee alkuperävakuutuksesta mitätöntä, jos asianmukaisesti osoitetaan, että se vastaa asianomaisia tuotteita.</w:t>
      </w:r>
    </w:p>
    <w:p>
      <w:pPr>
        <w:pStyle w:val="ManualNumPar1"/>
        <w:rPr>
          <w:noProof/>
        </w:rPr>
      </w:pPr>
      <w:r>
        <w:rPr>
          <w:noProof/>
        </w:rPr>
        <w:t>2.</w:t>
      </w:r>
      <w:r>
        <w:rPr>
          <w:noProof/>
        </w:rPr>
        <w:tab/>
        <w:t>Alkuperävakuutuksessa olevat selvät muotovirheet, kuten kirjoitusvirheet, eivät saa johtaa asiakirjan hylkäämiseen, elleivät nämä virheet ole sellaisia, että ne antavat aihetta epäillä kyseisen asiakirjan merkintöjen oikeellisuutta.</w:t>
      </w:r>
    </w:p>
    <w:p>
      <w:pPr>
        <w:pStyle w:val="Titrearticle"/>
        <w:rPr>
          <w:noProof/>
        </w:rPr>
      </w:pPr>
      <w:r>
        <w:rPr>
          <w:noProof/>
        </w:rPr>
        <w:t>32 artikla</w:t>
      </w:r>
      <w:r>
        <w:rPr>
          <w:noProof/>
        </w:rPr>
        <w:br/>
      </w:r>
      <w:r>
        <w:rPr>
          <w:noProof/>
        </w:rPr>
        <w:br/>
        <w:t>Alkuperävakuutuksen voimassaolo</w:t>
      </w:r>
    </w:p>
    <w:p>
      <w:pPr>
        <w:rPr>
          <w:noProof/>
        </w:rPr>
      </w:pPr>
      <w:r>
        <w:rPr>
          <w:noProof/>
        </w:rPr>
        <w:t>Alkuperävakuutukset, jotka esitetään tuojamaan tulliviranomaisille 28 artiklan 2 kohdassa mainitun voimassaoloajan päätyttyä, voidaan hyväksyä tullietuuksien soveltamista varten, jos nämä asiakirjat ovat jääneet esittämättä ennen määräajan päättymistä poikkeuksellisten olosuhteiden vuoksi. Muissa myöhästymistapauksissa tuojamaan tulliviranomaiset voivat hyväksyä alkuperävakuutukset, jos tuotteet on esitetty tullille ennen mainitun määräajan päättymistä.</w:t>
      </w:r>
    </w:p>
    <w:p>
      <w:pPr>
        <w:pStyle w:val="Titrearticle"/>
        <w:rPr>
          <w:noProof/>
        </w:rPr>
      </w:pPr>
      <w:r>
        <w:rPr>
          <w:noProof/>
        </w:rPr>
        <w:t>33 artikla</w:t>
      </w:r>
      <w:r>
        <w:rPr>
          <w:noProof/>
        </w:rPr>
        <w:br/>
      </w:r>
      <w:r>
        <w:rPr>
          <w:noProof/>
        </w:rPr>
        <w:br/>
        <w:t>Osalähetyksinä tapahtuvaa tuontia koskeva menettely</w:t>
      </w:r>
    </w:p>
    <w:p>
      <w:pPr>
        <w:pStyle w:val="ManualNumPar1"/>
        <w:rPr>
          <w:noProof/>
        </w:rPr>
      </w:pPr>
      <w:r>
        <w:rPr>
          <w:noProof/>
        </w:rPr>
        <w:t>1.</w:t>
      </w:r>
      <w:r>
        <w:rPr>
          <w:noProof/>
        </w:rPr>
        <w:tab/>
        <w:t>Menettelyä, jota tarkoitetaan 28 artiklan 3 kohdassa, on sovellettava jäsenvaltioiden tulliviranomaisten määrittämän ajan.</w:t>
      </w:r>
    </w:p>
    <w:p>
      <w:pPr>
        <w:pStyle w:val="ManualNumPar1"/>
        <w:rPr>
          <w:noProof/>
        </w:rPr>
      </w:pPr>
      <w:r>
        <w:rPr>
          <w:noProof/>
        </w:rPr>
        <w:lastRenderedPageBreak/>
        <w:t>2.</w:t>
      </w:r>
      <w:r>
        <w:rPr>
          <w:noProof/>
        </w:rPr>
        <w:tab/>
        <w:t>Peräkkäisiä vapaaseen liikkeeseen luovutuksia valvovien tuojajäsenvaltion tulliviranomaisten on tarkastettava, että osalähetykset muodostavat osan niistä osiin puretuista tai kokoamattomista tuotteista, joille alkuperävakuutus on laadittu.</w:t>
      </w:r>
    </w:p>
    <w:p>
      <w:pPr>
        <w:pStyle w:val="Titrearticle"/>
        <w:rPr>
          <w:noProof/>
        </w:rPr>
      </w:pPr>
      <w:r>
        <w:rPr>
          <w:noProof/>
        </w:rPr>
        <w:t>34 artikla</w:t>
      </w:r>
      <w:r>
        <w:rPr>
          <w:noProof/>
        </w:rPr>
        <w:br/>
      </w:r>
      <w:r>
        <w:rPr>
          <w:noProof/>
        </w:rPr>
        <w:br/>
        <w:t>Alkuperävakuutusten tarkastaminen</w:t>
      </w:r>
    </w:p>
    <w:p>
      <w:pPr>
        <w:pStyle w:val="ManualNumPar1"/>
        <w:rPr>
          <w:noProof/>
        </w:rPr>
      </w:pPr>
      <w:r>
        <w:rPr>
          <w:noProof/>
        </w:rPr>
        <w:t>1.</w:t>
      </w:r>
      <w:r>
        <w:rPr>
          <w:noProof/>
        </w:rPr>
        <w:tab/>
        <w:t>Jos tulliviranomaiset epäilevät tuotteiden alkuperäasemaa, ne voivat pyytää tavaranhaltijaa esittämään vahvistamassaan kohtuullisessa määräajassa kaikki käytettävissä olevat todisteet alkuperävakuutuksessa olevien alkuperämerkintöjen paikkansapitävyyden tai 18 artiklassa säädettyjen edellytysten noudattamisen tarkastamiseksi.</w:t>
      </w:r>
    </w:p>
    <w:p>
      <w:pPr>
        <w:pStyle w:val="ManualNumPar1"/>
        <w:rPr>
          <w:noProof/>
        </w:rPr>
      </w:pPr>
      <w:r>
        <w:rPr>
          <w:noProof/>
        </w:rPr>
        <w:t>2.</w:t>
      </w:r>
      <w:r>
        <w:rPr>
          <w:noProof/>
        </w:rPr>
        <w:tab/>
        <w:t>Tulliviranomaiset voivat evätä tullietuustoimenpiteen soveltamisen 43 artiklassa säädetyn tarkastusmenettelyn ajaksi, jos</w:t>
      </w:r>
    </w:p>
    <w:p>
      <w:pPr>
        <w:pStyle w:val="Point1letter"/>
        <w:numPr>
          <w:ilvl w:val="3"/>
          <w:numId w:val="26"/>
        </w:numPr>
        <w:rPr>
          <w:noProof/>
        </w:rPr>
      </w:pPr>
      <w:r>
        <w:rPr>
          <w:noProof/>
        </w:rPr>
        <w:t>tavaranhaltijan antamat tiedot eivät riitä vahvistamaan tuotteiden alkuperäasemaa taikka 17 artiklan 2 kohdassa tai 18 artiklassa säädettyjen edellytysten noudattamista;</w:t>
      </w:r>
    </w:p>
    <w:p>
      <w:pPr>
        <w:pStyle w:val="Point1letter"/>
        <w:numPr>
          <w:ilvl w:val="3"/>
          <w:numId w:val="15"/>
        </w:numPr>
        <w:rPr>
          <w:noProof/>
        </w:rPr>
      </w:pPr>
      <w:r>
        <w:rPr>
          <w:noProof/>
        </w:rPr>
        <w:t>tavaranhaltija ei vastaa 1 kohdassa tarkoitetussa tietojen antamiselle vahvistetussa määräajassa.</w:t>
      </w:r>
    </w:p>
    <w:p>
      <w:pPr>
        <w:pStyle w:val="ManualNumPar1"/>
        <w:rPr>
          <w:noProof/>
        </w:rPr>
      </w:pPr>
      <w:r>
        <w:rPr>
          <w:noProof/>
        </w:rPr>
        <w:t>3.</w:t>
      </w:r>
      <w:r>
        <w:rPr>
          <w:noProof/>
        </w:rPr>
        <w:tab/>
        <w:t>Odotettaessa joko 1 kohdassa tarkoitettuja tavaranhaltijalta pyydettyjä tietoja tai 2 kohdassa tarkoitetun tarkastusmenettelyn tuloksia, tuotteet on luovutettava tuojalle, jos tarpeellisiksi katsotut varotoimenpiteet toteutetaan.</w:t>
      </w:r>
    </w:p>
    <w:p>
      <w:pPr>
        <w:pStyle w:val="Titrearticle"/>
        <w:rPr>
          <w:noProof/>
        </w:rPr>
      </w:pPr>
      <w:r>
        <w:rPr>
          <w:noProof/>
        </w:rPr>
        <w:t>35 artikla</w:t>
      </w:r>
      <w:r>
        <w:rPr>
          <w:noProof/>
        </w:rPr>
        <w:br/>
      </w:r>
      <w:r>
        <w:rPr>
          <w:noProof/>
        </w:rPr>
        <w:br/>
        <w:t>Etuuskohtelun epääminen</w:t>
      </w:r>
    </w:p>
    <w:p>
      <w:pPr>
        <w:pStyle w:val="ManualNumPar1"/>
        <w:rPr>
          <w:noProof/>
        </w:rPr>
      </w:pPr>
      <w:r>
        <w:rPr>
          <w:noProof/>
        </w:rPr>
        <w:t>1.</w:t>
      </w:r>
      <w:r>
        <w:rPr>
          <w:noProof/>
        </w:rPr>
        <w:tab/>
        <w:t>Tuojajäsenvaltion tulliviranomaisten on evättävä tämän päätöksen soveltaminen ilman velvoitetta pyytää lisätodisteita tai lähettää tarkastuspyyntöä MMA:han, jos</w:t>
      </w:r>
    </w:p>
    <w:p>
      <w:pPr>
        <w:pStyle w:val="Point1letter"/>
        <w:numPr>
          <w:ilvl w:val="3"/>
          <w:numId w:val="25"/>
        </w:numPr>
        <w:rPr>
          <w:noProof/>
        </w:rPr>
      </w:pPr>
      <w:r>
        <w:rPr>
          <w:noProof/>
        </w:rPr>
        <w:t>tavarat eivät ole samoja kuin alkuperävakuutuksessa mainitut tavarat;</w:t>
      </w:r>
    </w:p>
    <w:p>
      <w:pPr>
        <w:pStyle w:val="Point1letter"/>
        <w:numPr>
          <w:ilvl w:val="3"/>
          <w:numId w:val="15"/>
        </w:numPr>
        <w:rPr>
          <w:noProof/>
        </w:rPr>
      </w:pPr>
      <w:r>
        <w:rPr>
          <w:noProof/>
        </w:rPr>
        <w:t>tavaranhaltija ei esitä alkuperävakuutusta asianomaisista tuotteista, vaikka tällaista vakuutusta edellytetään;</w:t>
      </w:r>
    </w:p>
    <w:p>
      <w:pPr>
        <w:pStyle w:val="Point1letter"/>
        <w:numPr>
          <w:ilvl w:val="3"/>
          <w:numId w:val="15"/>
        </w:numPr>
        <w:rPr>
          <w:noProof/>
        </w:rPr>
      </w:pPr>
      <w:r>
        <w:rPr>
          <w:noProof/>
        </w:rPr>
        <w:t>tavaranhaltijan hallussa olevan alkuperävakuutuksen on laatinut joku muu kuin MMA:n rekisteröity viejä, sanotun kuitenkaan rajoittamatta 21 artiklan b alakohdan ja 30 artiklan 1 kohdan soveltamista;</w:t>
      </w:r>
    </w:p>
    <w:p>
      <w:pPr>
        <w:pStyle w:val="Point1letter"/>
        <w:numPr>
          <w:ilvl w:val="3"/>
          <w:numId w:val="15"/>
        </w:numPr>
        <w:rPr>
          <w:noProof/>
        </w:rPr>
      </w:pPr>
      <w:r>
        <w:rPr>
          <w:noProof/>
        </w:rPr>
        <w:t>alkuperävakuutusta ei ole laadittu lisäyksen IV mukaisesti;</w:t>
      </w:r>
    </w:p>
    <w:p>
      <w:pPr>
        <w:pStyle w:val="Point1letter"/>
        <w:numPr>
          <w:ilvl w:val="3"/>
          <w:numId w:val="15"/>
        </w:numPr>
        <w:rPr>
          <w:noProof/>
        </w:rPr>
      </w:pPr>
      <w:r>
        <w:rPr>
          <w:noProof/>
        </w:rPr>
        <w:t>18 artiklan edellytykset eivät täyty.</w:t>
      </w:r>
    </w:p>
    <w:p>
      <w:pPr>
        <w:pStyle w:val="ManualNumPar1"/>
        <w:rPr>
          <w:noProof/>
        </w:rPr>
      </w:pPr>
      <w:r>
        <w:rPr>
          <w:noProof/>
        </w:rPr>
        <w:t>2.</w:t>
      </w:r>
      <w:r>
        <w:rPr>
          <w:noProof/>
        </w:rPr>
        <w:tab/>
        <w:t>Tuojajäsenvaltion tulliviranomaisten on evättävä tämän päätöksen soveltaminen MMA:n toimivaltaisille viranomaisille osoitetun 43 artiklassa tarkoitetun tarkastuspyynnön vuoksi, jos tuojajäsenvaltion tulliviranomaiset</w:t>
      </w:r>
    </w:p>
    <w:p>
      <w:pPr>
        <w:pStyle w:val="Point1letter"/>
        <w:numPr>
          <w:ilvl w:val="3"/>
          <w:numId w:val="24"/>
        </w:numPr>
        <w:rPr>
          <w:noProof/>
        </w:rPr>
      </w:pPr>
      <w:r>
        <w:rPr>
          <w:noProof/>
        </w:rPr>
        <w:t>ovat vastaanottaneet vastauksen, jonka mukaan viejä ei ollut oikeutettu laatimaan alkuperävakuutusta;</w:t>
      </w:r>
    </w:p>
    <w:p>
      <w:pPr>
        <w:pStyle w:val="Point1letter"/>
        <w:numPr>
          <w:ilvl w:val="3"/>
          <w:numId w:val="15"/>
        </w:numPr>
        <w:rPr>
          <w:noProof/>
        </w:rPr>
      </w:pPr>
      <w:r>
        <w:rPr>
          <w:noProof/>
        </w:rPr>
        <w:t>ovat vastaanottaneet vastauksen, jonka mukaan asianomaiset tuotteet eivät ole MMA:n alkuperätuotteita tai 17 artiklan 2 kohdassa säädetyt edellytykset eivät täyttyneet;</w:t>
      </w:r>
    </w:p>
    <w:p>
      <w:pPr>
        <w:pStyle w:val="Point1letter"/>
        <w:numPr>
          <w:ilvl w:val="3"/>
          <w:numId w:val="15"/>
        </w:numPr>
        <w:rPr>
          <w:noProof/>
        </w:rPr>
      </w:pPr>
      <w:r>
        <w:rPr>
          <w:noProof/>
        </w:rPr>
        <w:lastRenderedPageBreak/>
        <w:t>epäilivät perustellusti alkuperävakuutuksen pätevyyttä tai tavaranhaltijan kyseessä olevien tuotteiden todellisesta alkuperästä antamien tietojen paikkansapitävyyttä tehdessään tarkastuspyynnön; ja</w:t>
      </w:r>
    </w:p>
    <w:p>
      <w:pPr>
        <w:pStyle w:val="Tiret2"/>
        <w:numPr>
          <w:ilvl w:val="0"/>
          <w:numId w:val="13"/>
        </w:numPr>
        <w:rPr>
          <w:noProof/>
        </w:rPr>
      </w:pPr>
      <w:r>
        <w:rPr>
          <w:noProof/>
        </w:rPr>
        <w:t>eivät ole vastaanottaneet vastausta 43 artiklan mukaisessa määräajassa;</w:t>
      </w:r>
    </w:p>
    <w:p>
      <w:pPr>
        <w:pStyle w:val="Text3"/>
        <w:rPr>
          <w:noProof/>
        </w:rPr>
      </w:pPr>
      <w:r>
        <w:rPr>
          <w:noProof/>
        </w:rPr>
        <w:t>tai</w:t>
      </w:r>
    </w:p>
    <w:p>
      <w:pPr>
        <w:pStyle w:val="Tiret2"/>
        <w:numPr>
          <w:ilvl w:val="0"/>
          <w:numId w:val="13"/>
        </w:numPr>
        <w:rPr>
          <w:noProof/>
        </w:rPr>
      </w:pPr>
      <w:r>
        <w:rPr>
          <w:noProof/>
        </w:rPr>
        <w:t>ovat saaneet vastauksen, joka ei anna riittäviä vastauksia pyynnössä esitettyihin kysymyksiin.</w:t>
      </w:r>
    </w:p>
    <w:p>
      <w:pPr>
        <w:pStyle w:val="SectionTitle"/>
        <w:spacing w:before="360"/>
        <w:rPr>
          <w:rFonts w:ascii="Times New Roman Bold" w:hAnsi="Times New Roman Bold"/>
          <w:noProof/>
          <w:szCs w:val="28"/>
        </w:rPr>
      </w:pPr>
      <w:bookmarkStart w:id="8" w:name="_Toc322081586"/>
      <w:r>
        <w:rPr>
          <w:noProof/>
        </w:rPr>
        <w:t>V osasto</w:t>
      </w:r>
      <w:r>
        <w:rPr>
          <w:noProof/>
        </w:rPr>
        <w:br/>
      </w:r>
      <w:r>
        <w:rPr>
          <w:noProof/>
        </w:rPr>
        <w:br/>
        <w:t>Hallinnollisen yhteistyön menetelmät</w:t>
      </w:r>
      <w:bookmarkEnd w:id="8"/>
    </w:p>
    <w:p>
      <w:pPr>
        <w:pStyle w:val="SectionTitle"/>
        <w:rPr>
          <w:b w:val="0"/>
          <w:smallCaps w:val="0"/>
          <w:noProof/>
          <w:sz w:val="24"/>
        </w:rPr>
      </w:pPr>
      <w:bookmarkStart w:id="9" w:name="_Toc322081587"/>
      <w:r>
        <w:rPr>
          <w:smallCaps w:val="0"/>
          <w:noProof/>
          <w:sz w:val="24"/>
        </w:rPr>
        <w:t>1 JAKSO</w:t>
      </w:r>
      <w:r>
        <w:rPr>
          <w:b w:val="0"/>
          <w:smallCaps w:val="0"/>
          <w:noProof/>
          <w:sz w:val="24"/>
        </w:rPr>
        <w:br/>
      </w:r>
      <w:r>
        <w:rPr>
          <w:b w:val="0"/>
          <w:smallCaps w:val="0"/>
          <w:noProof/>
          <w:sz w:val="24"/>
        </w:rPr>
        <w:br/>
      </w:r>
      <w:bookmarkEnd w:id="9"/>
      <w:r>
        <w:rPr>
          <w:smallCaps w:val="0"/>
          <w:noProof/>
          <w:sz w:val="24"/>
        </w:rPr>
        <w:t xml:space="preserve">YLEISTÄ </w:t>
      </w:r>
    </w:p>
    <w:p>
      <w:pPr>
        <w:pStyle w:val="Titrearticle"/>
        <w:rPr>
          <w:noProof/>
        </w:rPr>
      </w:pPr>
      <w:r>
        <w:rPr>
          <w:noProof/>
        </w:rPr>
        <w:t>36 artikla</w:t>
      </w:r>
      <w:r>
        <w:rPr>
          <w:noProof/>
        </w:rPr>
        <w:br/>
      </w:r>
      <w:r>
        <w:rPr>
          <w:noProof/>
        </w:rPr>
        <w:br/>
        <w:t>Yleiset periaatteet</w:t>
      </w:r>
    </w:p>
    <w:p>
      <w:pPr>
        <w:pStyle w:val="ManualNumPar1"/>
        <w:rPr>
          <w:noProof/>
        </w:rPr>
      </w:pPr>
      <w:r>
        <w:rPr>
          <w:noProof/>
        </w:rPr>
        <w:t>1.</w:t>
      </w:r>
      <w:r>
        <w:rPr>
          <w:noProof/>
        </w:rPr>
        <w:tab/>
        <w:t>Jotta etuuskohtelua sovellettaisiin oikein, MMA:iden on sitouduttava</w:t>
      </w:r>
    </w:p>
    <w:p>
      <w:pPr>
        <w:pStyle w:val="Point1letter"/>
        <w:numPr>
          <w:ilvl w:val="3"/>
          <w:numId w:val="23"/>
        </w:numPr>
        <w:rPr>
          <w:noProof/>
        </w:rPr>
      </w:pPr>
      <w:r>
        <w:rPr>
          <w:noProof/>
        </w:rPr>
        <w:t>ottamaan käyttöön tarvittavat hallinnolliset rakenteet ja järjestelmät, mukaan lukien soveltuvin osin kumulaation soveltamiseksi tarvittavat menettelyt, tässä liitteessä säädettyjen sääntöjen ja menettelyjen täytäntöönpanemiseksi ja hallinnoimiseksi kyseisessä maassa ja pidettävä niitä yllä;</w:t>
      </w:r>
    </w:p>
    <w:p>
      <w:pPr>
        <w:pStyle w:val="Point1letter"/>
        <w:numPr>
          <w:ilvl w:val="3"/>
          <w:numId w:val="15"/>
        </w:numPr>
        <w:rPr>
          <w:noProof/>
        </w:rPr>
      </w:pPr>
      <w:r>
        <w:rPr>
          <w:noProof/>
        </w:rPr>
        <w:t>tekemään yhteistyötä toimivaltaisten viranomaisten kautta komission ja jäsenvaltioiden tulliviranomaisten kanssa.</w:t>
      </w:r>
    </w:p>
    <w:p>
      <w:pPr>
        <w:pStyle w:val="ManualNumPar1"/>
        <w:rPr>
          <w:noProof/>
        </w:rPr>
      </w:pPr>
      <w:r>
        <w:rPr>
          <w:noProof/>
        </w:rPr>
        <w:t>2.</w:t>
      </w:r>
      <w:r>
        <w:rPr>
          <w:noProof/>
        </w:rPr>
        <w:tab/>
        <w:t xml:space="preserve">Edellä 1 kohdan b alakohdassa tarkoitettuun yhteistyöhön kuuluvat </w:t>
      </w:r>
    </w:p>
    <w:p>
      <w:pPr>
        <w:pStyle w:val="Point1letter"/>
        <w:numPr>
          <w:ilvl w:val="3"/>
          <w:numId w:val="22"/>
        </w:numPr>
        <w:rPr>
          <w:noProof/>
        </w:rPr>
      </w:pPr>
      <w:r>
        <w:rPr>
          <w:noProof/>
        </w:rPr>
        <w:t>kaiken tarvittavan tuen antaminen komission pyynnöstä silloin, kun komissio tarkastaa tämän liitteen asianmukaisen täytäntöönpanon kyseisessä maassa, mukaan lukien komission tai jäsenvaltioiden tulliviranomaisten suorittamat paikalla tehtävät tarkastukset;</w:t>
      </w:r>
    </w:p>
    <w:p>
      <w:pPr>
        <w:pStyle w:val="Point1letter"/>
        <w:numPr>
          <w:ilvl w:val="3"/>
          <w:numId w:val="15"/>
        </w:numPr>
        <w:rPr>
          <w:noProof/>
        </w:rPr>
      </w:pPr>
      <w:r>
        <w:rPr>
          <w:noProof/>
        </w:rPr>
        <w:t>tuotteiden alkuperäaseman ja tässä liitteessä säädettyjen muiden edellytysten noudattamisen tarkastaminen, mukaan lukien komission tai jäsenvaltioiden tulliviranomaisten pyynnöstä alkuperätutkimusten yhteydessä suoritettavat paikalla tehtävät tarkastukset, sanotun kuitenkaan rajoittamatta 34 ja 35 artiklan soveltamista;</w:t>
      </w:r>
    </w:p>
    <w:p>
      <w:pPr>
        <w:pStyle w:val="Point1letter"/>
        <w:numPr>
          <w:ilvl w:val="3"/>
          <w:numId w:val="15"/>
        </w:numPr>
        <w:rPr>
          <w:noProof/>
        </w:rPr>
      </w:pPr>
      <w:r>
        <w:rPr>
          <w:noProof/>
        </w:rPr>
        <w:t>jos tarkastusmenettely tai muu käytettävissä oleva tieto osoittaa, että tämän liitteen säännöksiä ilmeisesti rikotaan, MMA:n on omasta aloitteestaan tai komission taikka jäsenvaltioiden tulliviranomaisten pyynnöstä suoritettava tarvittavat tutkimukset tai toteutettava tarvittavat toimenpiteet tutkimusten suorittamiseksi asianmukaista kiireellisyyttä noudattaen, jotta tällaiset rikkomukset voidaan todeta ja estää. Komissio ja jäsenvaltioiden tulliviranomaiset voivat osallistua näihin tutkimuksiin.</w:t>
      </w:r>
    </w:p>
    <w:p>
      <w:pPr>
        <w:pStyle w:val="ManualNumPar1"/>
        <w:rPr>
          <w:noProof/>
        </w:rPr>
      </w:pPr>
      <w:r>
        <w:rPr>
          <w:noProof/>
        </w:rPr>
        <w:lastRenderedPageBreak/>
        <w:t>3.</w:t>
      </w:r>
      <w:r>
        <w:rPr>
          <w:noProof/>
        </w:rPr>
        <w:tab/>
        <w:t>MMA:iden on esitettävä komissiolle ennen 1 päivää tammikuuta 2020 virallinen sitoumus 1 kohdan vaatimusten noudattamiseksi.</w:t>
      </w:r>
    </w:p>
    <w:p>
      <w:pPr>
        <w:pStyle w:val="Titrearticle"/>
        <w:rPr>
          <w:noProof/>
        </w:rPr>
      </w:pPr>
      <w:r>
        <w:rPr>
          <w:noProof/>
        </w:rPr>
        <w:t>37 artikla</w:t>
      </w:r>
      <w:r>
        <w:rPr>
          <w:noProof/>
        </w:rPr>
        <w:br/>
      </w:r>
      <w:r>
        <w:rPr>
          <w:noProof/>
        </w:rPr>
        <w:br/>
        <w:t>Julkaisemisvaatimukset ja säännösten noudattaminen</w:t>
      </w:r>
    </w:p>
    <w:p>
      <w:pPr>
        <w:pStyle w:val="ManualNumPar1"/>
        <w:rPr>
          <w:noProof/>
        </w:rPr>
      </w:pPr>
      <w:r>
        <w:rPr>
          <w:noProof/>
        </w:rPr>
        <w:t>1.</w:t>
      </w:r>
      <w:r>
        <w:rPr>
          <w:noProof/>
        </w:rPr>
        <w:tab/>
        <w:t>Komissio julkaisee Euroopan unionin virallisessa lehdessä (C-sarjassa) luettelon MMA:ista ja päivämäärän, jona niiden on katsottu täyttäneen 39 artiklassa tarkoitetut edellytykset. Komissio saattaa tämän luettelon ajan tasalle, kun uusi MMA täyttää samat ehdot.</w:t>
      </w:r>
    </w:p>
    <w:p>
      <w:pPr>
        <w:pStyle w:val="ManualNumPar1"/>
        <w:rPr>
          <w:noProof/>
        </w:rPr>
      </w:pPr>
      <w:r>
        <w:rPr>
          <w:noProof/>
        </w:rPr>
        <w:t>2.</w:t>
      </w:r>
      <w:r>
        <w:rPr>
          <w:noProof/>
        </w:rPr>
        <w:tab/>
        <w:t>Kun tämän liitteen mukaisia MMA:n alkuperätuotteita luovutetaan vapaaseen liikkeeseen unionissa, niihin sovelletaan tullietuuksia ainoastaan, jos ne on viety 1 kohdassa tarkoitetussa luettelossa mainittuna päivänä tai sen jälkeen.</w:t>
      </w:r>
    </w:p>
    <w:p>
      <w:pPr>
        <w:pStyle w:val="ManualNumPar1"/>
        <w:rPr>
          <w:noProof/>
        </w:rPr>
      </w:pPr>
      <w:r>
        <w:rPr>
          <w:noProof/>
        </w:rPr>
        <w:t>3.</w:t>
      </w:r>
      <w:r>
        <w:rPr>
          <w:noProof/>
        </w:rPr>
        <w:tab/>
        <w:t xml:space="preserve">MMA:n katsotaan noudattavan 36 ja 39 artiklan säännöksiä päivänä, jona se on </w:t>
      </w:r>
    </w:p>
    <w:p>
      <w:pPr>
        <w:pStyle w:val="Point1letter"/>
        <w:numPr>
          <w:ilvl w:val="3"/>
          <w:numId w:val="21"/>
        </w:numPr>
        <w:rPr>
          <w:noProof/>
        </w:rPr>
      </w:pPr>
      <w:r>
        <w:rPr>
          <w:noProof/>
        </w:rPr>
        <w:t>laatinut 39 artiklan 1 kohdassa tarkoitetun ilmoituksen;</w:t>
      </w:r>
    </w:p>
    <w:p>
      <w:pPr>
        <w:pStyle w:val="Point1letter"/>
        <w:numPr>
          <w:ilvl w:val="3"/>
          <w:numId w:val="15"/>
        </w:numPr>
        <w:rPr>
          <w:noProof/>
        </w:rPr>
      </w:pPr>
      <w:r>
        <w:rPr>
          <w:noProof/>
        </w:rPr>
        <w:t>toimittanut 36 artiklan 3 kohdassa tarkoitetun sitoumuksen.</w:t>
      </w:r>
    </w:p>
    <w:p>
      <w:pPr>
        <w:pStyle w:val="Titrearticle"/>
        <w:rPr>
          <w:noProof/>
        </w:rPr>
      </w:pPr>
      <w:r>
        <w:rPr>
          <w:noProof/>
        </w:rPr>
        <w:t>38 artikla</w:t>
      </w:r>
      <w:r>
        <w:rPr>
          <w:noProof/>
        </w:rPr>
        <w:br/>
      </w:r>
      <w:r>
        <w:rPr>
          <w:noProof/>
        </w:rPr>
        <w:br/>
        <w:t>Seuraamukset</w:t>
      </w:r>
    </w:p>
    <w:p>
      <w:pPr>
        <w:rPr>
          <w:noProof/>
        </w:rPr>
      </w:pPr>
      <w:r>
        <w:rPr>
          <w:noProof/>
        </w:rPr>
        <w:t>Seuraamuksia määrätään jokaiselle, joka laatii tai laadituttaa vääriä tietoja sisältävän asiakirjan saadakseen tuotteille etuuskohtelun.</w:t>
      </w:r>
    </w:p>
    <w:p>
      <w:pPr>
        <w:pStyle w:val="SectionTitle"/>
        <w:spacing w:before="360"/>
        <w:rPr>
          <w:smallCaps w:val="0"/>
          <w:noProof/>
          <w:sz w:val="24"/>
        </w:rPr>
      </w:pPr>
      <w:bookmarkStart w:id="10" w:name="_Toc322081589"/>
      <w:r>
        <w:rPr>
          <w:smallCaps w:val="0"/>
          <w:noProof/>
          <w:sz w:val="24"/>
        </w:rPr>
        <w:t>2 JAKSO</w:t>
      </w:r>
      <w:r>
        <w:rPr>
          <w:b w:val="0"/>
          <w:smallCaps w:val="0"/>
          <w:noProof/>
          <w:sz w:val="24"/>
        </w:rPr>
        <w:br/>
      </w:r>
      <w:r>
        <w:rPr>
          <w:b w:val="0"/>
          <w:smallCaps w:val="0"/>
          <w:noProof/>
          <w:sz w:val="24"/>
        </w:rPr>
        <w:br/>
      </w:r>
      <w:bookmarkEnd w:id="10"/>
      <w:r>
        <w:rPr>
          <w:smallCaps w:val="0"/>
          <w:noProof/>
          <w:sz w:val="24"/>
        </w:rPr>
        <w:t>REKISTERÖIDYN VIEJÄN JÄRJESTELMÄÄN SOVELLETTAVAT HALLINNOLLISEN YHTEISTYÖN MENETELMÄT</w:t>
      </w:r>
    </w:p>
    <w:p>
      <w:pPr>
        <w:pStyle w:val="Titrearticle"/>
        <w:rPr>
          <w:noProof/>
        </w:rPr>
      </w:pPr>
      <w:r>
        <w:rPr>
          <w:noProof/>
        </w:rPr>
        <w:t>39 artikla</w:t>
      </w:r>
      <w:r>
        <w:rPr>
          <w:noProof/>
        </w:rPr>
        <w:br/>
      </w:r>
      <w:r>
        <w:rPr>
          <w:noProof/>
        </w:rPr>
        <w:br/>
        <w:t>Toimivaltaisten viranomaisten nimien ja osoitteiden toimittaminen</w:t>
      </w:r>
    </w:p>
    <w:p>
      <w:pPr>
        <w:pStyle w:val="ManualNumPar1"/>
        <w:rPr>
          <w:noProof/>
        </w:rPr>
      </w:pPr>
      <w:r>
        <w:rPr>
          <w:noProof/>
        </w:rPr>
        <w:t>1.</w:t>
      </w:r>
      <w:r>
        <w:rPr>
          <w:noProof/>
        </w:rPr>
        <w:tab/>
        <w:t>MMA:iden on ilmoitettava komissiolle sellaisten alueellaan sijaitsevien viranomaisten nimet ja osoitteet, jotka</w:t>
      </w:r>
    </w:p>
    <w:p>
      <w:pPr>
        <w:pStyle w:val="Point1letter"/>
        <w:numPr>
          <w:ilvl w:val="3"/>
          <w:numId w:val="20"/>
        </w:numPr>
        <w:rPr>
          <w:noProof/>
        </w:rPr>
      </w:pPr>
      <w:r>
        <w:rPr>
          <w:noProof/>
        </w:rPr>
        <w:t>ovat asianomaisen maan valtion viranomaisia ja joilla on toimivalta tukea komissiota ja jäsenvaltioiden tulliviranomaisia tässä osastossa säädetyssä hallinnollisessa yhteistyössä;</w:t>
      </w:r>
    </w:p>
    <w:p>
      <w:pPr>
        <w:pStyle w:val="Point1letter"/>
        <w:numPr>
          <w:ilvl w:val="3"/>
          <w:numId w:val="15"/>
        </w:numPr>
        <w:rPr>
          <w:noProof/>
        </w:rPr>
      </w:pPr>
      <w:r>
        <w:rPr>
          <w:noProof/>
        </w:rPr>
        <w:t>ovat asianomaisen maan valtion viranomaisia tai toimivat hallituksen valtuutuksella ja joilla on toimivalta rekisteröidä viejiä ja poistaa ne rekisteröityjen viejien luettelosta.</w:t>
      </w:r>
    </w:p>
    <w:p>
      <w:pPr>
        <w:pStyle w:val="ManualNumPar1"/>
        <w:rPr>
          <w:noProof/>
        </w:rPr>
      </w:pPr>
      <w:r>
        <w:rPr>
          <w:noProof/>
        </w:rPr>
        <w:t>2.</w:t>
      </w:r>
      <w:r>
        <w:rPr>
          <w:noProof/>
        </w:rPr>
        <w:tab/>
        <w:t>MMA:iden on ilmoitettava komissiolle viipymättä mahdollisista muutoksista 1 ja 2 kohdan nojalla ilmoitettuihin tietoihin.</w:t>
      </w:r>
    </w:p>
    <w:p>
      <w:pPr>
        <w:pStyle w:val="ManualNumPar1"/>
        <w:rPr>
          <w:noProof/>
        </w:rPr>
      </w:pPr>
      <w:r>
        <w:rPr>
          <w:noProof/>
        </w:rPr>
        <w:t>3.</w:t>
      </w:r>
      <w:r>
        <w:rPr>
          <w:noProof/>
        </w:rPr>
        <w:tab/>
        <w:t>Komissio välittää nämä tiedot jäsenvaltioiden tulliviranomaisille.</w:t>
      </w:r>
    </w:p>
    <w:p>
      <w:pPr>
        <w:pStyle w:val="Titrearticle"/>
        <w:rPr>
          <w:noProof/>
        </w:rPr>
      </w:pPr>
      <w:r>
        <w:rPr>
          <w:noProof/>
        </w:rPr>
        <w:lastRenderedPageBreak/>
        <w:t>40 artikla</w:t>
      </w:r>
      <w:r>
        <w:rPr>
          <w:noProof/>
        </w:rPr>
        <w:br/>
      </w:r>
      <w:r>
        <w:rPr>
          <w:noProof/>
        </w:rPr>
        <w:br/>
        <w:t>Rekisteröityjen viejien tietokanta: pääsyoikeudet ja tietojen julkaisu</w:t>
      </w:r>
    </w:p>
    <w:p>
      <w:pPr>
        <w:pStyle w:val="ManualNumPar1"/>
        <w:rPr>
          <w:noProof/>
        </w:rPr>
      </w:pPr>
      <w:r>
        <w:rPr>
          <w:noProof/>
        </w:rPr>
        <w:t>1.</w:t>
      </w:r>
      <w:r>
        <w:rPr>
          <w:noProof/>
        </w:rPr>
        <w:tab/>
        <w:t>Komissiolla on oikeus tarkastella kaikkia tietoja.</w:t>
      </w:r>
    </w:p>
    <w:p>
      <w:pPr>
        <w:pStyle w:val="ManualNumPar1"/>
        <w:rPr>
          <w:noProof/>
        </w:rPr>
      </w:pPr>
      <w:r>
        <w:rPr>
          <w:noProof/>
        </w:rPr>
        <w:t>2.</w:t>
      </w:r>
      <w:r>
        <w:rPr>
          <w:noProof/>
        </w:rPr>
        <w:tab/>
        <w:t>MMA:iden toimivaltaisilla viranomaisilla on oltava oikeus tarkastella rekisteröimiensä viejien tietoja.</w:t>
      </w:r>
    </w:p>
    <w:p>
      <w:pPr>
        <w:pStyle w:val="Text1"/>
        <w:rPr>
          <w:noProof/>
        </w:rPr>
      </w:pPr>
      <w:r>
        <w:rPr>
          <w:noProof/>
        </w:rPr>
        <w:t>Komissio tarjoaa MMA:iden toimivaltaisille viranomaisille suojatun pääsyn REX-järjestelmään.</w:t>
      </w:r>
    </w:p>
    <w:p>
      <w:pPr>
        <w:pStyle w:val="ManualNumPar1"/>
        <w:rPr>
          <w:noProof/>
        </w:rPr>
      </w:pPr>
      <w:r>
        <w:rPr>
          <w:noProof/>
        </w:rPr>
        <w:t>3.</w:t>
      </w:r>
      <w:r>
        <w:rPr>
          <w:noProof/>
        </w:rPr>
        <w:tab/>
        <w:t>Komissio saattaa seuraavat tiedot julkisesti saataville viejän suostumuksella, jonka tämä antaa allekirjoittamalla lisäyksessä III olevan mallin mukaisen lomakkeen 6 kohdan:</w:t>
      </w:r>
    </w:p>
    <w:p>
      <w:pPr>
        <w:pStyle w:val="Point1letter"/>
        <w:numPr>
          <w:ilvl w:val="3"/>
          <w:numId w:val="59"/>
        </w:numPr>
        <w:rPr>
          <w:noProof/>
        </w:rPr>
      </w:pPr>
      <w:r>
        <w:rPr>
          <w:noProof/>
        </w:rPr>
        <w:t>rekisteröidyn viejän nimi, siten kuin lisäyksessä III olevan mallin mukaisen lomakkeen 1 kohdassa ilmoitetaan;</w:t>
      </w:r>
    </w:p>
    <w:p>
      <w:pPr>
        <w:pStyle w:val="Point1letter"/>
        <w:numPr>
          <w:ilvl w:val="3"/>
          <w:numId w:val="15"/>
        </w:numPr>
        <w:rPr>
          <w:noProof/>
        </w:rPr>
      </w:pPr>
      <w:r>
        <w:rPr>
          <w:noProof/>
        </w:rPr>
        <w:t>rekisteröidyn viejän sijoittautumispaikan osoite, siten kuin lisäyksessä III olevan mallin mukaisen lomakkeen 1 kohdassa ilmoitetaan;</w:t>
      </w:r>
    </w:p>
    <w:p>
      <w:pPr>
        <w:pStyle w:val="Point1letter"/>
        <w:numPr>
          <w:ilvl w:val="3"/>
          <w:numId w:val="15"/>
        </w:numPr>
        <w:rPr>
          <w:noProof/>
        </w:rPr>
      </w:pPr>
      <w:r>
        <w:rPr>
          <w:noProof/>
        </w:rPr>
        <w:t>yhteystiedot, siten kuin lisäyksessä III olevan mallin mukaisen lomakkeen 1 ja 2 kohdassa ilmoitetaan;</w:t>
      </w:r>
    </w:p>
    <w:p>
      <w:pPr>
        <w:pStyle w:val="Point1letter"/>
        <w:numPr>
          <w:ilvl w:val="3"/>
          <w:numId w:val="15"/>
        </w:numPr>
        <w:rPr>
          <w:noProof/>
        </w:rPr>
      </w:pPr>
      <w:r>
        <w:rPr>
          <w:noProof/>
        </w:rPr>
        <w:t>suuntaa-antava kuvaus etuuskohteluun oikeutetuista tavaroista ja suuntaa-antava luettelo harmonoidun järjestelmän nimikkeistä tai ryhmistä, siten kuin lisäyksessä III olevan mallin mukaisen lomakkeen 4 kohdassa ilmoitetaan;</w:t>
      </w:r>
    </w:p>
    <w:p>
      <w:pPr>
        <w:pStyle w:val="Point1letter"/>
        <w:numPr>
          <w:ilvl w:val="3"/>
          <w:numId w:val="15"/>
        </w:numPr>
        <w:rPr>
          <w:noProof/>
        </w:rPr>
      </w:pPr>
      <w:r>
        <w:rPr>
          <w:noProof/>
        </w:rPr>
        <w:t>rekisteröidyllä viejällä oleva toimijan tunnistenumero (TIN), siten kuin lisäyksessä III olevan mallin mukaisen lomakkeen 1 kohdassa ilmoitetaan;</w:t>
      </w:r>
    </w:p>
    <w:p>
      <w:pPr>
        <w:pStyle w:val="Point1letter"/>
        <w:numPr>
          <w:ilvl w:val="3"/>
          <w:numId w:val="15"/>
        </w:numPr>
        <w:rPr>
          <w:noProof/>
        </w:rPr>
      </w:pPr>
      <w:r>
        <w:rPr>
          <w:noProof/>
        </w:rPr>
        <w:t>se, onko rekisteröity viejä toimija vai tuottaja, siten kuin lisäyksessä III olevan mallin mukaisen lomakkeen 3 kohdassa ilmoitetaan.</w:t>
      </w:r>
    </w:p>
    <w:p>
      <w:pPr>
        <w:pStyle w:val="Text1"/>
        <w:rPr>
          <w:noProof/>
        </w:rPr>
      </w:pPr>
      <w:r>
        <w:rPr>
          <w:noProof/>
        </w:rPr>
        <w:t>Kieltäytyminen 6 kohdan allekirjoittamisesta ei ole riittävä peruste sille, että viejän rekisteröinnistä kieltäydytään.</w:t>
      </w:r>
    </w:p>
    <w:p>
      <w:pPr>
        <w:pStyle w:val="ManualNumPar1"/>
        <w:rPr>
          <w:noProof/>
        </w:rPr>
      </w:pPr>
      <w:r>
        <w:rPr>
          <w:noProof/>
        </w:rPr>
        <w:t>4.</w:t>
      </w:r>
      <w:r>
        <w:rPr>
          <w:noProof/>
        </w:rPr>
        <w:tab/>
        <w:t>Komissio antaa seuraavat tiedot aina julkisesti saataville:</w:t>
      </w:r>
    </w:p>
    <w:p>
      <w:pPr>
        <w:pStyle w:val="Point1letter"/>
        <w:numPr>
          <w:ilvl w:val="3"/>
          <w:numId w:val="60"/>
        </w:numPr>
        <w:rPr>
          <w:noProof/>
        </w:rPr>
      </w:pPr>
      <w:r>
        <w:rPr>
          <w:noProof/>
        </w:rPr>
        <w:t>rekisteröidyn viejän numero;</w:t>
      </w:r>
    </w:p>
    <w:p>
      <w:pPr>
        <w:pStyle w:val="Point1letter"/>
        <w:rPr>
          <w:noProof/>
        </w:rPr>
      </w:pPr>
      <w:r>
        <w:rPr>
          <w:noProof/>
        </w:rPr>
        <w:t>rekisteröidyn viejän rekisteröintipäivä;</w:t>
      </w:r>
    </w:p>
    <w:p>
      <w:pPr>
        <w:pStyle w:val="Point1letter"/>
        <w:rPr>
          <w:noProof/>
        </w:rPr>
      </w:pPr>
      <w:r>
        <w:rPr>
          <w:noProof/>
        </w:rPr>
        <w:t>rekisteröinnin voimassaolon alkamispäivä;</w:t>
      </w:r>
    </w:p>
    <w:p>
      <w:pPr>
        <w:pStyle w:val="Point1letter"/>
        <w:rPr>
          <w:noProof/>
        </w:rPr>
      </w:pPr>
      <w:r>
        <w:rPr>
          <w:noProof/>
        </w:rPr>
        <w:t>tapauksen mukaan rekisteröinnin kumoamispäivä.</w:t>
      </w:r>
    </w:p>
    <w:p>
      <w:pPr>
        <w:spacing w:before="360"/>
        <w:jc w:val="center"/>
        <w:rPr>
          <w:i/>
          <w:iCs/>
          <w:noProof/>
          <w:color w:val="000000"/>
        </w:rPr>
      </w:pPr>
      <w:r>
        <w:rPr>
          <w:i/>
          <w:iCs/>
          <w:noProof/>
          <w:color w:val="000000"/>
        </w:rPr>
        <w:t>41 artikla</w:t>
      </w:r>
    </w:p>
    <w:p>
      <w:pPr>
        <w:spacing w:before="60"/>
        <w:jc w:val="center"/>
        <w:rPr>
          <w:b/>
          <w:bCs/>
          <w:noProof/>
          <w:color w:val="000000"/>
        </w:rPr>
      </w:pPr>
      <w:r>
        <w:rPr>
          <w:b/>
          <w:bCs/>
          <w:noProof/>
          <w:color w:val="000000"/>
        </w:rPr>
        <w:t>Rekisteröityjen viejien tietokanta: tietosuoja</w:t>
      </w:r>
    </w:p>
    <w:p>
      <w:pPr>
        <w:pStyle w:val="ManualNumPar1"/>
        <w:rPr>
          <w:noProof/>
        </w:rPr>
      </w:pPr>
      <w:r>
        <w:rPr>
          <w:noProof/>
        </w:rPr>
        <w:t xml:space="preserve">1. </w:t>
      </w:r>
      <w:r>
        <w:rPr>
          <w:noProof/>
        </w:rPr>
        <w:tab/>
        <w:t>MMA:iden toimivaltaisten viranomaisten REX-järjestelmään rekisteröimiä tietoja käsitellään ainoastaan tämän päätöksen soveltamiseksi.</w:t>
      </w:r>
    </w:p>
    <w:p>
      <w:pPr>
        <w:pStyle w:val="ManualNumPar1"/>
        <w:rPr>
          <w:noProof/>
        </w:rPr>
      </w:pPr>
      <w:r>
        <w:rPr>
          <w:noProof/>
        </w:rPr>
        <w:lastRenderedPageBreak/>
        <w:t xml:space="preserve">2. </w:t>
      </w:r>
      <w:r>
        <w:rPr>
          <w:noProof/>
        </w:rPr>
        <w:tab/>
        <w:t>Rekisteröidyille viejille on annettava asetuksen (EY) No 45/2001</w:t>
      </w:r>
      <w:r>
        <w:rPr>
          <w:rStyle w:val="FootnoteReference"/>
          <w:noProof/>
          <w:lang w:eastAsia="en-GB"/>
        </w:rPr>
        <w:footnoteReference w:id="4"/>
      </w:r>
      <w:r>
        <w:rPr>
          <w:noProof/>
        </w:rPr>
        <w:t xml:space="preserve"> 11 artiklan 1 kohdan a–e kohdassa tai asetuksen (EU) 2016/679</w:t>
      </w:r>
      <w:r>
        <w:rPr>
          <w:rStyle w:val="FootnoteReference"/>
          <w:noProof/>
          <w:lang w:eastAsia="en-GB"/>
        </w:rPr>
        <w:footnoteReference w:id="5"/>
      </w:r>
      <w:r>
        <w:rPr>
          <w:noProof/>
        </w:rPr>
        <w:t xml:space="preserve"> 12–14 artiklassa säädetyt tiedot. Lisäksi niille on annettava seuraavat tiedot:</w:t>
      </w:r>
    </w:p>
    <w:p>
      <w:pPr>
        <w:spacing w:after="0"/>
        <w:ind w:left="720"/>
        <w:rPr>
          <w:noProof/>
          <w:color w:val="000000"/>
        </w:rPr>
      </w:pPr>
      <w:r>
        <w:rPr>
          <w:noProof/>
          <w:color w:val="000000"/>
        </w:rPr>
        <w:t>a) tiedot niiden käsittelyjen oikeusperustasta, joihin tiedot on tarkoitettu;</w:t>
      </w:r>
    </w:p>
    <w:p>
      <w:pPr>
        <w:spacing w:after="0"/>
        <w:ind w:firstLine="720"/>
        <w:rPr>
          <w:noProof/>
          <w:color w:val="000000"/>
        </w:rPr>
      </w:pPr>
      <w:r>
        <w:rPr>
          <w:noProof/>
          <w:color w:val="000000"/>
        </w:rPr>
        <w:t>b) tietojen säilytysaika.</w:t>
      </w:r>
    </w:p>
    <w:p>
      <w:pPr>
        <w:spacing w:after="0"/>
        <w:ind w:left="720"/>
        <w:rPr>
          <w:noProof/>
          <w:color w:val="000000"/>
        </w:rPr>
      </w:pPr>
      <w:r>
        <w:rPr>
          <w:noProof/>
          <w:color w:val="000000"/>
        </w:rPr>
        <w:t>Nämä tiedot on annettava rekisteröidyille viejille ilmoituksella, joka on liitetty lisäyksessä III olevaan rekisteröidyn viejän asemaa koskevaan hakemukseen.</w:t>
      </w:r>
    </w:p>
    <w:p>
      <w:pPr>
        <w:spacing w:after="0"/>
        <w:ind w:left="720" w:hanging="720"/>
        <w:rPr>
          <w:noProof/>
          <w:color w:val="000000"/>
        </w:rPr>
      </w:pPr>
      <w:r>
        <w:rPr>
          <w:noProof/>
          <w:color w:val="000000"/>
        </w:rPr>
        <w:t xml:space="preserve">3. </w:t>
      </w:r>
      <w:r>
        <w:rPr>
          <w:noProof/>
          <w:color w:val="000000"/>
        </w:rPr>
        <w:tab/>
        <w:t>Jokaista MMA:ssa toimivaltaista viranomaista, joka on kirjannut tietoja REX-järjestelmään, on pidettävä rekisterinpitäjänä kyseisten tietojen käsittelyn osalta.</w:t>
      </w:r>
    </w:p>
    <w:p>
      <w:pPr>
        <w:spacing w:after="0"/>
        <w:ind w:left="720"/>
        <w:rPr>
          <w:noProof/>
          <w:color w:val="000000"/>
        </w:rPr>
      </w:pPr>
      <w:r>
        <w:rPr>
          <w:noProof/>
          <w:color w:val="000000"/>
        </w:rPr>
        <w:t>Komissiota on pidettävä yhteisenä rekisterinpitäjänä kaikkien tietojen käsittelyn osalta, jotta voidaan varmistaa, että kaikki rekisteröidyn viejän oikeudet toteutuvat.</w:t>
      </w:r>
    </w:p>
    <w:p>
      <w:pPr>
        <w:spacing w:after="0"/>
        <w:ind w:left="720" w:hanging="720"/>
        <w:rPr>
          <w:noProof/>
          <w:color w:val="000000"/>
        </w:rPr>
      </w:pPr>
      <w:r>
        <w:rPr>
          <w:noProof/>
          <w:color w:val="000000"/>
        </w:rPr>
        <w:t xml:space="preserve">4. </w:t>
      </w:r>
      <w:r>
        <w:rPr>
          <w:noProof/>
          <w:color w:val="000000"/>
        </w:rPr>
        <w:tab/>
        <w:t>Rekisteröityjen viejien oikeuksia lisäyksessä III lueteltujen sellaisten tietojen käsittelyn osalta, jotka on tallennettu REX-järjestelmään ja joita käsitellään kansallisissa järjestelmissä, on käytettävä asetuksen (EU) 2016/679 mukaisesti.</w:t>
      </w:r>
    </w:p>
    <w:p>
      <w:pPr>
        <w:spacing w:after="0"/>
        <w:ind w:left="720" w:hanging="720"/>
        <w:rPr>
          <w:noProof/>
          <w:color w:val="000000"/>
        </w:rPr>
      </w:pPr>
      <w:r>
        <w:rPr>
          <w:noProof/>
          <w:color w:val="000000"/>
        </w:rPr>
        <w:t xml:space="preserve">5. </w:t>
      </w:r>
      <w:r>
        <w:rPr>
          <w:noProof/>
          <w:color w:val="000000"/>
        </w:rPr>
        <w:tab/>
        <w:t>Jäsenvaltioiden, jotka toistavat kansallisissa järjestelmissään sellaisia REX-järjestelmän tietoja, joihin niillä on pääsy, on pidettävä kyseiset toistetut tiedot ajan tasalla.</w:t>
      </w:r>
    </w:p>
    <w:p>
      <w:pPr>
        <w:spacing w:after="0"/>
        <w:ind w:left="720" w:hanging="720"/>
        <w:rPr>
          <w:noProof/>
          <w:color w:val="000000"/>
        </w:rPr>
      </w:pPr>
      <w:r>
        <w:rPr>
          <w:noProof/>
          <w:color w:val="000000"/>
        </w:rPr>
        <w:t xml:space="preserve">6. </w:t>
      </w:r>
      <w:r>
        <w:rPr>
          <w:noProof/>
          <w:color w:val="000000"/>
        </w:rPr>
        <w:tab/>
        <w:t>Rekisteröityjen viejien oikeuksien käytön kyseisten viejien sellaisten rekisteröintitietojen osalta, joita käsitellään komissiossa, on tapahduttava asetuksen (EY) N:o 45/2001 mukaisesti.</w:t>
      </w:r>
    </w:p>
    <w:p>
      <w:pPr>
        <w:spacing w:after="0"/>
        <w:ind w:left="720" w:hanging="720"/>
        <w:rPr>
          <w:noProof/>
          <w:color w:val="000000"/>
        </w:rPr>
      </w:pPr>
      <w:r>
        <w:rPr>
          <w:noProof/>
          <w:color w:val="000000"/>
        </w:rPr>
        <w:t xml:space="preserve">7. </w:t>
      </w:r>
      <w:r>
        <w:rPr>
          <w:noProof/>
          <w:color w:val="000000"/>
        </w:rPr>
        <w:tab/>
        <w:t>Rekisteröidyn viejän esittämä pyyntö käyttää oikeutta tutustua tietoihin, oikaista niitä ja poistaa tai suojata ne asetuksen (EY) N:o 45/2001 mukaisesti on toimitettava kyseisten tietojen rekisterinpitäjälle, jonka on käsiteltävä pyyntö.</w:t>
      </w:r>
    </w:p>
    <w:p>
      <w:pPr>
        <w:spacing w:after="0"/>
        <w:ind w:left="720"/>
        <w:rPr>
          <w:noProof/>
          <w:color w:val="000000"/>
        </w:rPr>
      </w:pPr>
      <w:r>
        <w:rPr>
          <w:noProof/>
          <w:color w:val="000000"/>
        </w:rPr>
        <w:t>Jos rekisteröity viejä esittää tällaisen pyynnön komissiolle yrittämättä saada oikeuksiaan tietojen rekisterinpitäjältä, komissio toimittaa kyseisen pyynnön rekisteröidyn viejän tietojen rekisterinpitäjälle.</w:t>
      </w:r>
    </w:p>
    <w:p>
      <w:pPr>
        <w:spacing w:after="0"/>
        <w:ind w:left="720"/>
        <w:rPr>
          <w:noProof/>
          <w:color w:val="000000"/>
        </w:rPr>
      </w:pPr>
      <w:r>
        <w:rPr>
          <w:noProof/>
          <w:color w:val="000000"/>
        </w:rPr>
        <w:t>Jos rekisteröity viejä ei saa oikeuksiaan kyseiseltä tietojen rekisterinpitäjältä, sen on esitettävä asiaa koskeva pyyntö komissiolle, joka toimii rekisterinpitäjänä. Komissiolla on oikeus oikaista, poistaa tai suojata tiedot.</w:t>
      </w:r>
    </w:p>
    <w:p>
      <w:pPr>
        <w:spacing w:after="0"/>
        <w:ind w:left="720" w:hanging="720"/>
        <w:rPr>
          <w:noProof/>
          <w:color w:val="000000"/>
        </w:rPr>
      </w:pPr>
      <w:r>
        <w:rPr>
          <w:noProof/>
          <w:color w:val="000000"/>
        </w:rPr>
        <w:t xml:space="preserve">8. </w:t>
      </w:r>
      <w:r>
        <w:rPr>
          <w:noProof/>
          <w:color w:val="000000"/>
        </w:rPr>
        <w:tab/>
        <w:t>Kansallisten tietosuojavalvontaviranomaisten ja Euroopan tietosuojavaltuutetun on toimivaltansa rajoissa tehtävä yhteistyötä ja varmistettava rekisteritietojen koordinoitu valvonta.</w:t>
      </w:r>
    </w:p>
    <w:p>
      <w:pPr>
        <w:pStyle w:val="Text1"/>
        <w:ind w:left="720"/>
        <w:rPr>
          <w:noProof/>
        </w:rPr>
      </w:pPr>
      <w:r>
        <w:rPr>
          <w:noProof/>
          <w:color w:val="000000"/>
        </w:rPr>
        <w:t>Niiden on tarpeen mukaan toimivaltansa rajoissa vaihdettava asiaan kuuluvia tietoja, avustettava toisiaan tarkastusten ja tutkimusten tekemisessä, tarkasteltava tämän asetuksen tulkintaan tai soveltamiseen liittyviä ongelmia, tutkittava riippumattomaan valvontaan tai rekisteröidyn oikeuksien käyttöön liittyviä ongelmia, laadittava yhdenmukaisia ehdotuksia yhteisiksi ratkaisuiksi ongelmiin sekä lisättävä tietoisuutta tietosuojaoikeuksista.</w:t>
      </w:r>
    </w:p>
    <w:p>
      <w:pPr>
        <w:pStyle w:val="Titrearticle"/>
        <w:rPr>
          <w:noProof/>
        </w:rPr>
      </w:pPr>
      <w:r>
        <w:rPr>
          <w:noProof/>
        </w:rPr>
        <w:lastRenderedPageBreak/>
        <w:t>42 artikla</w:t>
      </w:r>
      <w:r>
        <w:rPr>
          <w:noProof/>
        </w:rPr>
        <w:br/>
      </w:r>
      <w:r>
        <w:rPr>
          <w:noProof/>
        </w:rPr>
        <w:br/>
        <w:t>Alkuperän tarkastaminen</w:t>
      </w:r>
    </w:p>
    <w:p>
      <w:pPr>
        <w:pStyle w:val="ManualNumPar1"/>
        <w:rPr>
          <w:noProof/>
        </w:rPr>
      </w:pPr>
      <w:r>
        <w:rPr>
          <w:noProof/>
        </w:rPr>
        <w:t>1.</w:t>
      </w:r>
      <w:r>
        <w:rPr>
          <w:noProof/>
        </w:rPr>
        <w:tab/>
        <w:t>Tuotteiden alkuperäasemaa koskevien sääntöjen noudattamisen varmistamiseksi MMA:n toimivaltaisten viranomaisten on suoritettava</w:t>
      </w:r>
    </w:p>
    <w:p>
      <w:pPr>
        <w:pStyle w:val="Point1letter"/>
        <w:numPr>
          <w:ilvl w:val="3"/>
          <w:numId w:val="19"/>
        </w:numPr>
        <w:rPr>
          <w:noProof/>
        </w:rPr>
      </w:pPr>
      <w:r>
        <w:rPr>
          <w:noProof/>
        </w:rPr>
        <w:t>tuotteiden alkuperäasemaa koskevat tarkastukset jäsenvaltioiden tulliviranomaisten pyynnöstä;</w:t>
      </w:r>
    </w:p>
    <w:p>
      <w:pPr>
        <w:pStyle w:val="Point1letter"/>
        <w:numPr>
          <w:ilvl w:val="3"/>
          <w:numId w:val="15"/>
        </w:numPr>
        <w:rPr>
          <w:noProof/>
        </w:rPr>
      </w:pPr>
      <w:r>
        <w:rPr>
          <w:noProof/>
        </w:rPr>
        <w:t>säännölliset viejiin kohdistuvat tarkastukset omasta aloitteestaan.</w:t>
      </w:r>
    </w:p>
    <w:p>
      <w:pPr>
        <w:pStyle w:val="ManualNumPar1"/>
        <w:rPr>
          <w:noProof/>
        </w:rPr>
      </w:pPr>
      <w:r>
        <w:rPr>
          <w:noProof/>
        </w:rPr>
        <w:t>2.</w:t>
      </w:r>
      <w:r>
        <w:rPr>
          <w:noProof/>
        </w:rPr>
        <w:tab/>
        <w:t>Edellä 1 kohdan b alakohdassa tarkoitetuilla tarkastuksilla on varmistettava, että viejät täyttävät velvoitteensa jatkuvasti. Tarkastuksia on tehtävä asianmukaisten riskianalyysin perusteiden mukaisesti määritetyin väliajoin. Tätä varten MMA:iden toimivaltaisten viranomaisten on vaadittava viejiä antamaan jäljennökset tai luettelo laatimistaan alkuperävakuutuksista.</w:t>
      </w:r>
    </w:p>
    <w:p>
      <w:pPr>
        <w:pStyle w:val="ManualNumPar1"/>
        <w:rPr>
          <w:noProof/>
        </w:rPr>
      </w:pPr>
      <w:r>
        <w:rPr>
          <w:noProof/>
        </w:rPr>
        <w:t>3.</w:t>
      </w:r>
      <w:r>
        <w:rPr>
          <w:noProof/>
        </w:rPr>
        <w:tab/>
        <w:t>MMA:iden toimivaltaisilla viranomaisilla on oltava oikeus pyytää todisteita ja tarkastaa viejän tilit ja tarvittaessa viejälle tuotteita toimittavan tuottajan tilit, mukaan lukien paikalla tehtävin tarkastuksin, ja suorittaa muut asianmukaisiksi katsotut tarkastukset.</w:t>
      </w:r>
    </w:p>
    <w:p>
      <w:pPr>
        <w:pStyle w:val="Titrearticle"/>
        <w:rPr>
          <w:noProof/>
        </w:rPr>
      </w:pPr>
      <w:r>
        <w:rPr>
          <w:noProof/>
        </w:rPr>
        <w:t>43 artikla</w:t>
      </w:r>
      <w:r>
        <w:rPr>
          <w:noProof/>
        </w:rPr>
        <w:br/>
      </w:r>
      <w:r>
        <w:rPr>
          <w:noProof/>
        </w:rPr>
        <w:br/>
        <w:t>Alkuperävakuutusten tarkastuspyyntö</w:t>
      </w:r>
    </w:p>
    <w:p>
      <w:pPr>
        <w:pStyle w:val="ManualNumPar1"/>
        <w:rPr>
          <w:noProof/>
        </w:rPr>
      </w:pPr>
      <w:r>
        <w:rPr>
          <w:noProof/>
        </w:rPr>
        <w:t>1.</w:t>
      </w:r>
      <w:r>
        <w:rPr>
          <w:noProof/>
        </w:rPr>
        <w:tab/>
        <w:t>Alkuperävakuutusten jälkitarkastukset on tehtävä pistokokein tai aina, kun jäsenvaltioiden tulliviranomaisilla on perusteltua aihetta epäillä niiden aitoutta, asianomaisten tuotteiden alkuperäasemaa tai muiden tässä liitteessä säädettyjen vaatimusten täyttymistä.</w:t>
      </w:r>
    </w:p>
    <w:p>
      <w:pPr>
        <w:pStyle w:val="Text1"/>
        <w:rPr>
          <w:noProof/>
        </w:rPr>
      </w:pPr>
      <w:r>
        <w:rPr>
          <w:noProof/>
        </w:rPr>
        <w:t>Kun jonkin jäsenvaltion tulliviranomaiset pyytävät MMA:n toimivaltaisia viranomaisia tekemään yhteistyötä alkuperävakuutusten pätevyyden, tuotteiden alkuperäaseman tai näiden molempien tarkastamiseksi, sen on soveltuvin osin ilmoitettava pyynnössään syyt, miksi sillä on perusteltua aihetta epäillä alkuperävakuutuksen pätevyyttä tai tuotteiden alkuperäasemaa.</w:t>
      </w:r>
    </w:p>
    <w:p>
      <w:pPr>
        <w:pStyle w:val="Text1"/>
        <w:rPr>
          <w:noProof/>
        </w:rPr>
      </w:pPr>
      <w:r>
        <w:rPr>
          <w:noProof/>
        </w:rPr>
        <w:t>Tarkastuspyynnön tueksi voidaan toimittaa alkuperävakuutuksen jäljennös ja muita lisätietoja tai -asiakirjoja, joiden perusteella kyseisessä vakuutuksessa annettuja tietoja epäillään virheellisiksi.</w:t>
      </w:r>
    </w:p>
    <w:p>
      <w:pPr>
        <w:pStyle w:val="Text1"/>
        <w:rPr>
          <w:noProof/>
        </w:rPr>
      </w:pPr>
      <w:r>
        <w:rPr>
          <w:noProof/>
        </w:rPr>
        <w:t>Pyynnön esittävän jäsenvaltion on asetettava kuuden kuukauden pituinen ensimmäinen määräaika tarkastuksen tulosten tiedoksi antamiselle alkaen päivästä, jona tarkastuspyyntö tehtiin.</w:t>
      </w:r>
    </w:p>
    <w:p>
      <w:pPr>
        <w:pStyle w:val="ManualNumPar1"/>
        <w:rPr>
          <w:noProof/>
        </w:rPr>
      </w:pPr>
      <w:r>
        <w:rPr>
          <w:noProof/>
        </w:rPr>
        <w:t>2.</w:t>
      </w:r>
      <w:r>
        <w:rPr>
          <w:noProof/>
        </w:rPr>
        <w:tab/>
        <w:t>Jos epäilyyn on perusteltua aihetta ja vastausta ei ole saatu 1 kohdassa vahvistetun määräajan kuluessa tai vastauksen sisältämät tiedot eivät ole riittävät tuotteiden tosiasiallisen alkuperän määrittämiseksi, toimivaltaisille viranomaisille on lähetettävä toinen ilmoitus. Tässä ilmoituksessa on asetettava toinen määräaika, joka ei saa olla kuutta kuukautta pidempi.</w:t>
      </w:r>
    </w:p>
    <w:p>
      <w:pPr>
        <w:pStyle w:val="Titrearticle"/>
        <w:rPr>
          <w:noProof/>
        </w:rPr>
      </w:pPr>
      <w:r>
        <w:rPr>
          <w:noProof/>
        </w:rPr>
        <w:lastRenderedPageBreak/>
        <w:t>44 artikla</w:t>
      </w:r>
      <w:r>
        <w:rPr>
          <w:noProof/>
        </w:rPr>
        <w:br/>
      </w:r>
      <w:r>
        <w:rPr>
          <w:noProof/>
        </w:rPr>
        <w:br/>
        <w:t>Tavarantoimittajan ilmoitusten tarkastaminen</w:t>
      </w:r>
    </w:p>
    <w:p>
      <w:pPr>
        <w:pStyle w:val="ManualNumPar1"/>
        <w:rPr>
          <w:noProof/>
        </w:rPr>
      </w:pPr>
      <w:r>
        <w:rPr>
          <w:noProof/>
        </w:rPr>
        <w:t>1.</w:t>
      </w:r>
      <w:r>
        <w:rPr>
          <w:noProof/>
        </w:rPr>
        <w:tab/>
        <w:t>Edellä 27 artiklassa tarkoitettu tavarantoimittajan ilmoitus tarkastetaan pistokokein tai aina kun tuojamaan tulliviranomaisilla on aihetta epäillä asiakirjan aitoutta tai kyseisten ainesten tosiasiallista alkuperää koskevien tietojen oikeellisuutta ja täydellisyyttä.</w:t>
      </w:r>
    </w:p>
    <w:p>
      <w:pPr>
        <w:pStyle w:val="ManualNumPar1"/>
        <w:rPr>
          <w:noProof/>
        </w:rPr>
      </w:pPr>
      <w:r>
        <w:rPr>
          <w:noProof/>
        </w:rPr>
        <w:t>2.</w:t>
      </w:r>
      <w:r>
        <w:rPr>
          <w:noProof/>
        </w:rPr>
        <w:tab/>
        <w:t>Tulliviranomaiset, joille tavarantoimittajan ilmoitus esitetään, voivat pyytää sen maan tulliviranomaisia, jossa ilmoitus on laadittu, antamaan lisäyksessä VI esitetyn mallin mukaisen tiedotustodistuksen. Vaihtoehtoisesti tulliviranomaiset, joille tavarantoimittajan ilmoitus esitetään, voivat pyytää viejää esittämään sen maan tulliviranomaisten antaman tiedotustodistuksen, jossa tavarantoimittajan ilmoitus on laadittu.</w:t>
      </w:r>
    </w:p>
    <w:p>
      <w:pPr>
        <w:pStyle w:val="Text1"/>
        <w:rPr>
          <w:noProof/>
        </w:rPr>
      </w:pPr>
      <w:r>
        <w:rPr>
          <w:noProof/>
        </w:rPr>
        <w:t xml:space="preserve">Tiedotustodistuksen antaneen tullitoimipaikan on säilytettävä todistuksen jäljennös vähintään kolme vuotta. </w:t>
      </w:r>
    </w:p>
    <w:p>
      <w:pPr>
        <w:pStyle w:val="ManualNumPar1"/>
        <w:rPr>
          <w:noProof/>
        </w:rPr>
      </w:pPr>
      <w:r>
        <w:rPr>
          <w:noProof/>
        </w:rPr>
        <w:t>3.</w:t>
      </w:r>
      <w:r>
        <w:rPr>
          <w:noProof/>
        </w:rPr>
        <w:tab/>
        <w:t>Tarkastuksen tulokset ilmoitetaan tarkastusta pyytäneille tulliviranomaisille niin pian kuin mahdollista. Näistä tuloksista on käytävä selkeästi ilmi, onko ainesten asemaa koskeva ilmoitus oikea.</w:t>
      </w:r>
    </w:p>
    <w:p>
      <w:pPr>
        <w:pStyle w:val="ManualNumPar1"/>
        <w:rPr>
          <w:noProof/>
        </w:rPr>
      </w:pPr>
      <w:r>
        <w:rPr>
          <w:noProof/>
        </w:rPr>
        <w:t>4.</w:t>
      </w:r>
      <w:r>
        <w:rPr>
          <w:noProof/>
        </w:rPr>
        <w:tab/>
        <w:t>Tarkastuksia varten tavarantoimittajien on säilytettävä ilmoituksen sisältävän asiakirjan jäljennös sekä kaikki tarvittavat todisteet ainesten tosiasiallisesta asemasta vähintään kolme vuotta.</w:t>
      </w:r>
    </w:p>
    <w:p>
      <w:pPr>
        <w:pStyle w:val="ManualNumPar1"/>
        <w:rPr>
          <w:noProof/>
        </w:rPr>
      </w:pPr>
      <w:r>
        <w:rPr>
          <w:noProof/>
        </w:rPr>
        <w:t>5.</w:t>
      </w:r>
      <w:r>
        <w:rPr>
          <w:noProof/>
        </w:rPr>
        <w:tab/>
        <w:t>Sen valtion tulliviranomaisilla, jossa tavarantoimittajan ilmoitus on laadittu, on oikeus vaatia todistusaineistoa tai tehdä tarpeelliseksi katsomiaan tarkastuksia tavarantoimittajan ilmoituksen oikeellisuuden tarkastamiseksi.</w:t>
      </w:r>
    </w:p>
    <w:p>
      <w:pPr>
        <w:pStyle w:val="ManualNumPar1"/>
        <w:rPr>
          <w:noProof/>
        </w:rPr>
      </w:pPr>
      <w:r>
        <w:rPr>
          <w:noProof/>
        </w:rPr>
        <w:t>6.</w:t>
      </w:r>
      <w:r>
        <w:rPr>
          <w:noProof/>
        </w:rPr>
        <w:tab/>
        <w:t>Virheellisen tavarantoimittajan ilmoituksen perusteella laadittuja alkuperävakuutuksia pidetään mitättöminä.</w:t>
      </w:r>
    </w:p>
    <w:p>
      <w:pPr>
        <w:pStyle w:val="Titrearticle"/>
        <w:rPr>
          <w:noProof/>
        </w:rPr>
      </w:pPr>
      <w:r>
        <w:rPr>
          <w:noProof/>
        </w:rPr>
        <w:t>45 artikla</w:t>
      </w:r>
      <w:r>
        <w:rPr>
          <w:noProof/>
        </w:rPr>
        <w:br/>
      </w:r>
      <w:r>
        <w:rPr>
          <w:noProof/>
        </w:rPr>
        <w:br/>
        <w:t>Muut säännökset</w:t>
      </w:r>
    </w:p>
    <w:p>
      <w:pPr>
        <w:pStyle w:val="ManualNumPar1"/>
        <w:rPr>
          <w:noProof/>
        </w:rPr>
      </w:pPr>
      <w:r>
        <w:rPr>
          <w:noProof/>
        </w:rPr>
        <w:t>1.</w:t>
      </w:r>
      <w:r>
        <w:rPr>
          <w:noProof/>
        </w:rPr>
        <w:tab/>
        <w:t>Edellä olevien IV osaston 2 jaksoa ja V osaston 2 jaksoa sovelletaan soveltuvin osin</w:t>
      </w:r>
    </w:p>
    <w:p>
      <w:pPr>
        <w:pStyle w:val="Point1letter"/>
        <w:numPr>
          <w:ilvl w:val="3"/>
          <w:numId w:val="18"/>
        </w:numPr>
        <w:rPr>
          <w:noProof/>
        </w:rPr>
      </w:pPr>
      <w:r>
        <w:rPr>
          <w:noProof/>
        </w:rPr>
        <w:t>vientiin unionista MMA:han 7 artiklassa tarkoitettua kahdenvälistä kumulaatiota varten;</w:t>
      </w:r>
    </w:p>
    <w:p>
      <w:pPr>
        <w:pStyle w:val="Point1letter"/>
        <w:numPr>
          <w:ilvl w:val="3"/>
          <w:numId w:val="15"/>
        </w:numPr>
        <w:rPr>
          <w:noProof/>
        </w:rPr>
      </w:pPr>
      <w:r>
        <w:rPr>
          <w:noProof/>
        </w:rPr>
        <w:t>vientiin yhdestä MMA:sta toiseen 2 artiklan 2 kohdassa tarkoitettua MMA-kumulaatiota varten;</w:t>
      </w:r>
    </w:p>
    <w:p>
      <w:pPr>
        <w:pStyle w:val="Point1letter"/>
        <w:numPr>
          <w:ilvl w:val="3"/>
          <w:numId w:val="15"/>
        </w:numPr>
        <w:rPr>
          <w:noProof/>
        </w:rPr>
      </w:pPr>
      <w:r>
        <w:rPr>
          <w:noProof/>
        </w:rPr>
        <w:t>vientiin unionista MMA:han, kun kyseinen MMA myöntää yksipuolisesti tullietuuskohtelun EU:sta peräisin olevalle tuotteelle tämän liitteen mukaisesti.</w:t>
      </w:r>
    </w:p>
    <w:p>
      <w:pPr>
        <w:pStyle w:val="ManualNumPar1"/>
        <w:rPr>
          <w:bCs/>
          <w:noProof/>
        </w:rPr>
      </w:pPr>
      <w:r>
        <w:rPr>
          <w:noProof/>
        </w:rPr>
        <w:t>2.</w:t>
      </w:r>
      <w:r>
        <w:rPr>
          <w:noProof/>
        </w:rPr>
        <w:tab/>
        <w:t>Edellä 1 kohdan a ja c alakohdassa tarkoitetuissa tapauksissa viejien on oltava rekisteröityinä unionissa asetuksen (EU) 2015/2447 68 artiklan mukaisesti.</w:t>
      </w:r>
    </w:p>
    <w:p>
      <w:pPr>
        <w:pStyle w:val="SectionTitle"/>
        <w:spacing w:before="360"/>
        <w:rPr>
          <w:bCs/>
          <w:caps/>
          <w:smallCaps w:val="0"/>
          <w:noProof/>
          <w:sz w:val="24"/>
        </w:rPr>
      </w:pPr>
      <w:bookmarkStart w:id="11" w:name="_Toc322081590"/>
      <w:r>
        <w:rPr>
          <w:noProof/>
        </w:rPr>
        <w:lastRenderedPageBreak/>
        <w:t>VI osasto</w:t>
      </w:r>
      <w:r>
        <w:rPr>
          <w:noProof/>
        </w:rPr>
        <w:br/>
      </w:r>
      <w:r>
        <w:rPr>
          <w:noProof/>
        </w:rPr>
        <w:br/>
      </w:r>
      <w:r>
        <w:rPr>
          <w:bCs/>
          <w:caps/>
          <w:smallCaps w:val="0"/>
          <w:noProof/>
          <w:sz w:val="24"/>
        </w:rPr>
        <w:t>Ceuta ja Melilla</w:t>
      </w:r>
      <w:bookmarkEnd w:id="11"/>
    </w:p>
    <w:p>
      <w:pPr>
        <w:pStyle w:val="Titrearticle"/>
        <w:rPr>
          <w:noProof/>
        </w:rPr>
      </w:pPr>
      <w:r>
        <w:rPr>
          <w:noProof/>
        </w:rPr>
        <w:t>46 artikla</w:t>
      </w:r>
    </w:p>
    <w:p>
      <w:pPr>
        <w:pStyle w:val="ManualNumPar1"/>
        <w:rPr>
          <w:noProof/>
        </w:rPr>
      </w:pPr>
      <w:r>
        <w:rPr>
          <w:noProof/>
        </w:rPr>
        <w:t>1.</w:t>
      </w:r>
      <w:r>
        <w:rPr>
          <w:noProof/>
        </w:rPr>
        <w:tab/>
        <w:t>Tämän liitteen alkuperäselvitysten antamista, käyttöä ja jälkitarkastusta koskevia säännöksiä sovelletaan soveltuvin osin MMA:sta Ceutaan ja Melillaan vietäviin tuotteisiin sekä Ceutasta ja Melillasta MMA:han kahdenvälistä kumulaatiota varten vietäviin tuotteisiin.</w:t>
      </w:r>
    </w:p>
    <w:p>
      <w:pPr>
        <w:pStyle w:val="ManualNumPar1"/>
        <w:rPr>
          <w:noProof/>
        </w:rPr>
      </w:pPr>
      <w:r>
        <w:rPr>
          <w:noProof/>
        </w:rPr>
        <w:t>2.</w:t>
      </w:r>
      <w:r>
        <w:rPr>
          <w:noProof/>
        </w:rPr>
        <w:tab/>
        <w:t>Ceutaa ja Melillaa pidetään yhtenä alueena.</w:t>
      </w:r>
    </w:p>
    <w:p>
      <w:pPr>
        <w:pStyle w:val="ManualNumPar1"/>
        <w:rPr>
          <w:noProof/>
        </w:rPr>
      </w:pPr>
      <w:r>
        <w:rPr>
          <w:noProof/>
        </w:rPr>
        <w:t>3.</w:t>
      </w:r>
      <w:r>
        <w:rPr>
          <w:noProof/>
        </w:rPr>
        <w:tab/>
        <w:t>Espanjan tulliviranomaiset vastaavat tämän liitteen soveltamisesta Ceutassa ja Melillassa.</w:t>
      </w:r>
    </w:p>
    <w:p>
      <w:pPr>
        <w:spacing w:line="360" w:lineRule="auto"/>
        <w:jc w:val="center"/>
        <w:rPr>
          <w:b/>
          <w:smallCaps/>
          <w:noProof/>
          <w:sz w:val="28"/>
        </w:rPr>
      </w:pPr>
    </w:p>
    <w:p>
      <w:pPr>
        <w:spacing w:line="360" w:lineRule="auto"/>
        <w:jc w:val="center"/>
        <w:rPr>
          <w:b/>
          <w:smallCaps/>
          <w:noProof/>
          <w:sz w:val="28"/>
        </w:rPr>
      </w:pPr>
      <w:r>
        <w:rPr>
          <w:b/>
          <w:smallCaps/>
          <w:noProof/>
          <w:sz w:val="28"/>
        </w:rPr>
        <w:t>VII OSASTO</w:t>
      </w:r>
    </w:p>
    <w:p>
      <w:pPr>
        <w:spacing w:line="360" w:lineRule="auto"/>
        <w:jc w:val="center"/>
        <w:rPr>
          <w:b/>
          <w:smallCaps/>
          <w:noProof/>
          <w:sz w:val="28"/>
        </w:rPr>
      </w:pPr>
      <w:r>
        <w:rPr>
          <w:b/>
          <w:smallCaps/>
          <w:noProof/>
          <w:sz w:val="28"/>
        </w:rPr>
        <w:t>Loppumääräykset</w:t>
      </w:r>
    </w:p>
    <w:p>
      <w:pPr>
        <w:keepNext/>
        <w:spacing w:line="360" w:lineRule="auto"/>
        <w:jc w:val="center"/>
        <w:rPr>
          <w:i/>
          <w:noProof/>
        </w:rPr>
      </w:pPr>
      <w:r>
        <w:rPr>
          <w:i/>
          <w:noProof/>
        </w:rPr>
        <w:t>47 artikla</w:t>
      </w:r>
    </w:p>
    <w:p>
      <w:pPr>
        <w:keepNext/>
        <w:spacing w:line="360" w:lineRule="auto"/>
        <w:jc w:val="center"/>
        <w:rPr>
          <w:i/>
          <w:noProof/>
        </w:rPr>
      </w:pPr>
      <w:r>
        <w:rPr>
          <w:i/>
          <w:noProof/>
        </w:rPr>
        <w:t>Komiteamenettelyt</w:t>
      </w:r>
    </w:p>
    <w:p>
      <w:pPr>
        <w:pStyle w:val="ManualNumPar1"/>
        <w:rPr>
          <w:noProof/>
        </w:rPr>
      </w:pPr>
      <w:r>
        <w:rPr>
          <w:noProof/>
        </w:rPr>
        <w:t>1.</w:t>
      </w:r>
      <w:r>
        <w:rPr>
          <w:noProof/>
        </w:rPr>
        <w:tab/>
        <w:t>Komissiota avustaa tullikoodeksikomitea. Tämä komitea on asetuksessa (EU) N:o 182/2011 tarkoitettu komitea.</w:t>
      </w:r>
    </w:p>
    <w:p>
      <w:pPr>
        <w:pStyle w:val="ManualNumPar1"/>
        <w:rPr>
          <w:noProof/>
        </w:rPr>
      </w:pPr>
      <w:r>
        <w:rPr>
          <w:noProof/>
        </w:rPr>
        <w:t>2.</w:t>
      </w:r>
      <w:r>
        <w:rPr>
          <w:noProof/>
        </w:rPr>
        <w:tab/>
        <w:t>Kun viitataan tähän kohtaan, sovelletaan asetuksen (EU) N:o 182/2011 5 artiklaa.</w:t>
      </w:r>
    </w:p>
    <w:p>
      <w:pPr>
        <w:pStyle w:val="ManualNumPar1"/>
        <w:rPr>
          <w:noProof/>
        </w:rPr>
      </w:pPr>
      <w:r>
        <w:rPr>
          <w:noProof/>
        </w:rPr>
        <w:t>3.</w:t>
      </w:r>
      <w:r>
        <w:rPr>
          <w:noProof/>
        </w:rPr>
        <w:tab/>
        <w:t>Kun komitean lausunto on tarkoitus hankkia kirjallista menettelyä noudattaen ja kun tähän kohtaan viitataan, kyseinen menettely päätetään tuloksettomana ainoastaan, jos komitean puheenjohtaja näin päättää lausunnon antamiselle asetetussa määräajassa.</w:t>
      </w:r>
    </w:p>
    <w:p>
      <w:pPr>
        <w:pStyle w:val="Text1"/>
        <w:rPr>
          <w:noProof/>
        </w:rPr>
      </w:pPr>
    </w:p>
    <w:p>
      <w:pPr>
        <w:pStyle w:val="Text1"/>
        <w:rPr>
          <w:noProof/>
        </w:rPr>
      </w:pPr>
    </w:p>
    <w:p>
      <w:pPr>
        <w:pStyle w:val="Text1"/>
        <w:rPr>
          <w:noProof/>
        </w:rPr>
      </w:pPr>
    </w:p>
    <w:p>
      <w:pPr>
        <w:rPr>
          <w:noProof/>
        </w:rPr>
        <w:sectPr>
          <w:pgSz w:w="11907" w:h="16839"/>
          <w:pgMar w:top="1134" w:right="1417" w:bottom="1134" w:left="1417" w:header="709" w:footer="709" w:gutter="0"/>
          <w:cols w:space="708"/>
          <w:docGrid w:linePitch="360"/>
        </w:sectPr>
      </w:pPr>
    </w:p>
    <w:p>
      <w:pPr>
        <w:pStyle w:val="NormalCentered"/>
        <w:rPr>
          <w:b/>
          <w:noProof/>
        </w:rPr>
      </w:pPr>
      <w:bookmarkStart w:id="12" w:name="_Toc322081592"/>
      <w:r>
        <w:rPr>
          <w:b/>
          <w:noProof/>
        </w:rPr>
        <w:lastRenderedPageBreak/>
        <w:t>Lisäys I</w:t>
      </w:r>
      <w:bookmarkEnd w:id="12"/>
    </w:p>
    <w:p>
      <w:pPr>
        <w:jc w:val="center"/>
        <w:rPr>
          <w:b/>
          <w:bCs/>
          <w:noProof/>
        </w:rPr>
      </w:pPr>
      <w:r>
        <w:rPr>
          <w:b/>
          <w:bCs/>
          <w:noProof/>
        </w:rPr>
        <w:t>Alkuhuomautukset ja luettelo valmistus- ja käsittelytoiminnoista, jotka antavat alkuperäaseman</w:t>
      </w:r>
    </w:p>
    <w:p>
      <w:pPr>
        <w:jc w:val="center"/>
        <w:rPr>
          <w:b/>
          <w:bCs/>
          <w:noProof/>
        </w:rPr>
      </w:pPr>
    </w:p>
    <w:p>
      <w:pPr>
        <w:jc w:val="center"/>
        <w:rPr>
          <w:b/>
          <w:bCs/>
          <w:noProof/>
        </w:rPr>
      </w:pPr>
      <w:r>
        <w:rPr>
          <w:b/>
          <w:bCs/>
          <w:noProof/>
        </w:rPr>
        <w:t xml:space="preserve">ALKUHUOMAUTUKSET </w:t>
      </w:r>
    </w:p>
    <w:p>
      <w:pPr>
        <w:rPr>
          <w:b/>
          <w:noProof/>
        </w:rPr>
      </w:pPr>
      <w:r>
        <w:rPr>
          <w:b/>
          <w:noProof/>
        </w:rPr>
        <w:t>1 huomautus – Yleistä</w:t>
      </w:r>
    </w:p>
    <w:p>
      <w:pPr>
        <w:rPr>
          <w:noProof/>
        </w:rPr>
      </w:pPr>
      <w:r>
        <w:rPr>
          <w:noProof/>
        </w:rPr>
        <w:t>Tässä lisäyksessä vahvistetaan 4 artiklan mukaiset edellytykset, joilla tuotteita voidaan pitää asianomaisen MMA:n alkuperätuotteina. Sääntöjä on neljänlaisia, ja ne vaihtelevat tuotteen mukaan:</w:t>
      </w:r>
    </w:p>
    <w:p>
      <w:pPr>
        <w:pStyle w:val="Point0letter"/>
        <w:numPr>
          <w:ilvl w:val="1"/>
          <w:numId w:val="17"/>
        </w:numPr>
        <w:rPr>
          <w:noProof/>
        </w:rPr>
      </w:pPr>
      <w:r>
        <w:rPr>
          <w:noProof/>
        </w:rPr>
        <w:t>valmistuksessa tai käsittelyssä ei ylitetä ei-alkuperäainesten enimmäismäärää;</w:t>
      </w:r>
    </w:p>
    <w:p>
      <w:pPr>
        <w:pStyle w:val="Point0letter"/>
        <w:numPr>
          <w:ilvl w:val="1"/>
          <w:numId w:val="15"/>
        </w:numPr>
        <w:rPr>
          <w:noProof/>
        </w:rPr>
      </w:pPr>
      <w:r>
        <w:rPr>
          <w:noProof/>
        </w:rPr>
        <w:t>valmistuksen tai käsittelyn seurauksena valmistettujen tuotteiden harmonoidun järjestelmän nelinumeroinen nimike muuttuu muuksi kuin käytettyjen ainesten nelinumeroinen nimike tai valmistettujen tuotteiden kuusinumeroinen alanimike muuttuu muuksi kuin käytettyjen ainesten kuusinumeroinen alanimike;</w:t>
      </w:r>
    </w:p>
    <w:p>
      <w:pPr>
        <w:pStyle w:val="Point0letter"/>
        <w:numPr>
          <w:ilvl w:val="1"/>
          <w:numId w:val="15"/>
        </w:numPr>
        <w:rPr>
          <w:noProof/>
        </w:rPr>
      </w:pPr>
      <w:r>
        <w:rPr>
          <w:noProof/>
        </w:rPr>
        <w:t>erityinen valmistus- tai käsittelytoiminto tehdään;</w:t>
      </w:r>
    </w:p>
    <w:p>
      <w:pPr>
        <w:pStyle w:val="Point0letter"/>
        <w:numPr>
          <w:ilvl w:val="1"/>
          <w:numId w:val="15"/>
        </w:numPr>
        <w:rPr>
          <w:noProof/>
        </w:rPr>
      </w:pPr>
      <w:r>
        <w:rPr>
          <w:noProof/>
        </w:rPr>
        <w:t>valmistus tai käsittely tehdään tietyille kokonaan tuotetuille aineksille.</w:t>
      </w:r>
    </w:p>
    <w:p>
      <w:pPr>
        <w:rPr>
          <w:b/>
          <w:bCs/>
          <w:noProof/>
        </w:rPr>
      </w:pPr>
      <w:r>
        <w:rPr>
          <w:b/>
          <w:noProof/>
        </w:rPr>
        <w:t>2 huomautus – Luettelon rakenne</w:t>
      </w:r>
    </w:p>
    <w:p>
      <w:pPr>
        <w:pStyle w:val="Point0"/>
        <w:rPr>
          <w:noProof/>
        </w:rPr>
      </w:pPr>
      <w:r>
        <w:rPr>
          <w:noProof/>
        </w:rPr>
        <w:t>2.1.</w:t>
      </w:r>
      <w:r>
        <w:rPr>
          <w:noProof/>
        </w:rPr>
        <w:tab/>
        <w:t>Tuotettu tuote kuvataan 1 ja 2 sarakkeessa. Harmonoidussa järjestelmässä käytettävä ryhmän numero, nelinumeroinen nimike tai kuusinumeroinen alanimike on 1 sarakkeessa. Kuvaus kyseiseen nimikkeeseen tai ryhmään kuuluvista, harmonoidun järjestelmän tavaroista on 2 sarakkeessa. 1 ja 2 sarakkeessa olevia merkintöjä koskeva yksi tai useampi sääntö (”riittävän valmistuksen ehto”) on 3 sarakkeessa, jollei 2.4 huomautuksesta muuta johdu. Nämä riittävän valmistuksen ehdot koskevat ainoastaan ei-alkuperäaineksia. Jos 1 sarakkeen numeron edellä on ”ex”, tämä tarkoittaa, että 3 sarakkeen sääntöä sovelletaan ainoastaan 2 sarakkeessa kuvattuun nimikkeen osaan.</w:t>
      </w:r>
    </w:p>
    <w:p>
      <w:pPr>
        <w:pStyle w:val="Point0"/>
        <w:rPr>
          <w:noProof/>
        </w:rPr>
      </w:pPr>
      <w:r>
        <w:rPr>
          <w:noProof/>
        </w:rPr>
        <w:t>2.2.</w:t>
      </w:r>
      <w:r>
        <w:rPr>
          <w:noProof/>
        </w:rPr>
        <w:tab/>
        <w:t>Kun 1 sarakkeeseen on ryhmitelty useita harmonoidun järjestelmän nimikkeitä tai alanimikkeitä tai siinä on mainittu ryhmän numero ja 2 sarakkeessa on tämän vuoksi yleisluonteinen tavaran kuvaus, vastaavaa 3 sarakkeessa vahvistettua sääntöä sovelletaan kaikkiin niihin tuotteisiin, jotka luokitellaan harmonoidussa järjestelmässä kyseisen ryhmän nimikkeisiin tai johonkin 1 sarakkeessa ryhmiteltyihin nimikkeisiin tai alanimikkeisiin.</w:t>
      </w:r>
    </w:p>
    <w:p>
      <w:pPr>
        <w:pStyle w:val="Point0"/>
        <w:rPr>
          <w:noProof/>
        </w:rPr>
      </w:pPr>
      <w:r>
        <w:rPr>
          <w:noProof/>
        </w:rPr>
        <w:t>2.3.</w:t>
      </w:r>
      <w:r>
        <w:rPr>
          <w:noProof/>
        </w:rPr>
        <w:tab/>
        <w:t>Kun luettelossa on eri sääntöjä, joita sovelletaan samaan nimikkeeseen kuuluviin eri tuotteisiin, jokaisessa luetelmakohdassa on sen nimikkeen osan tavaran kuvaus, jota vastaava 3 sarakkeen sääntö koskee.</w:t>
      </w:r>
    </w:p>
    <w:p>
      <w:pPr>
        <w:pStyle w:val="Point0"/>
        <w:rPr>
          <w:noProof/>
        </w:rPr>
      </w:pPr>
      <w:r>
        <w:rPr>
          <w:noProof/>
        </w:rPr>
        <w:t>2.4.</w:t>
      </w:r>
      <w:r>
        <w:rPr>
          <w:noProof/>
        </w:rPr>
        <w:tab/>
        <w:t xml:space="preserve">Kun 3 sarakkeessa on kaksi vaihtoehtoista sääntöä </w:t>
      </w:r>
      <w:r>
        <w:rPr>
          <w:i/>
          <w:iCs/>
          <w:noProof/>
        </w:rPr>
        <w:t>”tai”</w:t>
      </w:r>
      <w:r>
        <w:rPr>
          <w:noProof/>
        </w:rPr>
        <w:t>-sanalla erotettuina, viejä voi itse valita, kumpaa käyttää.</w:t>
      </w:r>
    </w:p>
    <w:p>
      <w:pPr>
        <w:rPr>
          <w:b/>
          <w:noProof/>
        </w:rPr>
      </w:pPr>
      <w:r>
        <w:rPr>
          <w:b/>
          <w:noProof/>
        </w:rPr>
        <w:t>3 huomautus – Esimerkkejä sääntöjen soveltamisesta</w:t>
      </w:r>
    </w:p>
    <w:p>
      <w:pPr>
        <w:pStyle w:val="Point0"/>
        <w:rPr>
          <w:noProof/>
        </w:rPr>
      </w:pPr>
      <w:r>
        <w:rPr>
          <w:noProof/>
        </w:rPr>
        <w:t>3.1.</w:t>
      </w:r>
      <w:r>
        <w:rPr>
          <w:noProof/>
        </w:rPr>
        <w:tab/>
        <w:t>Alkuperäaseman saaneita, muiden tuotteiden valmistuksessa käytettäviä tuotteita koskevaa 4 artiklan 2 kohtaa on sovellettava riippumatta siitä, onko tämä asema saatu siinä tehtaassa, jossa nämä tuotteet käytetään vai jossakin muussa tehtaassa MMA:ssa tai unionissa.</w:t>
      </w:r>
    </w:p>
    <w:p>
      <w:pPr>
        <w:pStyle w:val="Point0"/>
        <w:rPr>
          <w:noProof/>
        </w:rPr>
      </w:pPr>
      <w:r>
        <w:rPr>
          <w:noProof/>
        </w:rPr>
        <w:lastRenderedPageBreak/>
        <w:t>3.2.</w:t>
      </w:r>
      <w:r>
        <w:rPr>
          <w:noProof/>
        </w:rPr>
        <w:tab/>
        <w:t>Suoritetun valmistuksen tai käsittelyn on 5 artiklan mukaisesti ylitettävä mainitussa artiklassa luetellut toiminnot. Jos näin ei tapahdu, tavaroille ei myönnetä tullietuuskohtelua, vaikka jäljempänä luetellut edellytykset täyttyisivät.</w:t>
      </w:r>
    </w:p>
    <w:p>
      <w:pPr>
        <w:pStyle w:val="Text1"/>
        <w:rPr>
          <w:noProof/>
        </w:rPr>
      </w:pPr>
      <w:r>
        <w:rPr>
          <w:noProof/>
        </w:rPr>
        <w:t>Jollei ensimmäisessä alakohdassa tarkoitetusta säännöksestä muuta johdu, luettelon säännöissä vahvistetaan vaadittavan valmistuksen tai käsittelyn vähimmäismäärä, jonka ylittävä valmistus tai käsittely antaa myös alkuperäaseman; sen sijaan sitä vähäisempi valmistus tai käsittely ei voi antaa alkuperäasemaa. Toisin sanoen, jos säännössä määrätään, että tietyllä valmistusasteella olevia ei-alkuperäaineksia voidaan käyttää, on sitä aiemmalla valmistusasteella olevien tällaisten ainesten käyttö myös sallittua, mutta sen sijaan myöhemmällä valmistusasteella olevien ainesten käyttö ei ole.</w:t>
      </w:r>
    </w:p>
    <w:p>
      <w:pPr>
        <w:pStyle w:val="Point0"/>
        <w:rPr>
          <w:noProof/>
        </w:rPr>
      </w:pPr>
      <w:r>
        <w:rPr>
          <w:noProof/>
        </w:rPr>
        <w:t>3.3.</w:t>
      </w:r>
      <w:r>
        <w:rPr>
          <w:noProof/>
        </w:rPr>
        <w:tab/>
        <w:t>Rajoittamatta 3.2 huomautuksen soveltamista, kun säännössä käytetään ilmaisua ”Valmistus minkä tahansa nimikkeen aineksista”, minkä tahansa nimikkeen aineksia voidaan käyttää (myös sellaisia, joiden kuvaus ja nimike ovat samat kuin tuotteella) ottaen kuitenkin huomioon sääntöön mahdollisesti sisältyvät erityisrajoitukset.</w:t>
      </w:r>
    </w:p>
    <w:p>
      <w:pPr>
        <w:pStyle w:val="Text1"/>
        <w:rPr>
          <w:noProof/>
        </w:rPr>
      </w:pPr>
      <w:r>
        <w:rPr>
          <w:noProof/>
        </w:rPr>
        <w:t>Ilmaisulla ”Valmistus minkä tahansa nimikkeen aineksista, myös muista nimikkeen... aineksista” tai ”Valmistus minkä tahansa nimikkeen aineksista, myös muista samaan nimikkeeseen kuin tuote kuuluvista aineksista” tarkoitetaan kuitenkin, että minkä tahansa nimikkeen aineksia voidaan käyttää paitsi niitä, joiden kuvaus on sama kuin luettelon 2 sarakkeessa oleva tuotteen kuvaus.</w:t>
      </w:r>
    </w:p>
    <w:p>
      <w:pPr>
        <w:pStyle w:val="Point0"/>
        <w:rPr>
          <w:noProof/>
        </w:rPr>
      </w:pPr>
      <w:r>
        <w:rPr>
          <w:noProof/>
        </w:rPr>
        <w:t>3.4.</w:t>
      </w:r>
      <w:r>
        <w:rPr>
          <w:noProof/>
        </w:rPr>
        <w:tab/>
        <w:t>Kun luettelon säännössä eritellään, että tuote voidaan valmistaa useammasta kuin yhdestä aineksesta, tämä tarkoittaa, että yhtä tai useampaa näistä aineksista voidaan käyttää. Säännössä ei vaadita, että niitä kaikkia käytetään.</w:t>
      </w:r>
    </w:p>
    <w:p>
      <w:pPr>
        <w:pStyle w:val="Point0"/>
        <w:rPr>
          <w:noProof/>
        </w:rPr>
      </w:pPr>
      <w:r>
        <w:rPr>
          <w:noProof/>
        </w:rPr>
        <w:t>3.5.</w:t>
      </w:r>
      <w:r>
        <w:rPr>
          <w:noProof/>
        </w:rPr>
        <w:tab/>
        <w:t>Kun luettelon säännössä määrätään, että tuote on valmistettava tietystä aineksesta, tämä sääntö ei estä käyttämästä myös muita aineksia, jotka eivät luonteensa vuoksi voi täyttää tätä edellytystä.</w:t>
      </w:r>
    </w:p>
    <w:p>
      <w:pPr>
        <w:rPr>
          <w:b/>
          <w:bCs/>
          <w:noProof/>
        </w:rPr>
      </w:pPr>
      <w:r>
        <w:rPr>
          <w:b/>
          <w:noProof/>
        </w:rPr>
        <w:t>4 huomautus – Tiettyjä maataloustuotteita koskevat yleiset säännökset</w:t>
      </w:r>
    </w:p>
    <w:p>
      <w:pPr>
        <w:pStyle w:val="Point0"/>
        <w:rPr>
          <w:noProof/>
        </w:rPr>
      </w:pPr>
      <w:r>
        <w:rPr>
          <w:noProof/>
        </w:rPr>
        <w:t>4.1.</w:t>
      </w:r>
      <w:r>
        <w:rPr>
          <w:noProof/>
        </w:rPr>
        <w:tab/>
        <w:t>Maataloustuotteita, jotka kuuluvat 6, 7, 8, 9, 10, 12 ryhmään tai nimikkeeseen 2401 ja jotka on kasvatettu tai korjattu MMA:n alueella, on kohdeltava kyseisen maan alueen alkuperätuotteina, vaikka ne olisi kasvatettu muusta maasta tuoduista siemenistä, sipuleista, juurakoista, pistokkaista, varttamisoksista, versoista, nupuista tai kasvien muista elävistä osista.</w:t>
      </w:r>
    </w:p>
    <w:p>
      <w:pPr>
        <w:pStyle w:val="Point0"/>
        <w:rPr>
          <w:noProof/>
        </w:rPr>
      </w:pPr>
      <w:r>
        <w:rPr>
          <w:noProof/>
        </w:rPr>
        <w:t>4.2.</w:t>
      </w:r>
      <w:r>
        <w:rPr>
          <w:noProof/>
        </w:rPr>
        <w:tab/>
        <w:t>Jos jonkin tuotteen sisältämään ei-alkuperäsokerin pitoisuuteen sovelletaan rajoituksia, valmiin tuotteen valmistuksessa ja valmiiseen tuotteeseen sisällytettyjen ei-alkuperätuotteiden valmistuksessa käytetyn, nimikkeeseen 1701 (sakkaroosi) tai 1702 (esim. fruktoosi, glukoosi, laktoosi, maltoosi, isoglukoosi ja inverttisokeri) kuuluvan sokerin paino otetaan huomioon tällaisia rajoituksia laskettaessa.</w:t>
      </w:r>
    </w:p>
    <w:p>
      <w:pPr>
        <w:rPr>
          <w:b/>
          <w:bCs/>
          <w:noProof/>
        </w:rPr>
      </w:pPr>
      <w:r>
        <w:rPr>
          <w:b/>
          <w:bCs/>
          <w:noProof/>
        </w:rPr>
        <w:br w:type="page"/>
      </w:r>
      <w:r>
        <w:rPr>
          <w:b/>
          <w:bCs/>
          <w:noProof/>
        </w:rPr>
        <w:lastRenderedPageBreak/>
        <w:t>5 huomautus –</w:t>
      </w:r>
      <w:r>
        <w:rPr>
          <w:b/>
          <w:noProof/>
        </w:rPr>
        <w:t xml:space="preserve"> Tiettyjä tekstiilituotteita koskeva terminologia</w:t>
      </w:r>
    </w:p>
    <w:p>
      <w:pPr>
        <w:pStyle w:val="Point0"/>
        <w:rPr>
          <w:noProof/>
        </w:rPr>
      </w:pPr>
      <w:r>
        <w:rPr>
          <w:noProof/>
        </w:rPr>
        <w:t>5.1.</w:t>
      </w:r>
      <w:r>
        <w:rPr>
          <w:noProof/>
        </w:rPr>
        <w:tab/>
        <w:t>Luettelossa käytetyllä ilmaisulla ”luonnonkuidut” tarkoitetaan muita kuituja kuin muunto- ja synteettikuituja. Se rajoittuu kehruuta edeltävillä valmistusasteilla oleviin kuituihin ja siihen kuuluvat myös jätteet ja, jollei toisin mainita, kuidut, jotka on karstattu, kammattu tai muulla tavoin käsitelty, mutta joita ei ole kehrätty.</w:t>
      </w:r>
    </w:p>
    <w:p>
      <w:pPr>
        <w:pStyle w:val="Point0"/>
        <w:rPr>
          <w:noProof/>
        </w:rPr>
      </w:pPr>
      <w:r>
        <w:rPr>
          <w:noProof/>
        </w:rPr>
        <w:t>5.2.</w:t>
      </w:r>
      <w:r>
        <w:rPr>
          <w:noProof/>
        </w:rPr>
        <w:tab/>
        <w:t>Ilmaisuun ”luonnonkuidut” kuuluvat nimikkeen 0503 jouhi, nimikkeiden 5002 ja 5003 silkki, nimikkeiden 5101–5105 villakuidut ja hieno ja karkea eläimenkarva, nimikkeiden 5201–5203 puuvillakuidut ja nimikkeiden 5301–5305 muut kasvitekstiilikuidut.</w:t>
      </w:r>
    </w:p>
    <w:p>
      <w:pPr>
        <w:pStyle w:val="Point0"/>
        <w:rPr>
          <w:noProof/>
        </w:rPr>
      </w:pPr>
      <w:r>
        <w:rPr>
          <w:noProof/>
        </w:rPr>
        <w:t>5.3.</w:t>
      </w:r>
      <w:r>
        <w:rPr>
          <w:noProof/>
        </w:rPr>
        <w:tab/>
        <w:t>Ilmaisuja ”tekstiilimassa”, ”kemialliset aineet” ja ”paperinvalmistusaineet” käytetään luettelossa kuvaamaan 50–63 ryhmään kuulumattomia aineksia, joita voidaan käyttää muunto-, synteetti- tai paperikuitujen tai -lankojen valmistukseen.</w:t>
      </w:r>
    </w:p>
    <w:p>
      <w:pPr>
        <w:pStyle w:val="Point0"/>
        <w:rPr>
          <w:noProof/>
        </w:rPr>
      </w:pPr>
      <w:r>
        <w:rPr>
          <w:noProof/>
        </w:rPr>
        <w:t>5.4.</w:t>
      </w:r>
      <w:r>
        <w:rPr>
          <w:noProof/>
        </w:rPr>
        <w:tab/>
        <w:t>Luettelossa käytettyyn ilmaisuun ”katkotut tekokuidut” kuuluvat nimikkeiden 5501–5507 synteetti- tai muuntokuitufilamenttitouvi, synteetti- ja muuntokatkokuidut ja niiden jätteet.</w:t>
      </w:r>
    </w:p>
    <w:p>
      <w:pPr>
        <w:rPr>
          <w:b/>
          <w:bCs/>
          <w:noProof/>
        </w:rPr>
      </w:pPr>
      <w:r>
        <w:rPr>
          <w:b/>
          <w:bCs/>
          <w:noProof/>
        </w:rPr>
        <w:t>6 huomautus – Tekstiiliaineiden sekoituksista valmistettuihin tuotteisiin sovellettavat poikkeukset</w:t>
      </w:r>
    </w:p>
    <w:p>
      <w:pPr>
        <w:pStyle w:val="Point0"/>
        <w:rPr>
          <w:noProof/>
        </w:rPr>
      </w:pPr>
      <w:r>
        <w:rPr>
          <w:noProof/>
        </w:rPr>
        <w:t>6.1.</w:t>
      </w:r>
      <w:r>
        <w:rPr>
          <w:noProof/>
        </w:rPr>
        <w:tab/>
        <w:t>Kun luettelossa mainittuun tuotteeseen liittyy viittaus tähän huomautukseen, luettelon 3 sarakkeessa vahvistettuja edellytyksiä ei sovelleta kyseisen tuotteen valmistuksessa käytettyihin perustekstiiliaineisiin, joiden paino yhteensä on enintään 10 prosenttia kaikkien käytettyjen perustekstiiliaineiden yhteispainosta. (Katso myös 6.3 ja 6.4 huomautus.)</w:t>
      </w:r>
    </w:p>
    <w:p>
      <w:pPr>
        <w:pStyle w:val="Point0"/>
        <w:rPr>
          <w:noProof/>
        </w:rPr>
      </w:pPr>
      <w:r>
        <w:rPr>
          <w:noProof/>
        </w:rPr>
        <w:t>6.2.</w:t>
      </w:r>
      <w:r>
        <w:rPr>
          <w:noProof/>
        </w:rPr>
        <w:tab/>
        <w:t>Edellä 6.1 huomautuksessa mainittua poikkeusta voidaan kuitenkin soveltaa ainoastaan sekoitetuotteisiin, jotka on tehty kahdesta tai useammasta perustekstiiliaineesta.</w:t>
      </w:r>
    </w:p>
    <w:p>
      <w:pPr>
        <w:pStyle w:val="Text1"/>
        <w:rPr>
          <w:noProof/>
        </w:rPr>
      </w:pPr>
      <w:r>
        <w:rPr>
          <w:noProof/>
        </w:rPr>
        <w:t>Perustekstiiliaineet ovat seuraavat:</w:t>
      </w:r>
    </w:p>
    <w:p>
      <w:pPr>
        <w:pStyle w:val="Tiret1"/>
        <w:numPr>
          <w:ilvl w:val="0"/>
          <w:numId w:val="12"/>
        </w:numPr>
        <w:rPr>
          <w:noProof/>
        </w:rPr>
      </w:pPr>
      <w:r>
        <w:rPr>
          <w:noProof/>
        </w:rPr>
        <w:t>silkki,</w:t>
      </w:r>
    </w:p>
    <w:p>
      <w:pPr>
        <w:pStyle w:val="Tiret1"/>
        <w:numPr>
          <w:ilvl w:val="0"/>
          <w:numId w:val="12"/>
        </w:numPr>
        <w:rPr>
          <w:noProof/>
        </w:rPr>
      </w:pPr>
      <w:r>
        <w:rPr>
          <w:noProof/>
        </w:rPr>
        <w:t>villa,</w:t>
      </w:r>
    </w:p>
    <w:p>
      <w:pPr>
        <w:pStyle w:val="Tiret1"/>
        <w:numPr>
          <w:ilvl w:val="0"/>
          <w:numId w:val="12"/>
        </w:numPr>
        <w:rPr>
          <w:noProof/>
        </w:rPr>
      </w:pPr>
      <w:r>
        <w:rPr>
          <w:noProof/>
        </w:rPr>
        <w:t>karkea eläimenkarva,</w:t>
      </w:r>
    </w:p>
    <w:p>
      <w:pPr>
        <w:pStyle w:val="Tiret1"/>
        <w:numPr>
          <w:ilvl w:val="0"/>
          <w:numId w:val="12"/>
        </w:numPr>
        <w:rPr>
          <w:noProof/>
        </w:rPr>
      </w:pPr>
      <w:r>
        <w:rPr>
          <w:noProof/>
        </w:rPr>
        <w:t>hieno eläimenkarva,</w:t>
      </w:r>
    </w:p>
    <w:p>
      <w:pPr>
        <w:pStyle w:val="Tiret1"/>
        <w:numPr>
          <w:ilvl w:val="0"/>
          <w:numId w:val="12"/>
        </w:numPr>
        <w:rPr>
          <w:noProof/>
        </w:rPr>
      </w:pPr>
      <w:r>
        <w:rPr>
          <w:noProof/>
        </w:rPr>
        <w:t>jouhet,</w:t>
      </w:r>
    </w:p>
    <w:p>
      <w:pPr>
        <w:pStyle w:val="Tiret1"/>
        <w:numPr>
          <w:ilvl w:val="0"/>
          <w:numId w:val="12"/>
        </w:numPr>
        <w:rPr>
          <w:noProof/>
        </w:rPr>
      </w:pPr>
      <w:r>
        <w:rPr>
          <w:noProof/>
        </w:rPr>
        <w:t>puuvilla,</w:t>
      </w:r>
    </w:p>
    <w:p>
      <w:pPr>
        <w:pStyle w:val="Tiret1"/>
        <w:numPr>
          <w:ilvl w:val="0"/>
          <w:numId w:val="12"/>
        </w:numPr>
        <w:rPr>
          <w:noProof/>
        </w:rPr>
      </w:pPr>
      <w:r>
        <w:rPr>
          <w:noProof/>
        </w:rPr>
        <w:t>paperinvalmistusaineet ja paperi,</w:t>
      </w:r>
    </w:p>
    <w:p>
      <w:pPr>
        <w:pStyle w:val="Tiret1"/>
        <w:numPr>
          <w:ilvl w:val="0"/>
          <w:numId w:val="12"/>
        </w:numPr>
        <w:rPr>
          <w:noProof/>
        </w:rPr>
      </w:pPr>
      <w:r>
        <w:rPr>
          <w:noProof/>
        </w:rPr>
        <w:t>pellava,</w:t>
      </w:r>
    </w:p>
    <w:p>
      <w:pPr>
        <w:pStyle w:val="Tiret1"/>
        <w:numPr>
          <w:ilvl w:val="0"/>
          <w:numId w:val="12"/>
        </w:numPr>
        <w:rPr>
          <w:noProof/>
        </w:rPr>
      </w:pPr>
      <w:r>
        <w:rPr>
          <w:noProof/>
        </w:rPr>
        <w:t>hamppu,</w:t>
      </w:r>
    </w:p>
    <w:p>
      <w:pPr>
        <w:pStyle w:val="Tiret1"/>
        <w:numPr>
          <w:ilvl w:val="0"/>
          <w:numId w:val="12"/>
        </w:numPr>
        <w:rPr>
          <w:noProof/>
        </w:rPr>
      </w:pPr>
      <w:r>
        <w:rPr>
          <w:noProof/>
        </w:rPr>
        <w:t>juutti ja muut niinitekstiilikuidut,</w:t>
      </w:r>
    </w:p>
    <w:p>
      <w:pPr>
        <w:pStyle w:val="Tiret1"/>
        <w:numPr>
          <w:ilvl w:val="0"/>
          <w:numId w:val="12"/>
        </w:numPr>
        <w:rPr>
          <w:noProof/>
        </w:rPr>
      </w:pPr>
      <w:r>
        <w:rPr>
          <w:noProof/>
        </w:rPr>
        <w:t>sisali ja muut Agave-sukuisista kasveista saadut tekstiilikuidut,</w:t>
      </w:r>
    </w:p>
    <w:p>
      <w:pPr>
        <w:pStyle w:val="Tiret1"/>
        <w:numPr>
          <w:ilvl w:val="0"/>
          <w:numId w:val="12"/>
        </w:numPr>
        <w:rPr>
          <w:noProof/>
        </w:rPr>
      </w:pPr>
      <w:r>
        <w:rPr>
          <w:noProof/>
        </w:rPr>
        <w:t>kookoskuidut, manilla, rami ja muut kasvitekstiilikuidut,</w:t>
      </w:r>
    </w:p>
    <w:p>
      <w:pPr>
        <w:pStyle w:val="Tiret1"/>
        <w:numPr>
          <w:ilvl w:val="0"/>
          <w:numId w:val="12"/>
        </w:numPr>
        <w:rPr>
          <w:noProof/>
        </w:rPr>
      </w:pPr>
      <w:r>
        <w:rPr>
          <w:noProof/>
        </w:rPr>
        <w:t>synteettikuitufilamentit,</w:t>
      </w:r>
    </w:p>
    <w:p>
      <w:pPr>
        <w:pStyle w:val="Tiret1"/>
        <w:numPr>
          <w:ilvl w:val="0"/>
          <w:numId w:val="12"/>
        </w:numPr>
        <w:rPr>
          <w:noProof/>
        </w:rPr>
      </w:pPr>
      <w:r>
        <w:rPr>
          <w:noProof/>
        </w:rPr>
        <w:t>muuntokuitufilamentit,</w:t>
      </w:r>
    </w:p>
    <w:p>
      <w:pPr>
        <w:pStyle w:val="Tiret1"/>
        <w:numPr>
          <w:ilvl w:val="0"/>
          <w:numId w:val="12"/>
        </w:numPr>
        <w:rPr>
          <w:noProof/>
        </w:rPr>
      </w:pPr>
      <w:r>
        <w:rPr>
          <w:noProof/>
        </w:rPr>
        <w:t>sähköä johtavat filamentit,</w:t>
      </w:r>
    </w:p>
    <w:p>
      <w:pPr>
        <w:pStyle w:val="Tiret1"/>
        <w:numPr>
          <w:ilvl w:val="0"/>
          <w:numId w:val="12"/>
        </w:numPr>
        <w:rPr>
          <w:noProof/>
        </w:rPr>
      </w:pPr>
      <w:r>
        <w:rPr>
          <w:noProof/>
        </w:rPr>
        <w:lastRenderedPageBreak/>
        <w:t>polypropeenista valmistetut synteettikatkokuidut,</w:t>
      </w:r>
    </w:p>
    <w:p>
      <w:pPr>
        <w:pStyle w:val="Tiret1"/>
        <w:numPr>
          <w:ilvl w:val="0"/>
          <w:numId w:val="12"/>
        </w:numPr>
        <w:rPr>
          <w:noProof/>
        </w:rPr>
      </w:pPr>
      <w:r>
        <w:rPr>
          <w:noProof/>
        </w:rPr>
        <w:t>polyesteristä valmistetut synteettikatkokuidut,</w:t>
      </w:r>
    </w:p>
    <w:p>
      <w:pPr>
        <w:pStyle w:val="Tiret1"/>
        <w:numPr>
          <w:ilvl w:val="0"/>
          <w:numId w:val="12"/>
        </w:numPr>
        <w:rPr>
          <w:noProof/>
        </w:rPr>
      </w:pPr>
      <w:r>
        <w:rPr>
          <w:noProof/>
        </w:rPr>
        <w:t>polyamidista valmistetut synteettikatkokuidut,</w:t>
      </w:r>
    </w:p>
    <w:p>
      <w:pPr>
        <w:pStyle w:val="Tiret1"/>
        <w:numPr>
          <w:ilvl w:val="0"/>
          <w:numId w:val="12"/>
        </w:numPr>
        <w:rPr>
          <w:noProof/>
        </w:rPr>
      </w:pPr>
      <w:r>
        <w:rPr>
          <w:noProof/>
        </w:rPr>
        <w:t>polyakryylinitriilistä valmistetut synteettikatkokuidut,</w:t>
      </w:r>
    </w:p>
    <w:p>
      <w:pPr>
        <w:pStyle w:val="Tiret1"/>
        <w:numPr>
          <w:ilvl w:val="0"/>
          <w:numId w:val="12"/>
        </w:numPr>
        <w:rPr>
          <w:noProof/>
        </w:rPr>
      </w:pPr>
      <w:r>
        <w:rPr>
          <w:noProof/>
        </w:rPr>
        <w:t>polyimidistä valmistetut synteettikatkokuidut,</w:t>
      </w:r>
    </w:p>
    <w:p>
      <w:pPr>
        <w:pStyle w:val="Tiret1"/>
        <w:numPr>
          <w:ilvl w:val="0"/>
          <w:numId w:val="12"/>
        </w:numPr>
        <w:rPr>
          <w:noProof/>
        </w:rPr>
      </w:pPr>
      <w:r>
        <w:rPr>
          <w:noProof/>
        </w:rPr>
        <w:t>polytetrafluorieteenistä valmistetut synteettikatkokuidut,</w:t>
      </w:r>
    </w:p>
    <w:p>
      <w:pPr>
        <w:pStyle w:val="Tiret1"/>
        <w:numPr>
          <w:ilvl w:val="0"/>
          <w:numId w:val="12"/>
        </w:numPr>
        <w:rPr>
          <w:noProof/>
        </w:rPr>
      </w:pPr>
      <w:r>
        <w:rPr>
          <w:noProof/>
        </w:rPr>
        <w:t>poly(fenyleenisulfidista) valmistetut synteettikatkokuidut,</w:t>
      </w:r>
    </w:p>
    <w:p>
      <w:pPr>
        <w:pStyle w:val="Tiret1"/>
        <w:numPr>
          <w:ilvl w:val="0"/>
          <w:numId w:val="12"/>
        </w:numPr>
        <w:rPr>
          <w:noProof/>
        </w:rPr>
      </w:pPr>
      <w:r>
        <w:rPr>
          <w:noProof/>
        </w:rPr>
        <w:t>poly(vinyylikloridista) valmistetut synteettikatkokuidut,</w:t>
      </w:r>
    </w:p>
    <w:p>
      <w:pPr>
        <w:pStyle w:val="Tiret1"/>
        <w:numPr>
          <w:ilvl w:val="0"/>
          <w:numId w:val="12"/>
        </w:numPr>
        <w:rPr>
          <w:noProof/>
        </w:rPr>
      </w:pPr>
      <w:r>
        <w:rPr>
          <w:noProof/>
        </w:rPr>
        <w:t>muut synteettikatkokuidut,</w:t>
      </w:r>
    </w:p>
    <w:p>
      <w:pPr>
        <w:pStyle w:val="Tiret1"/>
        <w:numPr>
          <w:ilvl w:val="0"/>
          <w:numId w:val="12"/>
        </w:numPr>
        <w:rPr>
          <w:noProof/>
        </w:rPr>
      </w:pPr>
      <w:r>
        <w:rPr>
          <w:noProof/>
        </w:rPr>
        <w:t>viskoosista valmistetut muuntokatkokuidut,</w:t>
      </w:r>
    </w:p>
    <w:p>
      <w:pPr>
        <w:pStyle w:val="Tiret1"/>
        <w:numPr>
          <w:ilvl w:val="0"/>
          <w:numId w:val="12"/>
        </w:numPr>
        <w:rPr>
          <w:noProof/>
        </w:rPr>
      </w:pPr>
      <w:r>
        <w:rPr>
          <w:noProof/>
        </w:rPr>
        <w:t>muut muuntokatkokuidut,</w:t>
      </w:r>
    </w:p>
    <w:p>
      <w:pPr>
        <w:pStyle w:val="Tiret1"/>
        <w:numPr>
          <w:ilvl w:val="0"/>
          <w:numId w:val="12"/>
        </w:numPr>
        <w:rPr>
          <w:noProof/>
        </w:rPr>
      </w:pPr>
      <w:r>
        <w:rPr>
          <w:noProof/>
        </w:rPr>
        <w:t>segmentoitu polyuretaania oleva lanka, jossa on joustavia polyeetterisegmenttejä, myös kierrepäällystetty,</w:t>
      </w:r>
    </w:p>
    <w:p>
      <w:pPr>
        <w:pStyle w:val="Tiret1"/>
        <w:numPr>
          <w:ilvl w:val="0"/>
          <w:numId w:val="12"/>
        </w:numPr>
        <w:rPr>
          <w:noProof/>
        </w:rPr>
      </w:pPr>
      <w:r>
        <w:rPr>
          <w:noProof/>
        </w:rPr>
        <w:t>segmentoitu polyuretaania oleva lanka, jossa on joustavia polyesterisegmenttejä, myös kierrepäällystetty,</w:t>
      </w:r>
    </w:p>
    <w:p>
      <w:pPr>
        <w:pStyle w:val="Tiret1"/>
        <w:numPr>
          <w:ilvl w:val="0"/>
          <w:numId w:val="12"/>
        </w:numPr>
        <w:rPr>
          <w:noProof/>
        </w:rPr>
      </w:pPr>
      <w:r>
        <w:rPr>
          <w:noProof/>
        </w:rPr>
        <w:t>nimikkeen 5605 tuotteet (metalloitu lanka), joissa on kaistaleita, jotka koostuvat enintään 5 mm leveästä kahden muovikelmun väliin joko värittömällä tai värillisellä liimalla kiinnitetystä, alumiinifoliota tai muovikelmua, myös alumiinijauheella peitettyä, olevasta sydämestä,</w:t>
      </w:r>
    </w:p>
    <w:p>
      <w:pPr>
        <w:pStyle w:val="Tiret1"/>
        <w:numPr>
          <w:ilvl w:val="0"/>
          <w:numId w:val="12"/>
        </w:numPr>
        <w:rPr>
          <w:noProof/>
        </w:rPr>
      </w:pPr>
      <w:r>
        <w:rPr>
          <w:noProof/>
        </w:rPr>
        <w:t>muut nimikkeen 5605 tuotteet,</w:t>
      </w:r>
    </w:p>
    <w:p>
      <w:pPr>
        <w:pStyle w:val="Tiret1"/>
        <w:numPr>
          <w:ilvl w:val="0"/>
          <w:numId w:val="12"/>
        </w:numPr>
        <w:rPr>
          <w:noProof/>
        </w:rPr>
      </w:pPr>
      <w:r>
        <w:rPr>
          <w:noProof/>
        </w:rPr>
        <w:t>lasikuidut,</w:t>
      </w:r>
    </w:p>
    <w:p>
      <w:pPr>
        <w:pStyle w:val="Tiret1"/>
        <w:numPr>
          <w:ilvl w:val="0"/>
          <w:numId w:val="12"/>
        </w:numPr>
        <w:rPr>
          <w:noProof/>
        </w:rPr>
      </w:pPr>
      <w:r>
        <w:rPr>
          <w:noProof/>
        </w:rPr>
        <w:t>metallikuidut.</w:t>
      </w:r>
    </w:p>
    <w:p>
      <w:pPr>
        <w:pStyle w:val="Text1"/>
        <w:rPr>
          <w:i/>
          <w:iCs/>
          <w:noProof/>
        </w:rPr>
      </w:pPr>
      <w:r>
        <w:rPr>
          <w:i/>
          <w:iCs/>
          <w:noProof/>
        </w:rPr>
        <w:t>Esimerkki:</w:t>
      </w:r>
    </w:p>
    <w:p>
      <w:pPr>
        <w:pStyle w:val="Text1"/>
        <w:rPr>
          <w:noProof/>
        </w:rPr>
      </w:pPr>
      <w:r>
        <w:rPr>
          <w:noProof/>
        </w:rPr>
        <w:t>Nimikkeen 5205 lanka, joka on tehty nimikkeen 5203 puuvillakuiduista ja nimikkeen 5506 synteettikatkokuiduista, on sekoitelanka. Sen vuoksi synteettikatkokuituja, jotka eivät ole alkuperätuotteita ja jotka eivät täytä alkuperäsääntöjä, voidaan käyttää, jos niiden yhteispaino on enintään 10 prosenttia langan painosta.</w:t>
      </w:r>
    </w:p>
    <w:p>
      <w:pPr>
        <w:pStyle w:val="Text1"/>
        <w:rPr>
          <w:i/>
          <w:iCs/>
          <w:noProof/>
        </w:rPr>
      </w:pPr>
      <w:r>
        <w:rPr>
          <w:i/>
          <w:iCs/>
          <w:noProof/>
        </w:rPr>
        <w:t>Esimerkki:</w:t>
      </w:r>
    </w:p>
    <w:p>
      <w:pPr>
        <w:pStyle w:val="Text1"/>
        <w:rPr>
          <w:noProof/>
        </w:rPr>
      </w:pPr>
      <w:r>
        <w:rPr>
          <w:noProof/>
        </w:rPr>
        <w:t>Nimikkeen 5112 villakangas, joka on tehty nimikkeen 5107 villalangasta ja nimikkeen 5509 synteettikatkokuitulangasta, on sekoitekangas. Sen vuoksi synteettikuitulankaa, joka ei täytä alkuperäsääntöjä, tai villalankaa, joka ei täytä alkuperäsääntöjä, tai näiden kahden lankatyypin sekoitusta voidaan käyttää, jos niiden yhteispaino on enintään 10 prosenttia kankaan painosta.</w:t>
      </w:r>
    </w:p>
    <w:p>
      <w:pPr>
        <w:pStyle w:val="Text1"/>
        <w:rPr>
          <w:i/>
          <w:iCs/>
          <w:noProof/>
        </w:rPr>
      </w:pPr>
      <w:r>
        <w:rPr>
          <w:i/>
          <w:iCs/>
          <w:noProof/>
        </w:rPr>
        <w:t>Esimerkki:</w:t>
      </w:r>
    </w:p>
    <w:p>
      <w:pPr>
        <w:pStyle w:val="Text1"/>
        <w:rPr>
          <w:noProof/>
        </w:rPr>
      </w:pPr>
      <w:r>
        <w:rPr>
          <w:noProof/>
        </w:rPr>
        <w:t>Nimikkeen 5802 tuftattu tekstiilikangas, joka on tehty nimikkeen 5205 puuvillalangasta ja nimikkeen 5210 puuvillakankaasta, on sekoitetuote ainoastaan, jos puuvillakangas itsessään on sekoitekangas, joka on tehty kahdesta eri nimikkeeseen luokiteltavasta langasta, tai jos käytetyt puuvillalangat itsessään ovat sekoitetuotteita.</w:t>
      </w:r>
    </w:p>
    <w:p>
      <w:pPr>
        <w:pStyle w:val="Text1"/>
        <w:rPr>
          <w:i/>
          <w:iCs/>
          <w:noProof/>
        </w:rPr>
      </w:pPr>
      <w:r>
        <w:rPr>
          <w:i/>
          <w:iCs/>
          <w:noProof/>
        </w:rPr>
        <w:t>Esimerkki:</w:t>
      </w:r>
    </w:p>
    <w:p>
      <w:pPr>
        <w:pStyle w:val="Text1"/>
        <w:rPr>
          <w:noProof/>
        </w:rPr>
      </w:pPr>
      <w:r>
        <w:rPr>
          <w:noProof/>
        </w:rPr>
        <w:lastRenderedPageBreak/>
        <w:t>Jos kyseinen tuftattu tekstiilikangas on tehty nimikkeen 5205 puuvillalangasta ja nimikkeen 5407 synteettikuitukankaasta, on selvää, että käytetyt langat ovat kahta eri perustekstiiliainetta ja tuftattu tekstiilikangas on näin ollen sekoitetuote.</w:t>
      </w:r>
    </w:p>
    <w:p>
      <w:pPr>
        <w:pStyle w:val="Point0"/>
        <w:rPr>
          <w:noProof/>
        </w:rPr>
      </w:pPr>
      <w:r>
        <w:rPr>
          <w:noProof/>
        </w:rPr>
        <w:t>6.3.</w:t>
      </w:r>
      <w:r>
        <w:rPr>
          <w:noProof/>
        </w:rPr>
        <w:tab/>
        <w:t>Tuotteissa, joissa on ”segmentoitua polyuretaania olevaa lankaa, jossa on joustavia polyeetterisegmenttejä, myös kierrepäällystettyä”, tämä poikkeus on tällaisen langan osalta 20 prosenttia.</w:t>
      </w:r>
    </w:p>
    <w:p>
      <w:pPr>
        <w:pStyle w:val="Point0"/>
        <w:rPr>
          <w:noProof/>
        </w:rPr>
      </w:pPr>
      <w:r>
        <w:rPr>
          <w:noProof/>
        </w:rPr>
        <w:t>6.4.</w:t>
      </w:r>
      <w:r>
        <w:rPr>
          <w:noProof/>
        </w:rPr>
        <w:tab/>
        <w:t xml:space="preserve">Tuotteissa, joissa on ”kaistaleita, jotka koostuvat enintään 5 mm leveästä kahden muovikelmun väliin joko värittömällä tai värillisellä liimalla kiinnitetystä, alumiinifoliota tai muovikelmua, myös alumiinijauheella peitettyä, olevasta sydämestä”, tämä poikkeus on 30 prosenttia tällaisen kaistaleen osalta. </w:t>
      </w:r>
    </w:p>
    <w:p>
      <w:pPr>
        <w:rPr>
          <w:b/>
          <w:bCs/>
          <w:noProof/>
        </w:rPr>
      </w:pPr>
      <w:r>
        <w:rPr>
          <w:b/>
          <w:bCs/>
          <w:noProof/>
        </w:rPr>
        <w:t>7 huomautus – Tiettyihin tekstiilituotteisiin sovellettavat muut poikkeukset</w:t>
      </w:r>
    </w:p>
    <w:p>
      <w:pPr>
        <w:pStyle w:val="Point0"/>
        <w:rPr>
          <w:noProof/>
        </w:rPr>
      </w:pPr>
      <w:r>
        <w:rPr>
          <w:noProof/>
        </w:rPr>
        <w:t>7.1.</w:t>
      </w:r>
      <w:r>
        <w:rPr>
          <w:noProof/>
        </w:rPr>
        <w:tab/>
        <w:t>Kun luettelossa on viittaus tähän huomautukseen, voidaan käyttää tekstiiliaineita, jotka eivät täytä kyseistä sovitettua tuotetta koskevaa luettelon 3 sarakkeen sääntöä, jos ne luokitellaan eri nimikkeeseen kuin tuote ja jos niiden arvo on enintään kahdeksan prosenttia tuotteen vapaasti tehtaalla -hinnasta.</w:t>
      </w:r>
    </w:p>
    <w:p>
      <w:pPr>
        <w:pStyle w:val="Point0"/>
        <w:rPr>
          <w:noProof/>
        </w:rPr>
      </w:pPr>
      <w:r>
        <w:rPr>
          <w:noProof/>
        </w:rPr>
        <w:t>7.2.</w:t>
      </w:r>
      <w:r>
        <w:rPr>
          <w:noProof/>
        </w:rPr>
        <w:tab/>
        <w:t>Aineksia, joita ei luokitella 50–63 ryhmään, saa käyttää vapaasti tekstiilituotteiden valmistuksessa riippumatta siitä, sisältävätkö ne tekstiiliainetta, sanotun kuitenkaan rajoittamatta 7.3 huomautuksen soveltamista.</w:t>
      </w:r>
    </w:p>
    <w:p>
      <w:pPr>
        <w:pStyle w:val="Text1"/>
        <w:rPr>
          <w:i/>
          <w:iCs/>
          <w:noProof/>
        </w:rPr>
      </w:pPr>
      <w:r>
        <w:rPr>
          <w:i/>
          <w:iCs/>
          <w:noProof/>
        </w:rPr>
        <w:t>Esimerkki:</w:t>
      </w:r>
    </w:p>
    <w:p>
      <w:pPr>
        <w:pStyle w:val="Text1"/>
        <w:rPr>
          <w:noProof/>
        </w:rPr>
      </w:pPr>
      <w:r>
        <w:rPr>
          <w:noProof/>
        </w:rPr>
        <w:t>Jos luettelon säännössä määrätään, että tietyn tekstiilitavaran, esimerkiksi housujen, valmistuksessa on käytettävä lankaa, tämä ei estä nappien kaltaisten metallitavaroiden käyttöä, koska nappeja ei luokitella 50–63 ryhmään. Samasta syystä se ei estä vetoketjujen käyttöä, vaikka vetoketjut tavallisesti sisältävät tekstiiliainetta.</w:t>
      </w:r>
    </w:p>
    <w:p>
      <w:pPr>
        <w:pStyle w:val="Point0"/>
        <w:rPr>
          <w:noProof/>
        </w:rPr>
      </w:pPr>
      <w:r>
        <w:rPr>
          <w:noProof/>
        </w:rPr>
        <w:t>7.3.</w:t>
      </w:r>
      <w:r>
        <w:rPr>
          <w:noProof/>
        </w:rPr>
        <w:tab/>
        <w:t>Prosenttisääntöä sovellettaessa on käytettyjen ei-alkuperäainesten arvoa laskettaessa otettava huomioon niiden ainesten arvo, joita ei luokitella 50–63 ryhmään.</w:t>
      </w:r>
    </w:p>
    <w:p>
      <w:pPr>
        <w:rPr>
          <w:b/>
          <w:bCs/>
          <w:noProof/>
        </w:rPr>
      </w:pPr>
      <w:r>
        <w:rPr>
          <w:b/>
          <w:noProof/>
        </w:rPr>
        <w:t>8 huomautus – Tiettyjen käsittelyjen määritelmä ja tietyille 27 ryhmään kuuluville tuotteille tehdyt yksinkertaiset toiminnot</w:t>
      </w:r>
    </w:p>
    <w:p>
      <w:pPr>
        <w:pStyle w:val="Point0"/>
        <w:rPr>
          <w:noProof/>
        </w:rPr>
      </w:pPr>
      <w:r>
        <w:rPr>
          <w:noProof/>
        </w:rPr>
        <w:t>8.1.</w:t>
      </w:r>
      <w:r>
        <w:rPr>
          <w:noProof/>
        </w:rPr>
        <w:tab/>
        <w:t>Nimikkeissä ex 2707 ja 2713 ilmaisu ”tietty käsittely” tarkoittaa seuraavia toimia:</w:t>
      </w:r>
    </w:p>
    <w:p>
      <w:pPr>
        <w:pStyle w:val="Point1letter"/>
        <w:numPr>
          <w:ilvl w:val="3"/>
          <w:numId w:val="15"/>
        </w:numPr>
        <w:rPr>
          <w:noProof/>
        </w:rPr>
      </w:pPr>
      <w:r>
        <w:rPr>
          <w:noProof/>
        </w:rPr>
        <w:t>tyhjötislaus;</w:t>
      </w:r>
    </w:p>
    <w:p>
      <w:pPr>
        <w:pStyle w:val="Point1letter"/>
        <w:numPr>
          <w:ilvl w:val="3"/>
          <w:numId w:val="15"/>
        </w:numPr>
        <w:rPr>
          <w:noProof/>
        </w:rPr>
      </w:pPr>
      <w:r>
        <w:rPr>
          <w:noProof/>
        </w:rPr>
        <w:t>toistotislaus perusteellisen jakotislausmenetelmän</w:t>
      </w:r>
      <w:r>
        <w:rPr>
          <w:rStyle w:val="FootnoteReference"/>
          <w:noProof/>
        </w:rPr>
        <w:footnoteReference w:id="6"/>
      </w:r>
      <w:r>
        <w:rPr>
          <w:noProof/>
        </w:rPr>
        <w:t xml:space="preserve"> avulla;</w:t>
      </w:r>
    </w:p>
    <w:p>
      <w:pPr>
        <w:pStyle w:val="Point1letter"/>
        <w:numPr>
          <w:ilvl w:val="3"/>
          <w:numId w:val="15"/>
        </w:numPr>
        <w:rPr>
          <w:noProof/>
        </w:rPr>
      </w:pPr>
      <w:r>
        <w:rPr>
          <w:noProof/>
        </w:rPr>
        <w:t>krakkaus;</w:t>
      </w:r>
    </w:p>
    <w:p>
      <w:pPr>
        <w:pStyle w:val="Point1letter"/>
        <w:numPr>
          <w:ilvl w:val="3"/>
          <w:numId w:val="15"/>
        </w:numPr>
        <w:rPr>
          <w:noProof/>
        </w:rPr>
      </w:pPr>
      <w:r>
        <w:rPr>
          <w:noProof/>
        </w:rPr>
        <w:t>reformointi;</w:t>
      </w:r>
    </w:p>
    <w:p>
      <w:pPr>
        <w:pStyle w:val="Point1letter"/>
        <w:numPr>
          <w:ilvl w:val="3"/>
          <w:numId w:val="15"/>
        </w:numPr>
        <w:rPr>
          <w:noProof/>
        </w:rPr>
      </w:pPr>
      <w:r>
        <w:rPr>
          <w:noProof/>
        </w:rPr>
        <w:t>uuttaminen valikoivien liuottimien avulla;</w:t>
      </w:r>
    </w:p>
    <w:p>
      <w:pPr>
        <w:pStyle w:val="Point1letter"/>
        <w:numPr>
          <w:ilvl w:val="3"/>
          <w:numId w:val="15"/>
        </w:numPr>
        <w:rPr>
          <w:noProof/>
        </w:rPr>
      </w:pPr>
      <w:r>
        <w:rPr>
          <w:noProof/>
        </w:rPr>
        <w:t>käsittely, jossa yhdistyvät kaikki seuraavat toiminnot: käsittely tiivistetyllä rikkihapolla, oleumilla tai rikkitrioksidilla; neutralointi emäksisillä aineilla; värinpoisto ja puhdistus luonnostaan aktiivisilla maalajeilla, aktivoiduilla maalajeilla, aktiivihiilellä tai bauksiitilla;</w:t>
      </w:r>
    </w:p>
    <w:p>
      <w:pPr>
        <w:pStyle w:val="Point1letter"/>
        <w:numPr>
          <w:ilvl w:val="3"/>
          <w:numId w:val="15"/>
        </w:numPr>
        <w:rPr>
          <w:noProof/>
        </w:rPr>
      </w:pPr>
      <w:r>
        <w:rPr>
          <w:noProof/>
        </w:rPr>
        <w:t>polymerointi;</w:t>
      </w:r>
    </w:p>
    <w:p>
      <w:pPr>
        <w:pStyle w:val="Point1letter"/>
        <w:numPr>
          <w:ilvl w:val="3"/>
          <w:numId w:val="15"/>
        </w:numPr>
        <w:rPr>
          <w:noProof/>
        </w:rPr>
      </w:pPr>
      <w:r>
        <w:rPr>
          <w:noProof/>
        </w:rPr>
        <w:t>alkylointi;</w:t>
      </w:r>
    </w:p>
    <w:p>
      <w:pPr>
        <w:pStyle w:val="Point1letter"/>
        <w:numPr>
          <w:ilvl w:val="3"/>
          <w:numId w:val="15"/>
        </w:numPr>
        <w:rPr>
          <w:noProof/>
        </w:rPr>
      </w:pPr>
      <w:r>
        <w:rPr>
          <w:noProof/>
        </w:rPr>
        <w:lastRenderedPageBreak/>
        <w:t>isomerointi.</w:t>
      </w:r>
    </w:p>
    <w:p>
      <w:pPr>
        <w:pStyle w:val="Point0"/>
        <w:rPr>
          <w:noProof/>
        </w:rPr>
      </w:pPr>
      <w:r>
        <w:rPr>
          <w:noProof/>
        </w:rPr>
        <w:t>8.2.</w:t>
      </w:r>
      <w:r>
        <w:rPr>
          <w:noProof/>
        </w:rPr>
        <w:tab/>
        <w:t>Nimikkeissä 2710, 2711 ja 2712 ilmaisu ”tietty käsittely” tarkoittaa seuraavia toimintoja:</w:t>
      </w:r>
    </w:p>
    <w:p>
      <w:pPr>
        <w:pStyle w:val="Point1letter"/>
        <w:numPr>
          <w:ilvl w:val="3"/>
          <w:numId w:val="16"/>
        </w:numPr>
        <w:rPr>
          <w:noProof/>
        </w:rPr>
      </w:pPr>
      <w:r>
        <w:rPr>
          <w:noProof/>
        </w:rPr>
        <w:t>tyhjötislaus;</w:t>
      </w:r>
    </w:p>
    <w:p>
      <w:pPr>
        <w:pStyle w:val="Point1letter"/>
        <w:numPr>
          <w:ilvl w:val="3"/>
          <w:numId w:val="15"/>
        </w:numPr>
        <w:rPr>
          <w:noProof/>
        </w:rPr>
      </w:pPr>
      <w:r>
        <w:rPr>
          <w:noProof/>
        </w:rPr>
        <w:t>toistotislaus perusteellisen jakotislausmenetelmän</w:t>
      </w:r>
      <w:r>
        <w:rPr>
          <w:rStyle w:val="FootnoteReference"/>
          <w:noProof/>
        </w:rPr>
        <w:footnoteReference w:id="7"/>
      </w:r>
      <w:r>
        <w:rPr>
          <w:noProof/>
        </w:rPr>
        <w:t xml:space="preserve"> avulla;</w:t>
      </w:r>
    </w:p>
    <w:p>
      <w:pPr>
        <w:pStyle w:val="Point1letter"/>
        <w:numPr>
          <w:ilvl w:val="3"/>
          <w:numId w:val="15"/>
        </w:numPr>
        <w:rPr>
          <w:noProof/>
        </w:rPr>
      </w:pPr>
      <w:r>
        <w:rPr>
          <w:noProof/>
        </w:rPr>
        <w:t>krakkaus;</w:t>
      </w:r>
    </w:p>
    <w:p>
      <w:pPr>
        <w:pStyle w:val="Point1letter"/>
        <w:numPr>
          <w:ilvl w:val="3"/>
          <w:numId w:val="15"/>
        </w:numPr>
        <w:rPr>
          <w:noProof/>
        </w:rPr>
      </w:pPr>
      <w:r>
        <w:rPr>
          <w:noProof/>
        </w:rPr>
        <w:t>reformointi;</w:t>
      </w:r>
    </w:p>
    <w:p>
      <w:pPr>
        <w:pStyle w:val="Point1letter"/>
        <w:numPr>
          <w:ilvl w:val="3"/>
          <w:numId w:val="15"/>
        </w:numPr>
        <w:rPr>
          <w:noProof/>
        </w:rPr>
      </w:pPr>
      <w:r>
        <w:rPr>
          <w:noProof/>
        </w:rPr>
        <w:t>uuttaminen valikoivien liuottimien avulla;</w:t>
      </w:r>
    </w:p>
    <w:p>
      <w:pPr>
        <w:pStyle w:val="Point1letter"/>
        <w:numPr>
          <w:ilvl w:val="3"/>
          <w:numId w:val="15"/>
        </w:numPr>
        <w:rPr>
          <w:noProof/>
        </w:rPr>
      </w:pPr>
      <w:r>
        <w:rPr>
          <w:noProof/>
        </w:rPr>
        <w:t>käsittely, jossa yhdistyvät kaikki seuraavat toiminnot: käsittely tiivistetyllä rikkihapolla, oleumilla tai rikkitrioksidilla; neutralointi emäksisillä aineilla; värinpoisto ja puhdistus luonnostaan aktiivisilla maalajeilla, aktivoiduilla maalajeilla, aktiivihiilellä tai bauksiitilla;</w:t>
      </w:r>
    </w:p>
    <w:p>
      <w:pPr>
        <w:pStyle w:val="Point1letter"/>
        <w:numPr>
          <w:ilvl w:val="3"/>
          <w:numId w:val="15"/>
        </w:numPr>
        <w:rPr>
          <w:noProof/>
        </w:rPr>
      </w:pPr>
      <w:r>
        <w:rPr>
          <w:noProof/>
        </w:rPr>
        <w:t>polymerointi;</w:t>
      </w:r>
    </w:p>
    <w:p>
      <w:pPr>
        <w:pStyle w:val="Point1letter"/>
        <w:numPr>
          <w:ilvl w:val="3"/>
          <w:numId w:val="15"/>
        </w:numPr>
        <w:rPr>
          <w:noProof/>
        </w:rPr>
      </w:pPr>
      <w:r>
        <w:rPr>
          <w:noProof/>
        </w:rPr>
        <w:t>alkylointi;</w:t>
      </w:r>
    </w:p>
    <w:p>
      <w:pPr>
        <w:pStyle w:val="Point1letter"/>
        <w:numPr>
          <w:ilvl w:val="3"/>
          <w:numId w:val="15"/>
        </w:numPr>
        <w:rPr>
          <w:noProof/>
        </w:rPr>
      </w:pPr>
      <w:r>
        <w:rPr>
          <w:noProof/>
        </w:rPr>
        <w:tab/>
        <w:t>isomerointi;</w:t>
      </w:r>
    </w:p>
    <w:p>
      <w:pPr>
        <w:pStyle w:val="Point1letter"/>
        <w:numPr>
          <w:ilvl w:val="3"/>
          <w:numId w:val="15"/>
        </w:numPr>
        <w:rPr>
          <w:noProof/>
        </w:rPr>
      </w:pPr>
      <w:r>
        <w:rPr>
          <w:noProof/>
        </w:rPr>
        <w:t>ainoastaan nimikkeeseen ex 2710 kuuluvien raskasöljyjen osalta rikinpoisto vedyn avulla, jonka tuloksena käsiteltyjen tuotteiden rikkipitoisuus vähenee vähintään 85 prosenttia (ASTM D 1266-59 T -menetelmä);</w:t>
      </w:r>
    </w:p>
    <w:p>
      <w:pPr>
        <w:pStyle w:val="Point1letter"/>
        <w:numPr>
          <w:ilvl w:val="3"/>
          <w:numId w:val="15"/>
        </w:numPr>
        <w:rPr>
          <w:noProof/>
        </w:rPr>
      </w:pPr>
      <w:r>
        <w:rPr>
          <w:noProof/>
        </w:rPr>
        <w:t>ainoastaan nimikkeeseen 2710 kuuluvien tuotteiden osalta parafiinin poisto muun menetelmän avulla kuin suodattamalla;</w:t>
      </w:r>
    </w:p>
    <w:p>
      <w:pPr>
        <w:pStyle w:val="Point1letter"/>
        <w:numPr>
          <w:ilvl w:val="3"/>
          <w:numId w:val="15"/>
        </w:numPr>
        <w:rPr>
          <w:noProof/>
        </w:rPr>
      </w:pPr>
      <w:r>
        <w:rPr>
          <w:noProof/>
        </w:rPr>
        <w:t>ainoastaan nimikkeeseen ex 2710 kuuluvien raskasöljyjen osalta vetykäsittely yli 20 baarin paineessa ja yli 250 °C:n lämpötilassa katalysaattoria käyttäen, muussa kuin rikinpoistotarkoituksessa, kun vety on aktiivisena aineena kemiallisessa reaktiossa. Nimikkeeseen ex 2710 kuuluvien voiteluöljyjen jatkokäsittelyä vedyn avulla (esimerkiksi vedyn avulla tapahtuva viimeistely eli ”hydrofinishing” tai värinpoisto) erityisesti värin tai stabiliteetin parantamiseksi ei kuitenkaan pidetä tiettynä käsittelynä;</w:t>
      </w:r>
    </w:p>
    <w:p>
      <w:pPr>
        <w:pStyle w:val="Point1letter"/>
        <w:numPr>
          <w:ilvl w:val="3"/>
          <w:numId w:val="15"/>
        </w:numPr>
        <w:rPr>
          <w:noProof/>
        </w:rPr>
      </w:pPr>
      <w:r>
        <w:rPr>
          <w:noProof/>
        </w:rPr>
        <w:t>ainoastaan nimikkeeseen ex 2710 kuuluvien polttoöljyjen osalta ilmatislaus, jos alle 30 tilavuusprosenttia näistä tuotteista (hävikki mukaan lukien) tislautuu 300 °C:n lämpötilassa ASTM D 86 -menetelmän avulla määritettynä;</w:t>
      </w:r>
    </w:p>
    <w:p>
      <w:pPr>
        <w:pStyle w:val="Point1letter"/>
        <w:numPr>
          <w:ilvl w:val="3"/>
          <w:numId w:val="15"/>
        </w:numPr>
        <w:rPr>
          <w:noProof/>
        </w:rPr>
      </w:pPr>
      <w:r>
        <w:rPr>
          <w:noProof/>
        </w:rPr>
        <w:t>ainoastaan nimikkeeseen ex 2710 kuuluvien raskasöljyjen, muiden kuin kaasuöljyjen ja polttoöljyjen, osalta käsittely suurtaajuudella toimivan sähköisen huiskupurkauksen avulla;</w:t>
      </w:r>
    </w:p>
    <w:p>
      <w:pPr>
        <w:pStyle w:val="Point1letter"/>
        <w:numPr>
          <w:ilvl w:val="3"/>
          <w:numId w:val="15"/>
        </w:numPr>
        <w:rPr>
          <w:noProof/>
        </w:rPr>
      </w:pPr>
      <w:r>
        <w:rPr>
          <w:noProof/>
        </w:rPr>
        <w:t>ainoastaan nimikkeeseen ex 2712 kuuluvien raakatavaroiden (muiden kuin vaseliinin, otsokeriitin, ruskohiilivahan, turvevahan ja vähemmän kuin 0,75 painoprosenttia öljyä sisältävän parafiinin) osalta rasvanpoisto kiteyttämällä jakotislausmenetelmän avulla.</w:t>
      </w:r>
    </w:p>
    <w:p>
      <w:pPr>
        <w:pStyle w:val="Point0"/>
        <w:rPr>
          <w:noProof/>
        </w:rPr>
      </w:pPr>
      <w:r>
        <w:rPr>
          <w:noProof/>
        </w:rPr>
        <w:t>8.3.</w:t>
      </w:r>
      <w:r>
        <w:rPr>
          <w:noProof/>
        </w:rPr>
        <w:tab/>
        <w:t>Nimikkeissä ex 2707 ja 2713 yksinkertaiset toiminnot, kuten puhdistus, dekantointi, suolan poisto, veden erotus, suodatus, värjäys, merkintä ja rikkipitoisuuden lisääminen sekoittamalla rikkipitoisuudeltaan erilaisia tuotteita taikka näiden toimintojen tai niitä vastaavien toimintojen yhdistelmät, eivät anna alkuperäasemaa.</w:t>
      </w:r>
    </w:p>
    <w:p>
      <w:pPr>
        <w:ind w:left="850" w:hanging="850"/>
        <w:rPr>
          <w:rFonts w:eastAsia="Times New Roman"/>
          <w:noProof/>
          <w:szCs w:val="24"/>
        </w:rPr>
      </w:pPr>
    </w:p>
    <w:p>
      <w:pPr>
        <w:jc w:val="center"/>
        <w:outlineLvl w:val="0"/>
        <w:rPr>
          <w:rFonts w:eastAsia="Times New Roman"/>
          <w:b/>
          <w:bCs/>
          <w:noProof/>
          <w:szCs w:val="24"/>
        </w:rPr>
        <w:sectPr>
          <w:pgSz w:w="11907" w:h="16839"/>
          <w:pgMar w:top="1134" w:right="1417" w:bottom="1134" w:left="1417" w:header="709" w:footer="709" w:gutter="0"/>
          <w:cols w:space="708"/>
          <w:docGrid w:linePitch="360"/>
        </w:sectPr>
      </w:pPr>
    </w:p>
    <w:p>
      <w:pPr>
        <w:rPr>
          <w:noProof/>
        </w:rPr>
      </w:pPr>
    </w:p>
    <w:p>
      <w:pPr>
        <w:jc w:val="center"/>
        <w:outlineLvl w:val="0"/>
        <w:rPr>
          <w:b/>
          <w:bCs/>
          <w:noProof/>
        </w:rPr>
      </w:pPr>
      <w:r>
        <w:rPr>
          <w:b/>
          <w:bCs/>
          <w:noProof/>
        </w:rPr>
        <w:t>LUETTELO VALMISTUS- TAI KÄSITTELYTOIMISTA, JOTKA ANTAVAT ALKUPERÄASEMAN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2234"/>
        <w:gridCol w:w="5627"/>
      </w:tblGrid>
      <w:tr>
        <w:trPr>
          <w:trHeight w:val="20"/>
          <w:tblHeader/>
        </w:trPr>
        <w:tc>
          <w:tcPr>
            <w:tcW w:w="685" w:type="pct"/>
          </w:tcPr>
          <w:p>
            <w:pPr>
              <w:spacing w:before="60" w:after="60"/>
              <w:jc w:val="center"/>
              <w:rPr>
                <w:b/>
                <w:bCs/>
                <w:noProof/>
                <w:sz w:val="20"/>
                <w:szCs w:val="20"/>
              </w:rPr>
            </w:pPr>
            <w:r>
              <w:rPr>
                <w:b/>
                <w:bCs/>
                <w:noProof/>
                <w:sz w:val="20"/>
                <w:szCs w:val="20"/>
              </w:rPr>
              <w:t>Harmonoidun järjestelmän nimike</w:t>
            </w:r>
          </w:p>
        </w:tc>
        <w:tc>
          <w:tcPr>
            <w:tcW w:w="1114" w:type="pct"/>
          </w:tcPr>
          <w:p>
            <w:pPr>
              <w:spacing w:before="60" w:after="60"/>
              <w:jc w:val="center"/>
              <w:rPr>
                <w:b/>
                <w:bCs/>
                <w:noProof/>
                <w:sz w:val="20"/>
                <w:szCs w:val="20"/>
              </w:rPr>
            </w:pPr>
            <w:r>
              <w:rPr>
                <w:b/>
                <w:bCs/>
                <w:noProof/>
                <w:sz w:val="20"/>
                <w:szCs w:val="20"/>
              </w:rPr>
              <w:t>Tuotteen kuvaus</w:t>
            </w:r>
          </w:p>
        </w:tc>
        <w:tc>
          <w:tcPr>
            <w:tcW w:w="3201" w:type="pct"/>
          </w:tcPr>
          <w:p>
            <w:pPr>
              <w:spacing w:before="60" w:after="60"/>
              <w:jc w:val="center"/>
              <w:rPr>
                <w:b/>
                <w:bCs/>
                <w:noProof/>
                <w:sz w:val="20"/>
                <w:szCs w:val="20"/>
              </w:rPr>
            </w:pPr>
            <w:r>
              <w:rPr>
                <w:b/>
                <w:bCs/>
                <w:noProof/>
                <w:sz w:val="20"/>
                <w:szCs w:val="20"/>
              </w:rPr>
              <w:t>Riittävän valmistuksen ehto (ei-alkuperäainesten valmistus tai käsittely, joka antaa alkuperäaseman)</w:t>
            </w:r>
          </w:p>
        </w:tc>
      </w:tr>
      <w:tr>
        <w:trPr>
          <w:trHeight w:val="20"/>
          <w:tblHeader/>
        </w:trPr>
        <w:tc>
          <w:tcPr>
            <w:tcW w:w="685" w:type="pct"/>
          </w:tcPr>
          <w:p>
            <w:pPr>
              <w:spacing w:before="60" w:after="60"/>
              <w:jc w:val="center"/>
              <w:rPr>
                <w:b/>
                <w:bCs/>
                <w:noProof/>
                <w:sz w:val="16"/>
                <w:szCs w:val="16"/>
              </w:rPr>
            </w:pPr>
            <w:r>
              <w:rPr>
                <w:b/>
                <w:bCs/>
                <w:noProof/>
                <w:sz w:val="16"/>
                <w:szCs w:val="16"/>
              </w:rPr>
              <w:t>(1)</w:t>
            </w:r>
          </w:p>
        </w:tc>
        <w:tc>
          <w:tcPr>
            <w:tcW w:w="1114" w:type="pct"/>
          </w:tcPr>
          <w:p>
            <w:pPr>
              <w:spacing w:before="60" w:after="60"/>
              <w:jc w:val="center"/>
              <w:rPr>
                <w:b/>
                <w:bCs/>
                <w:noProof/>
                <w:sz w:val="16"/>
                <w:szCs w:val="16"/>
              </w:rPr>
            </w:pPr>
            <w:r>
              <w:rPr>
                <w:b/>
                <w:bCs/>
                <w:noProof/>
                <w:sz w:val="16"/>
                <w:szCs w:val="16"/>
              </w:rPr>
              <w:t>(2)</w:t>
            </w:r>
          </w:p>
        </w:tc>
        <w:tc>
          <w:tcPr>
            <w:tcW w:w="3201" w:type="pct"/>
          </w:tcPr>
          <w:p>
            <w:pPr>
              <w:spacing w:before="60" w:after="60"/>
              <w:jc w:val="center"/>
              <w:rPr>
                <w:b/>
                <w:bCs/>
                <w:noProof/>
                <w:sz w:val="16"/>
                <w:szCs w:val="16"/>
              </w:rPr>
            </w:pPr>
            <w:r>
              <w:rPr>
                <w:b/>
                <w:bCs/>
                <w:noProof/>
                <w:sz w:val="16"/>
                <w:szCs w:val="16"/>
              </w:rPr>
              <w:t>(3)</w:t>
            </w:r>
          </w:p>
        </w:tc>
      </w:tr>
      <w:tr>
        <w:trPr>
          <w:trHeight w:val="20"/>
        </w:trPr>
        <w:tc>
          <w:tcPr>
            <w:tcW w:w="685" w:type="pct"/>
          </w:tcPr>
          <w:p>
            <w:pPr>
              <w:spacing w:before="60" w:after="60"/>
              <w:rPr>
                <w:noProof/>
                <w:sz w:val="16"/>
                <w:szCs w:val="16"/>
              </w:rPr>
            </w:pPr>
            <w:r>
              <w:rPr>
                <w:noProof/>
                <w:sz w:val="16"/>
                <w:szCs w:val="16"/>
              </w:rPr>
              <w:t>1 ryhmä</w:t>
            </w:r>
          </w:p>
        </w:tc>
        <w:tc>
          <w:tcPr>
            <w:tcW w:w="1114" w:type="pct"/>
          </w:tcPr>
          <w:p>
            <w:pPr>
              <w:spacing w:before="60" w:after="60"/>
              <w:rPr>
                <w:noProof/>
                <w:sz w:val="16"/>
                <w:szCs w:val="16"/>
              </w:rPr>
            </w:pPr>
            <w:r>
              <w:rPr>
                <w:noProof/>
                <w:sz w:val="16"/>
                <w:szCs w:val="16"/>
              </w:rPr>
              <w:t>Elävät eläimet</w:t>
            </w:r>
          </w:p>
        </w:tc>
        <w:tc>
          <w:tcPr>
            <w:tcW w:w="3201" w:type="pct"/>
          </w:tcPr>
          <w:p>
            <w:pPr>
              <w:spacing w:before="60" w:after="60"/>
              <w:rPr>
                <w:noProof/>
                <w:sz w:val="16"/>
                <w:szCs w:val="16"/>
              </w:rPr>
            </w:pPr>
            <w:r>
              <w:rPr>
                <w:noProof/>
                <w:sz w:val="16"/>
                <w:szCs w:val="16"/>
              </w:rPr>
              <w:t>Kaikki 1 ryhmän eläimet ovat kokonaan tuotettuja</w:t>
            </w:r>
          </w:p>
        </w:tc>
      </w:tr>
      <w:tr>
        <w:trPr>
          <w:trHeight w:val="20"/>
        </w:trPr>
        <w:tc>
          <w:tcPr>
            <w:tcW w:w="685" w:type="pct"/>
          </w:tcPr>
          <w:p>
            <w:pPr>
              <w:spacing w:before="60" w:after="60"/>
              <w:rPr>
                <w:noProof/>
                <w:sz w:val="16"/>
                <w:szCs w:val="16"/>
              </w:rPr>
            </w:pPr>
            <w:r>
              <w:rPr>
                <w:noProof/>
                <w:sz w:val="16"/>
                <w:szCs w:val="16"/>
              </w:rPr>
              <w:t>2 ryhmä</w:t>
            </w:r>
          </w:p>
        </w:tc>
        <w:tc>
          <w:tcPr>
            <w:tcW w:w="1114" w:type="pct"/>
          </w:tcPr>
          <w:p>
            <w:pPr>
              <w:spacing w:before="60" w:after="60"/>
              <w:rPr>
                <w:noProof/>
                <w:sz w:val="16"/>
                <w:szCs w:val="16"/>
              </w:rPr>
            </w:pPr>
            <w:r>
              <w:rPr>
                <w:noProof/>
                <w:sz w:val="16"/>
                <w:szCs w:val="16"/>
              </w:rPr>
              <w:t>Liha ja muut syötävät eläimenosat</w:t>
            </w:r>
          </w:p>
        </w:tc>
        <w:tc>
          <w:tcPr>
            <w:tcW w:w="3201" w:type="pct"/>
          </w:tcPr>
          <w:p>
            <w:pPr>
              <w:spacing w:before="60" w:after="60"/>
              <w:rPr>
                <w:noProof/>
                <w:sz w:val="16"/>
                <w:szCs w:val="16"/>
              </w:rPr>
            </w:pPr>
            <w:r>
              <w:rPr>
                <w:noProof/>
                <w:sz w:val="16"/>
                <w:szCs w:val="16"/>
              </w:rPr>
              <w:t>Valmistus, jossa kaikki tämän ryhmän tuotteisiin sisältyvä liha ja kaikki niihin sisältyvät syötävät eläimenosat ovat kokonaan tuotettuja</w:t>
            </w:r>
          </w:p>
        </w:tc>
      </w:tr>
      <w:tr>
        <w:trPr>
          <w:trHeight w:val="20"/>
        </w:trPr>
        <w:tc>
          <w:tcPr>
            <w:tcW w:w="685" w:type="pct"/>
          </w:tcPr>
          <w:p>
            <w:pPr>
              <w:spacing w:before="60" w:after="60"/>
              <w:rPr>
                <w:noProof/>
                <w:sz w:val="16"/>
                <w:szCs w:val="16"/>
              </w:rPr>
            </w:pPr>
            <w:r>
              <w:rPr>
                <w:noProof/>
                <w:sz w:val="16"/>
                <w:szCs w:val="16"/>
              </w:rPr>
              <w:t>ex 3 ryhmä</w:t>
            </w:r>
          </w:p>
        </w:tc>
        <w:tc>
          <w:tcPr>
            <w:tcW w:w="1114" w:type="pct"/>
          </w:tcPr>
          <w:p>
            <w:pPr>
              <w:spacing w:before="60" w:after="60"/>
              <w:rPr>
                <w:noProof/>
                <w:sz w:val="16"/>
                <w:szCs w:val="16"/>
              </w:rPr>
            </w:pPr>
            <w:r>
              <w:rPr>
                <w:noProof/>
                <w:sz w:val="16"/>
                <w:szCs w:val="16"/>
              </w:rPr>
              <w:t>Kalat sekä äyriäiset, nilviäiset ja muut vedessä elävät selkärangattomat, lukuun ottamatta seuraavia:</w:t>
            </w:r>
          </w:p>
        </w:tc>
        <w:tc>
          <w:tcPr>
            <w:tcW w:w="3201" w:type="pct"/>
          </w:tcPr>
          <w:p>
            <w:pPr>
              <w:spacing w:before="60" w:after="60"/>
              <w:rPr>
                <w:b/>
                <w:bCs/>
                <w:noProof/>
                <w:sz w:val="16"/>
                <w:szCs w:val="16"/>
              </w:rPr>
            </w:pPr>
            <w:r>
              <w:rPr>
                <w:noProof/>
                <w:sz w:val="16"/>
                <w:szCs w:val="16"/>
              </w:rPr>
              <w:t>Kaikki kalat sekä äyriäiset, nilviäiset ja muut vedessä elävät selkärangattomat ovat kokonaan tuotettuja</w:t>
            </w:r>
          </w:p>
        </w:tc>
      </w:tr>
      <w:tr>
        <w:trPr>
          <w:trHeight w:val="20"/>
        </w:trPr>
        <w:tc>
          <w:tcPr>
            <w:tcW w:w="685" w:type="pct"/>
          </w:tcPr>
          <w:p>
            <w:pPr>
              <w:spacing w:before="60" w:after="60"/>
              <w:rPr>
                <w:noProof/>
                <w:sz w:val="16"/>
                <w:szCs w:val="16"/>
              </w:rPr>
            </w:pPr>
            <w:r>
              <w:rPr>
                <w:noProof/>
                <w:sz w:val="16"/>
                <w:szCs w:val="16"/>
              </w:rPr>
              <w:t>0304.</w:t>
            </w:r>
          </w:p>
        </w:tc>
        <w:tc>
          <w:tcPr>
            <w:tcW w:w="1114" w:type="pct"/>
          </w:tcPr>
          <w:p>
            <w:pPr>
              <w:spacing w:before="60" w:after="60"/>
              <w:rPr>
                <w:noProof/>
                <w:sz w:val="16"/>
                <w:szCs w:val="16"/>
              </w:rPr>
            </w:pPr>
            <w:r>
              <w:rPr>
                <w:noProof/>
                <w:sz w:val="16"/>
                <w:szCs w:val="16"/>
              </w:rPr>
              <w:t>Kalafileet ja muu kalanliha (myös murskeena tai jauhettuna), tuoreet, jäähdytetyt tai jäädytetyt</w:t>
            </w:r>
          </w:p>
        </w:tc>
        <w:tc>
          <w:tcPr>
            <w:tcW w:w="3201" w:type="pct"/>
          </w:tcPr>
          <w:p>
            <w:pPr>
              <w:spacing w:before="60" w:after="60"/>
              <w:rPr>
                <w:noProof/>
                <w:sz w:val="16"/>
                <w:szCs w:val="16"/>
              </w:rPr>
            </w:pPr>
            <w:r>
              <w:rPr>
                <w:noProof/>
                <w:sz w:val="16"/>
                <w:szCs w:val="16"/>
              </w:rPr>
              <w:t>Valmistus, jossa kaikki käytetyt 3 ryhmän ainekset ovat kokonaan tuotettuja</w:t>
            </w:r>
          </w:p>
        </w:tc>
      </w:tr>
      <w:tr>
        <w:trPr>
          <w:trHeight w:val="20"/>
        </w:trPr>
        <w:tc>
          <w:tcPr>
            <w:tcW w:w="685" w:type="pct"/>
          </w:tcPr>
          <w:p>
            <w:pPr>
              <w:spacing w:before="60" w:after="60"/>
              <w:rPr>
                <w:noProof/>
                <w:sz w:val="16"/>
                <w:szCs w:val="16"/>
              </w:rPr>
            </w:pPr>
            <w:r>
              <w:rPr>
                <w:noProof/>
                <w:sz w:val="16"/>
                <w:szCs w:val="16"/>
              </w:rPr>
              <w:t>0305</w:t>
            </w:r>
          </w:p>
        </w:tc>
        <w:tc>
          <w:tcPr>
            <w:tcW w:w="1114" w:type="pct"/>
          </w:tcPr>
          <w:p>
            <w:pPr>
              <w:spacing w:before="60" w:after="60"/>
              <w:rPr>
                <w:noProof/>
                <w:sz w:val="16"/>
                <w:szCs w:val="16"/>
              </w:rPr>
            </w:pPr>
            <w:r>
              <w:rPr>
                <w:noProof/>
                <w:sz w:val="16"/>
                <w:szCs w:val="16"/>
              </w:rPr>
              <w:t>Kuivattu, suolattu tai suolavedessä oleva kala; savustettu kala, myös ennen savustamista tai sen aikana kuumakäsitelty; ihmisravinnoksi soveltuvat kalasta valmistetut jauhot, jauheet ja pelletit</w:t>
            </w:r>
          </w:p>
        </w:tc>
        <w:tc>
          <w:tcPr>
            <w:tcW w:w="3201" w:type="pct"/>
          </w:tcPr>
          <w:p>
            <w:pPr>
              <w:spacing w:before="60" w:after="60"/>
              <w:rPr>
                <w:noProof/>
                <w:sz w:val="16"/>
                <w:szCs w:val="16"/>
              </w:rPr>
            </w:pPr>
            <w:r>
              <w:rPr>
                <w:noProof/>
                <w:sz w:val="16"/>
                <w:szCs w:val="16"/>
              </w:rPr>
              <w:t>Valmistus, jossa kaikki käytetyt 3 ryhmän ainekset ovat kokonaan tuotettuja</w:t>
            </w:r>
          </w:p>
        </w:tc>
      </w:tr>
      <w:tr>
        <w:trPr>
          <w:trHeight w:val="20"/>
        </w:trPr>
        <w:tc>
          <w:tcPr>
            <w:tcW w:w="685" w:type="pct"/>
          </w:tcPr>
          <w:p>
            <w:pPr>
              <w:spacing w:before="60" w:after="60"/>
              <w:rPr>
                <w:noProof/>
                <w:sz w:val="16"/>
                <w:szCs w:val="16"/>
              </w:rPr>
            </w:pPr>
            <w:r>
              <w:rPr>
                <w:noProof/>
                <w:sz w:val="16"/>
                <w:szCs w:val="16"/>
              </w:rPr>
              <w:t>ex 0306</w:t>
            </w:r>
          </w:p>
        </w:tc>
        <w:tc>
          <w:tcPr>
            <w:tcW w:w="1114" w:type="pct"/>
          </w:tcPr>
          <w:p>
            <w:pPr>
              <w:spacing w:before="60" w:after="60"/>
              <w:rPr>
                <w:noProof/>
                <w:sz w:val="16"/>
                <w:szCs w:val="16"/>
              </w:rPr>
            </w:pPr>
            <w:r>
              <w:rPr>
                <w:noProof/>
                <w:sz w:val="16"/>
                <w:szCs w:val="16"/>
              </w:rPr>
              <w:t>Äyriäiset, kuorineen tai ilman kuorta, kuivatut, suolatut tai suolavedessä; äyriäiset kuorineen, höyryssä tai vedessä keitetyt, myös jäähdytetyt, jäädytetyt, kuivatut, suolatut tai suolavedessä; ihmisravinnoksi soveltuvat äyriäisistä valmistetut jauhot, jauheet ja pelletit</w:t>
            </w:r>
          </w:p>
        </w:tc>
        <w:tc>
          <w:tcPr>
            <w:tcW w:w="3201" w:type="pct"/>
          </w:tcPr>
          <w:p>
            <w:pPr>
              <w:spacing w:before="60" w:after="60"/>
              <w:rPr>
                <w:noProof/>
                <w:sz w:val="16"/>
                <w:szCs w:val="16"/>
              </w:rPr>
            </w:pPr>
            <w:r>
              <w:rPr>
                <w:noProof/>
                <w:sz w:val="16"/>
                <w:szCs w:val="16"/>
              </w:rPr>
              <w:t>Valmistus, jossa kaikki käytetyt 3 ryhmän ainekset ovat kokonaan tuotettuja</w:t>
            </w:r>
          </w:p>
        </w:tc>
      </w:tr>
      <w:tr>
        <w:trPr>
          <w:trHeight w:val="20"/>
        </w:trPr>
        <w:tc>
          <w:tcPr>
            <w:tcW w:w="685" w:type="pct"/>
          </w:tcPr>
          <w:p>
            <w:pPr>
              <w:spacing w:before="60" w:after="60"/>
              <w:rPr>
                <w:noProof/>
                <w:sz w:val="16"/>
                <w:szCs w:val="16"/>
              </w:rPr>
            </w:pPr>
            <w:r>
              <w:rPr>
                <w:noProof/>
                <w:sz w:val="16"/>
                <w:szCs w:val="16"/>
              </w:rPr>
              <w:t>ex 0307</w:t>
            </w:r>
          </w:p>
        </w:tc>
        <w:tc>
          <w:tcPr>
            <w:tcW w:w="1114" w:type="pct"/>
          </w:tcPr>
          <w:p>
            <w:pPr>
              <w:spacing w:before="60" w:after="60"/>
              <w:rPr>
                <w:noProof/>
                <w:sz w:val="16"/>
                <w:szCs w:val="16"/>
              </w:rPr>
            </w:pPr>
            <w:r>
              <w:rPr>
                <w:noProof/>
                <w:sz w:val="16"/>
                <w:szCs w:val="16"/>
              </w:rPr>
              <w:t>Nilviäiset, kuorineen tai ilman kuorta, kuivatut, suolatut tai suolavedessä olevat; vedessä elävät muut selkärangattomat (muut kuin äyriäiset ja nilviäiset), kuivatut, suolatut tai suolavedessä; ihmisravinnoksi soveltuvat äyriäisistä valmistetut jauhot, jauheet ja pelletit</w:t>
            </w:r>
          </w:p>
        </w:tc>
        <w:tc>
          <w:tcPr>
            <w:tcW w:w="3201" w:type="pct"/>
          </w:tcPr>
          <w:p>
            <w:pPr>
              <w:spacing w:before="60" w:after="60"/>
              <w:rPr>
                <w:noProof/>
                <w:sz w:val="16"/>
                <w:szCs w:val="16"/>
              </w:rPr>
            </w:pPr>
            <w:r>
              <w:rPr>
                <w:noProof/>
                <w:sz w:val="16"/>
                <w:szCs w:val="16"/>
              </w:rPr>
              <w:t>Valmistus, jossa kaikki käytetyt 3 ryhmän ainekset ovat kokonaan tuotettuja</w:t>
            </w:r>
          </w:p>
        </w:tc>
      </w:tr>
      <w:tr>
        <w:trPr>
          <w:trHeight w:val="20"/>
        </w:trPr>
        <w:tc>
          <w:tcPr>
            <w:tcW w:w="685" w:type="pct"/>
          </w:tcPr>
          <w:p>
            <w:pPr>
              <w:spacing w:before="60" w:after="60"/>
              <w:rPr>
                <w:noProof/>
                <w:sz w:val="16"/>
                <w:szCs w:val="16"/>
              </w:rPr>
            </w:pPr>
            <w:r>
              <w:rPr>
                <w:noProof/>
                <w:sz w:val="16"/>
                <w:szCs w:val="16"/>
              </w:rPr>
              <w:t>4 ryhmä</w:t>
            </w:r>
          </w:p>
        </w:tc>
        <w:tc>
          <w:tcPr>
            <w:tcW w:w="1114" w:type="pct"/>
          </w:tcPr>
          <w:p>
            <w:pPr>
              <w:spacing w:before="60" w:after="60"/>
              <w:rPr>
                <w:noProof/>
                <w:sz w:val="16"/>
                <w:szCs w:val="16"/>
              </w:rPr>
            </w:pPr>
            <w:r>
              <w:rPr>
                <w:noProof/>
                <w:sz w:val="16"/>
                <w:szCs w:val="16"/>
              </w:rPr>
              <w:t>Maito ja meijerituotteet; linnunmunat; luonnonhunaja; muualle kuulumattomat eläinperäiset syötävät tuotteet</w:t>
            </w:r>
          </w:p>
        </w:tc>
        <w:tc>
          <w:tcPr>
            <w:tcW w:w="3201" w:type="pct"/>
          </w:tcPr>
          <w:p>
            <w:pPr>
              <w:spacing w:before="60" w:after="60"/>
              <w:rPr>
                <w:noProof/>
                <w:sz w:val="16"/>
                <w:szCs w:val="16"/>
              </w:rPr>
            </w:pPr>
            <w:r>
              <w:rPr>
                <w:noProof/>
                <w:sz w:val="16"/>
                <w:szCs w:val="16"/>
              </w:rPr>
              <w:t>Valmistus, jossa</w:t>
            </w:r>
          </w:p>
          <w:p>
            <w:pPr>
              <w:pStyle w:val="Tiret0"/>
              <w:numPr>
                <w:ilvl w:val="0"/>
                <w:numId w:val="47"/>
              </w:numPr>
              <w:rPr>
                <w:noProof/>
                <w:sz w:val="16"/>
                <w:szCs w:val="16"/>
              </w:rPr>
            </w:pPr>
            <w:r>
              <w:rPr>
                <w:noProof/>
                <w:sz w:val="16"/>
                <w:szCs w:val="16"/>
              </w:rPr>
              <w:t>kaikki käytetyt 4 ryhmän ainekset ovat kokonaan tuotettuja, ja</w:t>
            </w:r>
          </w:p>
          <w:p>
            <w:pPr>
              <w:pStyle w:val="Tiret0"/>
              <w:numPr>
                <w:ilvl w:val="0"/>
                <w:numId w:val="47"/>
              </w:numPr>
              <w:rPr>
                <w:noProof/>
              </w:rPr>
            </w:pPr>
            <w:r>
              <w:rPr>
                <w:noProof/>
                <w:sz w:val="16"/>
                <w:szCs w:val="16"/>
              </w:rPr>
              <w:t>käytetyn sokerin paino</w:t>
            </w:r>
            <w:r>
              <w:rPr>
                <w:rStyle w:val="FootnoteReference"/>
                <w:noProof/>
                <w:sz w:val="16"/>
                <w:szCs w:val="16"/>
              </w:rPr>
              <w:footnoteReference w:id="8"/>
            </w:r>
            <w:r>
              <w:rPr>
                <w:noProof/>
                <w:sz w:val="16"/>
                <w:szCs w:val="16"/>
              </w:rPr>
              <w:t xml:space="preserve"> on enintään 40 prosenttia valmiin tuotteen painosta</w:t>
            </w:r>
            <w:r>
              <w:rPr>
                <w:noProof/>
              </w:rPr>
              <w:t xml:space="preserve"> </w:t>
            </w:r>
          </w:p>
        </w:tc>
      </w:tr>
      <w:tr>
        <w:trPr>
          <w:trHeight w:val="20"/>
        </w:trPr>
        <w:tc>
          <w:tcPr>
            <w:tcW w:w="685" w:type="pct"/>
          </w:tcPr>
          <w:p>
            <w:pPr>
              <w:spacing w:before="60" w:after="60"/>
              <w:rPr>
                <w:noProof/>
                <w:sz w:val="16"/>
                <w:szCs w:val="16"/>
              </w:rPr>
            </w:pPr>
            <w:r>
              <w:rPr>
                <w:noProof/>
                <w:sz w:val="16"/>
                <w:szCs w:val="16"/>
              </w:rPr>
              <w:t>ex 5 ryhmä</w:t>
            </w:r>
          </w:p>
        </w:tc>
        <w:tc>
          <w:tcPr>
            <w:tcW w:w="1114" w:type="pct"/>
          </w:tcPr>
          <w:p>
            <w:pPr>
              <w:spacing w:before="60" w:after="60"/>
              <w:rPr>
                <w:noProof/>
                <w:sz w:val="16"/>
                <w:szCs w:val="16"/>
              </w:rPr>
            </w:pPr>
            <w:r>
              <w:rPr>
                <w:noProof/>
                <w:sz w:val="16"/>
                <w:szCs w:val="16"/>
              </w:rPr>
              <w:t>Muualle kuulumattomat eläinperäiset tuotteet, lukuun ottamatta seuraavia:</w:t>
            </w:r>
          </w:p>
        </w:tc>
        <w:tc>
          <w:tcPr>
            <w:tcW w:w="3201" w:type="pct"/>
          </w:tcPr>
          <w:p>
            <w:pPr>
              <w:spacing w:before="60" w:after="60"/>
              <w:rPr>
                <w:noProof/>
                <w:sz w:val="16"/>
                <w:szCs w:val="16"/>
              </w:rPr>
            </w:pPr>
            <w:r>
              <w:rPr>
                <w:noProof/>
                <w:sz w:val="16"/>
                <w:szCs w:val="16"/>
              </w:rPr>
              <w:t>Valmistus minkä tahansa nimikkeen aineksista.</w:t>
            </w:r>
          </w:p>
        </w:tc>
      </w:tr>
      <w:tr>
        <w:trPr>
          <w:trHeight w:val="20"/>
        </w:trPr>
        <w:tc>
          <w:tcPr>
            <w:tcW w:w="685" w:type="pct"/>
          </w:tcPr>
          <w:p>
            <w:pPr>
              <w:spacing w:before="60" w:after="60"/>
              <w:rPr>
                <w:noProof/>
                <w:sz w:val="16"/>
                <w:szCs w:val="16"/>
              </w:rPr>
            </w:pPr>
            <w:r>
              <w:rPr>
                <w:noProof/>
                <w:sz w:val="16"/>
                <w:szCs w:val="16"/>
              </w:rPr>
              <w:t>ex 0511 91</w:t>
            </w:r>
          </w:p>
        </w:tc>
        <w:tc>
          <w:tcPr>
            <w:tcW w:w="1114" w:type="pct"/>
          </w:tcPr>
          <w:p>
            <w:pPr>
              <w:spacing w:before="60" w:after="60"/>
              <w:rPr>
                <w:noProof/>
                <w:sz w:val="16"/>
                <w:szCs w:val="16"/>
              </w:rPr>
            </w:pPr>
            <w:r>
              <w:rPr>
                <w:noProof/>
                <w:sz w:val="16"/>
                <w:szCs w:val="16"/>
              </w:rPr>
              <w:t>Syötäväksi kelpaamaton mäti ja maiti</w:t>
            </w:r>
          </w:p>
        </w:tc>
        <w:tc>
          <w:tcPr>
            <w:tcW w:w="3201" w:type="pct"/>
          </w:tcPr>
          <w:p>
            <w:pPr>
              <w:spacing w:before="60" w:after="60"/>
              <w:rPr>
                <w:noProof/>
                <w:sz w:val="16"/>
                <w:szCs w:val="16"/>
              </w:rPr>
            </w:pPr>
            <w:r>
              <w:rPr>
                <w:noProof/>
                <w:sz w:val="16"/>
                <w:szCs w:val="16"/>
              </w:rPr>
              <w:t>Mäti ja maiti ovat kokonaan tuotettuja</w:t>
            </w:r>
          </w:p>
        </w:tc>
      </w:tr>
      <w:tr>
        <w:trPr>
          <w:trHeight w:val="20"/>
        </w:trPr>
        <w:tc>
          <w:tcPr>
            <w:tcW w:w="685" w:type="pct"/>
          </w:tcPr>
          <w:p>
            <w:pPr>
              <w:spacing w:before="60" w:after="60"/>
              <w:rPr>
                <w:noProof/>
                <w:sz w:val="16"/>
                <w:szCs w:val="16"/>
              </w:rPr>
            </w:pPr>
            <w:r>
              <w:rPr>
                <w:noProof/>
                <w:sz w:val="16"/>
                <w:szCs w:val="16"/>
              </w:rPr>
              <w:t>6 ryhmä</w:t>
            </w:r>
          </w:p>
        </w:tc>
        <w:tc>
          <w:tcPr>
            <w:tcW w:w="1114" w:type="pct"/>
          </w:tcPr>
          <w:p>
            <w:pPr>
              <w:spacing w:before="60" w:after="60"/>
              <w:rPr>
                <w:noProof/>
                <w:sz w:val="16"/>
                <w:szCs w:val="16"/>
              </w:rPr>
            </w:pPr>
            <w:r>
              <w:rPr>
                <w:noProof/>
                <w:sz w:val="16"/>
                <w:szCs w:val="16"/>
              </w:rPr>
              <w:t xml:space="preserve">Elävät puut ja muut elävät kasvit; sipulit, juuret ja niiden kaltaiset tuotteet; leikkokukat </w:t>
            </w:r>
            <w:r>
              <w:rPr>
                <w:noProof/>
                <w:sz w:val="16"/>
                <w:szCs w:val="16"/>
              </w:rPr>
              <w:lastRenderedPageBreak/>
              <w:t>ja leikkovihreä</w:t>
            </w:r>
          </w:p>
        </w:tc>
        <w:tc>
          <w:tcPr>
            <w:tcW w:w="3201" w:type="pct"/>
          </w:tcPr>
          <w:p>
            <w:pPr>
              <w:spacing w:before="60" w:after="60"/>
              <w:rPr>
                <w:noProof/>
                <w:sz w:val="16"/>
                <w:szCs w:val="16"/>
              </w:rPr>
            </w:pPr>
            <w:r>
              <w:rPr>
                <w:noProof/>
                <w:sz w:val="16"/>
                <w:szCs w:val="16"/>
              </w:rPr>
              <w:lastRenderedPageBreak/>
              <w:t xml:space="preserve">Valmistus, jossa kaikki käytetyt 6 ryhmän ainekset ovat kokonaan tuotettuja </w:t>
            </w:r>
          </w:p>
        </w:tc>
      </w:tr>
      <w:tr>
        <w:trPr>
          <w:trHeight w:val="20"/>
        </w:trPr>
        <w:tc>
          <w:tcPr>
            <w:tcW w:w="685" w:type="pct"/>
          </w:tcPr>
          <w:p>
            <w:pPr>
              <w:spacing w:before="60" w:after="60"/>
              <w:rPr>
                <w:noProof/>
                <w:sz w:val="16"/>
                <w:szCs w:val="16"/>
              </w:rPr>
            </w:pPr>
            <w:r>
              <w:rPr>
                <w:noProof/>
                <w:sz w:val="16"/>
                <w:szCs w:val="16"/>
              </w:rPr>
              <w:lastRenderedPageBreak/>
              <w:t>7 ryhmä</w:t>
            </w:r>
          </w:p>
        </w:tc>
        <w:tc>
          <w:tcPr>
            <w:tcW w:w="1114" w:type="pct"/>
          </w:tcPr>
          <w:p>
            <w:pPr>
              <w:spacing w:before="60" w:after="60"/>
              <w:rPr>
                <w:noProof/>
                <w:sz w:val="16"/>
                <w:szCs w:val="16"/>
              </w:rPr>
            </w:pPr>
            <w:r>
              <w:rPr>
                <w:noProof/>
                <w:sz w:val="16"/>
                <w:szCs w:val="16"/>
              </w:rPr>
              <w:t>Kasvikset sekä tietyt syötävät kasvit, juuret ja mukulat</w:t>
            </w:r>
          </w:p>
        </w:tc>
        <w:tc>
          <w:tcPr>
            <w:tcW w:w="3201" w:type="pct"/>
          </w:tcPr>
          <w:p>
            <w:pPr>
              <w:spacing w:before="60" w:after="60"/>
              <w:rPr>
                <w:noProof/>
                <w:sz w:val="16"/>
                <w:szCs w:val="16"/>
              </w:rPr>
            </w:pPr>
            <w:r>
              <w:rPr>
                <w:noProof/>
                <w:sz w:val="16"/>
                <w:szCs w:val="16"/>
              </w:rPr>
              <w:t xml:space="preserve">Valmistus, jossa kaikki käytetyt 7 ryhmän ainekset ovat kokonaan tuotettuja </w:t>
            </w:r>
          </w:p>
        </w:tc>
      </w:tr>
      <w:tr>
        <w:trPr>
          <w:trHeight w:val="20"/>
        </w:trPr>
        <w:tc>
          <w:tcPr>
            <w:tcW w:w="685" w:type="pct"/>
          </w:tcPr>
          <w:p>
            <w:pPr>
              <w:spacing w:before="60" w:after="60"/>
              <w:rPr>
                <w:noProof/>
                <w:sz w:val="16"/>
                <w:szCs w:val="16"/>
              </w:rPr>
            </w:pPr>
            <w:r>
              <w:rPr>
                <w:noProof/>
                <w:sz w:val="16"/>
                <w:szCs w:val="16"/>
              </w:rPr>
              <w:t>8 ryhmä</w:t>
            </w:r>
          </w:p>
        </w:tc>
        <w:tc>
          <w:tcPr>
            <w:tcW w:w="1114" w:type="pct"/>
          </w:tcPr>
          <w:p>
            <w:pPr>
              <w:spacing w:before="60" w:after="60"/>
              <w:rPr>
                <w:noProof/>
                <w:sz w:val="16"/>
                <w:szCs w:val="16"/>
              </w:rPr>
            </w:pPr>
            <w:r>
              <w:rPr>
                <w:noProof/>
                <w:sz w:val="16"/>
                <w:szCs w:val="16"/>
              </w:rPr>
              <w:t>Syötävät hedelmät ja pähkinät; sitrushedelmien ja melonin kuoret</w:t>
            </w:r>
          </w:p>
        </w:tc>
        <w:tc>
          <w:tcPr>
            <w:tcW w:w="3201" w:type="pct"/>
          </w:tcPr>
          <w:p>
            <w:pPr>
              <w:spacing w:before="60" w:after="60"/>
              <w:rPr>
                <w:noProof/>
                <w:sz w:val="16"/>
                <w:szCs w:val="16"/>
              </w:rPr>
            </w:pPr>
            <w:r>
              <w:rPr>
                <w:noProof/>
                <w:sz w:val="16"/>
                <w:szCs w:val="16"/>
              </w:rPr>
              <w:t>Valmistus, jossa</w:t>
            </w:r>
          </w:p>
          <w:p>
            <w:pPr>
              <w:pStyle w:val="Tiret0"/>
              <w:numPr>
                <w:ilvl w:val="0"/>
                <w:numId w:val="47"/>
              </w:numPr>
              <w:rPr>
                <w:noProof/>
                <w:sz w:val="16"/>
                <w:szCs w:val="16"/>
              </w:rPr>
            </w:pPr>
            <w:r>
              <w:rPr>
                <w:noProof/>
                <w:sz w:val="16"/>
                <w:szCs w:val="16"/>
              </w:rPr>
              <w:t>kaikki käytetyt 8 ryhmän hedelmät ja pähkinät sekä sitrushedelmien ja melonin kuoret ovat kokonaan tuotettuja ja</w:t>
            </w:r>
          </w:p>
          <w:p>
            <w:pPr>
              <w:pStyle w:val="Tiret0"/>
              <w:numPr>
                <w:ilvl w:val="0"/>
                <w:numId w:val="47"/>
              </w:numPr>
              <w:rPr>
                <w:noProof/>
                <w:sz w:val="16"/>
                <w:szCs w:val="16"/>
              </w:rPr>
            </w:pPr>
            <w:r>
              <w:rPr>
                <w:noProof/>
                <w:sz w:val="16"/>
                <w:szCs w:val="16"/>
              </w:rPr>
              <w:t>käytetyn sokerin paino</w:t>
            </w:r>
            <w:r>
              <w:rPr>
                <w:rStyle w:val="FootnoteReference"/>
                <w:noProof/>
                <w:sz w:val="16"/>
                <w:szCs w:val="16"/>
              </w:rPr>
              <w:footnoteReference w:id="9"/>
            </w:r>
            <w:r>
              <w:rPr>
                <w:noProof/>
                <w:sz w:val="16"/>
                <w:szCs w:val="16"/>
              </w:rPr>
              <w:t xml:space="preserve"> on enintään 40 prosenttia valmiin tuotteen painosta</w:t>
            </w:r>
          </w:p>
        </w:tc>
      </w:tr>
      <w:tr>
        <w:trPr>
          <w:trHeight w:val="20"/>
        </w:trPr>
        <w:tc>
          <w:tcPr>
            <w:tcW w:w="685" w:type="pct"/>
          </w:tcPr>
          <w:p>
            <w:pPr>
              <w:spacing w:before="60" w:after="60"/>
              <w:rPr>
                <w:noProof/>
                <w:sz w:val="16"/>
                <w:szCs w:val="16"/>
              </w:rPr>
            </w:pPr>
            <w:r>
              <w:rPr>
                <w:noProof/>
                <w:sz w:val="16"/>
                <w:szCs w:val="16"/>
              </w:rPr>
              <w:t>9 ryhmä</w:t>
            </w:r>
          </w:p>
        </w:tc>
        <w:tc>
          <w:tcPr>
            <w:tcW w:w="1114" w:type="pct"/>
          </w:tcPr>
          <w:p>
            <w:pPr>
              <w:spacing w:before="60" w:after="60"/>
              <w:rPr>
                <w:noProof/>
                <w:sz w:val="16"/>
                <w:szCs w:val="16"/>
              </w:rPr>
            </w:pPr>
            <w:r>
              <w:rPr>
                <w:noProof/>
                <w:sz w:val="16"/>
                <w:szCs w:val="16"/>
              </w:rPr>
              <w:t xml:space="preserve">Kahvi, tee, mate ja mausteet; </w:t>
            </w:r>
          </w:p>
        </w:tc>
        <w:tc>
          <w:tcPr>
            <w:tcW w:w="3201" w:type="pct"/>
          </w:tcPr>
          <w:p>
            <w:pPr>
              <w:spacing w:before="60" w:after="60"/>
              <w:rPr>
                <w:noProof/>
                <w:sz w:val="16"/>
                <w:szCs w:val="16"/>
              </w:rPr>
            </w:pPr>
            <w:r>
              <w:rPr>
                <w:noProof/>
                <w:sz w:val="16"/>
                <w:szCs w:val="16"/>
              </w:rPr>
              <w:t>Valmistus minkä tahansa nimikkeen aineksista.</w:t>
            </w:r>
          </w:p>
        </w:tc>
      </w:tr>
      <w:tr>
        <w:trPr>
          <w:trHeight w:val="20"/>
        </w:trPr>
        <w:tc>
          <w:tcPr>
            <w:tcW w:w="685" w:type="pct"/>
          </w:tcPr>
          <w:p>
            <w:pPr>
              <w:spacing w:before="60" w:after="60"/>
              <w:rPr>
                <w:noProof/>
                <w:sz w:val="16"/>
                <w:szCs w:val="16"/>
              </w:rPr>
            </w:pPr>
            <w:r>
              <w:rPr>
                <w:noProof/>
                <w:sz w:val="16"/>
                <w:szCs w:val="16"/>
              </w:rPr>
              <w:t>10 ryhmä</w:t>
            </w:r>
          </w:p>
        </w:tc>
        <w:tc>
          <w:tcPr>
            <w:tcW w:w="1114" w:type="pct"/>
          </w:tcPr>
          <w:p>
            <w:pPr>
              <w:spacing w:before="60" w:after="60"/>
              <w:rPr>
                <w:noProof/>
                <w:sz w:val="16"/>
                <w:szCs w:val="16"/>
              </w:rPr>
            </w:pPr>
            <w:r>
              <w:rPr>
                <w:noProof/>
                <w:sz w:val="16"/>
                <w:szCs w:val="16"/>
              </w:rPr>
              <w:t>Vilja</w:t>
            </w:r>
          </w:p>
        </w:tc>
        <w:tc>
          <w:tcPr>
            <w:tcW w:w="3201" w:type="pct"/>
          </w:tcPr>
          <w:p>
            <w:pPr>
              <w:spacing w:before="60" w:after="60"/>
              <w:rPr>
                <w:noProof/>
                <w:sz w:val="16"/>
                <w:szCs w:val="16"/>
              </w:rPr>
            </w:pPr>
            <w:r>
              <w:rPr>
                <w:noProof/>
                <w:sz w:val="16"/>
                <w:szCs w:val="16"/>
              </w:rPr>
              <w:t>Valmistus, jossa kaikki käytetyt 10 ryhmän ainekset ovat kokonaan tuotettuja</w:t>
            </w:r>
          </w:p>
        </w:tc>
      </w:tr>
      <w:tr>
        <w:trPr>
          <w:trHeight w:val="20"/>
        </w:trPr>
        <w:tc>
          <w:tcPr>
            <w:tcW w:w="685" w:type="pct"/>
          </w:tcPr>
          <w:p>
            <w:pPr>
              <w:spacing w:before="60" w:after="60"/>
              <w:rPr>
                <w:noProof/>
                <w:sz w:val="16"/>
                <w:szCs w:val="16"/>
              </w:rPr>
            </w:pPr>
            <w:r>
              <w:rPr>
                <w:noProof/>
                <w:sz w:val="16"/>
                <w:szCs w:val="16"/>
              </w:rPr>
              <w:t>ex 11 ryhmä</w:t>
            </w:r>
          </w:p>
        </w:tc>
        <w:tc>
          <w:tcPr>
            <w:tcW w:w="1114" w:type="pct"/>
          </w:tcPr>
          <w:p>
            <w:pPr>
              <w:spacing w:before="60" w:after="60"/>
              <w:rPr>
                <w:noProof/>
                <w:sz w:val="16"/>
                <w:szCs w:val="16"/>
              </w:rPr>
            </w:pPr>
            <w:r>
              <w:rPr>
                <w:noProof/>
                <w:sz w:val="16"/>
                <w:szCs w:val="16"/>
              </w:rPr>
              <w:t>Myllyteollisuustuotteet; maltaat; tärkkelys; inuliini; vehnägluteeni; lukuun ottamatta seuraavia:</w:t>
            </w:r>
          </w:p>
        </w:tc>
        <w:tc>
          <w:tcPr>
            <w:tcW w:w="3201" w:type="pct"/>
          </w:tcPr>
          <w:p>
            <w:pPr>
              <w:spacing w:before="60" w:after="60"/>
              <w:rPr>
                <w:noProof/>
                <w:sz w:val="16"/>
                <w:szCs w:val="16"/>
              </w:rPr>
            </w:pPr>
            <w:r>
              <w:rPr>
                <w:noProof/>
                <w:sz w:val="16"/>
                <w:szCs w:val="16"/>
              </w:rPr>
              <w:t>Valmistus, jossa kaikki käytetyt 10 ja 11 ryhmän, nimikkeiden 0701 ja 2303 sekä alanimikkeen 0710 10 ainekset ovat kokonaan tuotettuja</w:t>
            </w:r>
          </w:p>
        </w:tc>
      </w:tr>
      <w:tr>
        <w:trPr>
          <w:trHeight w:val="20"/>
        </w:trPr>
        <w:tc>
          <w:tcPr>
            <w:tcW w:w="685" w:type="pct"/>
          </w:tcPr>
          <w:p>
            <w:pPr>
              <w:spacing w:before="60" w:after="60"/>
              <w:rPr>
                <w:noProof/>
                <w:sz w:val="16"/>
                <w:szCs w:val="16"/>
              </w:rPr>
            </w:pPr>
            <w:r>
              <w:rPr>
                <w:noProof/>
                <w:sz w:val="16"/>
                <w:szCs w:val="16"/>
              </w:rPr>
              <w:t>ex 1106</w:t>
            </w:r>
          </w:p>
        </w:tc>
        <w:tc>
          <w:tcPr>
            <w:tcW w:w="1114" w:type="pct"/>
          </w:tcPr>
          <w:p>
            <w:pPr>
              <w:spacing w:before="60" w:after="60"/>
              <w:rPr>
                <w:noProof/>
                <w:sz w:val="16"/>
                <w:szCs w:val="16"/>
              </w:rPr>
            </w:pPr>
            <w:r>
              <w:rPr>
                <w:noProof/>
                <w:sz w:val="16"/>
                <w:szCs w:val="16"/>
              </w:rPr>
              <w:t>Nimikkeen 0713 kuivatusta, silvitystä palkoviljasta valmistetut hienot ja karkeat jauhot sekä jauhe</w:t>
            </w:r>
          </w:p>
        </w:tc>
        <w:tc>
          <w:tcPr>
            <w:tcW w:w="3201" w:type="pct"/>
          </w:tcPr>
          <w:p>
            <w:pPr>
              <w:spacing w:before="60" w:after="60"/>
              <w:rPr>
                <w:noProof/>
                <w:sz w:val="16"/>
                <w:szCs w:val="16"/>
              </w:rPr>
            </w:pPr>
            <w:r>
              <w:rPr>
                <w:noProof/>
                <w:sz w:val="16"/>
                <w:szCs w:val="16"/>
              </w:rPr>
              <w:t>Nimikkeen 0708 palkokasvien kuivaus ja jauhaminen</w:t>
            </w:r>
          </w:p>
        </w:tc>
      </w:tr>
      <w:tr>
        <w:trPr>
          <w:trHeight w:val="20"/>
        </w:trPr>
        <w:tc>
          <w:tcPr>
            <w:tcW w:w="685" w:type="pct"/>
          </w:tcPr>
          <w:p>
            <w:pPr>
              <w:spacing w:before="60" w:after="60"/>
              <w:rPr>
                <w:noProof/>
                <w:sz w:val="16"/>
                <w:szCs w:val="16"/>
              </w:rPr>
            </w:pPr>
            <w:r>
              <w:rPr>
                <w:noProof/>
                <w:sz w:val="16"/>
                <w:szCs w:val="16"/>
              </w:rPr>
              <w:t>12 ryhmä</w:t>
            </w:r>
          </w:p>
        </w:tc>
        <w:tc>
          <w:tcPr>
            <w:tcW w:w="1114" w:type="pct"/>
          </w:tcPr>
          <w:p>
            <w:pPr>
              <w:spacing w:before="60" w:after="60"/>
              <w:rPr>
                <w:noProof/>
                <w:sz w:val="16"/>
                <w:szCs w:val="16"/>
              </w:rPr>
            </w:pPr>
            <w:r>
              <w:rPr>
                <w:noProof/>
                <w:sz w:val="16"/>
                <w:szCs w:val="16"/>
              </w:rPr>
              <w:t>Öljysiemenet ja -hedelmät; erinäiset siemenet ja hedelmät; teollisuus- ja lääkekasvit; oljet ja kasvirehu</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13 ryhmä</w:t>
            </w:r>
          </w:p>
        </w:tc>
        <w:tc>
          <w:tcPr>
            <w:tcW w:w="1114" w:type="pct"/>
          </w:tcPr>
          <w:p>
            <w:pPr>
              <w:spacing w:before="60" w:after="60"/>
              <w:rPr>
                <w:noProof/>
                <w:sz w:val="16"/>
                <w:szCs w:val="16"/>
              </w:rPr>
            </w:pPr>
            <w:r>
              <w:rPr>
                <w:noProof/>
                <w:sz w:val="16"/>
                <w:szCs w:val="16"/>
              </w:rPr>
              <w:t>Kumilakat; kumit, hartsit ja muut kasvimehut ja -uutteet</w:t>
            </w:r>
          </w:p>
        </w:tc>
        <w:tc>
          <w:tcPr>
            <w:tcW w:w="3201" w:type="pct"/>
          </w:tcPr>
          <w:p>
            <w:pPr>
              <w:spacing w:before="60" w:after="60"/>
              <w:rPr>
                <w:noProof/>
                <w:sz w:val="16"/>
                <w:szCs w:val="16"/>
              </w:rPr>
            </w:pPr>
            <w:r>
              <w:rPr>
                <w:noProof/>
                <w:sz w:val="16"/>
                <w:szCs w:val="16"/>
              </w:rPr>
              <w:t xml:space="preserve">Valmistus minkä tahansa nimikkeen aineksista, ja käytetyn sokerin paino </w:t>
            </w:r>
            <w:r>
              <w:rPr>
                <w:rStyle w:val="FootnoteReference"/>
                <w:noProof/>
                <w:sz w:val="16"/>
                <w:szCs w:val="16"/>
              </w:rPr>
              <w:footnoteReference w:id="10"/>
            </w:r>
            <w:r>
              <w:rPr>
                <w:noProof/>
                <w:sz w:val="16"/>
                <w:szCs w:val="16"/>
              </w:rPr>
              <w:t xml:space="preserve"> on enintään 40 prosenttia valmiin tuotteen painosta.</w:t>
            </w:r>
          </w:p>
        </w:tc>
      </w:tr>
      <w:tr>
        <w:trPr>
          <w:trHeight w:val="20"/>
        </w:trPr>
        <w:tc>
          <w:tcPr>
            <w:tcW w:w="685" w:type="pct"/>
          </w:tcPr>
          <w:p>
            <w:pPr>
              <w:spacing w:before="60" w:after="60"/>
              <w:rPr>
                <w:noProof/>
                <w:sz w:val="16"/>
                <w:szCs w:val="16"/>
              </w:rPr>
            </w:pPr>
            <w:r>
              <w:rPr>
                <w:noProof/>
                <w:sz w:val="16"/>
                <w:szCs w:val="16"/>
              </w:rPr>
              <w:t>14 ryhmä</w:t>
            </w:r>
          </w:p>
        </w:tc>
        <w:tc>
          <w:tcPr>
            <w:tcW w:w="1114" w:type="pct"/>
          </w:tcPr>
          <w:p>
            <w:pPr>
              <w:spacing w:before="60" w:after="60"/>
              <w:rPr>
                <w:noProof/>
                <w:sz w:val="16"/>
                <w:szCs w:val="16"/>
              </w:rPr>
            </w:pPr>
            <w:r>
              <w:rPr>
                <w:noProof/>
                <w:sz w:val="16"/>
                <w:szCs w:val="16"/>
              </w:rPr>
              <w:t>Kasviperäiset punonta- ja palmikointiaineet; muualle kuulumattomat kasvituotteet</w:t>
            </w:r>
          </w:p>
        </w:tc>
        <w:tc>
          <w:tcPr>
            <w:tcW w:w="3201" w:type="pct"/>
          </w:tcPr>
          <w:p>
            <w:pPr>
              <w:spacing w:before="60" w:after="60"/>
              <w:rPr>
                <w:noProof/>
                <w:sz w:val="16"/>
                <w:szCs w:val="16"/>
              </w:rPr>
            </w:pPr>
            <w:r>
              <w:rPr>
                <w:noProof/>
                <w:sz w:val="16"/>
                <w:szCs w:val="16"/>
              </w:rPr>
              <w:t xml:space="preserve">Valmistus minkä tahansa nimikkeen aineksista. </w:t>
            </w:r>
          </w:p>
        </w:tc>
      </w:tr>
      <w:tr>
        <w:trPr>
          <w:trHeight w:val="20"/>
        </w:trPr>
        <w:tc>
          <w:tcPr>
            <w:tcW w:w="685" w:type="pct"/>
          </w:tcPr>
          <w:p>
            <w:pPr>
              <w:spacing w:before="60" w:after="60"/>
              <w:rPr>
                <w:noProof/>
                <w:sz w:val="16"/>
                <w:szCs w:val="16"/>
              </w:rPr>
            </w:pPr>
            <w:r>
              <w:rPr>
                <w:noProof/>
                <w:sz w:val="16"/>
                <w:szCs w:val="16"/>
              </w:rPr>
              <w:t>ex 15 ryhmä</w:t>
            </w:r>
          </w:p>
        </w:tc>
        <w:tc>
          <w:tcPr>
            <w:tcW w:w="1114" w:type="pct"/>
          </w:tcPr>
          <w:p>
            <w:pPr>
              <w:spacing w:before="60" w:after="60"/>
              <w:rPr>
                <w:noProof/>
                <w:sz w:val="16"/>
                <w:szCs w:val="16"/>
              </w:rPr>
            </w:pPr>
            <w:r>
              <w:rPr>
                <w:noProof/>
                <w:sz w:val="16"/>
                <w:szCs w:val="16"/>
              </w:rPr>
              <w:t>Eläin- ja kasvirasvat ja -öljyt sekä niiden pilkkoutumistuotteet; valmistetut ravintorasvat; eläin- ja kasvivahat; Lukuun ottamatta seuraavia:</w:t>
            </w:r>
          </w:p>
        </w:tc>
        <w:tc>
          <w:tcPr>
            <w:tcW w:w="3201" w:type="pct"/>
          </w:tcPr>
          <w:p>
            <w:pPr>
              <w:spacing w:before="60" w:after="60"/>
              <w:rPr>
                <w:noProof/>
                <w:sz w:val="16"/>
                <w:szCs w:val="16"/>
              </w:rPr>
            </w:pPr>
            <w:r>
              <w:rPr>
                <w:noProof/>
                <w:sz w:val="16"/>
                <w:szCs w:val="16"/>
              </w:rPr>
              <w:t>Valmistus minkä tahansa alanimikkeen aineksista paitsi tuotteen oman alanimikkeen aineksista.</w:t>
            </w:r>
          </w:p>
        </w:tc>
      </w:tr>
      <w:tr>
        <w:trPr>
          <w:trHeight w:val="20"/>
        </w:trPr>
        <w:tc>
          <w:tcPr>
            <w:tcW w:w="685" w:type="pct"/>
          </w:tcPr>
          <w:p>
            <w:pPr>
              <w:spacing w:before="60" w:after="60"/>
              <w:rPr>
                <w:noProof/>
                <w:sz w:val="16"/>
                <w:szCs w:val="16"/>
              </w:rPr>
            </w:pPr>
            <w:r>
              <w:rPr>
                <w:noProof/>
                <w:sz w:val="16"/>
                <w:szCs w:val="16"/>
              </w:rPr>
              <w:t>1501–1504</w:t>
            </w:r>
          </w:p>
        </w:tc>
        <w:tc>
          <w:tcPr>
            <w:tcW w:w="1114" w:type="pct"/>
          </w:tcPr>
          <w:p>
            <w:pPr>
              <w:spacing w:before="60" w:after="60"/>
              <w:rPr>
                <w:noProof/>
                <w:sz w:val="16"/>
                <w:szCs w:val="16"/>
              </w:rPr>
            </w:pPr>
            <w:r>
              <w:rPr>
                <w:noProof/>
                <w:sz w:val="16"/>
                <w:szCs w:val="16"/>
              </w:rPr>
              <w:t>Sian-, siipikarjan-, naudan-, lampaan-, vuohen- tai kalanrasva jne.</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1505, 1506 ja 1520</w:t>
            </w:r>
          </w:p>
        </w:tc>
        <w:tc>
          <w:tcPr>
            <w:tcW w:w="1114" w:type="pct"/>
          </w:tcPr>
          <w:p>
            <w:pPr>
              <w:spacing w:before="60" w:after="60"/>
              <w:rPr>
                <w:noProof/>
                <w:sz w:val="16"/>
                <w:szCs w:val="16"/>
              </w:rPr>
            </w:pPr>
            <w:r>
              <w:rPr>
                <w:noProof/>
                <w:sz w:val="16"/>
                <w:szCs w:val="16"/>
              </w:rPr>
              <w:t>Villarasva ja siitä saadut rasva-aineet (myös lanoliini). Muut eläinrasvat ja -öljyt sekä niiden jakeet, myös puhdistetut, mutta kemiallisesti muuntamattomat. Raaka glyseroli; glyserolivesi ja -lipeä</w:t>
            </w:r>
          </w:p>
        </w:tc>
        <w:tc>
          <w:tcPr>
            <w:tcW w:w="3201" w:type="pct"/>
          </w:tcPr>
          <w:p>
            <w:pPr>
              <w:spacing w:before="60" w:after="60"/>
              <w:rPr>
                <w:noProof/>
                <w:sz w:val="16"/>
                <w:szCs w:val="16"/>
              </w:rPr>
            </w:pPr>
            <w:r>
              <w:rPr>
                <w:noProof/>
                <w:sz w:val="16"/>
                <w:szCs w:val="16"/>
              </w:rPr>
              <w:t>Valmistus minkä tahansa nimikkeen aineksista.</w:t>
            </w:r>
          </w:p>
        </w:tc>
      </w:tr>
      <w:tr>
        <w:trPr>
          <w:trHeight w:val="20"/>
        </w:trPr>
        <w:tc>
          <w:tcPr>
            <w:tcW w:w="685" w:type="pct"/>
          </w:tcPr>
          <w:p>
            <w:pPr>
              <w:spacing w:before="60" w:after="60"/>
              <w:rPr>
                <w:noProof/>
                <w:sz w:val="16"/>
                <w:szCs w:val="16"/>
              </w:rPr>
            </w:pPr>
            <w:r>
              <w:rPr>
                <w:noProof/>
                <w:sz w:val="16"/>
                <w:szCs w:val="16"/>
              </w:rPr>
              <w:t>1509 ja 1510</w:t>
            </w:r>
          </w:p>
        </w:tc>
        <w:tc>
          <w:tcPr>
            <w:tcW w:w="1114" w:type="pct"/>
          </w:tcPr>
          <w:p>
            <w:pPr>
              <w:spacing w:before="60" w:after="60"/>
              <w:rPr>
                <w:noProof/>
                <w:sz w:val="16"/>
                <w:szCs w:val="16"/>
              </w:rPr>
            </w:pPr>
            <w:r>
              <w:rPr>
                <w:noProof/>
                <w:sz w:val="16"/>
                <w:szCs w:val="16"/>
              </w:rPr>
              <w:t>oliiviöljy ja sen jakeet</w:t>
            </w:r>
          </w:p>
        </w:tc>
        <w:tc>
          <w:tcPr>
            <w:tcW w:w="3201" w:type="pct"/>
          </w:tcPr>
          <w:p>
            <w:pPr>
              <w:spacing w:before="60" w:after="60"/>
              <w:rPr>
                <w:noProof/>
                <w:sz w:val="16"/>
                <w:szCs w:val="16"/>
              </w:rPr>
            </w:pPr>
            <w:r>
              <w:rPr>
                <w:noProof/>
                <w:sz w:val="16"/>
                <w:szCs w:val="16"/>
              </w:rPr>
              <w:t>Valmistus, jossa kaikki käytetyt kasviainekset ovat kokonaan tuotettuja</w:t>
            </w:r>
          </w:p>
        </w:tc>
      </w:tr>
      <w:tr>
        <w:trPr>
          <w:trHeight w:val="20"/>
        </w:trPr>
        <w:tc>
          <w:tcPr>
            <w:tcW w:w="685" w:type="pct"/>
          </w:tcPr>
          <w:p>
            <w:pPr>
              <w:spacing w:before="60" w:after="60"/>
              <w:rPr>
                <w:noProof/>
                <w:sz w:val="16"/>
                <w:szCs w:val="16"/>
              </w:rPr>
            </w:pPr>
            <w:r>
              <w:rPr>
                <w:noProof/>
                <w:sz w:val="16"/>
                <w:szCs w:val="16"/>
              </w:rPr>
              <w:t>1516 ja 1517</w:t>
            </w:r>
          </w:p>
        </w:tc>
        <w:tc>
          <w:tcPr>
            <w:tcW w:w="1114" w:type="pct"/>
          </w:tcPr>
          <w:p>
            <w:pPr>
              <w:spacing w:before="60" w:after="60"/>
              <w:rPr>
                <w:noProof/>
                <w:sz w:val="16"/>
                <w:szCs w:val="16"/>
              </w:rPr>
            </w:pPr>
            <w:r>
              <w:rPr>
                <w:noProof/>
                <w:sz w:val="16"/>
                <w:szCs w:val="16"/>
              </w:rPr>
              <w:t>Eläin- ja kasvirasvat ja -öljyt sekä niiden jakeet, osittain tai kokonaan hydratut, vaihtoesteröidyt, uudelleen esteröidyt tai elaidinoidut, myös puhdistetut, mutta ei enempää valmistetut.</w:t>
            </w:r>
          </w:p>
          <w:p>
            <w:pPr>
              <w:spacing w:before="60" w:after="60"/>
              <w:rPr>
                <w:noProof/>
                <w:sz w:val="16"/>
                <w:szCs w:val="16"/>
              </w:rPr>
            </w:pPr>
            <w:r>
              <w:rPr>
                <w:noProof/>
                <w:sz w:val="16"/>
                <w:szCs w:val="16"/>
              </w:rPr>
              <w:t>Margariini; syötävät seokset ja valmisteet, jotka on valmistettu eläin- tai kasvirasvoista tai -</w:t>
            </w:r>
            <w:r>
              <w:rPr>
                <w:noProof/>
                <w:sz w:val="16"/>
                <w:szCs w:val="16"/>
              </w:rPr>
              <w:lastRenderedPageBreak/>
              <w:t>öljyistä tai tämän ryhmän eri rasvojen ja öljyjen jakeista, muut kuin nimikkeen 1516 syötävät rasvat ja öljyt sekä niiden jakeet</w:t>
            </w:r>
          </w:p>
        </w:tc>
        <w:tc>
          <w:tcPr>
            <w:tcW w:w="3201" w:type="pct"/>
          </w:tcPr>
          <w:p>
            <w:pPr>
              <w:spacing w:before="60" w:after="60"/>
              <w:rPr>
                <w:noProof/>
                <w:sz w:val="16"/>
                <w:szCs w:val="16"/>
              </w:rPr>
            </w:pPr>
            <w:r>
              <w:rPr>
                <w:noProof/>
                <w:sz w:val="16"/>
                <w:szCs w:val="16"/>
              </w:rPr>
              <w:lastRenderedPageBreak/>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lastRenderedPageBreak/>
              <w:t>16 ryhmä</w:t>
            </w:r>
          </w:p>
        </w:tc>
        <w:tc>
          <w:tcPr>
            <w:tcW w:w="1114" w:type="pct"/>
          </w:tcPr>
          <w:p>
            <w:pPr>
              <w:spacing w:before="60" w:after="60"/>
              <w:rPr>
                <w:noProof/>
                <w:sz w:val="16"/>
                <w:szCs w:val="16"/>
              </w:rPr>
            </w:pPr>
            <w:r>
              <w:rPr>
                <w:noProof/>
                <w:sz w:val="16"/>
                <w:szCs w:val="16"/>
              </w:rPr>
              <w:t>Lihasta, kalasta, äyriäisistä, nilviäisistä tai muista vedessä elävistä selkärangattomista valmistetut tuotteet</w:t>
            </w:r>
          </w:p>
        </w:tc>
        <w:tc>
          <w:tcPr>
            <w:tcW w:w="3201" w:type="pct"/>
          </w:tcPr>
          <w:p>
            <w:pPr>
              <w:spacing w:before="60" w:after="60"/>
              <w:rPr>
                <w:noProof/>
                <w:sz w:val="16"/>
                <w:szCs w:val="16"/>
              </w:rPr>
            </w:pPr>
            <w:r>
              <w:rPr>
                <w:noProof/>
                <w:sz w:val="16"/>
                <w:szCs w:val="16"/>
              </w:rPr>
              <w:t>Valmistus:</w:t>
            </w:r>
          </w:p>
          <w:p>
            <w:pPr>
              <w:pStyle w:val="Tiret0"/>
              <w:numPr>
                <w:ilvl w:val="0"/>
                <w:numId w:val="47"/>
              </w:numPr>
              <w:rPr>
                <w:noProof/>
                <w:sz w:val="16"/>
                <w:szCs w:val="16"/>
              </w:rPr>
            </w:pPr>
            <w:r>
              <w:rPr>
                <w:noProof/>
                <w:sz w:val="16"/>
                <w:szCs w:val="16"/>
              </w:rPr>
              <w:t xml:space="preserve">minkä tahansa nimikkeen aineksista paitsi 2 ryhmän lihasta ja muista syötävistä eläimenosista sekä 2 ryhmän lihasta ja muista syötävistä eläimenosista valmistetuista 16 ryhmän aineksista, ja </w:t>
            </w:r>
          </w:p>
          <w:p>
            <w:pPr>
              <w:pStyle w:val="Tiret0"/>
              <w:numPr>
                <w:ilvl w:val="0"/>
                <w:numId w:val="47"/>
              </w:numPr>
              <w:rPr>
                <w:noProof/>
                <w:sz w:val="16"/>
                <w:szCs w:val="16"/>
              </w:rPr>
            </w:pPr>
            <w:r>
              <w:rPr>
                <w:noProof/>
                <w:sz w:val="16"/>
                <w:szCs w:val="16"/>
              </w:rPr>
              <w:t>jossa kaikki 3 ryhmän ainekset ja 16 ryhmän kalasta, äyriäisistä, nilviäisistä ja muista vedessä elävistä selkärangattomista valmistetut 3 ryhmän ainekset ovat kokonaan tuotettuja.</w:t>
            </w:r>
          </w:p>
        </w:tc>
      </w:tr>
      <w:tr>
        <w:trPr>
          <w:trHeight w:val="20"/>
        </w:trPr>
        <w:tc>
          <w:tcPr>
            <w:tcW w:w="685" w:type="pct"/>
          </w:tcPr>
          <w:p>
            <w:pPr>
              <w:spacing w:before="60" w:after="60"/>
              <w:rPr>
                <w:noProof/>
                <w:sz w:val="16"/>
                <w:szCs w:val="16"/>
              </w:rPr>
            </w:pPr>
            <w:r>
              <w:rPr>
                <w:noProof/>
                <w:sz w:val="16"/>
                <w:szCs w:val="16"/>
              </w:rPr>
              <w:t>ex 17 ryhmä</w:t>
            </w:r>
          </w:p>
        </w:tc>
        <w:tc>
          <w:tcPr>
            <w:tcW w:w="1114" w:type="pct"/>
          </w:tcPr>
          <w:p>
            <w:pPr>
              <w:spacing w:before="60" w:after="60"/>
              <w:rPr>
                <w:noProof/>
                <w:sz w:val="16"/>
                <w:szCs w:val="16"/>
              </w:rPr>
            </w:pPr>
            <w:r>
              <w:rPr>
                <w:noProof/>
                <w:sz w:val="16"/>
                <w:szCs w:val="16"/>
              </w:rPr>
              <w:t>Sokeri ja sokerivalmisteet;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1702</w:t>
            </w:r>
          </w:p>
        </w:tc>
        <w:tc>
          <w:tcPr>
            <w:tcW w:w="1114" w:type="pct"/>
          </w:tcPr>
          <w:p>
            <w:pPr>
              <w:spacing w:before="60" w:after="60"/>
              <w:rPr>
                <w:noProof/>
                <w:sz w:val="16"/>
                <w:szCs w:val="16"/>
              </w:rPr>
            </w:pPr>
            <w:r>
              <w:rPr>
                <w:noProof/>
                <w:sz w:val="16"/>
                <w:szCs w:val="16"/>
              </w:rPr>
              <w:t>Muut sokerit, myös kemiallisesti puhdas laktoosi ja glukoosi, jähmeät; sokerisiirapit; keinotekoinen hunaja, myös luonnonhunajan kanssa sekoitettuna; sokeriväri</w:t>
            </w:r>
          </w:p>
        </w:tc>
        <w:tc>
          <w:tcPr>
            <w:tcW w:w="3201" w:type="pct"/>
          </w:tcPr>
          <w:p>
            <w:pPr>
              <w:spacing w:before="60" w:after="60"/>
              <w:rPr>
                <w:noProof/>
                <w:sz w:val="16"/>
                <w:szCs w:val="16"/>
              </w:rPr>
            </w:pPr>
            <w:r>
              <w:rPr>
                <w:noProof/>
                <w:sz w:val="16"/>
                <w:szCs w:val="16"/>
              </w:rPr>
              <w:t>Valmistus minkä tahansa nimikkeen aineksista paitsi tuotteen oman nimikkeen aineksista, ja käytettyjen nimikkeiden 1101–1108, 1701 ja 1703 ainesten paino on enintään 30 prosenttia valmiin tuotteen painosta.</w:t>
            </w:r>
          </w:p>
        </w:tc>
      </w:tr>
      <w:tr>
        <w:trPr>
          <w:trHeight w:val="20"/>
        </w:trPr>
        <w:tc>
          <w:tcPr>
            <w:tcW w:w="685" w:type="pct"/>
          </w:tcPr>
          <w:p>
            <w:pPr>
              <w:spacing w:before="60" w:after="60"/>
              <w:rPr>
                <w:noProof/>
                <w:sz w:val="16"/>
                <w:szCs w:val="16"/>
              </w:rPr>
            </w:pPr>
            <w:r>
              <w:rPr>
                <w:noProof/>
                <w:sz w:val="16"/>
                <w:szCs w:val="16"/>
              </w:rPr>
              <w:t>1704</w:t>
            </w:r>
          </w:p>
        </w:tc>
        <w:tc>
          <w:tcPr>
            <w:tcW w:w="1114" w:type="pct"/>
          </w:tcPr>
          <w:p>
            <w:pPr>
              <w:spacing w:before="60" w:after="60"/>
              <w:rPr>
                <w:noProof/>
                <w:sz w:val="16"/>
                <w:szCs w:val="16"/>
              </w:rPr>
            </w:pPr>
            <w:r>
              <w:rPr>
                <w:noProof/>
                <w:sz w:val="16"/>
                <w:szCs w:val="16"/>
              </w:rPr>
              <w:t>Kaakaota sisältämättömät sokerivalmisteet, myös valkoinen suklaa</w:t>
            </w:r>
          </w:p>
        </w:tc>
        <w:tc>
          <w:tcPr>
            <w:tcW w:w="3201" w:type="pct"/>
          </w:tcPr>
          <w:p>
            <w:pPr>
              <w:spacing w:before="60" w:after="60"/>
              <w:rPr>
                <w:noProof/>
                <w:sz w:val="16"/>
                <w:szCs w:val="16"/>
              </w:rPr>
            </w:pPr>
            <w:r>
              <w:rPr>
                <w:noProof/>
                <w:sz w:val="16"/>
                <w:szCs w:val="16"/>
              </w:rPr>
              <w:t xml:space="preserve">Valmistus minkä tahansa nimikkeen aineksista paitsi tuotteen oman nimikkeen aineksista: </w:t>
            </w:r>
          </w:p>
          <w:p>
            <w:pPr>
              <w:pStyle w:val="Tiret0"/>
              <w:numPr>
                <w:ilvl w:val="0"/>
                <w:numId w:val="47"/>
              </w:numPr>
              <w:rPr>
                <w:noProof/>
                <w:sz w:val="16"/>
                <w:szCs w:val="16"/>
              </w:rPr>
            </w:pPr>
            <w:r>
              <w:rPr>
                <w:noProof/>
                <w:sz w:val="16"/>
                <w:szCs w:val="16"/>
              </w:rPr>
              <w:t>käytetyn sokerin</w:t>
            </w:r>
            <w:r>
              <w:rPr>
                <w:rStyle w:val="FootnoteReference"/>
                <w:noProof/>
                <w:sz w:val="16"/>
                <w:szCs w:val="16"/>
              </w:rPr>
              <w:footnoteReference w:id="11"/>
            </w:r>
            <w:r>
              <w:rPr>
                <w:noProof/>
                <w:sz w:val="16"/>
                <w:szCs w:val="16"/>
              </w:rPr>
              <w:t xml:space="preserve"> ja käytettyjen 4 ryhmän ainesten erillispaino on enintään 40 prosenttia valmiin tuotteen painosta, ja </w:t>
            </w:r>
          </w:p>
          <w:p>
            <w:pPr>
              <w:pStyle w:val="Tiret0"/>
              <w:numPr>
                <w:ilvl w:val="0"/>
                <w:numId w:val="47"/>
              </w:numPr>
              <w:rPr>
                <w:noProof/>
                <w:sz w:val="16"/>
                <w:szCs w:val="16"/>
              </w:rPr>
            </w:pPr>
            <w:r>
              <w:rPr>
                <w:noProof/>
                <w:sz w:val="16"/>
                <w:szCs w:val="16"/>
              </w:rPr>
              <w:t>käytetyn sokerin</w:t>
            </w:r>
            <w:r>
              <w:rPr>
                <w:rStyle w:val="FootnoteReference"/>
                <w:noProof/>
                <w:sz w:val="16"/>
                <w:szCs w:val="16"/>
              </w:rPr>
              <w:footnoteReference w:id="12"/>
            </w:r>
            <w:r>
              <w:rPr>
                <w:noProof/>
                <w:sz w:val="16"/>
                <w:szCs w:val="16"/>
              </w:rPr>
              <w:t xml:space="preserve"> ja käytettyjen 4 ryhmän ainesten yhteispaino on enintään 60 prosenttia valmiin tuotteen painosta </w:t>
            </w:r>
          </w:p>
        </w:tc>
      </w:tr>
      <w:tr>
        <w:trPr>
          <w:trHeight w:val="20"/>
        </w:trPr>
        <w:tc>
          <w:tcPr>
            <w:tcW w:w="685" w:type="pct"/>
          </w:tcPr>
          <w:p>
            <w:pPr>
              <w:spacing w:before="60" w:after="60"/>
              <w:rPr>
                <w:noProof/>
                <w:sz w:val="16"/>
                <w:szCs w:val="16"/>
              </w:rPr>
            </w:pPr>
            <w:r>
              <w:rPr>
                <w:noProof/>
                <w:sz w:val="16"/>
                <w:szCs w:val="16"/>
              </w:rPr>
              <w:t>18 ryhmä</w:t>
            </w:r>
          </w:p>
        </w:tc>
        <w:tc>
          <w:tcPr>
            <w:tcW w:w="1114" w:type="pct"/>
          </w:tcPr>
          <w:p>
            <w:pPr>
              <w:spacing w:before="60" w:after="60"/>
              <w:rPr>
                <w:noProof/>
                <w:sz w:val="16"/>
                <w:szCs w:val="16"/>
              </w:rPr>
            </w:pPr>
            <w:r>
              <w:rPr>
                <w:noProof/>
                <w:sz w:val="16"/>
                <w:szCs w:val="16"/>
              </w:rPr>
              <w:t>Kaakao ja kaakaovalmisteet</w:t>
            </w:r>
          </w:p>
        </w:tc>
        <w:tc>
          <w:tcPr>
            <w:tcW w:w="3201" w:type="pct"/>
          </w:tcPr>
          <w:p>
            <w:pPr>
              <w:spacing w:before="60" w:after="60"/>
              <w:rPr>
                <w:noProof/>
                <w:sz w:val="16"/>
                <w:szCs w:val="16"/>
              </w:rPr>
            </w:pPr>
            <w:r>
              <w:rPr>
                <w:noProof/>
                <w:sz w:val="16"/>
                <w:szCs w:val="16"/>
              </w:rPr>
              <w:t xml:space="preserve">Valmistus minkä tahansa nimikkeen aineksista paitsi tuotteen oman nimikkeen aineksista: </w:t>
            </w:r>
          </w:p>
          <w:p>
            <w:pPr>
              <w:pStyle w:val="Tiret0"/>
              <w:numPr>
                <w:ilvl w:val="0"/>
                <w:numId w:val="47"/>
              </w:numPr>
              <w:rPr>
                <w:noProof/>
                <w:sz w:val="16"/>
                <w:szCs w:val="16"/>
              </w:rPr>
            </w:pPr>
            <w:r>
              <w:rPr>
                <w:noProof/>
                <w:sz w:val="16"/>
                <w:szCs w:val="16"/>
              </w:rPr>
              <w:t>käytetyn sokerin</w:t>
            </w:r>
            <w:r>
              <w:rPr>
                <w:rStyle w:val="FootnoteReference"/>
                <w:noProof/>
                <w:sz w:val="16"/>
                <w:szCs w:val="16"/>
              </w:rPr>
              <w:footnoteReference w:id="13"/>
            </w:r>
            <w:r>
              <w:rPr>
                <w:noProof/>
                <w:sz w:val="16"/>
                <w:szCs w:val="16"/>
              </w:rPr>
              <w:t xml:space="preserve"> ja käytettyjen 4 ryhmän ainesten erillispaino on enintään 40 prosenttia valmiin tuotteen painosta, ja </w:t>
            </w:r>
          </w:p>
          <w:p>
            <w:pPr>
              <w:pStyle w:val="Tiret0"/>
              <w:numPr>
                <w:ilvl w:val="0"/>
                <w:numId w:val="47"/>
              </w:numPr>
              <w:rPr>
                <w:noProof/>
                <w:sz w:val="16"/>
                <w:szCs w:val="16"/>
              </w:rPr>
            </w:pPr>
            <w:r>
              <w:rPr>
                <w:noProof/>
                <w:sz w:val="16"/>
                <w:szCs w:val="16"/>
              </w:rPr>
              <w:t>käytetyn sokerin</w:t>
            </w:r>
            <w:r>
              <w:rPr>
                <w:rStyle w:val="FootnoteReference"/>
                <w:noProof/>
                <w:sz w:val="16"/>
                <w:szCs w:val="16"/>
              </w:rPr>
              <w:footnoteReference w:id="14"/>
            </w:r>
            <w:r>
              <w:rPr>
                <w:noProof/>
                <w:sz w:val="16"/>
                <w:szCs w:val="16"/>
              </w:rPr>
              <w:t xml:space="preserve"> ja käytettyjen 4 ryhmän ainesten yhteispaino on enintään 60 prosenttia valmiin tuotteen painosta</w:t>
            </w:r>
          </w:p>
        </w:tc>
      </w:tr>
      <w:tr>
        <w:trPr>
          <w:trHeight w:val="20"/>
        </w:trPr>
        <w:tc>
          <w:tcPr>
            <w:tcW w:w="685" w:type="pct"/>
          </w:tcPr>
          <w:p>
            <w:pPr>
              <w:spacing w:before="60" w:after="60"/>
              <w:rPr>
                <w:noProof/>
                <w:sz w:val="16"/>
                <w:szCs w:val="16"/>
              </w:rPr>
            </w:pPr>
            <w:r>
              <w:rPr>
                <w:noProof/>
                <w:sz w:val="16"/>
                <w:szCs w:val="16"/>
              </w:rPr>
              <w:t>19 ryhmä</w:t>
            </w:r>
          </w:p>
        </w:tc>
        <w:tc>
          <w:tcPr>
            <w:tcW w:w="1114" w:type="pct"/>
          </w:tcPr>
          <w:p>
            <w:pPr>
              <w:spacing w:before="60" w:after="60"/>
              <w:rPr>
                <w:noProof/>
                <w:sz w:val="16"/>
                <w:szCs w:val="16"/>
              </w:rPr>
            </w:pPr>
            <w:r>
              <w:rPr>
                <w:noProof/>
                <w:sz w:val="16"/>
                <w:szCs w:val="16"/>
              </w:rPr>
              <w:t>Viljasta, jauhoista, tärkkelyksestä tai maidosta valmistetut tuotteet; leipomatuotteet</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pStyle w:val="Tiret0"/>
              <w:numPr>
                <w:ilvl w:val="0"/>
                <w:numId w:val="47"/>
              </w:numPr>
              <w:rPr>
                <w:noProof/>
                <w:sz w:val="16"/>
                <w:szCs w:val="16"/>
              </w:rPr>
            </w:pPr>
            <w:r>
              <w:rPr>
                <w:noProof/>
                <w:sz w:val="16"/>
                <w:szCs w:val="16"/>
              </w:rPr>
              <w:t>käytettyjen 2, 3 ja 16 ryhmän ainesten paino on enintään 20 prosenttia valmiin tuotteen painosta, ja</w:t>
            </w:r>
          </w:p>
          <w:p>
            <w:pPr>
              <w:pStyle w:val="Tiret0"/>
              <w:numPr>
                <w:ilvl w:val="0"/>
                <w:numId w:val="47"/>
              </w:numPr>
              <w:rPr>
                <w:noProof/>
                <w:sz w:val="16"/>
                <w:szCs w:val="16"/>
              </w:rPr>
            </w:pPr>
            <w:r>
              <w:rPr>
                <w:noProof/>
                <w:sz w:val="16"/>
                <w:szCs w:val="16"/>
              </w:rPr>
              <w:t xml:space="preserve">käytettyjen nimikkeiden 1006 ja 1101–1108 ainesten paino on enintään 20 prosenttia valmiin tuotteen painosta, ja </w:t>
            </w:r>
          </w:p>
          <w:p>
            <w:pPr>
              <w:pStyle w:val="Tiret0"/>
              <w:numPr>
                <w:ilvl w:val="0"/>
                <w:numId w:val="47"/>
              </w:numPr>
              <w:rPr>
                <w:noProof/>
                <w:sz w:val="16"/>
                <w:szCs w:val="16"/>
              </w:rPr>
            </w:pPr>
            <w:r>
              <w:rPr>
                <w:noProof/>
                <w:sz w:val="16"/>
                <w:szCs w:val="16"/>
              </w:rPr>
              <w:t>käytetyn sokerin</w:t>
            </w:r>
            <w:r>
              <w:rPr>
                <w:rStyle w:val="FootnoteReference"/>
                <w:noProof/>
                <w:sz w:val="16"/>
                <w:szCs w:val="16"/>
              </w:rPr>
              <w:footnoteReference w:id="15"/>
            </w:r>
            <w:r>
              <w:rPr>
                <w:noProof/>
                <w:sz w:val="16"/>
                <w:szCs w:val="16"/>
              </w:rPr>
              <w:t xml:space="preserve"> ja käytettyjen 4 ryhmän ainesten erillispaino on enintään 40 prosenttia valmiin tuotteen painosta, ja</w:t>
            </w:r>
          </w:p>
          <w:p>
            <w:pPr>
              <w:pStyle w:val="Tiret0"/>
              <w:numPr>
                <w:ilvl w:val="0"/>
                <w:numId w:val="47"/>
              </w:numPr>
              <w:rPr>
                <w:noProof/>
                <w:sz w:val="16"/>
                <w:szCs w:val="16"/>
              </w:rPr>
            </w:pPr>
            <w:r>
              <w:rPr>
                <w:noProof/>
                <w:sz w:val="16"/>
                <w:szCs w:val="16"/>
              </w:rPr>
              <w:t>käytetyn sokerin</w:t>
            </w:r>
            <w:r>
              <w:rPr>
                <w:rStyle w:val="FootnoteReference"/>
                <w:noProof/>
                <w:sz w:val="16"/>
                <w:szCs w:val="16"/>
              </w:rPr>
              <w:footnoteReference w:id="16"/>
            </w:r>
            <w:r>
              <w:rPr>
                <w:noProof/>
                <w:sz w:val="16"/>
                <w:szCs w:val="16"/>
              </w:rPr>
              <w:t xml:space="preserve"> ja käytettyjen 4 ryhmän ainesten yhteispaino on enintään 60 prosenttia valmiin tuotteen painosta </w:t>
            </w:r>
          </w:p>
        </w:tc>
      </w:tr>
      <w:tr>
        <w:trPr>
          <w:trHeight w:val="20"/>
        </w:trPr>
        <w:tc>
          <w:tcPr>
            <w:tcW w:w="685" w:type="pct"/>
          </w:tcPr>
          <w:p>
            <w:pPr>
              <w:spacing w:before="60" w:after="60"/>
              <w:rPr>
                <w:noProof/>
                <w:sz w:val="16"/>
                <w:szCs w:val="16"/>
              </w:rPr>
            </w:pPr>
            <w:r>
              <w:rPr>
                <w:noProof/>
                <w:sz w:val="16"/>
                <w:szCs w:val="16"/>
              </w:rPr>
              <w:t>ex 20 ryhmä</w:t>
            </w:r>
          </w:p>
        </w:tc>
        <w:tc>
          <w:tcPr>
            <w:tcW w:w="1114" w:type="pct"/>
          </w:tcPr>
          <w:p>
            <w:pPr>
              <w:spacing w:before="60" w:after="60"/>
              <w:rPr>
                <w:noProof/>
                <w:sz w:val="16"/>
                <w:szCs w:val="16"/>
              </w:rPr>
            </w:pPr>
            <w:r>
              <w:rPr>
                <w:noProof/>
                <w:sz w:val="16"/>
                <w:szCs w:val="16"/>
              </w:rPr>
              <w:t xml:space="preserve">Kasviksista, hedelmistä, pähkinöistä tai muista kasvinosista valmistetut tuotteet; lukuun ottamatta </w:t>
            </w:r>
            <w:r>
              <w:rPr>
                <w:noProof/>
                <w:sz w:val="16"/>
                <w:szCs w:val="16"/>
              </w:rPr>
              <w:lastRenderedPageBreak/>
              <w:t>seuraavia:</w:t>
            </w:r>
          </w:p>
        </w:tc>
        <w:tc>
          <w:tcPr>
            <w:tcW w:w="3201" w:type="pct"/>
          </w:tcPr>
          <w:p>
            <w:pPr>
              <w:spacing w:before="60" w:after="60"/>
              <w:rPr>
                <w:noProof/>
                <w:sz w:val="16"/>
                <w:szCs w:val="16"/>
              </w:rPr>
            </w:pPr>
            <w:r>
              <w:rPr>
                <w:noProof/>
                <w:sz w:val="16"/>
                <w:szCs w:val="16"/>
              </w:rPr>
              <w:lastRenderedPageBreak/>
              <w:t>Valmistus minkä tahansa nimikkeen aineksista paitsi tuotteen oman nimikkeen aineksista, ja käytetyn sokerin</w:t>
            </w:r>
            <w:r>
              <w:rPr>
                <w:rStyle w:val="FootnoteReference"/>
                <w:noProof/>
                <w:sz w:val="16"/>
                <w:szCs w:val="16"/>
              </w:rPr>
              <w:footnoteReference w:id="17"/>
            </w:r>
            <w:r>
              <w:rPr>
                <w:noProof/>
                <w:sz w:val="16"/>
                <w:szCs w:val="16"/>
              </w:rPr>
              <w:t xml:space="preserve"> paino on enintään 40 prosenttia valmiin tuotteen painosta</w:t>
            </w:r>
          </w:p>
        </w:tc>
      </w:tr>
      <w:tr>
        <w:trPr>
          <w:trHeight w:val="20"/>
        </w:trPr>
        <w:tc>
          <w:tcPr>
            <w:tcW w:w="685" w:type="pct"/>
          </w:tcPr>
          <w:p>
            <w:pPr>
              <w:spacing w:before="60" w:after="60"/>
              <w:rPr>
                <w:noProof/>
                <w:sz w:val="16"/>
                <w:szCs w:val="16"/>
              </w:rPr>
            </w:pPr>
            <w:r>
              <w:rPr>
                <w:noProof/>
                <w:sz w:val="16"/>
                <w:szCs w:val="16"/>
              </w:rPr>
              <w:lastRenderedPageBreak/>
              <w:t>2002 ja 2003</w:t>
            </w:r>
          </w:p>
        </w:tc>
        <w:tc>
          <w:tcPr>
            <w:tcW w:w="1114" w:type="pct"/>
          </w:tcPr>
          <w:p>
            <w:pPr>
              <w:spacing w:before="60" w:after="60"/>
              <w:rPr>
                <w:noProof/>
                <w:sz w:val="16"/>
                <w:szCs w:val="16"/>
              </w:rPr>
            </w:pPr>
            <w:r>
              <w:rPr>
                <w:noProof/>
                <w:sz w:val="16"/>
                <w:szCs w:val="16"/>
              </w:rPr>
              <w:t>Muulla tavalla kuin etikan tai etikkahapon avulla valmistetut tai säilötyt tomaatit, sienet ja multasienet (tryffelit)</w:t>
            </w:r>
          </w:p>
        </w:tc>
        <w:tc>
          <w:tcPr>
            <w:tcW w:w="3201" w:type="pct"/>
          </w:tcPr>
          <w:p>
            <w:pPr>
              <w:spacing w:before="60" w:after="60"/>
              <w:rPr>
                <w:noProof/>
                <w:sz w:val="16"/>
                <w:szCs w:val="16"/>
              </w:rPr>
            </w:pPr>
            <w:r>
              <w:rPr>
                <w:noProof/>
                <w:sz w:val="16"/>
                <w:szCs w:val="16"/>
              </w:rPr>
              <w:t xml:space="preserve">Valmistus, jossa kaikki käytetyt 7 ryhmän ainekset ovat kokonaan tuotettuja </w:t>
            </w:r>
          </w:p>
        </w:tc>
      </w:tr>
      <w:tr>
        <w:trPr>
          <w:trHeight w:val="20"/>
        </w:trPr>
        <w:tc>
          <w:tcPr>
            <w:tcW w:w="685" w:type="pct"/>
          </w:tcPr>
          <w:p>
            <w:pPr>
              <w:spacing w:before="60" w:after="60"/>
              <w:rPr>
                <w:noProof/>
                <w:sz w:val="16"/>
                <w:szCs w:val="16"/>
              </w:rPr>
            </w:pPr>
            <w:r>
              <w:rPr>
                <w:noProof/>
                <w:sz w:val="16"/>
                <w:szCs w:val="16"/>
              </w:rPr>
              <w:t>21 ryhmä</w:t>
            </w:r>
          </w:p>
        </w:tc>
        <w:tc>
          <w:tcPr>
            <w:tcW w:w="1114" w:type="pct"/>
          </w:tcPr>
          <w:p>
            <w:pPr>
              <w:spacing w:before="60" w:after="60"/>
              <w:rPr>
                <w:noProof/>
                <w:sz w:val="16"/>
                <w:szCs w:val="16"/>
              </w:rPr>
            </w:pPr>
            <w:r>
              <w:rPr>
                <w:noProof/>
                <w:sz w:val="16"/>
                <w:szCs w:val="16"/>
              </w:rPr>
              <w:t>Erinäiset elintarvikevalmisteet; lukuun ottamatta seuraavia</w:t>
            </w:r>
            <w:r>
              <w:rPr>
                <w:strike/>
                <w:noProof/>
                <w:sz w:val="16"/>
                <w:szCs w:val="16"/>
              </w:rPr>
              <w:t>:</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pStyle w:val="Tiret0"/>
              <w:numPr>
                <w:ilvl w:val="0"/>
                <w:numId w:val="47"/>
              </w:numPr>
              <w:rPr>
                <w:noProof/>
                <w:sz w:val="16"/>
                <w:szCs w:val="16"/>
              </w:rPr>
            </w:pPr>
            <w:r>
              <w:rPr>
                <w:noProof/>
                <w:sz w:val="16"/>
                <w:szCs w:val="16"/>
              </w:rPr>
              <w:t>käytetyn sokerin</w:t>
            </w:r>
            <w:r>
              <w:rPr>
                <w:rStyle w:val="FootnoteReference"/>
                <w:noProof/>
                <w:sz w:val="16"/>
                <w:szCs w:val="16"/>
              </w:rPr>
              <w:footnoteReference w:id="18"/>
            </w:r>
            <w:r>
              <w:rPr>
                <w:noProof/>
                <w:sz w:val="16"/>
                <w:szCs w:val="16"/>
              </w:rPr>
              <w:t xml:space="preserve"> ja käytettyjen 4 ryhmän ainesten erillispaino on enintään 40 prosenttia valmiin tuotteen painosta, ja</w:t>
            </w:r>
          </w:p>
          <w:p>
            <w:pPr>
              <w:pStyle w:val="Tiret0"/>
              <w:numPr>
                <w:ilvl w:val="0"/>
                <w:numId w:val="47"/>
              </w:numPr>
              <w:rPr>
                <w:noProof/>
                <w:sz w:val="16"/>
                <w:szCs w:val="16"/>
              </w:rPr>
            </w:pPr>
            <w:r>
              <w:rPr>
                <w:noProof/>
                <w:sz w:val="16"/>
                <w:szCs w:val="16"/>
              </w:rPr>
              <w:t>käytetyn sokerin</w:t>
            </w:r>
            <w:r>
              <w:rPr>
                <w:rStyle w:val="FootnoteReference"/>
                <w:noProof/>
                <w:sz w:val="16"/>
                <w:szCs w:val="16"/>
              </w:rPr>
              <w:footnoteReference w:id="19"/>
            </w:r>
            <w:r>
              <w:rPr>
                <w:noProof/>
                <w:sz w:val="16"/>
                <w:szCs w:val="16"/>
              </w:rPr>
              <w:t xml:space="preserve"> ja käytettyjen 4 ryhmän ainesten yhteispaino on enintään 60 prosenttia valmiin tuotteen painosta</w:t>
            </w:r>
          </w:p>
        </w:tc>
      </w:tr>
      <w:tr>
        <w:trPr>
          <w:trHeight w:val="20"/>
        </w:trPr>
        <w:tc>
          <w:tcPr>
            <w:tcW w:w="685" w:type="pct"/>
          </w:tcPr>
          <w:p>
            <w:pPr>
              <w:spacing w:before="60" w:after="60"/>
              <w:rPr>
                <w:noProof/>
                <w:sz w:val="16"/>
                <w:szCs w:val="16"/>
              </w:rPr>
            </w:pPr>
            <w:r>
              <w:rPr>
                <w:noProof/>
                <w:sz w:val="16"/>
                <w:szCs w:val="16"/>
              </w:rPr>
              <w:t>22 ryhmä</w:t>
            </w:r>
          </w:p>
        </w:tc>
        <w:tc>
          <w:tcPr>
            <w:tcW w:w="1114" w:type="pct"/>
          </w:tcPr>
          <w:p>
            <w:pPr>
              <w:spacing w:before="60" w:after="60"/>
              <w:rPr>
                <w:noProof/>
                <w:sz w:val="16"/>
                <w:szCs w:val="16"/>
              </w:rPr>
            </w:pPr>
            <w:r>
              <w:rPr>
                <w:noProof/>
                <w:sz w:val="16"/>
                <w:szCs w:val="16"/>
              </w:rPr>
              <w:t>Juomat, väkevät alkoholijuomat ja etikka</w:t>
            </w:r>
          </w:p>
        </w:tc>
        <w:tc>
          <w:tcPr>
            <w:tcW w:w="3201" w:type="pct"/>
          </w:tcPr>
          <w:p>
            <w:pPr>
              <w:spacing w:before="60" w:after="60"/>
              <w:rPr>
                <w:noProof/>
                <w:sz w:val="16"/>
                <w:szCs w:val="16"/>
              </w:rPr>
            </w:pPr>
            <w:r>
              <w:rPr>
                <w:noProof/>
                <w:sz w:val="16"/>
                <w:szCs w:val="16"/>
              </w:rPr>
              <w:t>Valmistus minkä tahansa nimikkeen aineksista paisti tuotteen oman nimikkeen ja nimikkeiden 2207 ja 2208 aineksista:</w:t>
            </w:r>
          </w:p>
          <w:p>
            <w:pPr>
              <w:pStyle w:val="Tiret0"/>
              <w:numPr>
                <w:ilvl w:val="0"/>
                <w:numId w:val="47"/>
              </w:numPr>
              <w:rPr>
                <w:noProof/>
                <w:sz w:val="16"/>
                <w:szCs w:val="16"/>
              </w:rPr>
            </w:pPr>
            <w:r>
              <w:rPr>
                <w:noProof/>
                <w:sz w:val="16"/>
                <w:szCs w:val="16"/>
              </w:rPr>
              <w:t>kaikki käytetyt alanimikkeiden 0806 10, 2009 61 ja 2009 69 ainekset ovat kokonaan tuotettuja, ja</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p>
        </w:tc>
        <w:tc>
          <w:tcPr>
            <w:tcW w:w="3201" w:type="pct"/>
          </w:tcPr>
          <w:p>
            <w:pPr>
              <w:pStyle w:val="Tiret0"/>
              <w:numPr>
                <w:ilvl w:val="0"/>
                <w:numId w:val="47"/>
              </w:numPr>
              <w:rPr>
                <w:noProof/>
                <w:sz w:val="16"/>
                <w:szCs w:val="16"/>
              </w:rPr>
            </w:pPr>
            <w:r>
              <w:rPr>
                <w:noProof/>
                <w:sz w:val="16"/>
                <w:szCs w:val="16"/>
              </w:rPr>
              <w:t>käytetyn sokerin</w:t>
            </w:r>
            <w:r>
              <w:rPr>
                <w:rStyle w:val="FootnoteReference"/>
                <w:noProof/>
                <w:sz w:val="16"/>
                <w:szCs w:val="16"/>
              </w:rPr>
              <w:footnoteReference w:id="20"/>
            </w:r>
            <w:r>
              <w:rPr>
                <w:noProof/>
                <w:sz w:val="16"/>
                <w:szCs w:val="16"/>
              </w:rPr>
              <w:t xml:space="preserve"> ja käytettyjen 4 ryhmän ainesten erillispaino on enintään 40 prosenttia valmiin tuotteen painosta, ja</w:t>
            </w:r>
          </w:p>
          <w:p>
            <w:pPr>
              <w:pStyle w:val="Tiret0"/>
              <w:numPr>
                <w:ilvl w:val="0"/>
                <w:numId w:val="47"/>
              </w:numPr>
              <w:rPr>
                <w:noProof/>
                <w:sz w:val="16"/>
                <w:szCs w:val="16"/>
              </w:rPr>
            </w:pPr>
            <w:r>
              <w:rPr>
                <w:noProof/>
                <w:sz w:val="16"/>
                <w:szCs w:val="16"/>
              </w:rPr>
              <w:t>käytetyn sokerin</w:t>
            </w:r>
            <w:r>
              <w:rPr>
                <w:rStyle w:val="FootnoteReference"/>
                <w:noProof/>
                <w:sz w:val="16"/>
                <w:szCs w:val="16"/>
              </w:rPr>
              <w:footnoteReference w:id="21"/>
            </w:r>
            <w:r>
              <w:rPr>
                <w:noProof/>
                <w:sz w:val="16"/>
                <w:szCs w:val="16"/>
              </w:rPr>
              <w:t xml:space="preserve"> ja käytettyjen 4 ryhmän ainesten yhteispaino on enintään 60 prosenttia valmiin tuotteen painosta</w:t>
            </w:r>
          </w:p>
        </w:tc>
      </w:tr>
      <w:tr>
        <w:trPr>
          <w:trHeight w:val="20"/>
        </w:trPr>
        <w:tc>
          <w:tcPr>
            <w:tcW w:w="685" w:type="pct"/>
          </w:tcPr>
          <w:p>
            <w:pPr>
              <w:spacing w:before="60" w:after="60"/>
              <w:rPr>
                <w:noProof/>
                <w:sz w:val="16"/>
                <w:szCs w:val="16"/>
              </w:rPr>
            </w:pPr>
            <w:r>
              <w:rPr>
                <w:noProof/>
                <w:sz w:val="16"/>
                <w:szCs w:val="16"/>
              </w:rPr>
              <w:t>ex 23 ryhmä</w:t>
            </w:r>
          </w:p>
        </w:tc>
        <w:tc>
          <w:tcPr>
            <w:tcW w:w="1114" w:type="pct"/>
          </w:tcPr>
          <w:p>
            <w:pPr>
              <w:spacing w:before="60" w:after="60"/>
              <w:rPr>
                <w:noProof/>
                <w:sz w:val="16"/>
                <w:szCs w:val="16"/>
              </w:rPr>
            </w:pPr>
            <w:r>
              <w:rPr>
                <w:noProof/>
                <w:sz w:val="16"/>
                <w:szCs w:val="16"/>
              </w:rPr>
              <w:t>Elintarviketeollisuuden jätetuotteet ja jätteet; valmistettu rehu;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ex 2302</w:t>
            </w:r>
          </w:p>
          <w:p>
            <w:pPr>
              <w:spacing w:before="60" w:after="60"/>
              <w:rPr>
                <w:noProof/>
                <w:sz w:val="16"/>
                <w:szCs w:val="16"/>
              </w:rPr>
            </w:pPr>
            <w:r>
              <w:rPr>
                <w:noProof/>
                <w:sz w:val="16"/>
                <w:szCs w:val="16"/>
              </w:rPr>
              <w:t>ex 2303</w:t>
            </w:r>
          </w:p>
        </w:tc>
        <w:tc>
          <w:tcPr>
            <w:tcW w:w="1114" w:type="pct"/>
          </w:tcPr>
          <w:p>
            <w:pPr>
              <w:spacing w:before="60" w:after="60"/>
              <w:rPr>
                <w:noProof/>
                <w:sz w:val="16"/>
                <w:szCs w:val="16"/>
              </w:rPr>
            </w:pPr>
            <w:r>
              <w:rPr>
                <w:noProof/>
                <w:sz w:val="16"/>
                <w:szCs w:val="16"/>
              </w:rPr>
              <w:t>Tärkkelyksen valmistuksen jätteet</w:t>
            </w:r>
          </w:p>
        </w:tc>
        <w:tc>
          <w:tcPr>
            <w:tcW w:w="3201" w:type="pct"/>
          </w:tcPr>
          <w:p>
            <w:pPr>
              <w:spacing w:before="60" w:after="60"/>
              <w:rPr>
                <w:noProof/>
                <w:sz w:val="16"/>
                <w:szCs w:val="16"/>
              </w:rPr>
            </w:pPr>
            <w:r>
              <w:rPr>
                <w:noProof/>
                <w:sz w:val="16"/>
                <w:szCs w:val="16"/>
              </w:rPr>
              <w:t>Valmistus minkä tahansa nimikkeen aineksista paitsi tuotteen oman nimikkeen aineksista, ja käytettyjen 10 ryhmän ainesten paino on enintään 20 prosenttia valmiin tuotteen painosta</w:t>
            </w:r>
          </w:p>
        </w:tc>
      </w:tr>
      <w:tr>
        <w:trPr>
          <w:trHeight w:val="20"/>
        </w:trPr>
        <w:tc>
          <w:tcPr>
            <w:tcW w:w="685" w:type="pct"/>
          </w:tcPr>
          <w:p>
            <w:pPr>
              <w:spacing w:before="60" w:after="60"/>
              <w:rPr>
                <w:noProof/>
                <w:sz w:val="16"/>
                <w:szCs w:val="16"/>
              </w:rPr>
            </w:pPr>
            <w:r>
              <w:rPr>
                <w:noProof/>
                <w:sz w:val="16"/>
                <w:szCs w:val="16"/>
              </w:rPr>
              <w:t>2309</w:t>
            </w:r>
          </w:p>
        </w:tc>
        <w:tc>
          <w:tcPr>
            <w:tcW w:w="1114" w:type="pct"/>
          </w:tcPr>
          <w:p>
            <w:pPr>
              <w:spacing w:before="60" w:after="60"/>
              <w:rPr>
                <w:noProof/>
                <w:sz w:val="16"/>
                <w:szCs w:val="16"/>
              </w:rPr>
            </w:pPr>
            <w:r>
              <w:rPr>
                <w:noProof/>
                <w:sz w:val="16"/>
                <w:szCs w:val="16"/>
              </w:rPr>
              <w:t>Valmisteet, jollaisia käytetään eläinten ruokintaan</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pStyle w:val="Tiret0"/>
              <w:numPr>
                <w:ilvl w:val="0"/>
                <w:numId w:val="47"/>
              </w:numPr>
              <w:rPr>
                <w:noProof/>
                <w:sz w:val="16"/>
                <w:szCs w:val="16"/>
              </w:rPr>
            </w:pPr>
            <w:r>
              <w:rPr>
                <w:noProof/>
                <w:sz w:val="16"/>
                <w:szCs w:val="16"/>
              </w:rPr>
              <w:t>kaikki käytetyt 2 ja 3 ryhmän ainekset ovat kokonaan tuotettuja, ja</w:t>
            </w:r>
          </w:p>
          <w:p>
            <w:pPr>
              <w:pStyle w:val="Tiret0"/>
              <w:numPr>
                <w:ilvl w:val="0"/>
                <w:numId w:val="47"/>
              </w:numPr>
              <w:rPr>
                <w:noProof/>
                <w:sz w:val="16"/>
                <w:szCs w:val="16"/>
              </w:rPr>
            </w:pPr>
            <w:r>
              <w:rPr>
                <w:noProof/>
                <w:sz w:val="16"/>
                <w:szCs w:val="16"/>
              </w:rPr>
              <w:t>käytettyjen 10 ja 11 ryhmän sekä nimikkeiden 2302 ja 2302 ainesten paino on enintään 20 prosenttia valmiin tuotteen painosta, ja</w:t>
            </w:r>
          </w:p>
          <w:p>
            <w:pPr>
              <w:pStyle w:val="Tiret0"/>
              <w:numPr>
                <w:ilvl w:val="0"/>
                <w:numId w:val="47"/>
              </w:numPr>
              <w:rPr>
                <w:noProof/>
                <w:sz w:val="16"/>
                <w:szCs w:val="16"/>
              </w:rPr>
            </w:pPr>
            <w:r>
              <w:rPr>
                <w:noProof/>
                <w:sz w:val="16"/>
                <w:szCs w:val="16"/>
              </w:rPr>
              <w:t>käytetyn sokerin</w:t>
            </w:r>
            <w:r>
              <w:rPr>
                <w:rStyle w:val="FootnoteReference"/>
                <w:noProof/>
                <w:sz w:val="16"/>
                <w:szCs w:val="16"/>
              </w:rPr>
              <w:footnoteReference w:id="22"/>
            </w:r>
            <w:r>
              <w:rPr>
                <w:noProof/>
                <w:sz w:val="16"/>
                <w:szCs w:val="16"/>
              </w:rPr>
              <w:t xml:space="preserve"> ja käytettyjen 4 ryhmän ainesten erillispaino on enintään 40 prosenttia valmiin tuotteen painosta, ja</w:t>
            </w:r>
          </w:p>
          <w:p>
            <w:pPr>
              <w:pStyle w:val="Tiret0"/>
              <w:numPr>
                <w:ilvl w:val="0"/>
                <w:numId w:val="47"/>
              </w:numPr>
              <w:rPr>
                <w:noProof/>
                <w:sz w:val="16"/>
                <w:szCs w:val="16"/>
              </w:rPr>
            </w:pPr>
            <w:r>
              <w:rPr>
                <w:noProof/>
                <w:sz w:val="16"/>
                <w:szCs w:val="16"/>
              </w:rPr>
              <w:t>käytetyn sokerin ja käytettyjen 4 ryhmän ainesten yhteispaino on enintään 60 prosenttia valmiin tuotteen painosta</w:t>
            </w:r>
          </w:p>
        </w:tc>
      </w:tr>
      <w:tr>
        <w:trPr>
          <w:trHeight w:val="20"/>
        </w:trPr>
        <w:tc>
          <w:tcPr>
            <w:tcW w:w="685" w:type="pct"/>
          </w:tcPr>
          <w:p>
            <w:pPr>
              <w:spacing w:before="60" w:after="60"/>
              <w:rPr>
                <w:noProof/>
                <w:sz w:val="16"/>
                <w:szCs w:val="16"/>
              </w:rPr>
            </w:pPr>
            <w:r>
              <w:rPr>
                <w:noProof/>
                <w:sz w:val="16"/>
                <w:szCs w:val="16"/>
              </w:rPr>
              <w:t>ex 24 ryhmä</w:t>
            </w:r>
          </w:p>
        </w:tc>
        <w:tc>
          <w:tcPr>
            <w:tcW w:w="1114" w:type="pct"/>
          </w:tcPr>
          <w:p>
            <w:pPr>
              <w:spacing w:before="60" w:after="60"/>
              <w:rPr>
                <w:noProof/>
                <w:sz w:val="16"/>
                <w:szCs w:val="16"/>
              </w:rPr>
            </w:pPr>
            <w:r>
              <w:rPr>
                <w:noProof/>
                <w:sz w:val="16"/>
                <w:szCs w:val="16"/>
              </w:rPr>
              <w:t>Tupakka ja valmistetut tupakankorvikkeet; lukuun ottamatta seuraavia:</w:t>
            </w:r>
          </w:p>
        </w:tc>
        <w:tc>
          <w:tcPr>
            <w:tcW w:w="3201" w:type="pct"/>
          </w:tcPr>
          <w:p>
            <w:pPr>
              <w:spacing w:before="60" w:after="60"/>
              <w:rPr>
                <w:noProof/>
                <w:sz w:val="16"/>
                <w:szCs w:val="16"/>
              </w:rPr>
            </w:pPr>
            <w:r>
              <w:rPr>
                <w:noProof/>
                <w:sz w:val="16"/>
                <w:szCs w:val="16"/>
              </w:rPr>
              <w:t>Valmistus minkä tahansa nimikkeen aineksista, ja käytettyjen 24 ryhmän ainesten paino on enintään 30 prosenttia käytettyjen 24 ryhmän ainesten yhteispainosta.</w:t>
            </w:r>
          </w:p>
        </w:tc>
      </w:tr>
      <w:tr>
        <w:trPr>
          <w:trHeight w:val="20"/>
        </w:trPr>
        <w:tc>
          <w:tcPr>
            <w:tcW w:w="685" w:type="pct"/>
          </w:tcPr>
          <w:p>
            <w:pPr>
              <w:spacing w:before="60" w:after="60"/>
              <w:rPr>
                <w:noProof/>
                <w:sz w:val="16"/>
                <w:szCs w:val="16"/>
              </w:rPr>
            </w:pPr>
            <w:r>
              <w:rPr>
                <w:noProof/>
                <w:sz w:val="16"/>
                <w:szCs w:val="16"/>
              </w:rPr>
              <w:t>2401</w:t>
            </w:r>
          </w:p>
          <w:p>
            <w:pPr>
              <w:spacing w:before="60" w:after="60"/>
              <w:rPr>
                <w:noProof/>
                <w:sz w:val="16"/>
                <w:szCs w:val="16"/>
              </w:rPr>
            </w:pPr>
          </w:p>
          <w:p>
            <w:pPr>
              <w:spacing w:before="60" w:after="60"/>
              <w:rPr>
                <w:noProof/>
                <w:sz w:val="16"/>
                <w:szCs w:val="16"/>
              </w:rPr>
            </w:pPr>
            <w:r>
              <w:rPr>
                <w:noProof/>
                <w:sz w:val="16"/>
                <w:szCs w:val="16"/>
              </w:rPr>
              <w:t xml:space="preserve">2402 </w:t>
            </w:r>
          </w:p>
        </w:tc>
        <w:tc>
          <w:tcPr>
            <w:tcW w:w="1114" w:type="pct"/>
          </w:tcPr>
          <w:p>
            <w:pPr>
              <w:spacing w:before="60" w:after="60"/>
              <w:rPr>
                <w:noProof/>
                <w:sz w:val="16"/>
                <w:szCs w:val="16"/>
              </w:rPr>
            </w:pPr>
            <w:r>
              <w:rPr>
                <w:noProof/>
                <w:sz w:val="16"/>
                <w:szCs w:val="16"/>
              </w:rPr>
              <w:t>Valmistamaton tupakka; tupakanjätteet</w:t>
            </w:r>
          </w:p>
          <w:p>
            <w:pPr>
              <w:spacing w:before="60" w:after="60"/>
              <w:rPr>
                <w:noProof/>
                <w:sz w:val="16"/>
                <w:szCs w:val="16"/>
              </w:rPr>
            </w:pPr>
            <w:r>
              <w:rPr>
                <w:noProof/>
                <w:sz w:val="16"/>
                <w:szCs w:val="16"/>
              </w:rPr>
              <w:t>Tupakasta tai tupakankorvikkeesta valmistetut sikarit, pikkusikarit ja savukkeet</w:t>
            </w:r>
          </w:p>
        </w:tc>
        <w:tc>
          <w:tcPr>
            <w:tcW w:w="3201" w:type="pct"/>
          </w:tcPr>
          <w:p>
            <w:pPr>
              <w:spacing w:before="60" w:after="60"/>
              <w:rPr>
                <w:noProof/>
                <w:sz w:val="16"/>
                <w:szCs w:val="16"/>
              </w:rPr>
            </w:pPr>
            <w:r>
              <w:rPr>
                <w:noProof/>
                <w:sz w:val="16"/>
                <w:szCs w:val="16"/>
              </w:rPr>
              <w:t>Kaikki 24 ryhmän valmistamaton tupakka ja tupakanjätteet ovat kokonaan tuotettuja</w:t>
            </w:r>
          </w:p>
          <w:p>
            <w:pPr>
              <w:spacing w:before="60" w:after="60"/>
              <w:rPr>
                <w:noProof/>
                <w:sz w:val="16"/>
                <w:szCs w:val="16"/>
              </w:rPr>
            </w:pPr>
          </w:p>
          <w:p>
            <w:pPr>
              <w:spacing w:before="60" w:after="60"/>
              <w:rPr>
                <w:noProof/>
                <w:sz w:val="16"/>
                <w:szCs w:val="16"/>
              </w:rPr>
            </w:pPr>
            <w:r>
              <w:rPr>
                <w:noProof/>
                <w:sz w:val="16"/>
                <w:szCs w:val="16"/>
              </w:rPr>
              <w:t xml:space="preserve">Valmistus minkä tahansa nimikkeen aineksista paitsi tuotteen oman nimikkeen aineksista ja nimikkeen 2403 aineksista, ja käytettyjen nimikkeen 2401 ainesten paino on enintään 50 prosenttia käytettyjen nimikkeen 2401 ainesten yhteispainosta </w:t>
            </w:r>
          </w:p>
        </w:tc>
      </w:tr>
      <w:tr>
        <w:trPr>
          <w:trHeight w:val="20"/>
        </w:trPr>
        <w:tc>
          <w:tcPr>
            <w:tcW w:w="685" w:type="pct"/>
          </w:tcPr>
          <w:p>
            <w:pPr>
              <w:spacing w:before="60" w:after="60"/>
              <w:rPr>
                <w:noProof/>
                <w:sz w:val="16"/>
                <w:szCs w:val="16"/>
              </w:rPr>
            </w:pPr>
            <w:r>
              <w:rPr>
                <w:noProof/>
                <w:sz w:val="16"/>
                <w:szCs w:val="16"/>
              </w:rPr>
              <w:t>ex 25 ryhmä</w:t>
            </w:r>
          </w:p>
        </w:tc>
        <w:tc>
          <w:tcPr>
            <w:tcW w:w="1114" w:type="pct"/>
          </w:tcPr>
          <w:p>
            <w:pPr>
              <w:spacing w:before="60" w:after="60"/>
              <w:rPr>
                <w:noProof/>
                <w:sz w:val="16"/>
                <w:szCs w:val="16"/>
              </w:rPr>
            </w:pPr>
            <w:r>
              <w:rPr>
                <w:noProof/>
                <w:sz w:val="16"/>
                <w:szCs w:val="16"/>
              </w:rPr>
              <w:t>Suola; rikki; maa- ja kivilajit; kipsi, kalkki ja sementti; lukuun ottamatta seuraavia:</w:t>
            </w:r>
          </w:p>
        </w:tc>
        <w:tc>
          <w:tcPr>
            <w:tcW w:w="3201" w:type="pct"/>
          </w:tcPr>
          <w:p>
            <w:pPr>
              <w:spacing w:before="60" w:after="60"/>
              <w:rPr>
                <w:noProof/>
                <w:sz w:val="16"/>
                <w:szCs w:val="16"/>
              </w:rPr>
            </w:pPr>
            <w:r>
              <w:rPr>
                <w:noProof/>
                <w:sz w:val="16"/>
                <w:szCs w:val="16"/>
              </w:rPr>
              <w:t xml:space="preserve">Valmistus minkä tahansa nimikkeen aineksista paitsi tuotteen oman nimikkeen aineksista </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lastRenderedPageBreak/>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lastRenderedPageBreak/>
              <w:t>ex 2519</w:t>
            </w:r>
          </w:p>
        </w:tc>
        <w:tc>
          <w:tcPr>
            <w:tcW w:w="1114" w:type="pct"/>
          </w:tcPr>
          <w:p>
            <w:pPr>
              <w:spacing w:before="60" w:after="60"/>
              <w:rPr>
                <w:noProof/>
                <w:sz w:val="16"/>
                <w:szCs w:val="16"/>
              </w:rPr>
            </w:pPr>
            <w:r>
              <w:rPr>
                <w:noProof/>
                <w:sz w:val="16"/>
                <w:szCs w:val="16"/>
              </w:rPr>
              <w:t>Murskattu luonnon magnesiumkarbonaatti (magnesiitti) ilmanpitävissä astioissa ja magnesiumoksidi, myös puhdas, ei kuitenkaan sulatettu magnesiumoksidi (magnesia) tai perkipoltettu (sintrattu) magnesiumoksidi</w:t>
            </w:r>
          </w:p>
        </w:tc>
        <w:tc>
          <w:tcPr>
            <w:tcW w:w="3201" w:type="pct"/>
          </w:tcPr>
          <w:p>
            <w:pPr>
              <w:spacing w:before="60" w:after="60"/>
              <w:rPr>
                <w:noProof/>
                <w:sz w:val="16"/>
                <w:szCs w:val="16"/>
              </w:rPr>
            </w:pPr>
            <w:r>
              <w:rPr>
                <w:noProof/>
                <w:sz w:val="16"/>
                <w:szCs w:val="16"/>
              </w:rPr>
              <w:t>Valmistus minkä tahansa nimikkeen aineksista paitsi tuotteen oman nimikkeen aineksista Luonnon magnesiumkarbonaattia (magnesiittia) voidaan kuitenkin käyttää</w:t>
            </w:r>
          </w:p>
        </w:tc>
      </w:tr>
      <w:tr>
        <w:trPr>
          <w:trHeight w:val="20"/>
        </w:trPr>
        <w:tc>
          <w:tcPr>
            <w:tcW w:w="685" w:type="pct"/>
          </w:tcPr>
          <w:p>
            <w:pPr>
              <w:spacing w:before="60" w:after="60"/>
              <w:rPr>
                <w:noProof/>
                <w:sz w:val="16"/>
                <w:szCs w:val="16"/>
              </w:rPr>
            </w:pPr>
            <w:r>
              <w:rPr>
                <w:noProof/>
                <w:sz w:val="16"/>
                <w:szCs w:val="16"/>
              </w:rPr>
              <w:t>26 ryhmä</w:t>
            </w:r>
          </w:p>
        </w:tc>
        <w:tc>
          <w:tcPr>
            <w:tcW w:w="1114" w:type="pct"/>
          </w:tcPr>
          <w:p>
            <w:pPr>
              <w:spacing w:before="60" w:after="60"/>
              <w:rPr>
                <w:noProof/>
                <w:sz w:val="16"/>
                <w:szCs w:val="16"/>
              </w:rPr>
            </w:pPr>
            <w:r>
              <w:rPr>
                <w:noProof/>
                <w:sz w:val="16"/>
                <w:szCs w:val="16"/>
              </w:rPr>
              <w:t>Malmit, kuona ja tuhka</w:t>
            </w:r>
          </w:p>
        </w:tc>
        <w:tc>
          <w:tcPr>
            <w:tcW w:w="3201" w:type="pct"/>
          </w:tcPr>
          <w:p>
            <w:pPr>
              <w:spacing w:before="60" w:after="60"/>
              <w:rPr>
                <w:i/>
                <w:iCs/>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ex 27 ryhmä</w:t>
            </w:r>
          </w:p>
        </w:tc>
        <w:tc>
          <w:tcPr>
            <w:tcW w:w="1114" w:type="pct"/>
          </w:tcPr>
          <w:p>
            <w:pPr>
              <w:spacing w:before="60" w:after="60"/>
              <w:rPr>
                <w:noProof/>
                <w:sz w:val="16"/>
                <w:szCs w:val="16"/>
              </w:rPr>
            </w:pPr>
            <w:r>
              <w:rPr>
                <w:noProof/>
                <w:sz w:val="16"/>
                <w:szCs w:val="16"/>
              </w:rPr>
              <w:t>Kivennäispolttoaineet, kivennäisöljyt ja niiden tislaustuotteet; bitumiset aineet; kivennäisvahat,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ex 2707</w:t>
            </w:r>
          </w:p>
        </w:tc>
        <w:tc>
          <w:tcPr>
            <w:tcW w:w="1114" w:type="pct"/>
          </w:tcPr>
          <w:p>
            <w:pPr>
              <w:spacing w:before="60" w:after="60"/>
              <w:rPr>
                <w:noProof/>
                <w:sz w:val="16"/>
                <w:szCs w:val="16"/>
              </w:rPr>
            </w:pPr>
            <w:r>
              <w:rPr>
                <w:noProof/>
                <w:sz w:val="16"/>
                <w:szCs w:val="16"/>
              </w:rPr>
              <w:t>Korkean lämpötilan kivihiilitervasta tislaamalla saatujen kivennäisöljyjen kaltaiset öljyt, joissa aromaattisten aineosien paino ylittää muiden kuin aromaattisten aineosien painon ja joista 250 °C:seen tislattaessa tislautuu yli 65 tilavuusprosenttia (myös bensiini- ja bentsoli-seokset), moottori- tai muuna polttoaineena käytettävät</w:t>
            </w:r>
          </w:p>
        </w:tc>
        <w:tc>
          <w:tcPr>
            <w:tcW w:w="3201" w:type="pct"/>
          </w:tcPr>
          <w:p>
            <w:pPr>
              <w:spacing w:before="60" w:after="60"/>
              <w:rPr>
                <w:noProof/>
                <w:sz w:val="16"/>
                <w:szCs w:val="16"/>
              </w:rPr>
            </w:pPr>
            <w:r>
              <w:rPr>
                <w:noProof/>
                <w:sz w:val="16"/>
                <w:szCs w:val="16"/>
              </w:rPr>
              <w:t>Puhdistus ja/tai yksi tai useampi tietty käsittely</w:t>
            </w:r>
            <w:r>
              <w:rPr>
                <w:rStyle w:val="FootnoteReference"/>
                <w:noProof/>
                <w:sz w:val="16"/>
                <w:szCs w:val="16"/>
              </w:rPr>
              <w:footnoteReference w:id="23"/>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Muut toiminnot, joissa kaikki käytetyt ainekset luokitellaan eri nimikkeeseen kuin tuote. Valmistus minkä tahansa nimikkeen aineksista paitsi tuotteen oman nimikkeen aineksista. Saman nimikkeen aineksia voidaan kuitenkin käyttää, jos niiden yhteisarvo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2710</w:t>
            </w:r>
          </w:p>
        </w:tc>
        <w:tc>
          <w:tcPr>
            <w:tcW w:w="1114" w:type="pct"/>
          </w:tcPr>
          <w:p>
            <w:pPr>
              <w:spacing w:before="60" w:after="60"/>
              <w:rPr>
                <w:noProof/>
                <w:sz w:val="16"/>
                <w:szCs w:val="16"/>
              </w:rPr>
            </w:pPr>
            <w:r>
              <w:rPr>
                <w:noProof/>
                <w:sz w:val="16"/>
                <w:szCs w:val="16"/>
              </w:rPr>
              <w:t>Maaöljyt ja bitumisista kivennäisistä saadut öljyt, muut kuin raa’at; muualle kuulumattomat valmisteet, joissa on perusaineosana maaöljyjä tai bitumisista kivennäisistä saatuja öljyjä vähintään 70 painoprosenttia; jäteöljyt</w:t>
            </w:r>
          </w:p>
        </w:tc>
        <w:tc>
          <w:tcPr>
            <w:tcW w:w="3201" w:type="pct"/>
          </w:tcPr>
          <w:p>
            <w:pPr>
              <w:spacing w:before="60" w:after="60"/>
              <w:rPr>
                <w:noProof/>
                <w:sz w:val="16"/>
                <w:szCs w:val="16"/>
              </w:rPr>
            </w:pPr>
            <w:r>
              <w:rPr>
                <w:noProof/>
                <w:sz w:val="16"/>
                <w:szCs w:val="16"/>
              </w:rPr>
              <w:t>Puhdistus ja/tai yksi tai useampi tietty käsittely</w:t>
            </w:r>
            <w:r>
              <w:rPr>
                <w:rStyle w:val="FootnoteReference"/>
                <w:noProof/>
                <w:sz w:val="16"/>
                <w:szCs w:val="16"/>
              </w:rPr>
              <w:footnoteReference w:id="24"/>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Muut toiminnot, joissa kaikki käytetyt ainekset luokitellaan eri nimikkeeseen kuin tuote. Valmistus minkä tahansa nimikkeen aineksista paitsi tuotteen oman nimikkeen aineksista. Saman nimikkeen aineksia voidaan kuitenkin käyttää, jos niiden yhteisarvo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2711</w:t>
            </w:r>
          </w:p>
        </w:tc>
        <w:tc>
          <w:tcPr>
            <w:tcW w:w="1114" w:type="pct"/>
          </w:tcPr>
          <w:p>
            <w:pPr>
              <w:spacing w:before="60" w:after="60"/>
              <w:rPr>
                <w:noProof/>
                <w:sz w:val="16"/>
                <w:szCs w:val="16"/>
              </w:rPr>
            </w:pPr>
            <w:r>
              <w:rPr>
                <w:noProof/>
                <w:sz w:val="16"/>
                <w:szCs w:val="16"/>
              </w:rPr>
              <w:t>Maaöljykaasut ja muut kaasumaiset hiilivedyt</w:t>
            </w:r>
          </w:p>
        </w:tc>
        <w:tc>
          <w:tcPr>
            <w:tcW w:w="3201" w:type="pct"/>
          </w:tcPr>
          <w:p>
            <w:pPr>
              <w:spacing w:before="60" w:after="60"/>
              <w:rPr>
                <w:noProof/>
                <w:sz w:val="16"/>
                <w:szCs w:val="16"/>
              </w:rPr>
            </w:pPr>
            <w:r>
              <w:rPr>
                <w:noProof/>
                <w:sz w:val="16"/>
                <w:szCs w:val="16"/>
              </w:rPr>
              <w:t>Puhdistus ja/tai yksi tai useampi tietty käsittely</w:t>
            </w:r>
            <w:r>
              <w:rPr>
                <w:rStyle w:val="FootnoteReference"/>
                <w:noProof/>
                <w:sz w:val="16"/>
                <w:szCs w:val="16"/>
              </w:rPr>
              <w:footnoteReference w:id="25"/>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Muut toiminnot, joissa kaikki käytetyt ainekset luokitellaan eri nimikkeeseen kuin tuote. Valmistus minkä tahansa nimikkeen aineksista paitsi tuotteen oman nimikkeen aineksista. Saman nimikkeen aineksia voidaan kuitenkin käyttää, jos niiden yhteisarvo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2712</w:t>
            </w:r>
          </w:p>
        </w:tc>
        <w:tc>
          <w:tcPr>
            <w:tcW w:w="1114" w:type="pct"/>
          </w:tcPr>
          <w:p>
            <w:pPr>
              <w:spacing w:before="60" w:after="60"/>
              <w:rPr>
                <w:noProof/>
                <w:sz w:val="16"/>
                <w:szCs w:val="16"/>
              </w:rPr>
            </w:pPr>
            <w:r>
              <w:rPr>
                <w:noProof/>
                <w:sz w:val="16"/>
                <w:szCs w:val="16"/>
              </w:rPr>
              <w:t>Vaseliini; parafiini, mikrokiteinen maaöljyvaha, puristettu parafiini (slack wax), otsokeriitti, ruskohiilivaha, turvevaha ja muut kivennäisvahat sekä niiden kaltaiset synteettisesti tai muulla menetelmällä valmistetut tuotteet, myös värjätyt</w:t>
            </w:r>
          </w:p>
        </w:tc>
        <w:tc>
          <w:tcPr>
            <w:tcW w:w="3201" w:type="pct"/>
          </w:tcPr>
          <w:p>
            <w:pPr>
              <w:spacing w:before="60" w:after="60"/>
              <w:rPr>
                <w:noProof/>
                <w:sz w:val="16"/>
                <w:szCs w:val="16"/>
              </w:rPr>
            </w:pPr>
            <w:r>
              <w:rPr>
                <w:noProof/>
                <w:sz w:val="16"/>
                <w:szCs w:val="16"/>
              </w:rPr>
              <w:t>Puhdistus ja/tai yksi tai useampi tietty käsittely</w:t>
            </w:r>
            <w:r>
              <w:rPr>
                <w:rStyle w:val="FootnoteReference"/>
                <w:noProof/>
                <w:sz w:val="16"/>
                <w:szCs w:val="16"/>
              </w:rPr>
              <w:footnoteReference w:id="26"/>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Muut toiminnot, joissa kaikki käytetyt ainekset luokitellaan eri nimikkeeseen kuin tuote. Valmistus minkä tahansa nimikkeen aineksista paitsi tuotteen oman nimikkeen aineksista. Saman nimikkeen aineksia voidaan kuitenkin käyttää, jos niiden yhteisarvo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2713</w:t>
            </w:r>
          </w:p>
        </w:tc>
        <w:tc>
          <w:tcPr>
            <w:tcW w:w="1114" w:type="pct"/>
          </w:tcPr>
          <w:p>
            <w:pPr>
              <w:spacing w:before="60" w:after="60"/>
              <w:rPr>
                <w:noProof/>
                <w:sz w:val="16"/>
                <w:szCs w:val="16"/>
              </w:rPr>
            </w:pPr>
            <w:r>
              <w:rPr>
                <w:noProof/>
                <w:sz w:val="16"/>
                <w:szCs w:val="16"/>
              </w:rPr>
              <w:t xml:space="preserve">Maaöljykoksi, maaöljybitumi </w:t>
            </w:r>
            <w:r>
              <w:rPr>
                <w:noProof/>
                <w:sz w:val="16"/>
                <w:szCs w:val="16"/>
              </w:rPr>
              <w:lastRenderedPageBreak/>
              <w:t>ja muut maaöljyjen tai bitumisista kivennäisistä saatujen öljyjen jätetuotteet</w:t>
            </w:r>
          </w:p>
        </w:tc>
        <w:tc>
          <w:tcPr>
            <w:tcW w:w="3201" w:type="pct"/>
          </w:tcPr>
          <w:p>
            <w:pPr>
              <w:spacing w:before="60" w:after="60"/>
              <w:rPr>
                <w:noProof/>
                <w:sz w:val="16"/>
                <w:szCs w:val="16"/>
              </w:rPr>
            </w:pPr>
            <w:r>
              <w:rPr>
                <w:noProof/>
                <w:sz w:val="16"/>
                <w:szCs w:val="16"/>
              </w:rPr>
              <w:lastRenderedPageBreak/>
              <w:t>Puhdistus ja/tai yksi tai useampi tietty käsittely</w:t>
            </w:r>
            <w:r>
              <w:rPr>
                <w:rStyle w:val="FootnoteReference"/>
                <w:noProof/>
                <w:sz w:val="16"/>
                <w:szCs w:val="16"/>
              </w:rPr>
              <w:footnoteReference w:id="27"/>
            </w:r>
          </w:p>
          <w:p>
            <w:pPr>
              <w:spacing w:before="60" w:after="60"/>
              <w:rPr>
                <w:i/>
                <w:iCs/>
                <w:noProof/>
                <w:sz w:val="16"/>
                <w:szCs w:val="16"/>
              </w:rPr>
            </w:pPr>
            <w:r>
              <w:rPr>
                <w:i/>
                <w:iCs/>
                <w:noProof/>
                <w:sz w:val="16"/>
                <w:szCs w:val="16"/>
              </w:rPr>
              <w:lastRenderedPageBreak/>
              <w:t>tai</w:t>
            </w:r>
          </w:p>
          <w:p>
            <w:pPr>
              <w:spacing w:before="60" w:after="60"/>
              <w:rPr>
                <w:noProof/>
                <w:sz w:val="16"/>
                <w:szCs w:val="16"/>
              </w:rPr>
            </w:pPr>
            <w:r>
              <w:rPr>
                <w:noProof/>
                <w:sz w:val="16"/>
                <w:szCs w:val="16"/>
              </w:rPr>
              <w:t>Muut toiminnot, joissa kaikki käytetyt ainekset luokitellaan eri nimikkeeseen kuin tuote. Valmistus minkä tahansa nimikkeen aineksista paitsi tuotteen oman nimikkeen aineksista. Saman nimikkeen aineksia voidaan kuitenkin käyttää, jos niiden yhteisarvo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lastRenderedPageBreak/>
              <w:t>ex 28 ryhmä</w:t>
            </w:r>
          </w:p>
        </w:tc>
        <w:tc>
          <w:tcPr>
            <w:tcW w:w="1114" w:type="pct"/>
          </w:tcPr>
          <w:p>
            <w:pPr>
              <w:spacing w:before="60" w:after="60"/>
              <w:rPr>
                <w:noProof/>
                <w:sz w:val="16"/>
                <w:szCs w:val="16"/>
              </w:rPr>
            </w:pPr>
            <w:r>
              <w:rPr>
                <w:noProof/>
                <w:sz w:val="16"/>
                <w:szCs w:val="16"/>
              </w:rPr>
              <w:t>Kemialliset alkuaineet ja epäorgaaniset yhdisteet; jalometallien, harvinaisten maametallien, radioaktiivisten alkuaineiden ja isotooppien orgaaniset ja epäorgaaniset yhdisteet;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 Saman nimikkeen aineksia voidaan kuitenkin käyttää, jos niiden yhteisarvo on enintään 20 prosenttia tuotteen vapaasti tehtaalla -hinnasta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ex 29 ryhmä</w:t>
            </w:r>
          </w:p>
        </w:tc>
        <w:tc>
          <w:tcPr>
            <w:tcW w:w="1114" w:type="pct"/>
          </w:tcPr>
          <w:p>
            <w:pPr>
              <w:spacing w:before="60" w:after="60"/>
              <w:rPr>
                <w:noProof/>
                <w:sz w:val="16"/>
                <w:szCs w:val="16"/>
              </w:rPr>
            </w:pPr>
            <w:r>
              <w:rPr>
                <w:noProof/>
                <w:sz w:val="16"/>
                <w:szCs w:val="16"/>
              </w:rPr>
              <w:t>Orgaaniset kemialliset yhdisteet;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 Saman nimikkeen aineksia voidaan kuitenkin käyttää, jos niiden yhteisarvo on enintään 20 prosenttia tuotteen vapaasti tehtaalla -hinnasta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ex 2905</w:t>
            </w:r>
          </w:p>
        </w:tc>
        <w:tc>
          <w:tcPr>
            <w:tcW w:w="1114" w:type="pct"/>
          </w:tcPr>
          <w:p>
            <w:pPr>
              <w:spacing w:before="60" w:after="60"/>
              <w:rPr>
                <w:noProof/>
                <w:sz w:val="16"/>
                <w:szCs w:val="16"/>
              </w:rPr>
            </w:pPr>
            <w:r>
              <w:rPr>
                <w:noProof/>
                <w:sz w:val="16"/>
                <w:szCs w:val="16"/>
              </w:rPr>
              <w:t>Tämän nimikkeen alkoholien ja etanolin metallialkoholaatit; lukuun ottamatta seuraavia:</w:t>
            </w:r>
          </w:p>
        </w:tc>
        <w:tc>
          <w:tcPr>
            <w:tcW w:w="3201" w:type="pct"/>
          </w:tcPr>
          <w:p>
            <w:pPr>
              <w:spacing w:before="60" w:after="60"/>
              <w:rPr>
                <w:noProof/>
                <w:sz w:val="16"/>
                <w:szCs w:val="16"/>
              </w:rPr>
            </w:pPr>
            <w:r>
              <w:rPr>
                <w:noProof/>
                <w:sz w:val="16"/>
                <w:szCs w:val="16"/>
              </w:rPr>
              <w:t>Valmistus minkä tahansa nimikkeen aineksista, myös muista nimikkeen 2905 aineksista. Tämän nimikkeen metallialkoholaatteja voidaan kuitenkin käyttää, jos niiden yhteisarvo on enintään 20 prosenttia tuotteen vapaasti tehtaalla -hinnasta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2905 43;</w:t>
            </w:r>
            <w:r>
              <w:rPr>
                <w:noProof/>
                <w:sz w:val="16"/>
                <w:szCs w:val="16"/>
              </w:rPr>
              <w:tab/>
            </w:r>
            <w:r>
              <w:rPr>
                <w:noProof/>
                <w:sz w:val="16"/>
                <w:szCs w:val="16"/>
              </w:rPr>
              <w:br/>
              <w:t>2905 44;</w:t>
            </w:r>
            <w:r>
              <w:rPr>
                <w:noProof/>
                <w:sz w:val="16"/>
                <w:szCs w:val="16"/>
              </w:rPr>
              <w:tab/>
            </w:r>
            <w:r>
              <w:rPr>
                <w:noProof/>
                <w:sz w:val="16"/>
                <w:szCs w:val="16"/>
              </w:rPr>
              <w:br/>
              <w:t>2905 45</w:t>
            </w:r>
          </w:p>
        </w:tc>
        <w:tc>
          <w:tcPr>
            <w:tcW w:w="1114" w:type="pct"/>
          </w:tcPr>
          <w:p>
            <w:pPr>
              <w:spacing w:before="60" w:after="60"/>
              <w:rPr>
                <w:noProof/>
                <w:sz w:val="16"/>
                <w:szCs w:val="16"/>
                <w:lang w:val="it-IT"/>
              </w:rPr>
            </w:pPr>
            <w:r>
              <w:rPr>
                <w:noProof/>
                <w:sz w:val="16"/>
                <w:szCs w:val="16"/>
                <w:lang w:val="it-IT"/>
              </w:rPr>
              <w:t>Mannitoli; D-glusitoli (sorbitoli); glyseroli</w:t>
            </w:r>
          </w:p>
        </w:tc>
        <w:tc>
          <w:tcPr>
            <w:tcW w:w="3201" w:type="pct"/>
          </w:tcPr>
          <w:p>
            <w:pPr>
              <w:spacing w:before="60" w:after="60"/>
              <w:rPr>
                <w:noProof/>
                <w:sz w:val="16"/>
                <w:szCs w:val="16"/>
              </w:rPr>
            </w:pPr>
            <w:r>
              <w:rPr>
                <w:noProof/>
                <w:sz w:val="16"/>
                <w:szCs w:val="16"/>
              </w:rPr>
              <w:t>Valmistus minkä tahansa alanimikkeen aineksista paitsi tuotteen oman alanimikkeen aineksista. Saman alanimikkeen aineksia voidaan kuitenkin käyttää, jos niiden yhteisarvo on enintään 20 prosenttia tuotteen vapaasti tehtaalla -hinnasta</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30 ryhmä</w:t>
            </w:r>
          </w:p>
        </w:tc>
        <w:tc>
          <w:tcPr>
            <w:tcW w:w="1114" w:type="pct"/>
          </w:tcPr>
          <w:p>
            <w:pPr>
              <w:spacing w:before="60" w:after="60"/>
              <w:rPr>
                <w:noProof/>
                <w:sz w:val="16"/>
                <w:szCs w:val="16"/>
              </w:rPr>
            </w:pPr>
            <w:r>
              <w:rPr>
                <w:noProof/>
                <w:sz w:val="16"/>
                <w:szCs w:val="16"/>
              </w:rPr>
              <w:t>Farmaseuttiset tuotteet</w:t>
            </w:r>
          </w:p>
        </w:tc>
        <w:tc>
          <w:tcPr>
            <w:tcW w:w="3201" w:type="pct"/>
          </w:tcPr>
          <w:p>
            <w:pPr>
              <w:spacing w:before="60" w:after="60"/>
              <w:rPr>
                <w:noProof/>
                <w:sz w:val="16"/>
                <w:szCs w:val="16"/>
              </w:rPr>
            </w:pPr>
            <w:r>
              <w:rPr>
                <w:noProof/>
                <w:sz w:val="16"/>
                <w:szCs w:val="16"/>
              </w:rPr>
              <w:t>Valmistus minkä tahansa nimikkeen aineksista</w:t>
            </w:r>
          </w:p>
        </w:tc>
      </w:tr>
      <w:tr>
        <w:trPr>
          <w:trHeight w:val="20"/>
        </w:trPr>
        <w:tc>
          <w:tcPr>
            <w:tcW w:w="685" w:type="pct"/>
          </w:tcPr>
          <w:p>
            <w:pPr>
              <w:spacing w:before="60" w:after="60"/>
              <w:rPr>
                <w:noProof/>
                <w:sz w:val="16"/>
                <w:szCs w:val="16"/>
              </w:rPr>
            </w:pPr>
            <w:r>
              <w:rPr>
                <w:noProof/>
                <w:sz w:val="16"/>
                <w:szCs w:val="16"/>
              </w:rPr>
              <w:t>31 ryhmä</w:t>
            </w:r>
          </w:p>
        </w:tc>
        <w:tc>
          <w:tcPr>
            <w:tcW w:w="1114" w:type="pct"/>
          </w:tcPr>
          <w:p>
            <w:pPr>
              <w:spacing w:before="60" w:after="60"/>
              <w:rPr>
                <w:noProof/>
                <w:sz w:val="16"/>
                <w:szCs w:val="16"/>
              </w:rPr>
            </w:pPr>
            <w:r>
              <w:rPr>
                <w:noProof/>
                <w:sz w:val="16"/>
                <w:szCs w:val="16"/>
              </w:rPr>
              <w:t>Lannoitteet</w:t>
            </w:r>
          </w:p>
        </w:tc>
        <w:tc>
          <w:tcPr>
            <w:tcW w:w="3201" w:type="pct"/>
          </w:tcPr>
          <w:p>
            <w:pPr>
              <w:spacing w:before="60" w:after="60"/>
              <w:rPr>
                <w:noProof/>
                <w:sz w:val="16"/>
                <w:szCs w:val="16"/>
              </w:rPr>
            </w:pPr>
            <w:r>
              <w:rPr>
                <w:noProof/>
                <w:sz w:val="16"/>
                <w:szCs w:val="16"/>
              </w:rPr>
              <w:t>Valmistus minkä tahansa nimikkeen aineksista paitsi tuotteen oman nimikkeen aineksista. Saman nimikkeen aineksia voidaan kuitenkin käyttää, jos niiden yhteisarvo on enintään 20 prosenttia tuotteen vapaasti tehtaalla -hinnasta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32 ryhmä</w:t>
            </w:r>
          </w:p>
        </w:tc>
        <w:tc>
          <w:tcPr>
            <w:tcW w:w="1114" w:type="pct"/>
          </w:tcPr>
          <w:p>
            <w:pPr>
              <w:spacing w:before="60" w:after="60"/>
              <w:rPr>
                <w:noProof/>
                <w:sz w:val="16"/>
                <w:szCs w:val="16"/>
              </w:rPr>
            </w:pPr>
            <w:r>
              <w:rPr>
                <w:noProof/>
                <w:sz w:val="16"/>
                <w:szCs w:val="16"/>
              </w:rPr>
              <w:t>Parkitus- ja väriuutteet; tanniinit ja niiden johdannaiset; värit, pigmentit ja muut väriaineet; maalit ja lakat; kitti sekä muut täyte- ja tiivistystahnat; musteet</w:t>
            </w:r>
          </w:p>
        </w:tc>
        <w:tc>
          <w:tcPr>
            <w:tcW w:w="3201" w:type="pct"/>
          </w:tcPr>
          <w:p>
            <w:pPr>
              <w:spacing w:before="60" w:after="60"/>
              <w:rPr>
                <w:noProof/>
                <w:sz w:val="16"/>
                <w:szCs w:val="16"/>
              </w:rPr>
            </w:pPr>
            <w:r>
              <w:rPr>
                <w:noProof/>
                <w:sz w:val="16"/>
                <w:szCs w:val="16"/>
              </w:rPr>
              <w:t>Valmistus minkä tahansa nimikkeen aineksista paitsi tuotteen oman nimikkeen aineksista. Saman nimikkeen aineksia voidaan kuitenkin käyttää, jos niiden yhteisarvo on enintään 20 prosenttia tuotteen vapaasti tehtaalla -hinnasta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33 ryhmä</w:t>
            </w:r>
          </w:p>
        </w:tc>
        <w:tc>
          <w:tcPr>
            <w:tcW w:w="1114" w:type="pct"/>
          </w:tcPr>
          <w:p>
            <w:pPr>
              <w:spacing w:before="60" w:after="60"/>
              <w:rPr>
                <w:noProof/>
                <w:sz w:val="16"/>
                <w:szCs w:val="16"/>
              </w:rPr>
            </w:pPr>
            <w:r>
              <w:rPr>
                <w:noProof/>
                <w:sz w:val="16"/>
                <w:szCs w:val="16"/>
              </w:rPr>
              <w:t>Haihtuvat öljyt ja resinoidit; hajuste-, kosmeettiset ja toalettivalmisteet;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 Saman nimikkeen aineksia voidaan kuitenkin käyttää, jos niiden yhteisarvo on enintään 20 prosenttia tuotteen vapaasti tehtaalla -hinnasta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3302?</w:t>
            </w:r>
          </w:p>
        </w:tc>
        <w:tc>
          <w:tcPr>
            <w:tcW w:w="1114" w:type="pct"/>
          </w:tcPr>
          <w:p>
            <w:pPr>
              <w:spacing w:before="60" w:after="60"/>
              <w:rPr>
                <w:noProof/>
                <w:sz w:val="16"/>
                <w:szCs w:val="16"/>
              </w:rPr>
            </w:pP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r>
              <w:rPr>
                <w:noProof/>
                <w:sz w:val="16"/>
                <w:szCs w:val="16"/>
              </w:rPr>
              <w:t>ex 34 ryhmä</w:t>
            </w:r>
          </w:p>
        </w:tc>
        <w:tc>
          <w:tcPr>
            <w:tcW w:w="1114" w:type="pct"/>
          </w:tcPr>
          <w:p>
            <w:pPr>
              <w:spacing w:before="60" w:after="60"/>
              <w:rPr>
                <w:noProof/>
                <w:sz w:val="16"/>
                <w:szCs w:val="16"/>
              </w:rPr>
            </w:pPr>
            <w:r>
              <w:rPr>
                <w:noProof/>
                <w:sz w:val="16"/>
                <w:szCs w:val="16"/>
              </w:rPr>
              <w:t xml:space="preserve">Saippua ja suopa, orgaaniset pinta-aktiiviset aineet, pesuvalmisteet, voiteluvalmisteet, tekovahat, valmistetut vahat, kiillotus-, </w:t>
            </w:r>
            <w:r>
              <w:rPr>
                <w:noProof/>
                <w:sz w:val="16"/>
                <w:szCs w:val="16"/>
              </w:rPr>
              <w:lastRenderedPageBreak/>
              <w:t>hankaus- ja puhdistusvalmisteet, kynttilät ja niiden kaltaiset tuotteet, muovailumassat, ”hammasvahat” ja kipsiin perustuvat hammaslääkinnässä käytettävät valmisteet; lukuun ottamatta seuraavia</w:t>
            </w:r>
          </w:p>
        </w:tc>
        <w:tc>
          <w:tcPr>
            <w:tcW w:w="3201" w:type="pct"/>
          </w:tcPr>
          <w:p>
            <w:pPr>
              <w:spacing w:before="60" w:after="60"/>
              <w:rPr>
                <w:noProof/>
                <w:sz w:val="16"/>
                <w:szCs w:val="16"/>
              </w:rPr>
            </w:pPr>
            <w:r>
              <w:rPr>
                <w:noProof/>
                <w:sz w:val="16"/>
                <w:szCs w:val="16"/>
              </w:rPr>
              <w:lastRenderedPageBreak/>
              <w:t>Valmistus minkä tahansa nimikkeen aineksista paitsi tuotteen oman nimikkeen aineksista. Saman nimikkeen aineksia voidaan kuitenkin käyttää, jos niiden yhteisarvo on enintään 20 prosenttia tuotteen vapaasti tehtaalla -hinnasta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lastRenderedPageBreak/>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lastRenderedPageBreak/>
              <w:t>ex 3404</w:t>
            </w:r>
          </w:p>
        </w:tc>
        <w:tc>
          <w:tcPr>
            <w:tcW w:w="1114" w:type="pct"/>
          </w:tcPr>
          <w:p>
            <w:pPr>
              <w:spacing w:before="60" w:after="60"/>
              <w:rPr>
                <w:noProof/>
                <w:sz w:val="16"/>
                <w:szCs w:val="16"/>
              </w:rPr>
            </w:pPr>
            <w:r>
              <w:rPr>
                <w:noProof/>
                <w:sz w:val="16"/>
                <w:szCs w:val="16"/>
              </w:rPr>
              <w:t>Tekovahat ja valmistetut vahat:</w:t>
            </w:r>
          </w:p>
          <w:p>
            <w:pPr>
              <w:spacing w:before="60" w:after="60"/>
              <w:rPr>
                <w:noProof/>
                <w:sz w:val="16"/>
                <w:szCs w:val="16"/>
              </w:rPr>
            </w:pPr>
            <w:r>
              <w:rPr>
                <w:noProof/>
                <w:sz w:val="16"/>
                <w:szCs w:val="16"/>
              </w:rPr>
              <w:t>– jotka perustuvat parafiiniin, maaöljyvahoihin, bitumisista kivennäisistä saatuihin vahoihin, puristettuun parafiiniin (slack wax) tai öljyttömään parafiiniin (scale wax)</w:t>
            </w:r>
          </w:p>
        </w:tc>
        <w:tc>
          <w:tcPr>
            <w:tcW w:w="3201" w:type="pct"/>
          </w:tcPr>
          <w:p>
            <w:pPr>
              <w:spacing w:before="60" w:after="60"/>
              <w:rPr>
                <w:noProof/>
                <w:sz w:val="16"/>
                <w:szCs w:val="16"/>
              </w:rPr>
            </w:pPr>
            <w:r>
              <w:rPr>
                <w:noProof/>
                <w:sz w:val="16"/>
                <w:szCs w:val="16"/>
              </w:rPr>
              <w:t>Valmistus minkä tahansa nimikkeen aineksista</w:t>
            </w:r>
          </w:p>
        </w:tc>
      </w:tr>
      <w:tr>
        <w:trPr>
          <w:trHeight w:val="20"/>
        </w:trPr>
        <w:tc>
          <w:tcPr>
            <w:tcW w:w="685" w:type="pct"/>
          </w:tcPr>
          <w:p>
            <w:pPr>
              <w:spacing w:before="60" w:after="60"/>
              <w:rPr>
                <w:noProof/>
                <w:sz w:val="16"/>
                <w:szCs w:val="16"/>
              </w:rPr>
            </w:pPr>
            <w:r>
              <w:rPr>
                <w:noProof/>
                <w:sz w:val="16"/>
                <w:szCs w:val="16"/>
              </w:rPr>
              <w:t>35 ryhmä</w:t>
            </w:r>
          </w:p>
        </w:tc>
        <w:tc>
          <w:tcPr>
            <w:tcW w:w="1114" w:type="pct"/>
          </w:tcPr>
          <w:p>
            <w:pPr>
              <w:spacing w:before="60" w:after="60"/>
              <w:rPr>
                <w:noProof/>
                <w:sz w:val="16"/>
                <w:szCs w:val="16"/>
              </w:rPr>
            </w:pPr>
            <w:r>
              <w:rPr>
                <w:noProof/>
                <w:sz w:val="16"/>
                <w:szCs w:val="16"/>
              </w:rPr>
              <w:t xml:space="preserve">Valkuaisaineet; modifioidut tärkkelykset; liimat ja liisterit; entsyymit </w:t>
            </w:r>
          </w:p>
        </w:tc>
        <w:tc>
          <w:tcPr>
            <w:tcW w:w="3201" w:type="pct"/>
          </w:tcPr>
          <w:p>
            <w:pPr>
              <w:spacing w:before="60" w:after="60"/>
              <w:rPr>
                <w:noProof/>
                <w:sz w:val="16"/>
                <w:szCs w:val="16"/>
              </w:rPr>
            </w:pPr>
            <w:r>
              <w:rPr>
                <w:noProof/>
                <w:sz w:val="16"/>
                <w:szCs w:val="16"/>
              </w:rPr>
              <w:t>Valmistus minkä tahansa nimikkeen aineksista paitsi tuotteen oman nimikkeen aineksista, ja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36 ryhmä</w:t>
            </w:r>
          </w:p>
        </w:tc>
        <w:tc>
          <w:tcPr>
            <w:tcW w:w="1114" w:type="pct"/>
          </w:tcPr>
          <w:p>
            <w:pPr>
              <w:spacing w:before="60" w:after="60"/>
              <w:rPr>
                <w:noProof/>
                <w:sz w:val="16"/>
                <w:szCs w:val="16"/>
              </w:rPr>
            </w:pPr>
            <w:r>
              <w:rPr>
                <w:noProof/>
                <w:sz w:val="16"/>
                <w:szCs w:val="16"/>
              </w:rPr>
              <w:t>Räjähdysaineet; pyrotekniset tuotteet; tulitikut; pyroforiset seokset; helposti syttyvät aineet</w:t>
            </w:r>
          </w:p>
        </w:tc>
        <w:tc>
          <w:tcPr>
            <w:tcW w:w="3201" w:type="pct"/>
          </w:tcPr>
          <w:p>
            <w:pPr>
              <w:spacing w:before="60" w:after="60"/>
              <w:rPr>
                <w:noProof/>
                <w:sz w:val="16"/>
                <w:szCs w:val="16"/>
              </w:rPr>
            </w:pPr>
            <w:r>
              <w:rPr>
                <w:noProof/>
                <w:sz w:val="16"/>
                <w:szCs w:val="16"/>
              </w:rPr>
              <w:t>Valmistus minkä tahansa nimikkeen aineksista paitsi tuotteen oman nimikkeen aineksista. Saman nimikkeen aineksia voidaan kuitenkin käyttää, jos niiden yhteisarvo on enintään 20 prosenttia tuotteen vapaasti tehtaalla -hinnasta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37 ryhmä</w:t>
            </w:r>
          </w:p>
        </w:tc>
        <w:tc>
          <w:tcPr>
            <w:tcW w:w="1114" w:type="pct"/>
          </w:tcPr>
          <w:p>
            <w:pPr>
              <w:spacing w:before="60" w:after="60"/>
              <w:rPr>
                <w:noProof/>
                <w:sz w:val="16"/>
                <w:szCs w:val="16"/>
              </w:rPr>
            </w:pPr>
            <w:r>
              <w:rPr>
                <w:noProof/>
                <w:sz w:val="16"/>
                <w:szCs w:val="16"/>
              </w:rPr>
              <w:t>Valokuvaus- ja elokuvausvalmisteet</w:t>
            </w:r>
          </w:p>
        </w:tc>
        <w:tc>
          <w:tcPr>
            <w:tcW w:w="3201" w:type="pct"/>
          </w:tcPr>
          <w:p>
            <w:pPr>
              <w:spacing w:before="60" w:after="60"/>
              <w:rPr>
                <w:noProof/>
                <w:sz w:val="16"/>
                <w:szCs w:val="16"/>
              </w:rPr>
            </w:pPr>
            <w:r>
              <w:rPr>
                <w:noProof/>
                <w:sz w:val="16"/>
                <w:szCs w:val="16"/>
              </w:rPr>
              <w:t>Valmistus minkä tahansa nimikkeen aineksista paitsi tuotteen oman nimikkeen aineksista. Saman nimikkeen aineksia voidaan kuitenkin käyttää, jos niiden yhteisarvo on enintään 20 prosenttia tuotteen vapaasti tehtaalla -hinnasta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ex 38 ryhmä</w:t>
            </w:r>
          </w:p>
        </w:tc>
        <w:tc>
          <w:tcPr>
            <w:tcW w:w="1114" w:type="pct"/>
          </w:tcPr>
          <w:p>
            <w:pPr>
              <w:spacing w:before="60" w:after="60"/>
              <w:rPr>
                <w:noProof/>
                <w:sz w:val="16"/>
                <w:szCs w:val="16"/>
              </w:rPr>
            </w:pPr>
            <w:r>
              <w:rPr>
                <w:noProof/>
                <w:sz w:val="16"/>
                <w:szCs w:val="16"/>
              </w:rPr>
              <w:t>Erinäiset kemialliset tuotteet;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 Saman nimikkeen aineksia voidaan kuitenkin käyttää, jos niiden yhteisarvo on enintään 20 prosenttia tuotteen vapaasti tehtaalla -hinnasta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3824 60</w:t>
            </w:r>
          </w:p>
        </w:tc>
        <w:tc>
          <w:tcPr>
            <w:tcW w:w="1114" w:type="pct"/>
          </w:tcPr>
          <w:p>
            <w:pPr>
              <w:spacing w:before="60" w:after="60"/>
              <w:rPr>
                <w:noProof/>
                <w:sz w:val="16"/>
                <w:szCs w:val="16"/>
              </w:rPr>
            </w:pPr>
            <w:r>
              <w:rPr>
                <w:noProof/>
                <w:sz w:val="16"/>
                <w:szCs w:val="16"/>
              </w:rPr>
              <w:t>Sorbitoli, muu kuin alanimikkeeseen 2905 44 kuuluva</w:t>
            </w:r>
          </w:p>
        </w:tc>
        <w:tc>
          <w:tcPr>
            <w:tcW w:w="3201" w:type="pct"/>
          </w:tcPr>
          <w:p>
            <w:pPr>
              <w:rPr>
                <w:noProof/>
                <w:sz w:val="16"/>
                <w:szCs w:val="16"/>
              </w:rPr>
            </w:pPr>
            <w:r>
              <w:rPr>
                <w:noProof/>
                <w:sz w:val="16"/>
                <w:szCs w:val="16"/>
              </w:rPr>
              <w:t>Valmistus minkä tahansa alanimikkeen aineksista paitsi tuotteen oman alanimikkeen ja alanimikkeen 2905 44 aineksista. Saman alanimikkeen aineksia voidaan kuitenkin käyttää, jos niiden yhteisarvo on enintään 20 prosenttia tuotteen vapaasti tehtaalla -hinnasta</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ex 39 ryhmä</w:t>
            </w:r>
          </w:p>
        </w:tc>
        <w:tc>
          <w:tcPr>
            <w:tcW w:w="1114" w:type="pct"/>
          </w:tcPr>
          <w:p>
            <w:pPr>
              <w:spacing w:before="60" w:after="60"/>
              <w:rPr>
                <w:noProof/>
                <w:sz w:val="16"/>
                <w:szCs w:val="16"/>
              </w:rPr>
            </w:pPr>
            <w:r>
              <w:rPr>
                <w:noProof/>
                <w:sz w:val="16"/>
                <w:szCs w:val="16"/>
              </w:rPr>
              <w:t>Muovit ja muovitavarat;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ex 3907</w:t>
            </w:r>
          </w:p>
        </w:tc>
        <w:tc>
          <w:tcPr>
            <w:tcW w:w="1114" w:type="pct"/>
          </w:tcPr>
          <w:p>
            <w:pPr>
              <w:spacing w:before="60" w:after="60"/>
              <w:rPr>
                <w:noProof/>
                <w:sz w:val="16"/>
                <w:szCs w:val="16"/>
              </w:rPr>
            </w:pPr>
            <w:r>
              <w:rPr>
                <w:noProof/>
                <w:sz w:val="16"/>
                <w:szCs w:val="16"/>
              </w:rPr>
              <w:t>– Polykarbonaattikopolymeerista ja akryylinitriili-butadieeni-styreeni- (ABS)-kopolymeerista valmistetut kopolymeerit</w:t>
            </w:r>
          </w:p>
        </w:tc>
        <w:tc>
          <w:tcPr>
            <w:tcW w:w="3201" w:type="pct"/>
          </w:tcPr>
          <w:p>
            <w:pPr>
              <w:autoSpaceDE w:val="0"/>
              <w:autoSpaceDN w:val="0"/>
              <w:adjustRightInd w:val="0"/>
              <w:spacing w:before="60" w:after="60"/>
              <w:rPr>
                <w:noProof/>
                <w:sz w:val="16"/>
                <w:szCs w:val="16"/>
              </w:rPr>
            </w:pPr>
            <w:r>
              <w:rPr>
                <w:noProof/>
                <w:sz w:val="16"/>
                <w:szCs w:val="16"/>
              </w:rPr>
              <w:t>Valmistus minkä tahansa nimikkeen aineksista paitsi tuotteen oman nimikkeen aineksista Valmistus minkä tahansa nimikkeen aineksista paitsi tuotteen oman nimikkeen aineksista. Saman nimikkeen aineksia voidaan kuitenkin käyttää, jos niiden yhteisarvo on enintään 50 prosenttia tuotteen vapaasti tehtaalla -hinnasta</w:t>
            </w:r>
            <w:r>
              <w:rPr>
                <w:rStyle w:val="FootnoteReference"/>
                <w:noProof/>
                <w:sz w:val="16"/>
                <w:szCs w:val="16"/>
              </w:rPr>
              <w:footnoteReference w:id="28"/>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 xml:space="preserve">Valmistus, jossa kaikkien käytettyjen ainesten arvo on enintään 50 prosenttia </w:t>
            </w:r>
            <w:r>
              <w:rPr>
                <w:noProof/>
                <w:sz w:val="16"/>
                <w:szCs w:val="16"/>
              </w:rPr>
              <w:lastRenderedPageBreak/>
              <w:t>tuotteen vapaasti tehtaalla -hinnasta</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Polyesteri</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tetrabromi-(bisfenoli A)-polykarbonaatista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ex 40 ryhmä</w:t>
            </w:r>
          </w:p>
        </w:tc>
        <w:tc>
          <w:tcPr>
            <w:tcW w:w="1114" w:type="pct"/>
          </w:tcPr>
          <w:p>
            <w:pPr>
              <w:spacing w:before="60" w:after="60"/>
              <w:rPr>
                <w:noProof/>
                <w:sz w:val="16"/>
                <w:szCs w:val="16"/>
              </w:rPr>
            </w:pPr>
            <w:r>
              <w:rPr>
                <w:noProof/>
                <w:sz w:val="16"/>
                <w:szCs w:val="16"/>
              </w:rPr>
              <w:t>Kumi ja kumitavarat,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4012</w:t>
            </w:r>
          </w:p>
        </w:tc>
        <w:tc>
          <w:tcPr>
            <w:tcW w:w="1114" w:type="pct"/>
          </w:tcPr>
          <w:p>
            <w:pPr>
              <w:spacing w:before="60" w:after="60"/>
              <w:rPr>
                <w:noProof/>
                <w:sz w:val="16"/>
                <w:szCs w:val="16"/>
              </w:rPr>
            </w:pPr>
            <w:r>
              <w:rPr>
                <w:noProof/>
                <w:sz w:val="16"/>
                <w:szCs w:val="16"/>
              </w:rPr>
              <w:t>Uudelleen pinnoitetut tai käytetyt pneumaattiset ulkorenkaat, kumia; umpikumirenkaat, joustorenkaat, ulkorenkaan kulutuspinnat sekä vannenauhat, kumia</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uudelleen pinnoitetut pneumaattiset ulkorenkaat, umpikumirenkaat tai joustorenkaat, kumia</w:t>
            </w:r>
          </w:p>
        </w:tc>
        <w:tc>
          <w:tcPr>
            <w:tcW w:w="3201" w:type="pct"/>
          </w:tcPr>
          <w:p>
            <w:pPr>
              <w:spacing w:before="60" w:after="60"/>
              <w:rPr>
                <w:noProof/>
                <w:sz w:val="16"/>
                <w:szCs w:val="16"/>
              </w:rPr>
            </w:pPr>
            <w:r>
              <w:rPr>
                <w:noProof/>
                <w:sz w:val="16"/>
                <w:szCs w:val="16"/>
              </w:rPr>
              <w:t>Käytettyjen renkaiden uudelleen pinnoittaminen</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muut</w:t>
            </w:r>
          </w:p>
        </w:tc>
        <w:tc>
          <w:tcPr>
            <w:tcW w:w="3201" w:type="pct"/>
          </w:tcPr>
          <w:p>
            <w:pPr>
              <w:spacing w:before="60" w:after="60"/>
              <w:rPr>
                <w:noProof/>
                <w:sz w:val="16"/>
                <w:szCs w:val="16"/>
              </w:rPr>
            </w:pPr>
            <w:r>
              <w:rPr>
                <w:noProof/>
                <w:sz w:val="16"/>
                <w:szCs w:val="16"/>
              </w:rPr>
              <w:t>Valmistus minkä tahansa nimikkeen aineksista paitsi nimikkeiden 4011 tai 4012 aineksista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ex 41 ryhmä</w:t>
            </w:r>
          </w:p>
        </w:tc>
        <w:tc>
          <w:tcPr>
            <w:tcW w:w="1114" w:type="pct"/>
          </w:tcPr>
          <w:p>
            <w:pPr>
              <w:spacing w:before="60" w:after="60"/>
              <w:rPr>
                <w:noProof/>
                <w:sz w:val="16"/>
                <w:szCs w:val="16"/>
              </w:rPr>
            </w:pPr>
            <w:r>
              <w:rPr>
                <w:noProof/>
                <w:sz w:val="16"/>
                <w:szCs w:val="16"/>
              </w:rPr>
              <w:t>Raakavuodat ja -nahat (muut kuin turkisnahat) sekä muokattu nahka, lukuun ottamatta seuraavia:</w:t>
            </w:r>
          </w:p>
        </w:tc>
        <w:tc>
          <w:tcPr>
            <w:tcW w:w="3201" w:type="pct"/>
          </w:tcPr>
          <w:p>
            <w:pPr>
              <w:spacing w:before="60" w:after="60"/>
              <w:rPr>
                <w:noProof/>
                <w:sz w:val="16"/>
                <w:szCs w:val="16"/>
              </w:rPr>
            </w:pPr>
            <w:r>
              <w:rPr>
                <w:noProof/>
                <w:sz w:val="16"/>
                <w:szCs w:val="16"/>
              </w:rPr>
              <w:t xml:space="preserve">Valmistus minkä tahansa nimikkeen aineksista paitsi tuotteen oman nimikkeen aineksista </w:t>
            </w:r>
          </w:p>
          <w:p>
            <w:pPr>
              <w:spacing w:before="60" w:after="60"/>
              <w:rPr>
                <w:noProof/>
                <w:sz w:val="16"/>
                <w:szCs w:val="16"/>
              </w:rPr>
            </w:pPr>
          </w:p>
        </w:tc>
      </w:tr>
      <w:tr>
        <w:trPr>
          <w:trHeight w:val="20"/>
        </w:trPr>
        <w:tc>
          <w:tcPr>
            <w:tcW w:w="685" w:type="pct"/>
          </w:tcPr>
          <w:p>
            <w:pPr>
              <w:spacing w:before="60" w:after="60"/>
              <w:rPr>
                <w:noProof/>
                <w:sz w:val="16"/>
                <w:szCs w:val="16"/>
              </w:rPr>
            </w:pPr>
            <w:r>
              <w:rPr>
                <w:noProof/>
                <w:sz w:val="16"/>
                <w:szCs w:val="16"/>
              </w:rPr>
              <w:t>4101–4103</w:t>
            </w:r>
          </w:p>
        </w:tc>
        <w:tc>
          <w:tcPr>
            <w:tcW w:w="1114" w:type="pct"/>
          </w:tcPr>
          <w:p>
            <w:pPr>
              <w:spacing w:before="60" w:after="60"/>
              <w:rPr>
                <w:noProof/>
                <w:sz w:val="16"/>
                <w:szCs w:val="16"/>
              </w:rPr>
            </w:pPr>
            <w:r>
              <w:rPr>
                <w:noProof/>
                <w:sz w:val="16"/>
                <w:szCs w:val="16"/>
              </w:rPr>
              <w:t xml:space="preserve">Nauta- ja hevoseläinten (myös puhvelien) raakavuodat ja -nahat (tuoreet tai suolatut, kuivatut, kalkitut, piklatut tai muulla tavalla säilötyt, mutta eivät parkitut, pergamenttinahaksi valmistetut tai enempää valmistetut), myös karvapeitteettömät tai halkaistut; lampaan ja karitsan raakanahat (tuoreet tai suolatut, kuivatut, kalkitut, piklatut tai muulla tavalla säilötyt, mutta eivät parkitut, pergamenttinahaksi valmistetut tai enempää valmistetut), myös villapeitteettömät tai halkaistut, muut kuin 41 ryhmän 1 huomautuksen c alakohdan mukaisesti tähän ryhmään kuulumattomat; muut raakavuodat ja -nahat (tuoreet tai suolatut, kuivatut, kalkitut, piklatut tai muulla tavalla säilötyt, mutta eivät parkitut, pergamenttinahaksi valmistetut tai enempää valmistetut), myös karvapeitteettömät tai halkaistut, muut kuin </w:t>
            </w:r>
            <w:r>
              <w:rPr>
                <w:noProof/>
                <w:sz w:val="16"/>
                <w:szCs w:val="16"/>
              </w:rPr>
              <w:lastRenderedPageBreak/>
              <w:t>41 ryhmän 1 huomautuksen b tai c alakohdan mukaisesti tähän ryhmään kuulumattomat</w:t>
            </w:r>
          </w:p>
        </w:tc>
        <w:tc>
          <w:tcPr>
            <w:tcW w:w="3201" w:type="pct"/>
          </w:tcPr>
          <w:p>
            <w:pPr>
              <w:spacing w:before="60" w:after="60"/>
              <w:rPr>
                <w:noProof/>
                <w:sz w:val="16"/>
                <w:szCs w:val="16"/>
              </w:rPr>
            </w:pPr>
            <w:r>
              <w:rPr>
                <w:noProof/>
                <w:sz w:val="16"/>
                <w:szCs w:val="16"/>
              </w:rPr>
              <w:lastRenderedPageBreak/>
              <w:t>Valmistus minkä tahansa nimikkeen aineksista</w:t>
            </w:r>
          </w:p>
        </w:tc>
      </w:tr>
      <w:tr>
        <w:trPr>
          <w:trHeight w:val="20"/>
        </w:trPr>
        <w:tc>
          <w:tcPr>
            <w:tcW w:w="685" w:type="pct"/>
          </w:tcPr>
          <w:p>
            <w:pPr>
              <w:spacing w:before="60" w:after="60"/>
              <w:rPr>
                <w:noProof/>
                <w:sz w:val="16"/>
                <w:szCs w:val="16"/>
              </w:rPr>
            </w:pPr>
            <w:r>
              <w:rPr>
                <w:noProof/>
                <w:sz w:val="16"/>
                <w:szCs w:val="16"/>
              </w:rPr>
              <w:lastRenderedPageBreak/>
              <w:t>4104–4106</w:t>
            </w:r>
          </w:p>
        </w:tc>
        <w:tc>
          <w:tcPr>
            <w:tcW w:w="1114" w:type="pct"/>
          </w:tcPr>
          <w:p>
            <w:pPr>
              <w:spacing w:before="60" w:after="60"/>
              <w:rPr>
                <w:noProof/>
                <w:sz w:val="16"/>
                <w:szCs w:val="16"/>
              </w:rPr>
            </w:pPr>
            <w:r>
              <w:rPr>
                <w:noProof/>
                <w:sz w:val="16"/>
                <w:szCs w:val="16"/>
              </w:rPr>
              <w:t>Parkitut tai viimeistelemättömät vuodat ja nahat, villa- tai karvapeitteettömät, myös halkaistut, mutta ei enempää valmistetut</w:t>
            </w:r>
          </w:p>
        </w:tc>
        <w:tc>
          <w:tcPr>
            <w:tcW w:w="3201" w:type="pct"/>
          </w:tcPr>
          <w:p>
            <w:pPr>
              <w:spacing w:before="60" w:after="60"/>
              <w:rPr>
                <w:noProof/>
                <w:sz w:val="16"/>
                <w:szCs w:val="16"/>
              </w:rPr>
            </w:pPr>
            <w:r>
              <w:rPr>
                <w:noProof/>
                <w:sz w:val="16"/>
                <w:szCs w:val="16"/>
              </w:rPr>
              <w:t>Alanimikkeeseen 4104 11, 4104 19, 4105 10, 4106 21, 4106 31 tai 4106 91 kuuluvien parkittujen tai esiparkittujen vuotien ja nahkojen uudelleenparkitus</w:t>
            </w:r>
          </w:p>
          <w:p>
            <w:pPr>
              <w:spacing w:before="60" w:after="60"/>
              <w:rPr>
                <w:noProof/>
                <w:sz w:val="16"/>
                <w:szCs w:val="16"/>
              </w:rPr>
            </w:pP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4107, 4112, 4113</w:t>
            </w:r>
          </w:p>
        </w:tc>
        <w:tc>
          <w:tcPr>
            <w:tcW w:w="1114" w:type="pct"/>
          </w:tcPr>
          <w:p>
            <w:pPr>
              <w:spacing w:before="60" w:after="60"/>
              <w:rPr>
                <w:noProof/>
                <w:sz w:val="16"/>
                <w:szCs w:val="16"/>
              </w:rPr>
            </w:pPr>
            <w:r>
              <w:rPr>
                <w:noProof/>
                <w:sz w:val="16"/>
                <w:szCs w:val="16"/>
              </w:rPr>
              <w:t>Nahka, parkituksen tai viimeistelyn jälkeen edelleen valmistettu</w:t>
            </w:r>
          </w:p>
        </w:tc>
        <w:tc>
          <w:tcPr>
            <w:tcW w:w="3201" w:type="pct"/>
          </w:tcPr>
          <w:p>
            <w:pPr>
              <w:spacing w:before="60" w:after="60"/>
              <w:rPr>
                <w:noProof/>
                <w:sz w:val="16"/>
                <w:szCs w:val="16"/>
              </w:rPr>
            </w:pPr>
            <w:r>
              <w:rPr>
                <w:noProof/>
                <w:sz w:val="16"/>
                <w:szCs w:val="16"/>
              </w:rPr>
              <w:t>Valmistus minkä tahansa nimikkeen aineksista paitsi tuotteen oman nimikkeen aineksista. Alanimikkeiden 4104 41, 4104 49, 4105 30, 4106 22, 4106 32 ja 4106 92 aineksia voidaan käyttää ainoastaan, jos parkitut tai viimeistelemättömät vuodat ja nahat parkitaan uudelleen kuivina</w:t>
            </w:r>
          </w:p>
        </w:tc>
      </w:tr>
      <w:tr>
        <w:trPr>
          <w:trHeight w:val="20"/>
        </w:trPr>
        <w:tc>
          <w:tcPr>
            <w:tcW w:w="685" w:type="pct"/>
          </w:tcPr>
          <w:p>
            <w:pPr>
              <w:spacing w:before="60" w:after="60"/>
              <w:rPr>
                <w:noProof/>
                <w:sz w:val="16"/>
                <w:szCs w:val="16"/>
              </w:rPr>
            </w:pPr>
            <w:r>
              <w:rPr>
                <w:noProof/>
                <w:sz w:val="16"/>
                <w:szCs w:val="16"/>
              </w:rPr>
              <w:t>42 ryhmä</w:t>
            </w:r>
          </w:p>
        </w:tc>
        <w:tc>
          <w:tcPr>
            <w:tcW w:w="1114" w:type="pct"/>
          </w:tcPr>
          <w:p>
            <w:pPr>
              <w:spacing w:before="60" w:after="60"/>
              <w:rPr>
                <w:noProof/>
                <w:sz w:val="16"/>
                <w:szCs w:val="16"/>
              </w:rPr>
            </w:pPr>
            <w:r>
              <w:rPr>
                <w:noProof/>
                <w:sz w:val="16"/>
                <w:szCs w:val="16"/>
              </w:rPr>
              <w:t>Nahkatavarat; satula- ja valjasteokset; matkatarvikkeet, käsilaukut ja niiden kaltaiset säilytysesineet; suolesta valmistetut tavarat</w:t>
            </w:r>
          </w:p>
        </w:tc>
        <w:tc>
          <w:tcPr>
            <w:tcW w:w="3201" w:type="pct"/>
          </w:tcPr>
          <w:p>
            <w:pPr>
              <w:spacing w:before="60" w:after="60"/>
              <w:rPr>
                <w:noProof/>
                <w:sz w:val="16"/>
                <w:szCs w:val="16"/>
              </w:rPr>
            </w:pPr>
            <w:r>
              <w:rPr>
                <w:noProof/>
                <w:sz w:val="16"/>
                <w:szCs w:val="16"/>
              </w:rPr>
              <w:t xml:space="preserve">Valmistus minkä tahansa nimikkeen aineksista paitsi tuotteen oman nimikkeen aineksista </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ex 43 ryhmä</w:t>
            </w:r>
          </w:p>
        </w:tc>
        <w:tc>
          <w:tcPr>
            <w:tcW w:w="1114" w:type="pct"/>
          </w:tcPr>
          <w:p>
            <w:pPr>
              <w:spacing w:before="60" w:after="60"/>
              <w:rPr>
                <w:noProof/>
                <w:sz w:val="16"/>
                <w:szCs w:val="16"/>
              </w:rPr>
            </w:pPr>
            <w:r>
              <w:rPr>
                <w:noProof/>
                <w:sz w:val="16"/>
                <w:szCs w:val="16"/>
              </w:rPr>
              <w:t>Turkisnahat ja tekoturkikset; niistä valmistetut tavarat; lukuun ottamatta seuraavia:</w:t>
            </w:r>
          </w:p>
        </w:tc>
        <w:tc>
          <w:tcPr>
            <w:tcW w:w="3201" w:type="pct"/>
          </w:tcPr>
          <w:p>
            <w:pPr>
              <w:spacing w:before="60" w:after="60"/>
              <w:rPr>
                <w:noProof/>
                <w:sz w:val="16"/>
                <w:szCs w:val="16"/>
              </w:rPr>
            </w:pPr>
            <w:r>
              <w:rPr>
                <w:noProof/>
                <w:sz w:val="16"/>
                <w:szCs w:val="16"/>
              </w:rPr>
              <w:t xml:space="preserve">Valmistus minkä tahansa nimikkeen aineksista paitsi tuotteen oman nimikkeen aineksista </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4301</w:t>
            </w:r>
          </w:p>
        </w:tc>
        <w:tc>
          <w:tcPr>
            <w:tcW w:w="1114" w:type="pct"/>
          </w:tcPr>
          <w:p>
            <w:pPr>
              <w:spacing w:before="60" w:after="60"/>
              <w:rPr>
                <w:noProof/>
                <w:sz w:val="16"/>
                <w:szCs w:val="16"/>
              </w:rPr>
            </w:pPr>
            <w:r>
              <w:rPr>
                <w:noProof/>
                <w:sz w:val="16"/>
                <w:szCs w:val="16"/>
              </w:rPr>
              <w:t>Raa’at turkisnahat (myös päät, hännät, koivet ja muut osat tai leikkeet, jotka sopivat turkkurien käyttöön), muut kuin nimikkeen 4101, 4102 ja 4103 raa’at vuodat ja nahat</w:t>
            </w:r>
          </w:p>
        </w:tc>
        <w:tc>
          <w:tcPr>
            <w:tcW w:w="3201" w:type="pct"/>
          </w:tcPr>
          <w:p>
            <w:pPr>
              <w:spacing w:before="60" w:after="60"/>
              <w:rPr>
                <w:noProof/>
                <w:sz w:val="16"/>
                <w:szCs w:val="16"/>
              </w:rPr>
            </w:pPr>
            <w:r>
              <w:rPr>
                <w:noProof/>
                <w:sz w:val="16"/>
                <w:szCs w:val="16"/>
              </w:rPr>
              <w:t>Valmistus minkä tahansa nimikkeen aineksista</w:t>
            </w:r>
          </w:p>
        </w:tc>
      </w:tr>
      <w:tr>
        <w:trPr>
          <w:trHeight w:val="20"/>
        </w:trPr>
        <w:tc>
          <w:tcPr>
            <w:tcW w:w="685" w:type="pct"/>
          </w:tcPr>
          <w:p>
            <w:pPr>
              <w:spacing w:before="60" w:after="60"/>
              <w:rPr>
                <w:noProof/>
                <w:sz w:val="16"/>
                <w:szCs w:val="16"/>
              </w:rPr>
            </w:pPr>
            <w:r>
              <w:rPr>
                <w:noProof/>
                <w:sz w:val="16"/>
                <w:szCs w:val="16"/>
              </w:rPr>
              <w:t>ex 4302</w:t>
            </w:r>
          </w:p>
        </w:tc>
        <w:tc>
          <w:tcPr>
            <w:tcW w:w="1114" w:type="pct"/>
          </w:tcPr>
          <w:p>
            <w:pPr>
              <w:spacing w:before="60" w:after="60"/>
              <w:rPr>
                <w:noProof/>
                <w:sz w:val="16"/>
                <w:szCs w:val="16"/>
              </w:rPr>
            </w:pPr>
            <w:r>
              <w:rPr>
                <w:noProof/>
                <w:sz w:val="16"/>
                <w:szCs w:val="16"/>
              </w:rPr>
              <w:t>Parkitut tai muokatut turkisnahat, yhdistetyt:</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levyt, ristit ja niiden kaltaiset muodot</w:t>
            </w:r>
          </w:p>
        </w:tc>
        <w:tc>
          <w:tcPr>
            <w:tcW w:w="3201" w:type="pct"/>
          </w:tcPr>
          <w:p>
            <w:pPr>
              <w:spacing w:before="60" w:after="60"/>
              <w:rPr>
                <w:noProof/>
                <w:sz w:val="16"/>
                <w:szCs w:val="16"/>
              </w:rPr>
            </w:pPr>
            <w:r>
              <w:rPr>
                <w:noProof/>
                <w:sz w:val="16"/>
                <w:szCs w:val="16"/>
              </w:rPr>
              <w:t>Yhdistämättömien parkittujen tai muokattujen turkisnahkojen valkaisu tai värjäys leikkuun ja yhdistämisen lisäksi</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muut</w:t>
            </w:r>
          </w:p>
        </w:tc>
        <w:tc>
          <w:tcPr>
            <w:tcW w:w="3201" w:type="pct"/>
          </w:tcPr>
          <w:p>
            <w:pPr>
              <w:spacing w:before="60" w:after="60"/>
              <w:rPr>
                <w:noProof/>
                <w:sz w:val="16"/>
                <w:szCs w:val="16"/>
              </w:rPr>
            </w:pPr>
            <w:r>
              <w:rPr>
                <w:noProof/>
                <w:sz w:val="16"/>
                <w:szCs w:val="16"/>
              </w:rPr>
              <w:t>Valmistus yhdistämättömistä parkituista tai muokatuista turkisnahoista</w:t>
            </w:r>
          </w:p>
        </w:tc>
      </w:tr>
      <w:tr>
        <w:trPr>
          <w:trHeight w:val="20"/>
        </w:trPr>
        <w:tc>
          <w:tcPr>
            <w:tcW w:w="685" w:type="pct"/>
          </w:tcPr>
          <w:p>
            <w:pPr>
              <w:spacing w:before="60" w:after="60"/>
              <w:rPr>
                <w:noProof/>
                <w:sz w:val="16"/>
                <w:szCs w:val="16"/>
              </w:rPr>
            </w:pPr>
            <w:r>
              <w:rPr>
                <w:noProof/>
                <w:sz w:val="16"/>
                <w:szCs w:val="16"/>
              </w:rPr>
              <w:t>4303</w:t>
            </w:r>
          </w:p>
        </w:tc>
        <w:tc>
          <w:tcPr>
            <w:tcW w:w="1114" w:type="pct"/>
          </w:tcPr>
          <w:p>
            <w:pPr>
              <w:spacing w:before="60" w:after="60"/>
              <w:rPr>
                <w:noProof/>
                <w:sz w:val="16"/>
                <w:szCs w:val="16"/>
              </w:rPr>
            </w:pPr>
            <w:r>
              <w:rPr>
                <w:noProof/>
                <w:sz w:val="16"/>
                <w:szCs w:val="16"/>
              </w:rPr>
              <w:t>Vaatteet, vaatetustarvikkeet ja muut turkisnahasta valmistetut tavarat</w:t>
            </w:r>
          </w:p>
        </w:tc>
        <w:tc>
          <w:tcPr>
            <w:tcW w:w="3201" w:type="pct"/>
          </w:tcPr>
          <w:p>
            <w:pPr>
              <w:spacing w:before="60" w:after="60"/>
              <w:rPr>
                <w:noProof/>
                <w:sz w:val="16"/>
                <w:szCs w:val="16"/>
              </w:rPr>
            </w:pPr>
            <w:r>
              <w:rPr>
                <w:noProof/>
                <w:sz w:val="16"/>
                <w:szCs w:val="16"/>
              </w:rPr>
              <w:t>Valmistus nimikkeen 4302 yhdistämättömistä parkituista tai muokatuista turkisnahoista</w:t>
            </w:r>
          </w:p>
        </w:tc>
      </w:tr>
      <w:tr>
        <w:trPr>
          <w:trHeight w:val="20"/>
        </w:trPr>
        <w:tc>
          <w:tcPr>
            <w:tcW w:w="685" w:type="pct"/>
          </w:tcPr>
          <w:p>
            <w:pPr>
              <w:spacing w:before="60" w:after="60"/>
              <w:rPr>
                <w:noProof/>
                <w:sz w:val="16"/>
                <w:szCs w:val="16"/>
              </w:rPr>
            </w:pPr>
            <w:r>
              <w:rPr>
                <w:noProof/>
                <w:sz w:val="16"/>
                <w:szCs w:val="16"/>
              </w:rPr>
              <w:t>ex 44 ryhmä</w:t>
            </w:r>
          </w:p>
        </w:tc>
        <w:tc>
          <w:tcPr>
            <w:tcW w:w="1114" w:type="pct"/>
          </w:tcPr>
          <w:p>
            <w:pPr>
              <w:spacing w:before="60" w:after="60"/>
              <w:rPr>
                <w:noProof/>
                <w:sz w:val="16"/>
                <w:szCs w:val="16"/>
              </w:rPr>
            </w:pPr>
            <w:r>
              <w:rPr>
                <w:noProof/>
                <w:sz w:val="16"/>
                <w:szCs w:val="16"/>
              </w:rPr>
              <w:t>Puu ja puusta valmistetut tavarat; puuhiili;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ex 4407</w:t>
            </w:r>
          </w:p>
        </w:tc>
        <w:tc>
          <w:tcPr>
            <w:tcW w:w="1114" w:type="pct"/>
          </w:tcPr>
          <w:p>
            <w:pPr>
              <w:spacing w:before="60" w:after="60"/>
              <w:rPr>
                <w:noProof/>
                <w:sz w:val="16"/>
                <w:szCs w:val="16"/>
              </w:rPr>
            </w:pPr>
            <w:r>
              <w:rPr>
                <w:noProof/>
                <w:sz w:val="16"/>
                <w:szCs w:val="16"/>
              </w:rPr>
              <w:t>Puu, sahattu tai veistetty (chipped) pituussuunnassa, tasoleikattu tai viiluksi sorvattu, paksuus suurempi kuin 6 mm, höylätty, hiottu tai päistään jatkettu</w:t>
            </w:r>
          </w:p>
        </w:tc>
        <w:tc>
          <w:tcPr>
            <w:tcW w:w="3201" w:type="pct"/>
          </w:tcPr>
          <w:p>
            <w:pPr>
              <w:spacing w:before="60" w:after="60"/>
              <w:rPr>
                <w:noProof/>
                <w:sz w:val="16"/>
                <w:szCs w:val="16"/>
              </w:rPr>
            </w:pPr>
            <w:r>
              <w:rPr>
                <w:noProof/>
                <w:sz w:val="16"/>
                <w:szCs w:val="16"/>
              </w:rPr>
              <w:t>Höylääminen, hiominen tai päistä jatkaminen</w:t>
            </w:r>
          </w:p>
        </w:tc>
      </w:tr>
      <w:tr>
        <w:trPr>
          <w:trHeight w:val="20"/>
        </w:trPr>
        <w:tc>
          <w:tcPr>
            <w:tcW w:w="685" w:type="pct"/>
          </w:tcPr>
          <w:p>
            <w:pPr>
              <w:spacing w:before="60" w:after="60"/>
              <w:rPr>
                <w:noProof/>
                <w:sz w:val="16"/>
                <w:szCs w:val="16"/>
              </w:rPr>
            </w:pPr>
            <w:r>
              <w:rPr>
                <w:noProof/>
                <w:sz w:val="16"/>
                <w:szCs w:val="16"/>
              </w:rPr>
              <w:t>ex 4408</w:t>
            </w:r>
          </w:p>
        </w:tc>
        <w:tc>
          <w:tcPr>
            <w:tcW w:w="1114" w:type="pct"/>
          </w:tcPr>
          <w:p>
            <w:pPr>
              <w:spacing w:before="60" w:after="60"/>
              <w:rPr>
                <w:noProof/>
                <w:sz w:val="16"/>
                <w:szCs w:val="16"/>
              </w:rPr>
            </w:pPr>
            <w:r>
              <w:rPr>
                <w:noProof/>
                <w:sz w:val="16"/>
                <w:szCs w:val="16"/>
              </w:rPr>
              <w:t>Vaneriviilu, paksuus enintään 6 mm, saumaamalla tehty, ja muu puu, sahattu pituussuunnassa, tasoleikattu tai viiluksi sorvattu, paksuus enintään 6 mm, höylätty, hiottu tai päistään jatkettu</w:t>
            </w:r>
          </w:p>
        </w:tc>
        <w:tc>
          <w:tcPr>
            <w:tcW w:w="3201" w:type="pct"/>
          </w:tcPr>
          <w:p>
            <w:pPr>
              <w:spacing w:before="60" w:after="60"/>
              <w:rPr>
                <w:noProof/>
                <w:sz w:val="16"/>
                <w:szCs w:val="16"/>
              </w:rPr>
            </w:pPr>
            <w:r>
              <w:rPr>
                <w:noProof/>
                <w:sz w:val="16"/>
                <w:szCs w:val="16"/>
              </w:rPr>
              <w:t>Saumaaminen, höylääminen, hiominen tai päistä jatkaminen</w:t>
            </w:r>
          </w:p>
        </w:tc>
      </w:tr>
      <w:tr>
        <w:trPr>
          <w:trHeight w:val="20"/>
        </w:trPr>
        <w:tc>
          <w:tcPr>
            <w:tcW w:w="685" w:type="pct"/>
          </w:tcPr>
          <w:p>
            <w:pPr>
              <w:spacing w:before="60" w:after="60"/>
              <w:rPr>
                <w:noProof/>
                <w:sz w:val="16"/>
                <w:szCs w:val="16"/>
              </w:rPr>
            </w:pPr>
            <w:r>
              <w:rPr>
                <w:noProof/>
                <w:sz w:val="16"/>
                <w:szCs w:val="16"/>
              </w:rPr>
              <w:t>ex 4410–ex 4413</w:t>
            </w:r>
          </w:p>
        </w:tc>
        <w:tc>
          <w:tcPr>
            <w:tcW w:w="1114" w:type="pct"/>
          </w:tcPr>
          <w:p>
            <w:pPr>
              <w:spacing w:before="60" w:after="60"/>
              <w:rPr>
                <w:noProof/>
                <w:sz w:val="16"/>
                <w:szCs w:val="16"/>
              </w:rPr>
            </w:pPr>
            <w:r>
              <w:rPr>
                <w:noProof/>
                <w:sz w:val="16"/>
                <w:szCs w:val="16"/>
              </w:rPr>
              <w:t xml:space="preserve">Puinen muotolista ja -lauta, myös muotoiltu jalkalista ja </w:t>
            </w:r>
            <w:r>
              <w:rPr>
                <w:noProof/>
                <w:sz w:val="16"/>
                <w:szCs w:val="16"/>
              </w:rPr>
              <w:lastRenderedPageBreak/>
              <w:t>niiden kaltainen muotolauta</w:t>
            </w:r>
          </w:p>
        </w:tc>
        <w:tc>
          <w:tcPr>
            <w:tcW w:w="3201" w:type="pct"/>
          </w:tcPr>
          <w:p>
            <w:pPr>
              <w:spacing w:before="60" w:after="60"/>
              <w:rPr>
                <w:noProof/>
                <w:sz w:val="16"/>
                <w:szCs w:val="16"/>
              </w:rPr>
            </w:pPr>
            <w:r>
              <w:rPr>
                <w:noProof/>
                <w:sz w:val="16"/>
                <w:szCs w:val="16"/>
              </w:rPr>
              <w:lastRenderedPageBreak/>
              <w:t>Muotolistaksi tai -laudaksi työstäminen</w:t>
            </w:r>
          </w:p>
        </w:tc>
      </w:tr>
      <w:tr>
        <w:trPr>
          <w:trHeight w:val="20"/>
        </w:trPr>
        <w:tc>
          <w:tcPr>
            <w:tcW w:w="685" w:type="pct"/>
          </w:tcPr>
          <w:p>
            <w:pPr>
              <w:spacing w:before="60" w:after="60"/>
              <w:rPr>
                <w:noProof/>
                <w:sz w:val="16"/>
                <w:szCs w:val="16"/>
              </w:rPr>
            </w:pPr>
            <w:r>
              <w:rPr>
                <w:noProof/>
                <w:sz w:val="16"/>
                <w:szCs w:val="16"/>
              </w:rPr>
              <w:lastRenderedPageBreak/>
              <w:t>ex 4415</w:t>
            </w:r>
          </w:p>
        </w:tc>
        <w:tc>
          <w:tcPr>
            <w:tcW w:w="1114" w:type="pct"/>
          </w:tcPr>
          <w:p>
            <w:pPr>
              <w:spacing w:before="60" w:after="60"/>
              <w:rPr>
                <w:noProof/>
                <w:sz w:val="16"/>
                <w:szCs w:val="16"/>
              </w:rPr>
            </w:pPr>
            <w:r>
              <w:rPr>
                <w:noProof/>
                <w:sz w:val="16"/>
                <w:szCs w:val="16"/>
              </w:rPr>
              <w:t>Puiset pakkauslaatikot, -rasiat, -häkit, -pytyt ja niiden kaltaiset päällykset</w:t>
            </w:r>
          </w:p>
        </w:tc>
        <w:tc>
          <w:tcPr>
            <w:tcW w:w="3201" w:type="pct"/>
          </w:tcPr>
          <w:p>
            <w:pPr>
              <w:spacing w:before="60" w:after="60"/>
              <w:rPr>
                <w:noProof/>
                <w:sz w:val="16"/>
                <w:szCs w:val="16"/>
              </w:rPr>
            </w:pPr>
            <w:r>
              <w:rPr>
                <w:noProof/>
                <w:sz w:val="16"/>
                <w:szCs w:val="16"/>
              </w:rPr>
              <w:t>Valmistus määräkokoon leikkaamattomista laudoista</w:t>
            </w:r>
          </w:p>
        </w:tc>
      </w:tr>
      <w:tr>
        <w:trPr>
          <w:trHeight w:val="20"/>
        </w:trPr>
        <w:tc>
          <w:tcPr>
            <w:tcW w:w="685" w:type="pct"/>
          </w:tcPr>
          <w:p>
            <w:pPr>
              <w:spacing w:before="60" w:after="60"/>
              <w:rPr>
                <w:noProof/>
                <w:sz w:val="16"/>
                <w:szCs w:val="16"/>
              </w:rPr>
            </w:pPr>
            <w:r>
              <w:rPr>
                <w:noProof/>
                <w:sz w:val="16"/>
                <w:szCs w:val="16"/>
              </w:rPr>
              <w:t>ex 4418</w:t>
            </w:r>
          </w:p>
        </w:tc>
        <w:tc>
          <w:tcPr>
            <w:tcW w:w="1114" w:type="pct"/>
          </w:tcPr>
          <w:p>
            <w:pPr>
              <w:spacing w:before="60" w:after="60"/>
              <w:rPr>
                <w:noProof/>
                <w:sz w:val="16"/>
                <w:szCs w:val="16"/>
              </w:rPr>
            </w:pPr>
            <w:r>
              <w:rPr>
                <w:noProof/>
                <w:sz w:val="16"/>
                <w:szCs w:val="16"/>
              </w:rPr>
              <w:t>– Puiset rakennuspuusepän ja kirvesmiehen tuotteet</w:t>
            </w:r>
          </w:p>
        </w:tc>
        <w:tc>
          <w:tcPr>
            <w:tcW w:w="3201" w:type="pct"/>
          </w:tcPr>
          <w:p>
            <w:pPr>
              <w:spacing w:before="60" w:after="60"/>
              <w:rPr>
                <w:noProof/>
                <w:sz w:val="16"/>
                <w:szCs w:val="16"/>
              </w:rPr>
            </w:pPr>
            <w:r>
              <w:rPr>
                <w:noProof/>
                <w:sz w:val="16"/>
                <w:szCs w:val="16"/>
              </w:rPr>
              <w:t>Valmistus minkä tahansa nimikkeen aineksista paitsi tuotteen oman nimikkeen aineksista. Puisia solulevyjä, kattopäreitä ja -paanuja voidaan kuitenkin käyttää</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muotolista ja -lauta</w:t>
            </w:r>
          </w:p>
        </w:tc>
        <w:tc>
          <w:tcPr>
            <w:tcW w:w="3201" w:type="pct"/>
          </w:tcPr>
          <w:p>
            <w:pPr>
              <w:spacing w:before="60" w:after="60"/>
              <w:rPr>
                <w:noProof/>
                <w:sz w:val="16"/>
                <w:szCs w:val="16"/>
              </w:rPr>
            </w:pPr>
            <w:r>
              <w:rPr>
                <w:noProof/>
                <w:sz w:val="16"/>
                <w:szCs w:val="16"/>
              </w:rPr>
              <w:t>Muotolistaksi tai -laudaksi työstäminen</w:t>
            </w:r>
          </w:p>
        </w:tc>
      </w:tr>
      <w:tr>
        <w:trPr>
          <w:trHeight w:val="20"/>
        </w:trPr>
        <w:tc>
          <w:tcPr>
            <w:tcW w:w="685" w:type="pct"/>
          </w:tcPr>
          <w:p>
            <w:pPr>
              <w:spacing w:before="60" w:after="60"/>
              <w:rPr>
                <w:noProof/>
                <w:sz w:val="16"/>
                <w:szCs w:val="16"/>
              </w:rPr>
            </w:pPr>
            <w:r>
              <w:rPr>
                <w:noProof/>
                <w:sz w:val="16"/>
                <w:szCs w:val="16"/>
              </w:rPr>
              <w:t>ex 4421</w:t>
            </w:r>
          </w:p>
        </w:tc>
        <w:tc>
          <w:tcPr>
            <w:tcW w:w="1114" w:type="pct"/>
          </w:tcPr>
          <w:p>
            <w:pPr>
              <w:spacing w:before="60" w:after="60"/>
              <w:rPr>
                <w:noProof/>
                <w:sz w:val="16"/>
                <w:szCs w:val="16"/>
              </w:rPr>
            </w:pPr>
            <w:r>
              <w:rPr>
                <w:noProof/>
                <w:sz w:val="16"/>
                <w:szCs w:val="16"/>
              </w:rPr>
              <w:t>Tulitikkutikut; jalkineiden puunaulat</w:t>
            </w:r>
          </w:p>
        </w:tc>
        <w:tc>
          <w:tcPr>
            <w:tcW w:w="3201" w:type="pct"/>
          </w:tcPr>
          <w:p>
            <w:pPr>
              <w:spacing w:before="60" w:after="60"/>
              <w:rPr>
                <w:noProof/>
                <w:sz w:val="16"/>
                <w:szCs w:val="16"/>
              </w:rPr>
            </w:pPr>
            <w:r>
              <w:rPr>
                <w:noProof/>
                <w:sz w:val="16"/>
                <w:szCs w:val="16"/>
              </w:rPr>
              <w:t>Valmistus minkä tahansa nimikkeen puusta paitsi nimikkeen 4409 puulangasta</w:t>
            </w:r>
          </w:p>
        </w:tc>
      </w:tr>
      <w:tr>
        <w:trPr>
          <w:trHeight w:val="20"/>
        </w:trPr>
        <w:tc>
          <w:tcPr>
            <w:tcW w:w="685" w:type="pct"/>
          </w:tcPr>
          <w:p>
            <w:pPr>
              <w:spacing w:before="60" w:after="60"/>
              <w:rPr>
                <w:noProof/>
                <w:sz w:val="16"/>
                <w:szCs w:val="16"/>
              </w:rPr>
            </w:pPr>
            <w:r>
              <w:rPr>
                <w:noProof/>
                <w:sz w:val="16"/>
                <w:szCs w:val="16"/>
              </w:rPr>
              <w:t>45 ryhmä</w:t>
            </w:r>
          </w:p>
        </w:tc>
        <w:tc>
          <w:tcPr>
            <w:tcW w:w="1114" w:type="pct"/>
          </w:tcPr>
          <w:p>
            <w:pPr>
              <w:spacing w:before="60" w:after="60"/>
              <w:rPr>
                <w:noProof/>
                <w:sz w:val="16"/>
                <w:szCs w:val="16"/>
              </w:rPr>
            </w:pPr>
            <w:r>
              <w:rPr>
                <w:noProof/>
                <w:sz w:val="16"/>
                <w:szCs w:val="16"/>
              </w:rPr>
              <w:t>Korkki ja korkkitavarat</w:t>
            </w:r>
          </w:p>
        </w:tc>
        <w:tc>
          <w:tcPr>
            <w:tcW w:w="3201" w:type="pct"/>
          </w:tcPr>
          <w:p>
            <w:pPr>
              <w:spacing w:before="60" w:after="60"/>
              <w:rPr>
                <w:noProof/>
                <w:sz w:val="16"/>
                <w:szCs w:val="16"/>
              </w:rPr>
            </w:pPr>
            <w:r>
              <w:rPr>
                <w:noProof/>
                <w:sz w:val="16"/>
                <w:szCs w:val="16"/>
              </w:rPr>
              <w:t xml:space="preserve">Valmistus minkä tahansa nimikkeen aineksista paitsi tuotteen oman nimikkeen aineksista </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46 ryhmä</w:t>
            </w:r>
          </w:p>
        </w:tc>
        <w:tc>
          <w:tcPr>
            <w:tcW w:w="1114" w:type="pct"/>
          </w:tcPr>
          <w:p>
            <w:pPr>
              <w:spacing w:before="60" w:after="60"/>
              <w:rPr>
                <w:noProof/>
                <w:sz w:val="16"/>
                <w:szCs w:val="16"/>
              </w:rPr>
            </w:pPr>
            <w:r>
              <w:rPr>
                <w:noProof/>
                <w:sz w:val="16"/>
                <w:szCs w:val="16"/>
              </w:rPr>
              <w:t>Oljesta, espartosta tai muista punonta- tai palmikointiaineista valmistetut tavarat; kori- ja punontateokset</w:t>
            </w:r>
          </w:p>
        </w:tc>
        <w:tc>
          <w:tcPr>
            <w:tcW w:w="3201" w:type="pct"/>
          </w:tcPr>
          <w:p>
            <w:pPr>
              <w:spacing w:before="60" w:after="60"/>
              <w:rPr>
                <w:noProof/>
                <w:sz w:val="16"/>
                <w:szCs w:val="16"/>
              </w:rPr>
            </w:pPr>
            <w:r>
              <w:rPr>
                <w:noProof/>
                <w:sz w:val="16"/>
                <w:szCs w:val="16"/>
              </w:rPr>
              <w:t xml:space="preserve">Valmistus minkä tahansa nimikkeen aineksista paitsi tuotteen oman nimikkeen aineksista </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47 ryhmä</w:t>
            </w:r>
          </w:p>
        </w:tc>
        <w:tc>
          <w:tcPr>
            <w:tcW w:w="1114" w:type="pct"/>
          </w:tcPr>
          <w:p>
            <w:pPr>
              <w:spacing w:before="60" w:after="60"/>
              <w:rPr>
                <w:noProof/>
                <w:sz w:val="16"/>
                <w:szCs w:val="16"/>
              </w:rPr>
            </w:pPr>
            <w:r>
              <w:rPr>
                <w:noProof/>
                <w:sz w:val="16"/>
                <w:szCs w:val="16"/>
              </w:rPr>
              <w:t>Puusta tai muusta kuituisesta selluloosa-aineesta valmistettu massa; keräyspaperi, -kartonki ja -pahvi (-jäte)</w:t>
            </w:r>
          </w:p>
        </w:tc>
        <w:tc>
          <w:tcPr>
            <w:tcW w:w="3201" w:type="pct"/>
          </w:tcPr>
          <w:p>
            <w:pPr>
              <w:spacing w:before="60" w:after="60"/>
              <w:rPr>
                <w:noProof/>
                <w:sz w:val="16"/>
                <w:szCs w:val="16"/>
              </w:rPr>
            </w:pPr>
            <w:r>
              <w:rPr>
                <w:noProof/>
                <w:sz w:val="16"/>
                <w:szCs w:val="16"/>
              </w:rPr>
              <w:t xml:space="preserve">Valmistus minkä tahansa nimikkeen aineksista paitsi tuotteen oman nimikkeen aineksista </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48 ryhmä</w:t>
            </w:r>
          </w:p>
        </w:tc>
        <w:tc>
          <w:tcPr>
            <w:tcW w:w="1114" w:type="pct"/>
          </w:tcPr>
          <w:p>
            <w:pPr>
              <w:spacing w:before="60" w:after="60"/>
              <w:rPr>
                <w:noProof/>
                <w:sz w:val="16"/>
                <w:szCs w:val="16"/>
              </w:rPr>
            </w:pPr>
            <w:r>
              <w:rPr>
                <w:noProof/>
                <w:sz w:val="16"/>
                <w:szCs w:val="16"/>
              </w:rPr>
              <w:t>Paperi, kartonki ja pahvi; paperimassa-, paperi-, kartonki- ja pahvitavarat</w:t>
            </w:r>
          </w:p>
        </w:tc>
        <w:tc>
          <w:tcPr>
            <w:tcW w:w="3201" w:type="pct"/>
          </w:tcPr>
          <w:p>
            <w:pPr>
              <w:spacing w:before="60" w:after="60"/>
              <w:rPr>
                <w:noProof/>
                <w:sz w:val="16"/>
                <w:szCs w:val="16"/>
              </w:rPr>
            </w:pPr>
            <w:r>
              <w:rPr>
                <w:noProof/>
                <w:sz w:val="16"/>
                <w:szCs w:val="16"/>
              </w:rPr>
              <w:t xml:space="preserve">Valmistus minkä tahansa nimikkeen aineksista paitsi tuotteen oman nimikkeen aineksista </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49 ryhmä</w:t>
            </w:r>
          </w:p>
        </w:tc>
        <w:tc>
          <w:tcPr>
            <w:tcW w:w="1114" w:type="pct"/>
          </w:tcPr>
          <w:p>
            <w:pPr>
              <w:spacing w:before="60" w:after="60"/>
              <w:rPr>
                <w:noProof/>
                <w:sz w:val="16"/>
                <w:szCs w:val="16"/>
              </w:rPr>
            </w:pPr>
            <w:r>
              <w:rPr>
                <w:noProof/>
                <w:sz w:val="16"/>
                <w:szCs w:val="16"/>
              </w:rPr>
              <w:t>Kirjat, sanomalehdet, kuvat ja muut painotuotteet; käsikirjoitukset, konekirjoitukset ja työpiirustukset</w:t>
            </w:r>
          </w:p>
        </w:tc>
        <w:tc>
          <w:tcPr>
            <w:tcW w:w="3201" w:type="pct"/>
          </w:tcPr>
          <w:p>
            <w:pPr>
              <w:spacing w:before="60" w:after="60"/>
              <w:rPr>
                <w:noProof/>
                <w:sz w:val="16"/>
                <w:szCs w:val="16"/>
              </w:rPr>
            </w:pPr>
            <w:r>
              <w:rPr>
                <w:noProof/>
                <w:sz w:val="16"/>
                <w:szCs w:val="16"/>
              </w:rPr>
              <w:t xml:space="preserve">Valmistus minkä tahansa nimikkeen aineksista paitsi tuotteen oman nimikkeen aineksista </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ex 50 ryhmä</w:t>
            </w:r>
          </w:p>
        </w:tc>
        <w:tc>
          <w:tcPr>
            <w:tcW w:w="1114" w:type="pct"/>
          </w:tcPr>
          <w:p>
            <w:pPr>
              <w:spacing w:before="60" w:after="60"/>
              <w:rPr>
                <w:noProof/>
                <w:sz w:val="16"/>
                <w:szCs w:val="16"/>
              </w:rPr>
            </w:pPr>
            <w:r>
              <w:rPr>
                <w:noProof/>
                <w:sz w:val="16"/>
                <w:szCs w:val="16"/>
              </w:rPr>
              <w:t>Silkki;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ex 5003 ryhmä</w:t>
            </w:r>
          </w:p>
        </w:tc>
        <w:tc>
          <w:tcPr>
            <w:tcW w:w="1114" w:type="pct"/>
          </w:tcPr>
          <w:p>
            <w:pPr>
              <w:spacing w:before="60" w:after="60"/>
              <w:rPr>
                <w:noProof/>
                <w:sz w:val="16"/>
                <w:szCs w:val="16"/>
              </w:rPr>
            </w:pPr>
            <w:r>
              <w:rPr>
                <w:noProof/>
                <w:sz w:val="16"/>
                <w:szCs w:val="16"/>
              </w:rPr>
              <w:t>Silkkijätteet (myös kelauskelvottomat kokongit, lankajätteet ja garnetoidut jätteet ja lumput), karstatut tai kammatut</w:t>
            </w:r>
          </w:p>
        </w:tc>
        <w:tc>
          <w:tcPr>
            <w:tcW w:w="3201" w:type="pct"/>
          </w:tcPr>
          <w:p>
            <w:pPr>
              <w:spacing w:before="60" w:after="60"/>
              <w:rPr>
                <w:noProof/>
                <w:sz w:val="16"/>
                <w:szCs w:val="16"/>
              </w:rPr>
            </w:pPr>
            <w:r>
              <w:rPr>
                <w:noProof/>
                <w:sz w:val="16"/>
                <w:szCs w:val="16"/>
              </w:rPr>
              <w:t>Silkkijätteiden karstaus tai kampaus</w:t>
            </w:r>
          </w:p>
        </w:tc>
      </w:tr>
      <w:tr>
        <w:trPr>
          <w:trHeight w:val="20"/>
        </w:trPr>
        <w:tc>
          <w:tcPr>
            <w:tcW w:w="685" w:type="pct"/>
          </w:tcPr>
          <w:p>
            <w:pPr>
              <w:spacing w:before="60" w:after="60"/>
              <w:rPr>
                <w:noProof/>
                <w:sz w:val="16"/>
                <w:szCs w:val="16"/>
              </w:rPr>
            </w:pPr>
            <w:r>
              <w:rPr>
                <w:noProof/>
                <w:sz w:val="16"/>
                <w:szCs w:val="16"/>
              </w:rPr>
              <w:t>5004–ex 5006</w:t>
            </w:r>
          </w:p>
        </w:tc>
        <w:tc>
          <w:tcPr>
            <w:tcW w:w="1114" w:type="pct"/>
          </w:tcPr>
          <w:p>
            <w:pPr>
              <w:spacing w:before="60" w:after="60"/>
              <w:rPr>
                <w:noProof/>
                <w:sz w:val="16"/>
                <w:szCs w:val="16"/>
              </w:rPr>
            </w:pPr>
            <w:r>
              <w:rPr>
                <w:noProof/>
                <w:sz w:val="16"/>
                <w:szCs w:val="16"/>
              </w:rPr>
              <w:t>Silkkilanka ja silkkijätteistä kehrätty lanka</w:t>
            </w:r>
          </w:p>
        </w:tc>
        <w:tc>
          <w:tcPr>
            <w:tcW w:w="3201" w:type="pct"/>
          </w:tcPr>
          <w:p>
            <w:pPr>
              <w:spacing w:before="60" w:after="60"/>
              <w:rPr>
                <w:noProof/>
                <w:sz w:val="16"/>
                <w:szCs w:val="16"/>
              </w:rPr>
            </w:pPr>
            <w:r>
              <w:rPr>
                <w:noProof/>
                <w:sz w:val="16"/>
                <w:szCs w:val="16"/>
              </w:rPr>
              <w:t>Luonnonkuitujen kehruu tai tekokuitujen suulakepuristus yhdessä kehruun tai kiertämisen (</w:t>
            </w:r>
            <w:r>
              <w:rPr>
                <w:rStyle w:val="FootnoteReference"/>
                <w:noProof/>
                <w:sz w:val="16"/>
                <w:szCs w:val="16"/>
              </w:rPr>
              <w:footnoteReference w:id="29"/>
            </w:r>
            <w:r>
              <w:rPr>
                <w:noProof/>
                <w:sz w:val="16"/>
                <w:szCs w:val="16"/>
              </w:rPr>
              <w:t>) kanssa</w:t>
            </w:r>
          </w:p>
        </w:tc>
      </w:tr>
      <w:tr>
        <w:trPr>
          <w:trHeight w:val="20"/>
        </w:trPr>
        <w:tc>
          <w:tcPr>
            <w:tcW w:w="685" w:type="pct"/>
          </w:tcPr>
          <w:p>
            <w:pPr>
              <w:spacing w:before="60" w:after="60"/>
              <w:rPr>
                <w:noProof/>
                <w:sz w:val="16"/>
                <w:szCs w:val="16"/>
              </w:rPr>
            </w:pPr>
            <w:r>
              <w:rPr>
                <w:noProof/>
                <w:sz w:val="16"/>
                <w:szCs w:val="16"/>
              </w:rPr>
              <w:t>5007</w:t>
            </w:r>
          </w:p>
        </w:tc>
        <w:tc>
          <w:tcPr>
            <w:tcW w:w="1114" w:type="pct"/>
          </w:tcPr>
          <w:p>
            <w:pPr>
              <w:spacing w:before="60" w:after="60"/>
              <w:rPr>
                <w:noProof/>
                <w:sz w:val="16"/>
                <w:szCs w:val="16"/>
              </w:rPr>
            </w:pPr>
            <w:r>
              <w:rPr>
                <w:noProof/>
                <w:sz w:val="16"/>
                <w:szCs w:val="16"/>
              </w:rPr>
              <w:t>Kudotut silkki- ja silkkijätekankaat:</w:t>
            </w:r>
          </w:p>
        </w:tc>
        <w:tc>
          <w:tcPr>
            <w:tcW w:w="3201" w:type="pct"/>
          </w:tcPr>
          <w:p>
            <w:pPr>
              <w:spacing w:before="60" w:after="60"/>
              <w:rPr>
                <w:noProof/>
                <w:sz w:val="16"/>
                <w:szCs w:val="16"/>
              </w:rPr>
            </w:pPr>
            <w:r>
              <w:rPr>
                <w:noProof/>
                <w:sz w:val="16"/>
                <w:szCs w:val="16"/>
              </w:rPr>
              <w:t>Luonnon- ja/tai katkottujen tekokuitujen kehruu tai tekokuitufilamenttilangan suulakepuristus tai kiertäminen kussakin tapauksessa yhdessä kutomisen kanssa</w:t>
            </w:r>
          </w:p>
          <w:p>
            <w:pPr>
              <w:spacing w:before="60" w:after="60"/>
              <w:rPr>
                <w:i/>
                <w:iCs/>
                <w:noProof/>
                <w:sz w:val="16"/>
                <w:szCs w:val="16"/>
              </w:rPr>
            </w:pPr>
            <w:r>
              <w:rPr>
                <w:i/>
                <w:iCs/>
                <w:noProof/>
                <w:sz w:val="16"/>
                <w:szCs w:val="16"/>
              </w:rPr>
              <w:t xml:space="preserve">tai </w:t>
            </w:r>
          </w:p>
          <w:p>
            <w:pPr>
              <w:spacing w:before="60" w:after="60"/>
              <w:rPr>
                <w:noProof/>
                <w:sz w:val="16"/>
                <w:szCs w:val="16"/>
              </w:rPr>
            </w:pPr>
            <w:r>
              <w:rPr>
                <w:noProof/>
                <w:sz w:val="16"/>
                <w:szCs w:val="16"/>
              </w:rPr>
              <w:t xml:space="preserve">Kutominen ja värjääminen </w:t>
            </w:r>
          </w:p>
          <w:p>
            <w:pPr>
              <w:spacing w:before="60" w:after="60"/>
              <w:rPr>
                <w:i/>
                <w:iCs/>
                <w:noProof/>
                <w:sz w:val="16"/>
                <w:szCs w:val="16"/>
              </w:rPr>
            </w:pPr>
            <w:r>
              <w:rPr>
                <w:i/>
                <w:iCs/>
                <w:noProof/>
                <w:sz w:val="16"/>
                <w:szCs w:val="16"/>
              </w:rPr>
              <w:t xml:space="preserve">tai </w:t>
            </w:r>
          </w:p>
          <w:p>
            <w:pPr>
              <w:spacing w:before="60" w:after="60"/>
              <w:rPr>
                <w:noProof/>
                <w:sz w:val="16"/>
                <w:szCs w:val="16"/>
              </w:rPr>
            </w:pPr>
            <w:r>
              <w:rPr>
                <w:noProof/>
                <w:sz w:val="16"/>
                <w:szCs w:val="16"/>
              </w:rPr>
              <w:t xml:space="preserve">Langan värjääminen ja kutominen </w:t>
            </w:r>
          </w:p>
          <w:p>
            <w:pPr>
              <w:spacing w:before="60" w:after="60"/>
              <w:rPr>
                <w:i/>
                <w:iCs/>
                <w:noProof/>
                <w:sz w:val="16"/>
                <w:szCs w:val="16"/>
              </w:rPr>
            </w:pPr>
            <w:r>
              <w:rPr>
                <w:i/>
                <w:iCs/>
                <w:noProof/>
                <w:sz w:val="16"/>
                <w:szCs w:val="16"/>
              </w:rPr>
              <w:t xml:space="preserve">tai </w:t>
            </w:r>
          </w:p>
          <w:p>
            <w:pPr>
              <w:spacing w:before="60" w:after="60"/>
              <w:rPr>
                <w:noProof/>
                <w:sz w:val="16"/>
                <w:szCs w:val="16"/>
              </w:rPr>
            </w:pPr>
            <w:r>
              <w:rPr>
                <w:noProof/>
                <w:sz w:val="16"/>
                <w:szCs w:val="16"/>
              </w:rPr>
              <w:t xml:space="preserve">Painaminen ja vähintään kaksi valmistelu- tai viimeistelytoimenpidettä (kuten pesu, valkaisu, merserointi, lämpökiinnitys, nukitus, kalanterointi, kutistumisen estävä käsittely, kestoviimeistely, dekatointi, kyllästäminen, parsinta ja noppaus), jos </w:t>
            </w:r>
            <w:r>
              <w:rPr>
                <w:noProof/>
                <w:sz w:val="16"/>
                <w:szCs w:val="16"/>
              </w:rPr>
              <w:lastRenderedPageBreak/>
              <w:t>käytetyn painamattoman kankaan arvo on enintään 47,5 prosenttia tuotteen vapaasti tehtaalla -hinnasta(</w:t>
            </w:r>
            <w:r>
              <w:rPr>
                <w:rStyle w:val="FootnoteReference"/>
                <w:noProof/>
                <w:sz w:val="16"/>
                <w:szCs w:val="16"/>
              </w:rPr>
              <w:footnoteReference w:id="30"/>
            </w:r>
            <w:r>
              <w:rPr>
                <w:noProof/>
                <w:sz w:val="16"/>
                <w:szCs w:val="16"/>
              </w:rPr>
              <w:t>)</w:t>
            </w:r>
          </w:p>
        </w:tc>
      </w:tr>
      <w:tr>
        <w:trPr>
          <w:trHeight w:val="20"/>
        </w:trPr>
        <w:tc>
          <w:tcPr>
            <w:tcW w:w="685" w:type="pct"/>
          </w:tcPr>
          <w:p>
            <w:pPr>
              <w:spacing w:before="60" w:after="60"/>
              <w:rPr>
                <w:noProof/>
                <w:sz w:val="16"/>
                <w:szCs w:val="16"/>
              </w:rPr>
            </w:pPr>
            <w:r>
              <w:rPr>
                <w:noProof/>
                <w:sz w:val="16"/>
                <w:szCs w:val="16"/>
              </w:rPr>
              <w:lastRenderedPageBreak/>
              <w:t>ex 51 ryhmä</w:t>
            </w:r>
          </w:p>
        </w:tc>
        <w:tc>
          <w:tcPr>
            <w:tcW w:w="1114" w:type="pct"/>
          </w:tcPr>
          <w:p>
            <w:pPr>
              <w:spacing w:before="60" w:after="60"/>
              <w:rPr>
                <w:noProof/>
                <w:sz w:val="16"/>
                <w:szCs w:val="16"/>
              </w:rPr>
            </w:pPr>
            <w:r>
              <w:rPr>
                <w:noProof/>
                <w:sz w:val="16"/>
                <w:szCs w:val="16"/>
              </w:rPr>
              <w:t>Villa sekä hieno ja karkea eläimenkarva; jouhilanka ja jouhesta kudotut kankaat,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5106–5110</w:t>
            </w:r>
          </w:p>
        </w:tc>
        <w:tc>
          <w:tcPr>
            <w:tcW w:w="1114" w:type="pct"/>
          </w:tcPr>
          <w:p>
            <w:pPr>
              <w:spacing w:before="60" w:after="60"/>
              <w:rPr>
                <w:noProof/>
                <w:sz w:val="16"/>
                <w:szCs w:val="16"/>
              </w:rPr>
            </w:pPr>
            <w:r>
              <w:rPr>
                <w:noProof/>
                <w:sz w:val="16"/>
                <w:szCs w:val="16"/>
              </w:rPr>
              <w:t>Lanka villaa, hienoa tai karkeaa eläimenkarvaa tai jouhta</w:t>
            </w:r>
          </w:p>
        </w:tc>
        <w:tc>
          <w:tcPr>
            <w:tcW w:w="3201" w:type="pct"/>
          </w:tcPr>
          <w:p>
            <w:pPr>
              <w:spacing w:before="60" w:after="60"/>
              <w:rPr>
                <w:noProof/>
                <w:sz w:val="16"/>
                <w:szCs w:val="16"/>
              </w:rPr>
            </w:pPr>
            <w:r>
              <w:rPr>
                <w:noProof/>
                <w:sz w:val="16"/>
                <w:szCs w:val="16"/>
              </w:rPr>
              <w:t>Luonnonkuitujen kehruu tai tekokuitujen suulakepuristus yhdessä kehruun kanssa(</w:t>
            </w:r>
            <w:r>
              <w:rPr>
                <w:rStyle w:val="FootnoteReference"/>
                <w:noProof/>
                <w:sz w:val="16"/>
                <w:szCs w:val="16"/>
              </w:rPr>
              <w:footnoteReference w:id="31"/>
            </w:r>
            <w:r>
              <w:rPr>
                <w:noProof/>
                <w:sz w:val="16"/>
                <w:szCs w:val="16"/>
              </w:rPr>
              <w:t>)</w:t>
            </w:r>
          </w:p>
        </w:tc>
      </w:tr>
      <w:tr>
        <w:trPr>
          <w:trHeight w:val="20"/>
        </w:trPr>
        <w:tc>
          <w:tcPr>
            <w:tcW w:w="685" w:type="pct"/>
          </w:tcPr>
          <w:p>
            <w:pPr>
              <w:spacing w:before="60" w:after="60"/>
              <w:rPr>
                <w:noProof/>
                <w:sz w:val="16"/>
                <w:szCs w:val="16"/>
              </w:rPr>
            </w:pPr>
            <w:r>
              <w:rPr>
                <w:noProof/>
                <w:sz w:val="16"/>
                <w:szCs w:val="16"/>
              </w:rPr>
              <w:t>5111–5113</w:t>
            </w:r>
          </w:p>
        </w:tc>
        <w:tc>
          <w:tcPr>
            <w:tcW w:w="1114" w:type="pct"/>
          </w:tcPr>
          <w:p>
            <w:pPr>
              <w:spacing w:before="60" w:after="60"/>
              <w:rPr>
                <w:noProof/>
                <w:sz w:val="16"/>
                <w:szCs w:val="16"/>
              </w:rPr>
            </w:pPr>
            <w:r>
              <w:rPr>
                <w:noProof/>
                <w:sz w:val="16"/>
                <w:szCs w:val="16"/>
              </w:rPr>
              <w:t>Kudotut kankaat villaa, hienoa tai karkeaa eläimenkarvaa tai jouhta:</w:t>
            </w:r>
          </w:p>
        </w:tc>
        <w:tc>
          <w:tcPr>
            <w:tcW w:w="3201" w:type="pct"/>
          </w:tcPr>
          <w:p>
            <w:pPr>
              <w:spacing w:before="60" w:after="60"/>
              <w:rPr>
                <w:noProof/>
                <w:sz w:val="16"/>
                <w:szCs w:val="16"/>
              </w:rPr>
            </w:pPr>
            <w:r>
              <w:rPr>
                <w:noProof/>
                <w:sz w:val="16"/>
                <w:szCs w:val="16"/>
              </w:rPr>
              <w:t>Luonnon- ja/tai katkottujen tekokuitujen kehruu tai tekokuitufilamenttilangan suulakepuristus kussakin tapauksessa yhdessä kutomisen kanssa</w:t>
            </w:r>
          </w:p>
          <w:p>
            <w:pPr>
              <w:spacing w:before="60" w:after="60"/>
              <w:rPr>
                <w:i/>
                <w:iCs/>
                <w:noProof/>
                <w:sz w:val="16"/>
                <w:szCs w:val="16"/>
              </w:rPr>
            </w:pPr>
            <w:r>
              <w:rPr>
                <w:i/>
                <w:iCs/>
                <w:noProof/>
                <w:sz w:val="16"/>
                <w:szCs w:val="16"/>
              </w:rPr>
              <w:t xml:space="preserve">tai </w:t>
            </w:r>
          </w:p>
          <w:p>
            <w:pPr>
              <w:spacing w:before="60" w:after="60"/>
              <w:rPr>
                <w:noProof/>
                <w:sz w:val="16"/>
                <w:szCs w:val="16"/>
              </w:rPr>
            </w:pPr>
            <w:r>
              <w:rPr>
                <w:noProof/>
                <w:sz w:val="16"/>
                <w:szCs w:val="16"/>
              </w:rPr>
              <w:t xml:space="preserve">Kutominen ja värjääminen </w:t>
            </w:r>
          </w:p>
          <w:p>
            <w:pPr>
              <w:spacing w:before="60" w:after="60"/>
              <w:rPr>
                <w:i/>
                <w:iCs/>
                <w:noProof/>
                <w:sz w:val="16"/>
                <w:szCs w:val="16"/>
              </w:rPr>
            </w:pPr>
            <w:r>
              <w:rPr>
                <w:i/>
                <w:iCs/>
                <w:noProof/>
                <w:sz w:val="16"/>
                <w:szCs w:val="16"/>
              </w:rPr>
              <w:t xml:space="preserve">tai </w:t>
            </w:r>
          </w:p>
          <w:p>
            <w:pPr>
              <w:spacing w:before="60" w:after="60"/>
              <w:rPr>
                <w:noProof/>
                <w:sz w:val="16"/>
                <w:szCs w:val="16"/>
              </w:rPr>
            </w:pPr>
            <w:r>
              <w:rPr>
                <w:noProof/>
                <w:sz w:val="16"/>
                <w:szCs w:val="16"/>
              </w:rPr>
              <w:t xml:space="preserve">Langan värjääminen ja kutominen </w:t>
            </w:r>
          </w:p>
          <w:p>
            <w:pPr>
              <w:spacing w:before="60" w:after="60"/>
              <w:rPr>
                <w:i/>
                <w:iCs/>
                <w:noProof/>
                <w:sz w:val="16"/>
                <w:szCs w:val="16"/>
              </w:rPr>
            </w:pPr>
            <w:r>
              <w:rPr>
                <w:i/>
                <w:iCs/>
                <w:noProof/>
                <w:sz w:val="16"/>
                <w:szCs w:val="16"/>
              </w:rPr>
              <w:t xml:space="preserve">tai </w:t>
            </w:r>
          </w:p>
          <w:p>
            <w:pPr>
              <w:spacing w:before="60" w:after="60"/>
              <w:rPr>
                <w:noProof/>
                <w:sz w:val="16"/>
                <w:szCs w:val="16"/>
              </w:rPr>
            </w:pPr>
            <w:r>
              <w:rPr>
                <w:noProof/>
                <w:sz w:val="16"/>
                <w:szCs w:val="16"/>
              </w:rPr>
              <w:t>Painaminen ja vähintään kaksi valmistelu- tai viimeistelytoimenpidettä (kuten pesu, valkaisu, merserointi, lämpökiinnitys, nukitus, kalanterointi, kutistumisen estävä käsittely, kestoviimeistely, dekatointi, kyllästäminen, parsinta ja noppaus), jos käytetyn painamattoman kankaan arvo on enintään 47,5 prosenttia tuotteen vapaasti tehtaalla -hinnasta(</w:t>
            </w:r>
            <w:r>
              <w:rPr>
                <w:rStyle w:val="FootnoteReference"/>
                <w:noProof/>
                <w:sz w:val="16"/>
                <w:szCs w:val="16"/>
              </w:rPr>
              <w:footnoteReference w:id="32"/>
            </w:r>
            <w:r>
              <w:rPr>
                <w:noProof/>
                <w:sz w:val="16"/>
                <w:szCs w:val="16"/>
              </w:rPr>
              <w:t>)</w:t>
            </w:r>
          </w:p>
        </w:tc>
      </w:tr>
      <w:tr>
        <w:trPr>
          <w:trHeight w:val="20"/>
        </w:trPr>
        <w:tc>
          <w:tcPr>
            <w:tcW w:w="685" w:type="pct"/>
          </w:tcPr>
          <w:p>
            <w:pPr>
              <w:spacing w:before="60" w:after="60"/>
              <w:rPr>
                <w:noProof/>
                <w:sz w:val="16"/>
                <w:szCs w:val="16"/>
              </w:rPr>
            </w:pPr>
            <w:r>
              <w:rPr>
                <w:noProof/>
                <w:sz w:val="16"/>
                <w:szCs w:val="16"/>
              </w:rPr>
              <w:t>ex 52 ryhmä</w:t>
            </w:r>
          </w:p>
        </w:tc>
        <w:tc>
          <w:tcPr>
            <w:tcW w:w="1114" w:type="pct"/>
          </w:tcPr>
          <w:p>
            <w:pPr>
              <w:spacing w:before="60" w:after="60"/>
              <w:rPr>
                <w:noProof/>
                <w:sz w:val="16"/>
                <w:szCs w:val="16"/>
              </w:rPr>
            </w:pPr>
            <w:r>
              <w:rPr>
                <w:noProof/>
                <w:sz w:val="16"/>
                <w:szCs w:val="16"/>
              </w:rPr>
              <w:t>Puuvilla;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5204–5207</w:t>
            </w:r>
          </w:p>
        </w:tc>
        <w:tc>
          <w:tcPr>
            <w:tcW w:w="1114" w:type="pct"/>
          </w:tcPr>
          <w:p>
            <w:pPr>
              <w:spacing w:before="60" w:after="60"/>
              <w:rPr>
                <w:noProof/>
                <w:sz w:val="16"/>
                <w:szCs w:val="16"/>
              </w:rPr>
            </w:pPr>
            <w:r>
              <w:rPr>
                <w:noProof/>
                <w:sz w:val="16"/>
                <w:szCs w:val="16"/>
              </w:rPr>
              <w:t>Puuvillalanka ja puuvillaompelulanka</w:t>
            </w:r>
          </w:p>
        </w:tc>
        <w:tc>
          <w:tcPr>
            <w:tcW w:w="3201" w:type="pct"/>
          </w:tcPr>
          <w:p>
            <w:pPr>
              <w:spacing w:before="60" w:after="60"/>
              <w:rPr>
                <w:noProof/>
                <w:sz w:val="16"/>
                <w:szCs w:val="16"/>
              </w:rPr>
            </w:pPr>
            <w:r>
              <w:rPr>
                <w:noProof/>
                <w:sz w:val="16"/>
                <w:szCs w:val="16"/>
              </w:rPr>
              <w:t>Luonnonkuitujen kehruu tai tekokuitujen suulakepuristus yhdessä kehruun kanssa(</w:t>
            </w:r>
            <w:r>
              <w:rPr>
                <w:rStyle w:val="FootnoteReference"/>
                <w:noProof/>
                <w:sz w:val="16"/>
                <w:szCs w:val="16"/>
              </w:rPr>
              <w:footnoteReference w:id="33"/>
            </w:r>
            <w:r>
              <w:rPr>
                <w:noProof/>
                <w:sz w:val="16"/>
                <w:szCs w:val="16"/>
              </w:rPr>
              <w:t>)</w:t>
            </w:r>
          </w:p>
        </w:tc>
      </w:tr>
      <w:tr>
        <w:trPr>
          <w:trHeight w:val="20"/>
        </w:trPr>
        <w:tc>
          <w:tcPr>
            <w:tcW w:w="685" w:type="pct"/>
          </w:tcPr>
          <w:p>
            <w:pPr>
              <w:spacing w:before="60" w:after="60"/>
              <w:rPr>
                <w:noProof/>
                <w:sz w:val="16"/>
                <w:szCs w:val="16"/>
              </w:rPr>
            </w:pPr>
            <w:r>
              <w:rPr>
                <w:noProof/>
                <w:sz w:val="16"/>
                <w:szCs w:val="16"/>
              </w:rPr>
              <w:t>5208–5212</w:t>
            </w:r>
          </w:p>
        </w:tc>
        <w:tc>
          <w:tcPr>
            <w:tcW w:w="1114" w:type="pct"/>
          </w:tcPr>
          <w:p>
            <w:pPr>
              <w:spacing w:before="60" w:after="60"/>
              <w:rPr>
                <w:noProof/>
                <w:sz w:val="16"/>
                <w:szCs w:val="16"/>
              </w:rPr>
            </w:pPr>
            <w:r>
              <w:rPr>
                <w:noProof/>
                <w:sz w:val="16"/>
                <w:szCs w:val="16"/>
              </w:rPr>
              <w:t>Kudotut puuvillakankaat:</w:t>
            </w:r>
          </w:p>
        </w:tc>
        <w:tc>
          <w:tcPr>
            <w:tcW w:w="3201" w:type="pct"/>
          </w:tcPr>
          <w:p>
            <w:pPr>
              <w:spacing w:before="60" w:after="60"/>
              <w:rPr>
                <w:noProof/>
                <w:sz w:val="16"/>
                <w:szCs w:val="16"/>
              </w:rPr>
            </w:pPr>
            <w:r>
              <w:rPr>
                <w:noProof/>
                <w:sz w:val="16"/>
                <w:szCs w:val="16"/>
              </w:rPr>
              <w:t>Luonnon- ja/tai katkottujen tekokuitujen kehruu tai tekokuitufilamenttilangan suulakepuristus kussakin tapauksessa yhdessä kutomisen kanssa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Kutominen yhdessä värjäämisen tai päällystämisen kanssa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 xml:space="preserve">Langan värjääminen ja kutominen </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Painaminen ja vähintään kaksi valmistelu- tai viimeistelytoimenpidettä (kuten pesu, valkaisu, merserointi, lämpökiinnitys, nukitus, kalanterointi, kutistumisen estävä käsittely, kestoviimeistely, dekatointi, kyllästäminen, parsinta ja noppaus), jos käytetyn painamattoman kankaan arvo on enintään 47,5 prosenttia tuotteen vapaasti tehtaalla -hinnasta(</w:t>
            </w:r>
            <w:r>
              <w:rPr>
                <w:rStyle w:val="FootnoteReference"/>
                <w:noProof/>
                <w:sz w:val="16"/>
                <w:szCs w:val="16"/>
              </w:rPr>
              <w:footnoteReference w:id="34"/>
            </w:r>
            <w:r>
              <w:rPr>
                <w:noProof/>
                <w:sz w:val="16"/>
                <w:szCs w:val="16"/>
              </w:rPr>
              <w:t>)</w:t>
            </w:r>
          </w:p>
        </w:tc>
      </w:tr>
      <w:tr>
        <w:trPr>
          <w:trHeight w:val="20"/>
        </w:trPr>
        <w:tc>
          <w:tcPr>
            <w:tcW w:w="685" w:type="pct"/>
          </w:tcPr>
          <w:p>
            <w:pPr>
              <w:spacing w:before="60" w:after="60"/>
              <w:rPr>
                <w:noProof/>
                <w:sz w:val="16"/>
                <w:szCs w:val="16"/>
              </w:rPr>
            </w:pPr>
            <w:r>
              <w:rPr>
                <w:noProof/>
                <w:sz w:val="16"/>
                <w:szCs w:val="16"/>
              </w:rPr>
              <w:t>ex 53 ryhmä</w:t>
            </w:r>
          </w:p>
        </w:tc>
        <w:tc>
          <w:tcPr>
            <w:tcW w:w="1114" w:type="pct"/>
          </w:tcPr>
          <w:p>
            <w:pPr>
              <w:spacing w:before="60" w:after="60"/>
              <w:rPr>
                <w:noProof/>
                <w:sz w:val="16"/>
                <w:szCs w:val="16"/>
              </w:rPr>
            </w:pPr>
            <w:r>
              <w:rPr>
                <w:noProof/>
                <w:sz w:val="16"/>
                <w:szCs w:val="16"/>
              </w:rPr>
              <w:t>Muut kasvitekstiilikuidut; paperilanka ja kudotut paperilankakankaat;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5306–5308</w:t>
            </w:r>
          </w:p>
        </w:tc>
        <w:tc>
          <w:tcPr>
            <w:tcW w:w="1114" w:type="pct"/>
          </w:tcPr>
          <w:p>
            <w:pPr>
              <w:spacing w:before="60" w:after="60"/>
              <w:rPr>
                <w:noProof/>
                <w:sz w:val="16"/>
                <w:szCs w:val="16"/>
              </w:rPr>
            </w:pPr>
            <w:r>
              <w:rPr>
                <w:noProof/>
                <w:sz w:val="16"/>
                <w:szCs w:val="16"/>
              </w:rPr>
              <w:t>Lanka, muista kasvitekstiilikuiduista valmistettu; paperilanka</w:t>
            </w:r>
          </w:p>
        </w:tc>
        <w:tc>
          <w:tcPr>
            <w:tcW w:w="3201" w:type="pct"/>
          </w:tcPr>
          <w:p>
            <w:pPr>
              <w:spacing w:before="60" w:after="60"/>
              <w:rPr>
                <w:noProof/>
                <w:sz w:val="16"/>
                <w:szCs w:val="16"/>
              </w:rPr>
            </w:pPr>
            <w:r>
              <w:rPr>
                <w:noProof/>
                <w:sz w:val="16"/>
                <w:szCs w:val="16"/>
              </w:rPr>
              <w:t>Luonnonkuitujen kehruu tai tekokuitujen suulakepuristus yhdessä kehruun kanssa(</w:t>
            </w:r>
            <w:r>
              <w:rPr>
                <w:rStyle w:val="FootnoteReference"/>
                <w:noProof/>
                <w:sz w:val="16"/>
                <w:szCs w:val="16"/>
              </w:rPr>
              <w:footnoteReference w:id="35"/>
            </w:r>
            <w:r>
              <w:rPr>
                <w:noProof/>
                <w:sz w:val="16"/>
                <w:szCs w:val="16"/>
              </w:rPr>
              <w:t>)</w:t>
            </w:r>
          </w:p>
        </w:tc>
      </w:tr>
      <w:tr>
        <w:trPr>
          <w:trHeight w:val="20"/>
        </w:trPr>
        <w:tc>
          <w:tcPr>
            <w:tcW w:w="685" w:type="pct"/>
          </w:tcPr>
          <w:p>
            <w:pPr>
              <w:spacing w:before="60" w:after="60"/>
              <w:rPr>
                <w:noProof/>
                <w:sz w:val="16"/>
                <w:szCs w:val="16"/>
              </w:rPr>
            </w:pPr>
            <w:r>
              <w:rPr>
                <w:noProof/>
                <w:sz w:val="16"/>
                <w:szCs w:val="16"/>
              </w:rPr>
              <w:t>5309–5311</w:t>
            </w:r>
          </w:p>
        </w:tc>
        <w:tc>
          <w:tcPr>
            <w:tcW w:w="1114" w:type="pct"/>
          </w:tcPr>
          <w:p>
            <w:pPr>
              <w:spacing w:before="60" w:after="60"/>
              <w:rPr>
                <w:noProof/>
                <w:sz w:val="16"/>
                <w:szCs w:val="16"/>
              </w:rPr>
            </w:pPr>
            <w:r>
              <w:rPr>
                <w:noProof/>
                <w:sz w:val="16"/>
                <w:szCs w:val="16"/>
              </w:rPr>
              <w:t>Kudotut kankaat, muista kasvitekstiilikuiduista valmistetut; kudotut paperilankakankaat:</w:t>
            </w:r>
          </w:p>
        </w:tc>
        <w:tc>
          <w:tcPr>
            <w:tcW w:w="3201" w:type="pct"/>
          </w:tcPr>
          <w:p>
            <w:pPr>
              <w:spacing w:before="60" w:after="60"/>
              <w:rPr>
                <w:noProof/>
                <w:sz w:val="16"/>
                <w:szCs w:val="16"/>
              </w:rPr>
            </w:pPr>
            <w:r>
              <w:rPr>
                <w:noProof/>
                <w:sz w:val="16"/>
                <w:szCs w:val="16"/>
              </w:rPr>
              <w:t>Luonnon- ja/tai katkottujen tekokuitujen kehruu tai tekokuitufilamenttilangan suulakepuristus kussakin tapauksessa yhdessä kutomisen kanssa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Kutominen yhdessä värjäämisen tai päällystämisen kanssa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lastRenderedPageBreak/>
              <w:t xml:space="preserve">Langan värjääminen ja kutominen </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Painaminen ja vähintään kaksi valmistelu- tai viimeistelytoimenpidettä (kuten pesu, valkaisu, merserointi, lämpökiinnitys, nukitus, kalanterointi, kutistumisen estävä käsittely, kestoviimeistely, dekatointi, kyllästäminen, parsinta ja noppaus), jos käytetyn painamattoman kankaan arvo on enintään 47,5 prosenttia tuotteen vapaasti tehtaalla -hinnasta(</w:t>
            </w:r>
            <w:r>
              <w:rPr>
                <w:rStyle w:val="FootnoteReference"/>
                <w:noProof/>
                <w:sz w:val="16"/>
                <w:szCs w:val="16"/>
              </w:rPr>
              <w:footnoteReference w:id="36"/>
            </w:r>
            <w:r>
              <w:rPr>
                <w:noProof/>
                <w:sz w:val="16"/>
                <w:szCs w:val="16"/>
              </w:rPr>
              <w:t>)</w:t>
            </w:r>
          </w:p>
        </w:tc>
      </w:tr>
      <w:tr>
        <w:trPr>
          <w:trHeight w:val="20"/>
        </w:trPr>
        <w:tc>
          <w:tcPr>
            <w:tcW w:w="685" w:type="pct"/>
          </w:tcPr>
          <w:p>
            <w:pPr>
              <w:spacing w:before="60" w:after="60"/>
              <w:rPr>
                <w:noProof/>
                <w:sz w:val="16"/>
                <w:szCs w:val="16"/>
              </w:rPr>
            </w:pPr>
            <w:r>
              <w:rPr>
                <w:noProof/>
                <w:sz w:val="16"/>
                <w:szCs w:val="16"/>
              </w:rPr>
              <w:lastRenderedPageBreak/>
              <w:t>5401–5406</w:t>
            </w:r>
          </w:p>
        </w:tc>
        <w:tc>
          <w:tcPr>
            <w:tcW w:w="1114" w:type="pct"/>
          </w:tcPr>
          <w:p>
            <w:pPr>
              <w:spacing w:before="60" w:after="60"/>
              <w:rPr>
                <w:noProof/>
                <w:sz w:val="16"/>
                <w:szCs w:val="16"/>
              </w:rPr>
            </w:pPr>
            <w:r>
              <w:rPr>
                <w:noProof/>
                <w:sz w:val="16"/>
                <w:szCs w:val="16"/>
              </w:rPr>
              <w:t>Lanka, monofilamenttilanka ja ompelulanka, tekokuitufilamenttia</w:t>
            </w:r>
          </w:p>
        </w:tc>
        <w:tc>
          <w:tcPr>
            <w:tcW w:w="3201" w:type="pct"/>
          </w:tcPr>
          <w:p>
            <w:pPr>
              <w:spacing w:before="60" w:after="60"/>
              <w:rPr>
                <w:noProof/>
                <w:sz w:val="16"/>
                <w:szCs w:val="16"/>
              </w:rPr>
            </w:pPr>
            <w:r>
              <w:rPr>
                <w:noProof/>
                <w:sz w:val="16"/>
                <w:szCs w:val="16"/>
              </w:rPr>
              <w:t>Tekokuitujen suulakepuristus yhdessä kehruun kanssa TAI luonnonkuitujen kehruu(</w:t>
            </w:r>
            <w:r>
              <w:rPr>
                <w:rStyle w:val="FootnoteReference"/>
                <w:noProof/>
                <w:sz w:val="16"/>
                <w:szCs w:val="16"/>
              </w:rPr>
              <w:footnoteReference w:id="37"/>
            </w:r>
            <w:r>
              <w:rPr>
                <w:noProof/>
                <w:sz w:val="16"/>
                <w:szCs w:val="16"/>
              </w:rPr>
              <w:t>)</w:t>
            </w:r>
          </w:p>
        </w:tc>
      </w:tr>
      <w:tr>
        <w:trPr>
          <w:trHeight w:val="20"/>
        </w:trPr>
        <w:tc>
          <w:tcPr>
            <w:tcW w:w="685" w:type="pct"/>
          </w:tcPr>
          <w:p>
            <w:pPr>
              <w:spacing w:before="60" w:after="60"/>
              <w:rPr>
                <w:noProof/>
                <w:sz w:val="16"/>
                <w:szCs w:val="16"/>
              </w:rPr>
            </w:pPr>
            <w:r>
              <w:rPr>
                <w:noProof/>
                <w:sz w:val="16"/>
                <w:szCs w:val="16"/>
              </w:rPr>
              <w:t>5407 ja 5408</w:t>
            </w:r>
          </w:p>
        </w:tc>
        <w:tc>
          <w:tcPr>
            <w:tcW w:w="1114" w:type="pct"/>
          </w:tcPr>
          <w:p>
            <w:pPr>
              <w:spacing w:before="60" w:after="60"/>
              <w:rPr>
                <w:noProof/>
                <w:sz w:val="16"/>
                <w:szCs w:val="16"/>
              </w:rPr>
            </w:pPr>
            <w:r>
              <w:rPr>
                <w:noProof/>
                <w:sz w:val="16"/>
                <w:szCs w:val="16"/>
              </w:rPr>
              <w:t>Kudotut kankaat, tekokuitufilamenttilankaa</w:t>
            </w:r>
          </w:p>
        </w:tc>
        <w:tc>
          <w:tcPr>
            <w:tcW w:w="3201" w:type="pct"/>
          </w:tcPr>
          <w:p>
            <w:pPr>
              <w:spacing w:before="60" w:after="60"/>
              <w:rPr>
                <w:noProof/>
                <w:sz w:val="16"/>
                <w:szCs w:val="16"/>
              </w:rPr>
            </w:pPr>
            <w:r>
              <w:rPr>
                <w:noProof/>
                <w:sz w:val="16"/>
                <w:szCs w:val="16"/>
              </w:rPr>
              <w:t>Luonnon- ja/tai katkottujen tekokuitujen kehruu tai tekokuitufilamenttilangan suulakepuristus kussakin tapauksessa yhdessä kutomisen kanssa</w:t>
            </w:r>
          </w:p>
          <w:p>
            <w:pPr>
              <w:spacing w:before="60" w:after="60"/>
              <w:rPr>
                <w:noProof/>
                <w:sz w:val="16"/>
                <w:szCs w:val="16"/>
              </w:rPr>
            </w:pPr>
            <w:r>
              <w:rPr>
                <w:noProof/>
                <w:sz w:val="16"/>
                <w:szCs w:val="16"/>
              </w:rPr>
              <w:t xml:space="preserve">tai </w:t>
            </w:r>
          </w:p>
          <w:p>
            <w:pPr>
              <w:spacing w:before="60" w:after="60"/>
              <w:rPr>
                <w:noProof/>
                <w:sz w:val="16"/>
                <w:szCs w:val="16"/>
              </w:rPr>
            </w:pPr>
            <w:r>
              <w:rPr>
                <w:noProof/>
                <w:sz w:val="16"/>
                <w:szCs w:val="16"/>
              </w:rPr>
              <w:t>Kutominen yhdessä värjäämisen tai päällystämisen kanssa</w:t>
            </w:r>
          </w:p>
          <w:p>
            <w:pPr>
              <w:spacing w:before="60" w:after="60"/>
              <w:rPr>
                <w:noProof/>
                <w:sz w:val="16"/>
                <w:szCs w:val="16"/>
              </w:rPr>
            </w:pPr>
            <w:r>
              <w:rPr>
                <w:noProof/>
                <w:sz w:val="16"/>
                <w:szCs w:val="16"/>
              </w:rPr>
              <w:t xml:space="preserve">tai </w:t>
            </w:r>
          </w:p>
          <w:p>
            <w:pPr>
              <w:spacing w:before="60" w:after="60"/>
              <w:rPr>
                <w:noProof/>
                <w:sz w:val="16"/>
                <w:szCs w:val="16"/>
              </w:rPr>
            </w:pPr>
            <w:r>
              <w:rPr>
                <w:noProof/>
                <w:sz w:val="16"/>
                <w:szCs w:val="16"/>
              </w:rPr>
              <w:t xml:space="preserve">Kiertäminen tai teksturointi yhdessä kutomisen kanssa, </w:t>
            </w:r>
            <w:r>
              <w:rPr>
                <w:noProof/>
                <w:sz w:val="16"/>
                <w:szCs w:val="16"/>
                <w:u w:val="single"/>
              </w:rPr>
              <w:t>jos</w:t>
            </w:r>
            <w:r>
              <w:rPr>
                <w:noProof/>
                <w:sz w:val="16"/>
                <w:szCs w:val="16"/>
              </w:rPr>
              <w:t xml:space="preserve"> käytettyjen kiertämättömien/teksturoimattomien lankojen arvo on enintään 47,5 prosenttia tuotteen vapaasti tehtaalla -hinnasta</w:t>
            </w:r>
          </w:p>
          <w:p>
            <w:pPr>
              <w:spacing w:before="60" w:after="60"/>
              <w:rPr>
                <w:noProof/>
                <w:sz w:val="16"/>
                <w:szCs w:val="16"/>
              </w:rPr>
            </w:pPr>
            <w:r>
              <w:rPr>
                <w:noProof/>
                <w:sz w:val="16"/>
                <w:szCs w:val="16"/>
              </w:rPr>
              <w:t xml:space="preserve">tai </w:t>
            </w:r>
          </w:p>
          <w:p>
            <w:pPr>
              <w:spacing w:before="60" w:after="60"/>
              <w:rPr>
                <w:noProof/>
                <w:sz w:val="16"/>
                <w:szCs w:val="16"/>
              </w:rPr>
            </w:pPr>
            <w:r>
              <w:rPr>
                <w:noProof/>
                <w:sz w:val="16"/>
                <w:szCs w:val="16"/>
              </w:rPr>
              <w:t>Painaminen ja vähintään kaksi valmistelu- tai viimeistelytoimenpidettä (kuten pesu, valkaisu, merserointi, lämpökiinnitys, nukitus, kalanterointi, kutistumisen estävä käsittely, kestoviimeistely, dekatointi, kyllästäminen, parsinta ja noppaus), jos käytetyn painamattoman kankaan arvo on enintään 47,5 prosenttia tuotteen vapaasti tehtaalla -hinnasta(</w:t>
            </w:r>
            <w:r>
              <w:rPr>
                <w:rStyle w:val="FootnoteReference"/>
                <w:noProof/>
                <w:sz w:val="16"/>
                <w:szCs w:val="16"/>
              </w:rPr>
              <w:footnoteReference w:id="38"/>
            </w:r>
            <w:r>
              <w:rPr>
                <w:noProof/>
                <w:sz w:val="16"/>
                <w:szCs w:val="16"/>
              </w:rPr>
              <w:t>)</w:t>
            </w:r>
          </w:p>
        </w:tc>
      </w:tr>
      <w:tr>
        <w:trPr>
          <w:trHeight w:val="20"/>
        </w:trPr>
        <w:tc>
          <w:tcPr>
            <w:tcW w:w="685" w:type="pct"/>
          </w:tcPr>
          <w:p>
            <w:pPr>
              <w:spacing w:before="60" w:after="60"/>
              <w:rPr>
                <w:noProof/>
                <w:sz w:val="16"/>
                <w:szCs w:val="16"/>
              </w:rPr>
            </w:pPr>
            <w:r>
              <w:rPr>
                <w:noProof/>
                <w:sz w:val="16"/>
                <w:szCs w:val="16"/>
              </w:rPr>
              <w:t>5501–5507</w:t>
            </w:r>
          </w:p>
        </w:tc>
        <w:tc>
          <w:tcPr>
            <w:tcW w:w="1114" w:type="pct"/>
          </w:tcPr>
          <w:p>
            <w:pPr>
              <w:spacing w:before="60" w:after="60"/>
              <w:rPr>
                <w:noProof/>
                <w:sz w:val="16"/>
                <w:szCs w:val="16"/>
              </w:rPr>
            </w:pPr>
            <w:r>
              <w:rPr>
                <w:noProof/>
                <w:sz w:val="16"/>
                <w:szCs w:val="16"/>
              </w:rPr>
              <w:t>Katkotut tekokuidut</w:t>
            </w:r>
          </w:p>
        </w:tc>
        <w:tc>
          <w:tcPr>
            <w:tcW w:w="3201" w:type="pct"/>
          </w:tcPr>
          <w:p>
            <w:pPr>
              <w:spacing w:before="60" w:after="60"/>
              <w:rPr>
                <w:noProof/>
                <w:sz w:val="16"/>
                <w:szCs w:val="16"/>
              </w:rPr>
            </w:pPr>
            <w:r>
              <w:rPr>
                <w:noProof/>
                <w:sz w:val="16"/>
                <w:szCs w:val="16"/>
              </w:rPr>
              <w:t>Tekokuitujen suulakepuristus</w:t>
            </w:r>
          </w:p>
        </w:tc>
      </w:tr>
      <w:tr>
        <w:trPr>
          <w:trHeight w:val="20"/>
        </w:trPr>
        <w:tc>
          <w:tcPr>
            <w:tcW w:w="685" w:type="pct"/>
          </w:tcPr>
          <w:p>
            <w:pPr>
              <w:spacing w:before="60" w:after="60"/>
              <w:rPr>
                <w:noProof/>
                <w:sz w:val="16"/>
                <w:szCs w:val="16"/>
              </w:rPr>
            </w:pPr>
            <w:r>
              <w:rPr>
                <w:noProof/>
                <w:sz w:val="16"/>
                <w:szCs w:val="16"/>
              </w:rPr>
              <w:t>5508–5511</w:t>
            </w:r>
          </w:p>
        </w:tc>
        <w:tc>
          <w:tcPr>
            <w:tcW w:w="1114" w:type="pct"/>
          </w:tcPr>
          <w:p>
            <w:pPr>
              <w:spacing w:before="60" w:after="60"/>
              <w:rPr>
                <w:noProof/>
                <w:sz w:val="16"/>
                <w:szCs w:val="16"/>
              </w:rPr>
            </w:pPr>
            <w:r>
              <w:rPr>
                <w:noProof/>
                <w:sz w:val="16"/>
                <w:szCs w:val="16"/>
              </w:rPr>
              <w:t>Lanka ja ompelulanka, katkottua tekokuitua</w:t>
            </w:r>
          </w:p>
        </w:tc>
        <w:tc>
          <w:tcPr>
            <w:tcW w:w="3201" w:type="pct"/>
          </w:tcPr>
          <w:p>
            <w:pPr>
              <w:spacing w:before="60" w:after="60"/>
              <w:rPr>
                <w:noProof/>
                <w:sz w:val="16"/>
                <w:szCs w:val="16"/>
              </w:rPr>
            </w:pPr>
            <w:r>
              <w:rPr>
                <w:noProof/>
                <w:sz w:val="16"/>
                <w:szCs w:val="16"/>
              </w:rPr>
              <w:t>Luonnonkuitujen kehruu tai tekokuitujen suulakepuristus yhdessä kehruun kanssa(</w:t>
            </w:r>
            <w:r>
              <w:rPr>
                <w:rStyle w:val="FootnoteReference"/>
                <w:noProof/>
                <w:sz w:val="16"/>
                <w:szCs w:val="16"/>
              </w:rPr>
              <w:footnoteReference w:id="39"/>
            </w:r>
            <w:r>
              <w:rPr>
                <w:noProof/>
                <w:sz w:val="16"/>
                <w:szCs w:val="16"/>
              </w:rPr>
              <w:t>)</w:t>
            </w:r>
          </w:p>
        </w:tc>
      </w:tr>
      <w:tr>
        <w:trPr>
          <w:trHeight w:val="20"/>
        </w:trPr>
        <w:tc>
          <w:tcPr>
            <w:tcW w:w="685" w:type="pct"/>
          </w:tcPr>
          <w:p>
            <w:pPr>
              <w:spacing w:before="60" w:after="60"/>
              <w:rPr>
                <w:noProof/>
                <w:sz w:val="16"/>
                <w:szCs w:val="16"/>
              </w:rPr>
            </w:pPr>
            <w:r>
              <w:rPr>
                <w:noProof/>
                <w:sz w:val="16"/>
                <w:szCs w:val="16"/>
              </w:rPr>
              <w:t>5512–5516</w:t>
            </w:r>
          </w:p>
        </w:tc>
        <w:tc>
          <w:tcPr>
            <w:tcW w:w="1114" w:type="pct"/>
          </w:tcPr>
          <w:p>
            <w:pPr>
              <w:spacing w:before="60" w:after="60"/>
              <w:rPr>
                <w:noProof/>
                <w:sz w:val="16"/>
                <w:szCs w:val="16"/>
              </w:rPr>
            </w:pPr>
            <w:r>
              <w:rPr>
                <w:noProof/>
                <w:sz w:val="16"/>
                <w:szCs w:val="16"/>
              </w:rPr>
              <w:t>Kudotut kankaat, katkottua tekokuitua:</w:t>
            </w:r>
          </w:p>
        </w:tc>
        <w:tc>
          <w:tcPr>
            <w:tcW w:w="3201" w:type="pct"/>
          </w:tcPr>
          <w:p>
            <w:pPr>
              <w:spacing w:before="60" w:after="60"/>
              <w:rPr>
                <w:noProof/>
                <w:sz w:val="16"/>
                <w:szCs w:val="16"/>
              </w:rPr>
            </w:pPr>
            <w:r>
              <w:rPr>
                <w:noProof/>
                <w:sz w:val="16"/>
                <w:szCs w:val="16"/>
              </w:rPr>
              <w:t>Luonnon- ja/tai katkottujen tekokuitujen kehruu tai tekokuitufilamenttilangan suulakepuristus kussakin tapauksessa yhdessä kutomisen kanssa</w:t>
            </w:r>
          </w:p>
          <w:p>
            <w:pPr>
              <w:spacing w:before="60" w:after="60"/>
              <w:rPr>
                <w:noProof/>
                <w:sz w:val="16"/>
                <w:szCs w:val="16"/>
              </w:rPr>
            </w:pPr>
            <w:r>
              <w:rPr>
                <w:noProof/>
                <w:sz w:val="16"/>
                <w:szCs w:val="16"/>
              </w:rPr>
              <w:t xml:space="preserve">tai </w:t>
            </w:r>
          </w:p>
          <w:p>
            <w:pPr>
              <w:spacing w:before="60" w:after="60"/>
              <w:rPr>
                <w:noProof/>
                <w:sz w:val="16"/>
                <w:szCs w:val="16"/>
              </w:rPr>
            </w:pPr>
            <w:r>
              <w:rPr>
                <w:noProof/>
                <w:sz w:val="16"/>
                <w:szCs w:val="16"/>
              </w:rPr>
              <w:t>Kutominen yhdessä värjäämisen tai päällystämisen kanssa</w:t>
            </w:r>
          </w:p>
          <w:p>
            <w:pPr>
              <w:spacing w:before="60" w:after="60"/>
              <w:rPr>
                <w:noProof/>
                <w:sz w:val="16"/>
                <w:szCs w:val="16"/>
              </w:rPr>
            </w:pPr>
            <w:r>
              <w:rPr>
                <w:noProof/>
                <w:sz w:val="16"/>
                <w:szCs w:val="16"/>
              </w:rPr>
              <w:t xml:space="preserve">tai </w:t>
            </w:r>
          </w:p>
          <w:p>
            <w:pPr>
              <w:spacing w:before="60" w:after="60"/>
              <w:rPr>
                <w:noProof/>
                <w:sz w:val="16"/>
                <w:szCs w:val="16"/>
              </w:rPr>
            </w:pPr>
            <w:r>
              <w:rPr>
                <w:noProof/>
                <w:sz w:val="16"/>
                <w:szCs w:val="16"/>
              </w:rPr>
              <w:t xml:space="preserve">Langan värjääminen ja kutominen </w:t>
            </w:r>
          </w:p>
          <w:p>
            <w:pPr>
              <w:spacing w:before="60" w:after="60"/>
              <w:rPr>
                <w:noProof/>
                <w:sz w:val="16"/>
                <w:szCs w:val="16"/>
              </w:rPr>
            </w:pPr>
            <w:r>
              <w:rPr>
                <w:noProof/>
                <w:sz w:val="16"/>
                <w:szCs w:val="16"/>
              </w:rPr>
              <w:t xml:space="preserve">tai </w:t>
            </w:r>
          </w:p>
          <w:p>
            <w:pPr>
              <w:spacing w:before="60" w:after="60"/>
              <w:rPr>
                <w:noProof/>
                <w:sz w:val="16"/>
                <w:szCs w:val="16"/>
              </w:rPr>
            </w:pPr>
            <w:r>
              <w:rPr>
                <w:noProof/>
                <w:sz w:val="16"/>
                <w:szCs w:val="16"/>
              </w:rPr>
              <w:t>Painaminen ja vähintään kaksi valmistelu- tai viimeistelytoimenpidettä (kuten pesu, valkaisu, merserointi, lämpökiinnitys, nukitus, kalanterointi, kutistumisen estävä käsittely, kestoviimeistely, dekatointi, kyllästäminen, parsinta ja noppaus), jos käytetyn painamattoman kankaan arvo on enintään 47,5 prosenttia tuotteen vapaasti tehtaalla -hinnasta(</w:t>
            </w:r>
            <w:r>
              <w:rPr>
                <w:rStyle w:val="FootnoteReference"/>
                <w:noProof/>
                <w:sz w:val="16"/>
                <w:szCs w:val="16"/>
              </w:rPr>
              <w:footnoteReference w:id="40"/>
            </w:r>
            <w:r>
              <w:rPr>
                <w:noProof/>
                <w:sz w:val="16"/>
                <w:szCs w:val="16"/>
              </w:rPr>
              <w:t>)</w:t>
            </w:r>
          </w:p>
        </w:tc>
      </w:tr>
      <w:tr>
        <w:trPr>
          <w:trHeight w:val="20"/>
        </w:trPr>
        <w:tc>
          <w:tcPr>
            <w:tcW w:w="685" w:type="pct"/>
          </w:tcPr>
          <w:p>
            <w:pPr>
              <w:spacing w:before="60" w:after="60"/>
              <w:rPr>
                <w:noProof/>
                <w:sz w:val="16"/>
                <w:szCs w:val="16"/>
              </w:rPr>
            </w:pPr>
            <w:r>
              <w:rPr>
                <w:noProof/>
                <w:sz w:val="16"/>
                <w:szCs w:val="16"/>
              </w:rPr>
              <w:t>Ex 56 ryhmä</w:t>
            </w:r>
          </w:p>
        </w:tc>
        <w:tc>
          <w:tcPr>
            <w:tcW w:w="1114" w:type="pct"/>
          </w:tcPr>
          <w:p>
            <w:pPr>
              <w:spacing w:before="60" w:after="60"/>
              <w:rPr>
                <w:noProof/>
                <w:sz w:val="16"/>
                <w:szCs w:val="16"/>
              </w:rPr>
            </w:pPr>
            <w:r>
              <w:rPr>
                <w:noProof/>
                <w:sz w:val="16"/>
                <w:szCs w:val="16"/>
              </w:rPr>
              <w:t>Vanu, huopa ja kuitukangas; erikoislangat; side- ja purjelanka, nuora ja köysi sekä niistä valmistetut tavarat; lukuun ottamatta seuraavia:</w:t>
            </w:r>
          </w:p>
        </w:tc>
        <w:tc>
          <w:tcPr>
            <w:tcW w:w="3201" w:type="pct"/>
          </w:tcPr>
          <w:p>
            <w:pPr>
              <w:spacing w:before="60" w:after="60"/>
              <w:rPr>
                <w:noProof/>
                <w:sz w:val="16"/>
                <w:szCs w:val="16"/>
              </w:rPr>
            </w:pPr>
            <w:r>
              <w:rPr>
                <w:noProof/>
                <w:sz w:val="16"/>
                <w:szCs w:val="16"/>
              </w:rPr>
              <w:t>Tekokuitujen suulakepuristus yhdessä kehruun kanssa tai luonnonkuitujen kehruu</w:t>
            </w:r>
          </w:p>
          <w:p>
            <w:pPr>
              <w:spacing w:before="60" w:after="60"/>
              <w:rPr>
                <w:noProof/>
                <w:sz w:val="16"/>
                <w:szCs w:val="16"/>
              </w:rPr>
            </w:pPr>
            <w:r>
              <w:rPr>
                <w:noProof/>
                <w:sz w:val="16"/>
                <w:szCs w:val="16"/>
              </w:rPr>
              <w:t xml:space="preserve">tai </w:t>
            </w:r>
          </w:p>
          <w:p>
            <w:pPr>
              <w:spacing w:before="60" w:after="60"/>
              <w:rPr>
                <w:noProof/>
                <w:sz w:val="16"/>
                <w:szCs w:val="16"/>
              </w:rPr>
            </w:pPr>
            <w:r>
              <w:rPr>
                <w:noProof/>
                <w:sz w:val="16"/>
                <w:szCs w:val="16"/>
              </w:rPr>
              <w:t>Nukkaaminen yhdessä värjäämisen tai painamisen kanssa (</w:t>
            </w:r>
            <w:r>
              <w:rPr>
                <w:rStyle w:val="FootnoteReference"/>
                <w:noProof/>
                <w:sz w:val="16"/>
                <w:szCs w:val="16"/>
              </w:rPr>
              <w:footnoteReference w:id="41"/>
            </w:r>
            <w:r>
              <w:rPr>
                <w:noProof/>
                <w:sz w:val="16"/>
                <w:szCs w:val="16"/>
              </w:rPr>
              <w:t>)</w:t>
            </w:r>
          </w:p>
        </w:tc>
      </w:tr>
      <w:tr>
        <w:trPr>
          <w:trHeight w:val="20"/>
        </w:trPr>
        <w:tc>
          <w:tcPr>
            <w:tcW w:w="685" w:type="pct"/>
          </w:tcPr>
          <w:p>
            <w:pPr>
              <w:spacing w:before="60" w:after="60"/>
              <w:rPr>
                <w:noProof/>
                <w:sz w:val="16"/>
                <w:szCs w:val="16"/>
              </w:rPr>
            </w:pPr>
            <w:r>
              <w:rPr>
                <w:noProof/>
                <w:sz w:val="16"/>
                <w:szCs w:val="16"/>
              </w:rPr>
              <w:t>5602</w:t>
            </w:r>
          </w:p>
        </w:tc>
        <w:tc>
          <w:tcPr>
            <w:tcW w:w="1114" w:type="pct"/>
          </w:tcPr>
          <w:p>
            <w:pPr>
              <w:spacing w:before="60" w:after="60"/>
              <w:rPr>
                <w:noProof/>
                <w:sz w:val="16"/>
                <w:szCs w:val="16"/>
              </w:rPr>
            </w:pPr>
            <w:r>
              <w:rPr>
                <w:noProof/>
                <w:sz w:val="16"/>
                <w:szCs w:val="16"/>
              </w:rPr>
              <w:t>Huopa, myös kyllästetty, päällystetty, peitetty tai kerrostettu:</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 neulahuopa</w:t>
            </w:r>
          </w:p>
        </w:tc>
        <w:tc>
          <w:tcPr>
            <w:tcW w:w="3201" w:type="pct"/>
          </w:tcPr>
          <w:p>
            <w:pPr>
              <w:spacing w:before="60" w:after="60"/>
              <w:rPr>
                <w:noProof/>
                <w:sz w:val="16"/>
                <w:szCs w:val="16"/>
              </w:rPr>
            </w:pPr>
            <w:r>
              <w:rPr>
                <w:noProof/>
                <w:sz w:val="16"/>
                <w:szCs w:val="16"/>
              </w:rPr>
              <w:t xml:space="preserve">Tekokuitujen suulakepuristus ja kankaan valmistaminen </w:t>
            </w:r>
          </w:p>
          <w:p>
            <w:pPr>
              <w:spacing w:before="60" w:after="60"/>
              <w:ind w:left="113" w:hanging="113"/>
              <w:rPr>
                <w:noProof/>
                <w:sz w:val="16"/>
                <w:szCs w:val="16"/>
              </w:rPr>
            </w:pPr>
            <w:r>
              <w:rPr>
                <w:noProof/>
                <w:sz w:val="16"/>
                <w:szCs w:val="16"/>
              </w:rPr>
              <w:t>Kuitenkin</w:t>
            </w:r>
          </w:p>
          <w:p>
            <w:pPr>
              <w:pStyle w:val="Tiret0"/>
              <w:numPr>
                <w:ilvl w:val="0"/>
                <w:numId w:val="47"/>
              </w:numPr>
              <w:rPr>
                <w:noProof/>
                <w:sz w:val="16"/>
                <w:szCs w:val="16"/>
              </w:rPr>
            </w:pPr>
            <w:r>
              <w:rPr>
                <w:noProof/>
                <w:sz w:val="16"/>
                <w:szCs w:val="16"/>
              </w:rPr>
              <w:lastRenderedPageBreak/>
              <w:t>nimikkeen 5402 polypropeenifilamenttia,</w:t>
            </w:r>
          </w:p>
          <w:p>
            <w:pPr>
              <w:pStyle w:val="Tiret0"/>
              <w:numPr>
                <w:ilvl w:val="0"/>
                <w:numId w:val="47"/>
              </w:numPr>
              <w:rPr>
                <w:noProof/>
                <w:sz w:val="16"/>
                <w:szCs w:val="16"/>
              </w:rPr>
            </w:pPr>
            <w:r>
              <w:rPr>
                <w:noProof/>
                <w:sz w:val="16"/>
                <w:szCs w:val="16"/>
              </w:rPr>
              <w:t>nimikkeen 5503 tai 5506 polypropeenikuituja, tai</w:t>
            </w:r>
          </w:p>
          <w:p>
            <w:pPr>
              <w:pStyle w:val="Tiret0"/>
              <w:numPr>
                <w:ilvl w:val="0"/>
                <w:numId w:val="47"/>
              </w:numPr>
              <w:rPr>
                <w:noProof/>
                <w:sz w:val="16"/>
                <w:szCs w:val="16"/>
              </w:rPr>
            </w:pPr>
            <w:r>
              <w:rPr>
                <w:noProof/>
                <w:sz w:val="16"/>
                <w:szCs w:val="16"/>
              </w:rPr>
              <w:t>nimikkeen 5501 polypropeenifilamenttitouvia,</w:t>
            </w:r>
          </w:p>
          <w:p>
            <w:pPr>
              <w:spacing w:before="60" w:after="60"/>
              <w:rPr>
                <w:noProof/>
                <w:sz w:val="16"/>
                <w:szCs w:val="16"/>
              </w:rPr>
            </w:pPr>
            <w:r>
              <w:rPr>
                <w:noProof/>
                <w:sz w:val="16"/>
                <w:szCs w:val="16"/>
              </w:rPr>
              <w:t>joissa jokainen yksittäinen filamentti tai kuitu on alle 9 desitexiä,</w:t>
            </w:r>
          </w:p>
          <w:p>
            <w:pPr>
              <w:spacing w:before="60" w:after="60"/>
              <w:rPr>
                <w:noProof/>
                <w:sz w:val="16"/>
                <w:szCs w:val="16"/>
              </w:rPr>
            </w:pPr>
            <w:r>
              <w:rPr>
                <w:noProof/>
                <w:sz w:val="16"/>
                <w:szCs w:val="16"/>
              </w:rPr>
              <w:t>voidaan käyttää, jos niiden yhteisarvo on enintään 40 prosenttia tuotteen vapaasti tehtaalla -hinnasta</w:t>
            </w:r>
          </w:p>
          <w:p>
            <w:pPr>
              <w:spacing w:before="60" w:after="60"/>
              <w:rPr>
                <w:noProof/>
                <w:sz w:val="16"/>
                <w:szCs w:val="16"/>
              </w:rPr>
            </w:pPr>
            <w:r>
              <w:rPr>
                <w:noProof/>
                <w:sz w:val="16"/>
                <w:szCs w:val="16"/>
              </w:rPr>
              <w:t>tai</w:t>
            </w:r>
          </w:p>
          <w:p>
            <w:pPr>
              <w:spacing w:before="60" w:after="60"/>
              <w:ind w:left="113" w:hanging="113"/>
              <w:rPr>
                <w:noProof/>
                <w:sz w:val="16"/>
                <w:szCs w:val="16"/>
              </w:rPr>
            </w:pPr>
            <w:r>
              <w:rPr>
                <w:noProof/>
                <w:sz w:val="16"/>
                <w:szCs w:val="16"/>
              </w:rPr>
              <w:t>Pelkkä kankaan valmistaminen, kun kyseessä on luonnonkuiduista tehty huopa (</w:t>
            </w:r>
            <w:r>
              <w:rPr>
                <w:rStyle w:val="FootnoteReference"/>
                <w:noProof/>
                <w:sz w:val="16"/>
                <w:szCs w:val="16"/>
              </w:rPr>
              <w:footnoteReference w:id="42"/>
            </w:r>
            <w:r>
              <w:rPr>
                <w:noProof/>
                <w:sz w:val="16"/>
                <w:szCs w:val="16"/>
              </w:rPr>
              <w:t>)</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muu</w:t>
            </w:r>
          </w:p>
        </w:tc>
        <w:tc>
          <w:tcPr>
            <w:tcW w:w="3201" w:type="pct"/>
          </w:tcPr>
          <w:p>
            <w:pPr>
              <w:spacing w:before="60" w:after="60"/>
              <w:rPr>
                <w:noProof/>
                <w:sz w:val="16"/>
                <w:szCs w:val="16"/>
              </w:rPr>
            </w:pPr>
            <w:r>
              <w:rPr>
                <w:noProof/>
                <w:sz w:val="16"/>
                <w:szCs w:val="16"/>
              </w:rPr>
              <w:t xml:space="preserve">Tekokuitujen suulakepuristus ja kankaan valmistaminen </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Pelkkä kankaan valmistaminen, kun kyseessä on luonnonkuiduista tehty muu huopa(</w:t>
            </w:r>
            <w:r>
              <w:rPr>
                <w:rStyle w:val="FootnoteReference"/>
                <w:noProof/>
                <w:sz w:val="16"/>
                <w:szCs w:val="16"/>
              </w:rPr>
              <w:footnoteReference w:id="43"/>
            </w:r>
            <w:r>
              <w:rPr>
                <w:noProof/>
                <w:sz w:val="16"/>
                <w:szCs w:val="16"/>
              </w:rPr>
              <w:t>)</w:t>
            </w:r>
          </w:p>
        </w:tc>
      </w:tr>
      <w:tr>
        <w:trPr>
          <w:trHeight w:val="20"/>
        </w:trPr>
        <w:tc>
          <w:tcPr>
            <w:tcW w:w="685" w:type="pct"/>
          </w:tcPr>
          <w:p>
            <w:pPr>
              <w:spacing w:before="60" w:after="60"/>
              <w:rPr>
                <w:noProof/>
                <w:sz w:val="16"/>
                <w:szCs w:val="16"/>
              </w:rPr>
            </w:pPr>
            <w:r>
              <w:rPr>
                <w:noProof/>
                <w:sz w:val="16"/>
                <w:szCs w:val="16"/>
              </w:rPr>
              <w:t>5603</w:t>
            </w:r>
          </w:p>
        </w:tc>
        <w:tc>
          <w:tcPr>
            <w:tcW w:w="1114" w:type="pct"/>
          </w:tcPr>
          <w:p>
            <w:pPr>
              <w:spacing w:before="60" w:after="60"/>
              <w:rPr>
                <w:noProof/>
                <w:sz w:val="16"/>
                <w:szCs w:val="16"/>
              </w:rPr>
            </w:pPr>
            <w:r>
              <w:rPr>
                <w:noProof/>
                <w:sz w:val="16"/>
                <w:szCs w:val="16"/>
              </w:rPr>
              <w:t>Kuitukangas, myös kyllästetty, päällystetty, peitetty tai kerrostettu</w:t>
            </w:r>
          </w:p>
        </w:tc>
        <w:tc>
          <w:tcPr>
            <w:tcW w:w="3201" w:type="pct"/>
          </w:tcPr>
          <w:p>
            <w:pPr>
              <w:spacing w:before="60" w:after="60"/>
              <w:rPr>
                <w:noProof/>
              </w:rPr>
            </w:pPr>
            <w:r>
              <w:rPr>
                <w:noProof/>
                <w:sz w:val="16"/>
                <w:szCs w:val="16"/>
              </w:rPr>
              <w:t>Tekokuitujen suulakepuristus tai luonnonkuitujen käyttö yhdessä neulaamisen kaltaisten kuitukangastekniikoiden kanssa</w:t>
            </w:r>
          </w:p>
        </w:tc>
      </w:tr>
      <w:tr>
        <w:trPr>
          <w:trHeight w:val="20"/>
        </w:trPr>
        <w:tc>
          <w:tcPr>
            <w:tcW w:w="685" w:type="pct"/>
          </w:tcPr>
          <w:p>
            <w:pPr>
              <w:spacing w:before="60" w:after="60"/>
              <w:rPr>
                <w:noProof/>
                <w:sz w:val="16"/>
                <w:szCs w:val="16"/>
              </w:rPr>
            </w:pPr>
            <w:r>
              <w:rPr>
                <w:noProof/>
                <w:sz w:val="16"/>
                <w:szCs w:val="16"/>
              </w:rPr>
              <w:t>5604</w:t>
            </w:r>
          </w:p>
        </w:tc>
        <w:tc>
          <w:tcPr>
            <w:tcW w:w="1114" w:type="pct"/>
          </w:tcPr>
          <w:p>
            <w:pPr>
              <w:spacing w:before="60" w:after="60"/>
              <w:rPr>
                <w:noProof/>
                <w:sz w:val="16"/>
                <w:szCs w:val="16"/>
              </w:rPr>
            </w:pPr>
            <w:r>
              <w:rPr>
                <w:noProof/>
                <w:sz w:val="16"/>
                <w:szCs w:val="16"/>
              </w:rPr>
              <w:t>Yksinkertainen tai kerrattu kumilanka, tekstiilillä päällystetty; tekstiililangat ja nimikkeen 5404 tai 5405 kaistaleet ja niiden kaltaiset tuotteet, muovilla tai kumilla kyllästetyt, päällystetyt tai peitetyt tai kumi- tai muovivaippaiset:</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yksinkertainen tai kerrattu kumilanka, tekstiilillä päällystetty</w:t>
            </w:r>
          </w:p>
        </w:tc>
        <w:tc>
          <w:tcPr>
            <w:tcW w:w="3201" w:type="pct"/>
          </w:tcPr>
          <w:p>
            <w:pPr>
              <w:spacing w:before="60" w:after="60"/>
              <w:rPr>
                <w:noProof/>
                <w:sz w:val="16"/>
                <w:szCs w:val="16"/>
              </w:rPr>
            </w:pPr>
            <w:r>
              <w:rPr>
                <w:noProof/>
                <w:sz w:val="16"/>
                <w:szCs w:val="16"/>
              </w:rPr>
              <w:t>Valmistus yksinkertaisesta tai kerratusta tekstiilillä päällystämättömästä kumilangasta</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muu</w:t>
            </w:r>
          </w:p>
        </w:tc>
        <w:tc>
          <w:tcPr>
            <w:tcW w:w="3201" w:type="pct"/>
          </w:tcPr>
          <w:p>
            <w:pPr>
              <w:spacing w:before="60" w:after="60"/>
              <w:ind w:left="113" w:hanging="113"/>
              <w:rPr>
                <w:noProof/>
                <w:sz w:val="16"/>
                <w:szCs w:val="16"/>
              </w:rPr>
            </w:pPr>
            <w:r>
              <w:rPr>
                <w:noProof/>
                <w:sz w:val="16"/>
                <w:szCs w:val="16"/>
              </w:rPr>
              <w:t>Tekokuitujen suulakepuristus yhdessä kehruun kanssa tai luonnonkuitujen kehruu (</w:t>
            </w:r>
            <w:r>
              <w:rPr>
                <w:rStyle w:val="FootnoteReference"/>
                <w:noProof/>
                <w:sz w:val="16"/>
                <w:szCs w:val="16"/>
              </w:rPr>
              <w:footnoteReference w:id="44"/>
            </w:r>
            <w:r>
              <w:rPr>
                <w:noProof/>
                <w:sz w:val="16"/>
                <w:szCs w:val="16"/>
              </w:rPr>
              <w:t>)</w:t>
            </w:r>
          </w:p>
        </w:tc>
      </w:tr>
      <w:tr>
        <w:trPr>
          <w:trHeight w:val="20"/>
        </w:trPr>
        <w:tc>
          <w:tcPr>
            <w:tcW w:w="685" w:type="pct"/>
          </w:tcPr>
          <w:p>
            <w:pPr>
              <w:spacing w:before="60" w:after="60"/>
              <w:rPr>
                <w:noProof/>
                <w:sz w:val="16"/>
                <w:szCs w:val="16"/>
              </w:rPr>
            </w:pPr>
            <w:r>
              <w:rPr>
                <w:noProof/>
                <w:sz w:val="16"/>
                <w:szCs w:val="16"/>
              </w:rPr>
              <w:t>5605</w:t>
            </w:r>
          </w:p>
        </w:tc>
        <w:tc>
          <w:tcPr>
            <w:tcW w:w="1114" w:type="pct"/>
          </w:tcPr>
          <w:p>
            <w:pPr>
              <w:spacing w:before="60" w:after="60"/>
              <w:rPr>
                <w:noProof/>
                <w:sz w:val="16"/>
                <w:szCs w:val="16"/>
              </w:rPr>
            </w:pPr>
            <w:r>
              <w:rPr>
                <w:noProof/>
                <w:sz w:val="16"/>
                <w:szCs w:val="16"/>
              </w:rPr>
              <w:t>Metalloitu lanka, myös kierrepäällystetty, eli tekstiililanka tai nimikkeen 5404 tai 5405 kaistaleet ja niiden kaltaiset tuotteet, jotka on yhdistetty lankana, kaistaleena tai jauheena olevaan metalliin tai päällystetty metallilla</w:t>
            </w:r>
          </w:p>
        </w:tc>
        <w:tc>
          <w:tcPr>
            <w:tcW w:w="3201" w:type="pct"/>
          </w:tcPr>
          <w:p>
            <w:pPr>
              <w:spacing w:before="60" w:after="60"/>
              <w:rPr>
                <w:noProof/>
                <w:sz w:val="16"/>
                <w:szCs w:val="16"/>
              </w:rPr>
            </w:pPr>
            <w:r>
              <w:rPr>
                <w:noProof/>
                <w:sz w:val="16"/>
                <w:szCs w:val="16"/>
              </w:rPr>
              <w:t>Tekokuitujen suulakepuristus yhdessä kehruun kanssa tai luonnon- ja/tai katkottujen tekokuitujen kehruu (</w:t>
            </w:r>
            <w:r>
              <w:rPr>
                <w:rStyle w:val="FootnoteReference"/>
                <w:noProof/>
                <w:sz w:val="16"/>
                <w:szCs w:val="16"/>
              </w:rPr>
              <w:footnoteReference w:id="45"/>
            </w:r>
            <w:r>
              <w:rPr>
                <w:noProof/>
                <w:sz w:val="16"/>
                <w:szCs w:val="16"/>
              </w:rPr>
              <w:t>)</w:t>
            </w:r>
          </w:p>
        </w:tc>
      </w:tr>
      <w:tr>
        <w:trPr>
          <w:trHeight w:val="20"/>
        </w:trPr>
        <w:tc>
          <w:tcPr>
            <w:tcW w:w="685" w:type="pct"/>
          </w:tcPr>
          <w:p>
            <w:pPr>
              <w:spacing w:before="60" w:after="60"/>
              <w:rPr>
                <w:noProof/>
                <w:sz w:val="16"/>
                <w:szCs w:val="16"/>
              </w:rPr>
            </w:pPr>
            <w:r>
              <w:rPr>
                <w:noProof/>
                <w:sz w:val="16"/>
                <w:szCs w:val="16"/>
              </w:rPr>
              <w:t>5606</w:t>
            </w:r>
          </w:p>
        </w:tc>
        <w:tc>
          <w:tcPr>
            <w:tcW w:w="1114" w:type="pct"/>
          </w:tcPr>
          <w:p>
            <w:pPr>
              <w:spacing w:before="60" w:after="60"/>
              <w:rPr>
                <w:noProof/>
                <w:sz w:val="16"/>
                <w:szCs w:val="16"/>
              </w:rPr>
            </w:pPr>
            <w:r>
              <w:rPr>
                <w:noProof/>
                <w:sz w:val="16"/>
                <w:szCs w:val="16"/>
              </w:rPr>
              <w:t>Kierrepäällystetty lanka sekä kierrepäällystetyt nimikkeen 5404 tai 5405 kaistaleet ja niiden kaltaiset tuotteet (muut kuin nimikkeen 5605 tuotteet ja kierrepäällystetty jouhilanka); chenillelanka (myös flokki-chenillelanka); chainettelanka</w:t>
            </w:r>
          </w:p>
        </w:tc>
        <w:tc>
          <w:tcPr>
            <w:tcW w:w="3201" w:type="pct"/>
          </w:tcPr>
          <w:p>
            <w:pPr>
              <w:spacing w:before="60" w:after="60"/>
              <w:rPr>
                <w:noProof/>
                <w:sz w:val="16"/>
                <w:szCs w:val="16"/>
              </w:rPr>
            </w:pPr>
            <w:r>
              <w:rPr>
                <w:noProof/>
                <w:sz w:val="16"/>
                <w:szCs w:val="16"/>
              </w:rPr>
              <w:t>Tekokuitujen suulakepuristus yhdessä kehruun kanssa tai luonnon- ja/tai katkottujen tekokuitujen kehruu</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Kehruu ja nukkaaminen</w:t>
            </w:r>
          </w:p>
          <w:p>
            <w:pPr>
              <w:spacing w:before="60" w:after="60"/>
              <w:rPr>
                <w:noProof/>
                <w:sz w:val="16"/>
                <w:szCs w:val="16"/>
              </w:rPr>
            </w:pPr>
            <w:r>
              <w:rPr>
                <w:noProof/>
                <w:sz w:val="16"/>
                <w:szCs w:val="16"/>
              </w:rPr>
              <w:t xml:space="preserve">tai </w:t>
            </w:r>
          </w:p>
          <w:p>
            <w:pPr>
              <w:spacing w:before="60" w:after="60"/>
              <w:rPr>
                <w:noProof/>
                <w:sz w:val="16"/>
                <w:szCs w:val="16"/>
              </w:rPr>
            </w:pPr>
            <w:r>
              <w:rPr>
                <w:noProof/>
                <w:sz w:val="16"/>
                <w:szCs w:val="16"/>
              </w:rPr>
              <w:t>Nukkaaminen ja värjääminen(</w:t>
            </w:r>
            <w:r>
              <w:rPr>
                <w:rStyle w:val="FootnoteReference"/>
                <w:noProof/>
                <w:sz w:val="16"/>
                <w:szCs w:val="16"/>
              </w:rPr>
              <w:footnoteReference w:id="46"/>
            </w:r>
            <w:r>
              <w:rPr>
                <w:noProof/>
                <w:sz w:val="16"/>
                <w:szCs w:val="16"/>
              </w:rPr>
              <w:t>)</w:t>
            </w:r>
          </w:p>
        </w:tc>
      </w:tr>
      <w:tr>
        <w:trPr>
          <w:trHeight w:val="20"/>
        </w:trPr>
        <w:tc>
          <w:tcPr>
            <w:tcW w:w="685" w:type="pct"/>
          </w:tcPr>
          <w:p>
            <w:pPr>
              <w:spacing w:before="60" w:after="60"/>
              <w:rPr>
                <w:noProof/>
                <w:sz w:val="16"/>
                <w:szCs w:val="16"/>
              </w:rPr>
            </w:pPr>
            <w:r>
              <w:rPr>
                <w:noProof/>
                <w:sz w:val="16"/>
                <w:szCs w:val="16"/>
              </w:rPr>
              <w:t>57 ryhmä</w:t>
            </w:r>
          </w:p>
        </w:tc>
        <w:tc>
          <w:tcPr>
            <w:tcW w:w="1114" w:type="pct"/>
          </w:tcPr>
          <w:p>
            <w:pPr>
              <w:spacing w:before="60" w:after="60"/>
              <w:rPr>
                <w:noProof/>
                <w:sz w:val="16"/>
                <w:szCs w:val="16"/>
              </w:rPr>
            </w:pPr>
            <w:r>
              <w:rPr>
                <w:noProof/>
                <w:sz w:val="16"/>
                <w:szCs w:val="16"/>
              </w:rPr>
              <w:t>Matot ja muut lattianpäällysteet:</w:t>
            </w:r>
          </w:p>
        </w:tc>
        <w:tc>
          <w:tcPr>
            <w:tcW w:w="3201" w:type="pct"/>
          </w:tcPr>
          <w:p>
            <w:pPr>
              <w:spacing w:before="60" w:after="60"/>
              <w:rPr>
                <w:noProof/>
                <w:sz w:val="16"/>
                <w:szCs w:val="16"/>
              </w:rPr>
            </w:pPr>
            <w:r>
              <w:rPr>
                <w:noProof/>
                <w:sz w:val="16"/>
                <w:szCs w:val="16"/>
              </w:rPr>
              <w:t>Luonnon- ja/tai katkottujen tekokuitujen kehruu tai tekokuitufilamenttilangan suulakepuristus kussakin tapauksessa yhdessä kutomisen kanssa</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 xml:space="preserve">Valmistus kookoskuitu-, sisal- tai juuttilangasta </w:t>
            </w:r>
          </w:p>
          <w:p>
            <w:pPr>
              <w:spacing w:before="60" w:after="60"/>
              <w:rPr>
                <w:noProof/>
                <w:sz w:val="16"/>
                <w:szCs w:val="16"/>
              </w:rPr>
            </w:pPr>
            <w:r>
              <w:rPr>
                <w:noProof/>
                <w:sz w:val="16"/>
                <w:szCs w:val="16"/>
              </w:rPr>
              <w:lastRenderedPageBreak/>
              <w:t>tai</w:t>
            </w:r>
          </w:p>
          <w:p>
            <w:pPr>
              <w:spacing w:before="60" w:after="60"/>
              <w:rPr>
                <w:noProof/>
                <w:sz w:val="16"/>
                <w:szCs w:val="16"/>
              </w:rPr>
            </w:pPr>
            <w:r>
              <w:rPr>
                <w:noProof/>
                <w:sz w:val="16"/>
                <w:szCs w:val="16"/>
              </w:rPr>
              <w:t xml:space="preserve">Nukkaaminen yhdessä värjäämisen tai painamisen kanssa </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Tuftaus yhdessä värjäämisen tai painamisen kanssa.</w:t>
            </w:r>
          </w:p>
          <w:p>
            <w:pPr>
              <w:spacing w:before="60" w:after="60"/>
              <w:rPr>
                <w:noProof/>
                <w:sz w:val="16"/>
                <w:szCs w:val="16"/>
              </w:rPr>
            </w:pPr>
            <w:r>
              <w:rPr>
                <w:noProof/>
                <w:sz w:val="16"/>
                <w:szCs w:val="16"/>
              </w:rPr>
              <w:t>Tekokuitujen suulakepuristus yhdessä neulaamisen kaltaisten kuitukangastekniikoiden kanssa</w:t>
            </w:r>
            <w:r>
              <w:rPr>
                <w:rStyle w:val="FootnoteReference"/>
                <w:noProof/>
                <w:sz w:val="16"/>
                <w:szCs w:val="16"/>
              </w:rPr>
              <w:footnoteReference w:id="47"/>
            </w:r>
          </w:p>
          <w:p>
            <w:pPr>
              <w:spacing w:before="60" w:after="60"/>
              <w:ind w:left="113" w:hanging="113"/>
              <w:rPr>
                <w:noProof/>
                <w:sz w:val="16"/>
                <w:szCs w:val="16"/>
              </w:rPr>
            </w:pPr>
            <w:r>
              <w:rPr>
                <w:noProof/>
                <w:sz w:val="16"/>
                <w:szCs w:val="16"/>
              </w:rPr>
              <w:t>Kuitenkin</w:t>
            </w:r>
          </w:p>
          <w:p>
            <w:pPr>
              <w:pStyle w:val="Tiret0"/>
              <w:numPr>
                <w:ilvl w:val="0"/>
                <w:numId w:val="47"/>
              </w:numPr>
              <w:rPr>
                <w:noProof/>
                <w:sz w:val="16"/>
                <w:szCs w:val="16"/>
              </w:rPr>
            </w:pPr>
            <w:r>
              <w:rPr>
                <w:noProof/>
                <w:sz w:val="16"/>
                <w:szCs w:val="16"/>
              </w:rPr>
              <w:t>nimikkeen 5402 polypropeenifilamenttia,</w:t>
            </w:r>
          </w:p>
          <w:p>
            <w:pPr>
              <w:pStyle w:val="Tiret0"/>
              <w:numPr>
                <w:ilvl w:val="0"/>
                <w:numId w:val="47"/>
              </w:numPr>
              <w:rPr>
                <w:noProof/>
                <w:sz w:val="16"/>
                <w:szCs w:val="16"/>
              </w:rPr>
            </w:pPr>
            <w:r>
              <w:rPr>
                <w:noProof/>
                <w:sz w:val="16"/>
                <w:szCs w:val="16"/>
              </w:rPr>
              <w:t>nimikkeen 5503 tai 5506 polypropeenikuituja, tai</w:t>
            </w:r>
          </w:p>
          <w:p>
            <w:pPr>
              <w:pStyle w:val="Tiret0"/>
              <w:numPr>
                <w:ilvl w:val="0"/>
                <w:numId w:val="47"/>
              </w:numPr>
              <w:rPr>
                <w:noProof/>
                <w:sz w:val="16"/>
                <w:szCs w:val="16"/>
              </w:rPr>
            </w:pPr>
            <w:r>
              <w:rPr>
                <w:noProof/>
                <w:sz w:val="16"/>
                <w:szCs w:val="16"/>
              </w:rPr>
              <w:t>nimikkeen 5501 polypropeenifilamenttitouvia,</w:t>
            </w:r>
          </w:p>
          <w:p>
            <w:pPr>
              <w:spacing w:before="60" w:after="60"/>
              <w:rPr>
                <w:noProof/>
                <w:sz w:val="16"/>
                <w:szCs w:val="16"/>
              </w:rPr>
            </w:pPr>
            <w:r>
              <w:rPr>
                <w:noProof/>
                <w:sz w:val="16"/>
                <w:szCs w:val="16"/>
              </w:rPr>
              <w:t>joissa jokainen yksittäinen filamentti tai kuitu on alle 9 desitexiä, voidaan käyttää, jos niiden yhteisarvo on enintään 40 prosenttia tuotteen vapaasti tehtaalla -hinnasta</w:t>
            </w:r>
          </w:p>
          <w:p>
            <w:pPr>
              <w:spacing w:before="60" w:after="60"/>
              <w:rPr>
                <w:noProof/>
                <w:sz w:val="16"/>
                <w:szCs w:val="16"/>
              </w:rPr>
            </w:pPr>
            <w:r>
              <w:rPr>
                <w:noProof/>
                <w:sz w:val="16"/>
                <w:szCs w:val="16"/>
              </w:rPr>
              <w:t>Juuttikangasta voidaan käyttää pohjana</w:t>
            </w:r>
          </w:p>
        </w:tc>
      </w:tr>
      <w:tr>
        <w:trPr>
          <w:trHeight w:val="20"/>
        </w:trPr>
        <w:tc>
          <w:tcPr>
            <w:tcW w:w="685" w:type="pct"/>
          </w:tcPr>
          <w:p>
            <w:pPr>
              <w:spacing w:before="60" w:after="60"/>
              <w:rPr>
                <w:noProof/>
                <w:sz w:val="16"/>
                <w:szCs w:val="16"/>
              </w:rPr>
            </w:pPr>
            <w:r>
              <w:rPr>
                <w:noProof/>
                <w:sz w:val="16"/>
                <w:szCs w:val="16"/>
              </w:rPr>
              <w:lastRenderedPageBreak/>
              <w:t>Ex 58 ryhmä</w:t>
            </w:r>
          </w:p>
        </w:tc>
        <w:tc>
          <w:tcPr>
            <w:tcW w:w="1114" w:type="pct"/>
          </w:tcPr>
          <w:p>
            <w:pPr>
              <w:spacing w:before="60" w:after="60"/>
              <w:rPr>
                <w:noProof/>
                <w:sz w:val="16"/>
                <w:szCs w:val="16"/>
              </w:rPr>
            </w:pPr>
            <w:r>
              <w:rPr>
                <w:noProof/>
                <w:sz w:val="16"/>
                <w:szCs w:val="16"/>
              </w:rPr>
              <w:t>Kudotut erikoiskankaat; tuftatut tekstiilikankaat; pitsit; kuvakudokset; koristepunokset; koruompelukset; lukuun ottamatta seuraavia:</w:t>
            </w:r>
          </w:p>
        </w:tc>
        <w:tc>
          <w:tcPr>
            <w:tcW w:w="3201" w:type="pct"/>
          </w:tcPr>
          <w:p>
            <w:pPr>
              <w:spacing w:before="60" w:after="60"/>
              <w:rPr>
                <w:noProof/>
                <w:sz w:val="16"/>
                <w:szCs w:val="16"/>
              </w:rPr>
            </w:pPr>
            <w:r>
              <w:rPr>
                <w:noProof/>
                <w:sz w:val="16"/>
                <w:szCs w:val="16"/>
              </w:rPr>
              <w:t>Luonnon- ja/tai katkottujen tekokuitujen kehruu tai tekokuitufilamenttilangan suulakepuristus kussakin tapauksessa yhdessä kutomisen kanssa</w:t>
            </w:r>
          </w:p>
          <w:p>
            <w:pPr>
              <w:spacing w:before="60" w:after="60"/>
              <w:rPr>
                <w:noProof/>
                <w:sz w:val="16"/>
                <w:szCs w:val="16"/>
              </w:rPr>
            </w:pPr>
            <w:r>
              <w:rPr>
                <w:noProof/>
                <w:sz w:val="16"/>
                <w:szCs w:val="16"/>
              </w:rPr>
              <w:t xml:space="preserve">tai </w:t>
            </w:r>
          </w:p>
          <w:p>
            <w:pPr>
              <w:spacing w:before="60" w:after="60"/>
              <w:rPr>
                <w:noProof/>
                <w:sz w:val="16"/>
                <w:szCs w:val="16"/>
              </w:rPr>
            </w:pPr>
            <w:r>
              <w:rPr>
                <w:noProof/>
                <w:sz w:val="16"/>
                <w:szCs w:val="16"/>
              </w:rPr>
              <w:t>Kutominen yhdessä värjäämisen, nukkaamisen tai päällystämisen kanssa</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Nukkaaminen yhdessä värjäämisen tai painamisen kanssa</w:t>
            </w:r>
          </w:p>
          <w:p>
            <w:pPr>
              <w:spacing w:before="60" w:after="60"/>
              <w:rPr>
                <w:noProof/>
                <w:sz w:val="16"/>
                <w:szCs w:val="16"/>
              </w:rPr>
            </w:pPr>
            <w:r>
              <w:rPr>
                <w:noProof/>
                <w:sz w:val="16"/>
                <w:szCs w:val="16"/>
              </w:rPr>
              <w:t xml:space="preserve">tai </w:t>
            </w:r>
          </w:p>
          <w:p>
            <w:pPr>
              <w:spacing w:before="60" w:after="60"/>
              <w:rPr>
                <w:noProof/>
                <w:sz w:val="16"/>
                <w:szCs w:val="16"/>
              </w:rPr>
            </w:pPr>
            <w:r>
              <w:rPr>
                <w:noProof/>
                <w:sz w:val="16"/>
                <w:szCs w:val="16"/>
              </w:rPr>
              <w:t xml:space="preserve">Langan värjääminen ja kutominen </w:t>
            </w:r>
          </w:p>
          <w:p>
            <w:pPr>
              <w:spacing w:before="60" w:after="60"/>
              <w:rPr>
                <w:noProof/>
                <w:sz w:val="16"/>
                <w:szCs w:val="16"/>
              </w:rPr>
            </w:pPr>
            <w:r>
              <w:rPr>
                <w:noProof/>
                <w:sz w:val="16"/>
                <w:szCs w:val="16"/>
              </w:rPr>
              <w:t xml:space="preserve">tai </w:t>
            </w:r>
          </w:p>
          <w:p>
            <w:pPr>
              <w:spacing w:before="60" w:after="60"/>
              <w:rPr>
                <w:noProof/>
                <w:sz w:val="16"/>
                <w:szCs w:val="16"/>
              </w:rPr>
            </w:pPr>
            <w:r>
              <w:rPr>
                <w:noProof/>
                <w:sz w:val="16"/>
                <w:szCs w:val="16"/>
              </w:rPr>
              <w:t>Painaminen ja vähintään kaksi valmistelu- tai viimeistelytoimenpidettä (kuten pesu, valkaisu, merserointi, lämpökiinnitys, nukitus, kalanterointi, kutistumisen estävä käsittely, kestoviimeistely, dekatointi, kyllästäminen, parsinta ja noppaus), jos käytetyn painamattoman kankaan arvo on enintään 47,5 prosenttia tuotteen vapaasti tehtaalla -hinnasta(</w:t>
            </w:r>
            <w:r>
              <w:rPr>
                <w:rStyle w:val="FootnoteReference"/>
                <w:noProof/>
                <w:sz w:val="16"/>
                <w:szCs w:val="16"/>
              </w:rPr>
              <w:footnoteReference w:id="48"/>
            </w:r>
            <w:r>
              <w:rPr>
                <w:noProof/>
                <w:sz w:val="16"/>
                <w:szCs w:val="16"/>
              </w:rPr>
              <w:t>)</w:t>
            </w:r>
          </w:p>
        </w:tc>
      </w:tr>
      <w:tr>
        <w:trPr>
          <w:trHeight w:val="20"/>
        </w:trPr>
        <w:tc>
          <w:tcPr>
            <w:tcW w:w="685" w:type="pct"/>
          </w:tcPr>
          <w:p>
            <w:pPr>
              <w:spacing w:before="60" w:after="60"/>
              <w:rPr>
                <w:noProof/>
                <w:sz w:val="16"/>
                <w:szCs w:val="16"/>
              </w:rPr>
            </w:pPr>
            <w:r>
              <w:rPr>
                <w:noProof/>
                <w:sz w:val="16"/>
                <w:szCs w:val="16"/>
              </w:rPr>
              <w:t>5805</w:t>
            </w:r>
          </w:p>
        </w:tc>
        <w:tc>
          <w:tcPr>
            <w:tcW w:w="1114" w:type="pct"/>
          </w:tcPr>
          <w:p>
            <w:pPr>
              <w:spacing w:before="60" w:after="60"/>
              <w:rPr>
                <w:noProof/>
                <w:sz w:val="16"/>
                <w:szCs w:val="16"/>
              </w:rPr>
            </w:pPr>
            <w:r>
              <w:rPr>
                <w:noProof/>
                <w:sz w:val="16"/>
                <w:szCs w:val="16"/>
              </w:rPr>
              <w:t>Käsin kudotut kuvakudokset (kuten gobeliinit, flander-, aubusson-, beauvais- ja niiden kaltaiset kudokset) ja käsin neulatyönä (esim. petit point- tai ristipistoilla) kirjotut kuvakudokset, myös sovitetut</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5810</w:t>
            </w:r>
          </w:p>
        </w:tc>
        <w:tc>
          <w:tcPr>
            <w:tcW w:w="1114" w:type="pct"/>
          </w:tcPr>
          <w:p>
            <w:pPr>
              <w:spacing w:before="60" w:after="60"/>
              <w:rPr>
                <w:noProof/>
                <w:sz w:val="16"/>
                <w:szCs w:val="16"/>
              </w:rPr>
            </w:pPr>
            <w:r>
              <w:rPr>
                <w:noProof/>
                <w:sz w:val="16"/>
                <w:szCs w:val="16"/>
              </w:rPr>
              <w:t>Koruompelukset metritavarana, kaistaleina tai koristekuvioina</w:t>
            </w:r>
          </w:p>
        </w:tc>
        <w:tc>
          <w:tcPr>
            <w:tcW w:w="3201" w:type="pct"/>
          </w:tcPr>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5901</w:t>
            </w:r>
          </w:p>
        </w:tc>
        <w:tc>
          <w:tcPr>
            <w:tcW w:w="1114" w:type="pct"/>
          </w:tcPr>
          <w:p>
            <w:pPr>
              <w:spacing w:before="60" w:after="60"/>
              <w:rPr>
                <w:noProof/>
                <w:sz w:val="16"/>
                <w:szCs w:val="16"/>
              </w:rPr>
            </w:pPr>
            <w:r>
              <w:rPr>
                <w:noProof/>
                <w:sz w:val="16"/>
                <w:szCs w:val="16"/>
              </w:rPr>
              <w:t>Liimalla tai tärkkelyspitoisella aineella päällystetyt tekstiilikankaat, jollaisia käytetään kirjankansien päällystämiseen tai sen kaltaiseen tarkoitukseen; kuultokangas; maalausta varten käsitellyt kankaat; jäykistekangas (buckram) ja sen kaltaiset jäykistetyt tekstiilikankaat, jollaisia käytetään hatunrunkoihin</w:t>
            </w:r>
          </w:p>
        </w:tc>
        <w:tc>
          <w:tcPr>
            <w:tcW w:w="3201" w:type="pct"/>
          </w:tcPr>
          <w:p>
            <w:pPr>
              <w:spacing w:before="60" w:after="60"/>
              <w:ind w:left="113" w:hanging="113"/>
              <w:rPr>
                <w:noProof/>
                <w:sz w:val="16"/>
                <w:szCs w:val="16"/>
              </w:rPr>
            </w:pPr>
            <w:r>
              <w:rPr>
                <w:noProof/>
                <w:sz w:val="16"/>
                <w:szCs w:val="16"/>
              </w:rPr>
              <w:t>Kutominen yhdessä värjäämisen, nukkaamisen tai päällystämisen kanssa</w:t>
            </w:r>
          </w:p>
          <w:p>
            <w:pPr>
              <w:spacing w:before="60" w:after="60"/>
              <w:ind w:left="113" w:hanging="113"/>
              <w:rPr>
                <w:noProof/>
                <w:sz w:val="16"/>
                <w:szCs w:val="16"/>
              </w:rPr>
            </w:pPr>
            <w:r>
              <w:rPr>
                <w:noProof/>
                <w:sz w:val="16"/>
                <w:szCs w:val="16"/>
              </w:rPr>
              <w:t>tai</w:t>
            </w:r>
          </w:p>
          <w:p>
            <w:pPr>
              <w:spacing w:before="60" w:after="60"/>
              <w:rPr>
                <w:noProof/>
                <w:sz w:val="16"/>
                <w:szCs w:val="16"/>
              </w:rPr>
            </w:pPr>
            <w:r>
              <w:rPr>
                <w:noProof/>
                <w:sz w:val="16"/>
                <w:szCs w:val="16"/>
              </w:rPr>
              <w:t>Nukkaaminen yhdessä värjäämisen tai painamisen kanssa</w:t>
            </w:r>
          </w:p>
        </w:tc>
      </w:tr>
      <w:tr>
        <w:trPr>
          <w:trHeight w:val="20"/>
        </w:trPr>
        <w:tc>
          <w:tcPr>
            <w:tcW w:w="685" w:type="pct"/>
          </w:tcPr>
          <w:p>
            <w:pPr>
              <w:spacing w:before="60" w:after="60"/>
              <w:rPr>
                <w:noProof/>
                <w:sz w:val="16"/>
                <w:szCs w:val="16"/>
              </w:rPr>
            </w:pPr>
            <w:r>
              <w:rPr>
                <w:noProof/>
                <w:sz w:val="16"/>
                <w:szCs w:val="16"/>
              </w:rPr>
              <w:t>5902</w:t>
            </w:r>
          </w:p>
        </w:tc>
        <w:tc>
          <w:tcPr>
            <w:tcW w:w="1114" w:type="pct"/>
          </w:tcPr>
          <w:p>
            <w:pPr>
              <w:spacing w:before="60" w:after="60"/>
              <w:rPr>
                <w:noProof/>
                <w:sz w:val="16"/>
                <w:szCs w:val="16"/>
              </w:rPr>
            </w:pPr>
            <w:r>
              <w:rPr>
                <w:noProof/>
                <w:sz w:val="16"/>
                <w:szCs w:val="16"/>
              </w:rPr>
              <w:t>Kordikangas ulkorenkaita varten, nailonia tai muuta polyamidia, polyesteriä tai viskoosia olevasta erikoislujasta langasta valmistettu</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jossa on enintään 90 painoprosenttia tekstiiliainetta</w:t>
            </w:r>
          </w:p>
        </w:tc>
        <w:tc>
          <w:tcPr>
            <w:tcW w:w="3201" w:type="pct"/>
          </w:tcPr>
          <w:p>
            <w:pPr>
              <w:spacing w:before="60" w:after="60"/>
              <w:rPr>
                <w:noProof/>
                <w:sz w:val="16"/>
                <w:szCs w:val="16"/>
              </w:rPr>
            </w:pPr>
            <w:r>
              <w:rPr>
                <w:noProof/>
                <w:sz w:val="16"/>
                <w:szCs w:val="16"/>
              </w:rPr>
              <w:t>Kutominen</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muu</w:t>
            </w:r>
          </w:p>
        </w:tc>
        <w:tc>
          <w:tcPr>
            <w:tcW w:w="3201" w:type="pct"/>
          </w:tcPr>
          <w:p>
            <w:pPr>
              <w:spacing w:before="60" w:after="60"/>
              <w:rPr>
                <w:noProof/>
                <w:sz w:val="16"/>
                <w:szCs w:val="16"/>
              </w:rPr>
            </w:pPr>
            <w:r>
              <w:rPr>
                <w:noProof/>
                <w:sz w:val="16"/>
                <w:szCs w:val="16"/>
              </w:rPr>
              <w:t>Tekokuitujen suulakepuristus ja kutominen</w:t>
            </w:r>
          </w:p>
        </w:tc>
      </w:tr>
      <w:tr>
        <w:trPr>
          <w:trHeight w:val="20"/>
        </w:trPr>
        <w:tc>
          <w:tcPr>
            <w:tcW w:w="685" w:type="pct"/>
          </w:tcPr>
          <w:p>
            <w:pPr>
              <w:spacing w:before="60" w:after="60"/>
              <w:rPr>
                <w:noProof/>
                <w:sz w:val="16"/>
                <w:szCs w:val="16"/>
              </w:rPr>
            </w:pPr>
            <w:r>
              <w:rPr>
                <w:noProof/>
                <w:sz w:val="16"/>
                <w:szCs w:val="16"/>
              </w:rPr>
              <w:t>5903</w:t>
            </w:r>
          </w:p>
        </w:tc>
        <w:tc>
          <w:tcPr>
            <w:tcW w:w="1114" w:type="pct"/>
          </w:tcPr>
          <w:p>
            <w:pPr>
              <w:spacing w:before="60" w:after="60"/>
              <w:rPr>
                <w:noProof/>
                <w:sz w:val="16"/>
                <w:szCs w:val="16"/>
              </w:rPr>
            </w:pPr>
            <w:r>
              <w:rPr>
                <w:noProof/>
                <w:sz w:val="16"/>
                <w:szCs w:val="16"/>
              </w:rPr>
              <w:t>Muovilla kyllästetyt, päällystetyt, peitetyt tai kerrostetut tekstiilikankaat, muut kuin nimikkeeseen 5902 kuuluvat</w:t>
            </w:r>
          </w:p>
        </w:tc>
        <w:tc>
          <w:tcPr>
            <w:tcW w:w="3201" w:type="pct"/>
          </w:tcPr>
          <w:p>
            <w:pPr>
              <w:spacing w:before="60" w:after="60"/>
              <w:rPr>
                <w:noProof/>
                <w:sz w:val="16"/>
                <w:szCs w:val="16"/>
              </w:rPr>
            </w:pPr>
            <w:r>
              <w:rPr>
                <w:noProof/>
                <w:sz w:val="16"/>
                <w:szCs w:val="16"/>
              </w:rPr>
              <w:t>Kutominen yhdessä värjäämisen tai päällystämisen kanssa</w:t>
            </w:r>
          </w:p>
          <w:p>
            <w:pPr>
              <w:spacing w:before="60" w:after="60"/>
              <w:rPr>
                <w:noProof/>
                <w:sz w:val="16"/>
                <w:szCs w:val="16"/>
              </w:rPr>
            </w:pPr>
            <w:r>
              <w:rPr>
                <w:noProof/>
                <w:sz w:val="16"/>
                <w:szCs w:val="16"/>
              </w:rPr>
              <w:t xml:space="preserve">tai </w:t>
            </w:r>
          </w:p>
          <w:p>
            <w:pPr>
              <w:spacing w:before="60" w:after="60"/>
              <w:rPr>
                <w:noProof/>
                <w:sz w:val="16"/>
                <w:szCs w:val="16"/>
              </w:rPr>
            </w:pPr>
            <w:r>
              <w:rPr>
                <w:noProof/>
                <w:sz w:val="16"/>
                <w:szCs w:val="16"/>
              </w:rPr>
              <w:t>Painaminen ja vähintään kaksi valmistelu- tai viimeistelytoimenpidettä (kuten pesu, valkaisu, merserointi, lämpökiinnitys, nukitus, kalanterointi, kutistumisen estävä käsittely, kestoviimeistely, dekatointi, kyllästäminen, parsinta ja noppaus), jos käytetyn painamattoman kankaan arvo on enintään 47,5 prosenttia tuotteen vapaasti tehtaalla -hinnasta</w:t>
            </w:r>
          </w:p>
        </w:tc>
      </w:tr>
      <w:tr>
        <w:trPr>
          <w:trHeight w:val="20"/>
        </w:trPr>
        <w:tc>
          <w:tcPr>
            <w:tcW w:w="685" w:type="pct"/>
          </w:tcPr>
          <w:p>
            <w:pPr>
              <w:spacing w:before="60" w:after="60"/>
              <w:rPr>
                <w:noProof/>
                <w:sz w:val="16"/>
                <w:szCs w:val="16"/>
              </w:rPr>
            </w:pPr>
            <w:r>
              <w:rPr>
                <w:noProof/>
                <w:sz w:val="16"/>
                <w:szCs w:val="16"/>
              </w:rPr>
              <w:t>5904</w:t>
            </w:r>
          </w:p>
        </w:tc>
        <w:tc>
          <w:tcPr>
            <w:tcW w:w="1114" w:type="pct"/>
          </w:tcPr>
          <w:p>
            <w:pPr>
              <w:spacing w:before="60" w:after="60"/>
              <w:rPr>
                <w:noProof/>
                <w:sz w:val="16"/>
                <w:szCs w:val="16"/>
              </w:rPr>
            </w:pPr>
            <w:r>
              <w:rPr>
                <w:noProof/>
                <w:sz w:val="16"/>
                <w:szCs w:val="16"/>
              </w:rPr>
              <w:t>Linoleumi, myös määrämuotoiseksi leikattu; lattianpäällysteet, joissa on tekstiiliainepohjalla muu päällyste- tai peitekerros, myös määrämuotoisiksi leikatut</w:t>
            </w:r>
          </w:p>
        </w:tc>
        <w:tc>
          <w:tcPr>
            <w:tcW w:w="3201" w:type="pct"/>
          </w:tcPr>
          <w:p>
            <w:pPr>
              <w:spacing w:before="60" w:after="60"/>
              <w:rPr>
                <w:noProof/>
                <w:sz w:val="16"/>
                <w:szCs w:val="16"/>
              </w:rPr>
            </w:pPr>
            <w:r>
              <w:rPr>
                <w:noProof/>
                <w:sz w:val="16"/>
                <w:szCs w:val="16"/>
              </w:rPr>
              <w:t>Kutominen yhdessä värjäämisen tai päällystämisen kanssa (</w:t>
            </w:r>
            <w:r>
              <w:rPr>
                <w:rStyle w:val="FootnoteReference"/>
                <w:noProof/>
                <w:sz w:val="16"/>
                <w:szCs w:val="16"/>
              </w:rPr>
              <w:footnoteReference w:id="49"/>
            </w:r>
            <w:r>
              <w:rPr>
                <w:noProof/>
                <w:sz w:val="16"/>
                <w:szCs w:val="16"/>
              </w:rPr>
              <w:t>)</w:t>
            </w:r>
          </w:p>
        </w:tc>
      </w:tr>
      <w:tr>
        <w:trPr>
          <w:trHeight w:val="20"/>
        </w:trPr>
        <w:tc>
          <w:tcPr>
            <w:tcW w:w="685" w:type="pct"/>
          </w:tcPr>
          <w:p>
            <w:pPr>
              <w:spacing w:before="60" w:after="60"/>
              <w:rPr>
                <w:noProof/>
                <w:sz w:val="16"/>
                <w:szCs w:val="16"/>
              </w:rPr>
            </w:pPr>
            <w:r>
              <w:rPr>
                <w:noProof/>
                <w:sz w:val="16"/>
                <w:szCs w:val="16"/>
              </w:rPr>
              <w:t>5905</w:t>
            </w:r>
          </w:p>
        </w:tc>
        <w:tc>
          <w:tcPr>
            <w:tcW w:w="1114" w:type="pct"/>
          </w:tcPr>
          <w:p>
            <w:pPr>
              <w:spacing w:before="60" w:after="60"/>
              <w:rPr>
                <w:noProof/>
                <w:sz w:val="16"/>
                <w:szCs w:val="16"/>
              </w:rPr>
            </w:pPr>
            <w:r>
              <w:rPr>
                <w:noProof/>
                <w:sz w:val="16"/>
                <w:szCs w:val="16"/>
              </w:rPr>
              <w:t>Seinänpäällysteet tekstiiliainetta:</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 xml:space="preserve">kumilla, muovilla tai muilla aineilla kyllästetyt, päällystetyt, peitetyt tai kerrostetut </w:t>
            </w:r>
          </w:p>
        </w:tc>
        <w:tc>
          <w:tcPr>
            <w:tcW w:w="3201" w:type="pct"/>
          </w:tcPr>
          <w:p>
            <w:pPr>
              <w:spacing w:before="60" w:after="60"/>
              <w:rPr>
                <w:noProof/>
                <w:sz w:val="16"/>
                <w:szCs w:val="16"/>
              </w:rPr>
            </w:pPr>
            <w:r>
              <w:rPr>
                <w:noProof/>
                <w:sz w:val="16"/>
                <w:szCs w:val="16"/>
              </w:rPr>
              <w:t>Kutominen yhdessä värjäämisen tai päällystämisen kanssa</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muut</w:t>
            </w:r>
          </w:p>
        </w:tc>
        <w:tc>
          <w:tcPr>
            <w:tcW w:w="3201" w:type="pct"/>
          </w:tcPr>
          <w:p>
            <w:pPr>
              <w:spacing w:before="60" w:after="60"/>
              <w:ind w:left="113" w:hanging="113"/>
              <w:rPr>
                <w:noProof/>
                <w:sz w:val="16"/>
                <w:szCs w:val="16"/>
              </w:rPr>
            </w:pPr>
            <w:r>
              <w:rPr>
                <w:noProof/>
                <w:sz w:val="16"/>
                <w:szCs w:val="16"/>
              </w:rPr>
              <w:t>Luonnon- ja/tai katkottujen tekokuitujen kehruu tai tekokuitufilamenttilangan suulakepuristus kussakin tapauksessa yhdessä kutomisen kanssa</w:t>
            </w:r>
          </w:p>
          <w:p>
            <w:pPr>
              <w:spacing w:before="60" w:after="60"/>
              <w:ind w:left="113" w:hanging="113"/>
              <w:rPr>
                <w:noProof/>
                <w:sz w:val="16"/>
                <w:szCs w:val="16"/>
              </w:rPr>
            </w:pPr>
            <w:r>
              <w:rPr>
                <w:noProof/>
                <w:sz w:val="16"/>
                <w:szCs w:val="16"/>
              </w:rPr>
              <w:t>tai</w:t>
            </w:r>
          </w:p>
          <w:p>
            <w:pPr>
              <w:spacing w:before="60" w:after="60"/>
              <w:ind w:left="113" w:hanging="113"/>
              <w:rPr>
                <w:noProof/>
                <w:sz w:val="16"/>
                <w:szCs w:val="16"/>
              </w:rPr>
            </w:pPr>
            <w:r>
              <w:rPr>
                <w:noProof/>
                <w:sz w:val="16"/>
                <w:szCs w:val="16"/>
              </w:rPr>
              <w:t xml:space="preserve">Kutominen yhdessä värjäämisen tai päällystämisen kanssa </w:t>
            </w:r>
          </w:p>
          <w:p>
            <w:pPr>
              <w:spacing w:before="60" w:after="60"/>
              <w:ind w:left="113" w:hanging="113"/>
              <w:rPr>
                <w:noProof/>
                <w:sz w:val="16"/>
                <w:szCs w:val="16"/>
              </w:rPr>
            </w:pPr>
            <w:r>
              <w:rPr>
                <w:noProof/>
                <w:sz w:val="16"/>
                <w:szCs w:val="16"/>
              </w:rPr>
              <w:t xml:space="preserve">tai </w:t>
            </w:r>
          </w:p>
          <w:p>
            <w:pPr>
              <w:spacing w:before="60" w:after="60"/>
              <w:rPr>
                <w:noProof/>
                <w:sz w:val="16"/>
                <w:szCs w:val="16"/>
              </w:rPr>
            </w:pPr>
            <w:r>
              <w:rPr>
                <w:noProof/>
                <w:sz w:val="16"/>
                <w:szCs w:val="16"/>
              </w:rPr>
              <w:t>Painaminen ja vähintään kaksi valmistelu- tai viimeistelytoimenpidettä (kuten pesu, valkaisu, merserointi, lämpökiinnitys, nukitus, kalanterointi, kutistumisen estävä käsittely, kestoviimeistely, dekatointi, kyllästäminen, parsinta ja noppaus), jos käytetyn painamattoman kankaan arvo on enintään 47,5 prosenttia tuotteen vapaasti tehtaalla -hinnasta (</w:t>
            </w:r>
            <w:r>
              <w:rPr>
                <w:rStyle w:val="FootnoteReference"/>
                <w:noProof/>
                <w:sz w:val="16"/>
                <w:szCs w:val="16"/>
              </w:rPr>
              <w:footnoteReference w:id="50"/>
            </w:r>
            <w:r>
              <w:rPr>
                <w:noProof/>
                <w:sz w:val="16"/>
                <w:szCs w:val="16"/>
              </w:rPr>
              <w:t>):</w:t>
            </w:r>
          </w:p>
        </w:tc>
      </w:tr>
      <w:tr>
        <w:trPr>
          <w:trHeight w:val="20"/>
        </w:trPr>
        <w:tc>
          <w:tcPr>
            <w:tcW w:w="685" w:type="pct"/>
          </w:tcPr>
          <w:p>
            <w:pPr>
              <w:spacing w:before="60" w:after="60"/>
              <w:rPr>
                <w:noProof/>
                <w:sz w:val="16"/>
                <w:szCs w:val="16"/>
              </w:rPr>
            </w:pPr>
            <w:r>
              <w:rPr>
                <w:noProof/>
                <w:sz w:val="16"/>
                <w:szCs w:val="16"/>
              </w:rPr>
              <w:t>5906</w:t>
            </w:r>
          </w:p>
        </w:tc>
        <w:tc>
          <w:tcPr>
            <w:tcW w:w="1114" w:type="pct"/>
          </w:tcPr>
          <w:p>
            <w:pPr>
              <w:spacing w:before="60" w:after="60"/>
              <w:rPr>
                <w:noProof/>
                <w:sz w:val="16"/>
                <w:szCs w:val="16"/>
              </w:rPr>
            </w:pPr>
            <w:r>
              <w:rPr>
                <w:noProof/>
                <w:sz w:val="16"/>
                <w:szCs w:val="16"/>
              </w:rPr>
              <w:t>Kumilla käsitellyt tekstiilikankaat, muut kuin nimikkeeseen 5902 kuuluvat:</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 neulokset</w:t>
            </w:r>
          </w:p>
        </w:tc>
        <w:tc>
          <w:tcPr>
            <w:tcW w:w="3201" w:type="pct"/>
          </w:tcPr>
          <w:p>
            <w:pPr>
              <w:spacing w:before="60" w:after="60"/>
              <w:ind w:left="113" w:hanging="113"/>
              <w:rPr>
                <w:noProof/>
                <w:sz w:val="16"/>
                <w:szCs w:val="16"/>
              </w:rPr>
            </w:pPr>
            <w:r>
              <w:rPr>
                <w:noProof/>
                <w:sz w:val="16"/>
                <w:szCs w:val="16"/>
              </w:rPr>
              <w:t>Luonnon- ja/tai katkottujen tekokuitujen kehruu tai tekokuitufilamenttilangan suulakepuristus kussakin tapauksessa yhdessä neulomisen kanssa</w:t>
            </w:r>
          </w:p>
          <w:p>
            <w:pPr>
              <w:spacing w:before="60" w:after="60"/>
              <w:ind w:left="113" w:hanging="113"/>
              <w:rPr>
                <w:noProof/>
                <w:sz w:val="16"/>
                <w:szCs w:val="16"/>
              </w:rPr>
            </w:pPr>
            <w:r>
              <w:rPr>
                <w:noProof/>
                <w:sz w:val="16"/>
                <w:szCs w:val="16"/>
              </w:rPr>
              <w:t xml:space="preserve">tai </w:t>
            </w:r>
          </w:p>
          <w:p>
            <w:pPr>
              <w:spacing w:before="60" w:after="60"/>
              <w:ind w:left="113" w:hanging="113"/>
              <w:rPr>
                <w:noProof/>
                <w:sz w:val="16"/>
                <w:szCs w:val="16"/>
              </w:rPr>
            </w:pPr>
            <w:r>
              <w:rPr>
                <w:noProof/>
                <w:sz w:val="16"/>
                <w:szCs w:val="16"/>
              </w:rPr>
              <w:t>neulominen yhdessä värjäämisen tai päällystämisen kanssa</w:t>
            </w:r>
          </w:p>
          <w:p>
            <w:pPr>
              <w:spacing w:before="60" w:after="60"/>
              <w:ind w:left="113" w:hanging="113"/>
              <w:rPr>
                <w:noProof/>
                <w:sz w:val="16"/>
                <w:szCs w:val="16"/>
              </w:rPr>
            </w:pPr>
            <w:r>
              <w:rPr>
                <w:noProof/>
                <w:sz w:val="16"/>
                <w:szCs w:val="16"/>
              </w:rPr>
              <w:t>tai</w:t>
            </w:r>
          </w:p>
          <w:p>
            <w:pPr>
              <w:spacing w:before="60" w:after="60"/>
              <w:rPr>
                <w:noProof/>
                <w:sz w:val="16"/>
                <w:szCs w:val="16"/>
              </w:rPr>
            </w:pPr>
            <w:r>
              <w:rPr>
                <w:noProof/>
                <w:sz w:val="16"/>
                <w:szCs w:val="16"/>
              </w:rPr>
              <w:t>Luonnonkuiduista valmistetun langan värjääminen ja neulominen (</w:t>
            </w:r>
            <w:r>
              <w:rPr>
                <w:rStyle w:val="FootnoteReference"/>
                <w:noProof/>
                <w:sz w:val="16"/>
                <w:szCs w:val="16"/>
              </w:rPr>
              <w:footnoteReference w:id="51"/>
            </w:r>
            <w:r>
              <w:rPr>
                <w:noProof/>
                <w:sz w:val="16"/>
                <w:szCs w:val="16"/>
              </w:rPr>
              <w:t>)-</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muut synteettikuitufilamenttilangasta valmistetut kankaat, joissa on enemmän kuin 90 painoprosenttia tekstiiliainetta</w:t>
            </w:r>
          </w:p>
        </w:tc>
        <w:tc>
          <w:tcPr>
            <w:tcW w:w="3201" w:type="pct"/>
          </w:tcPr>
          <w:p>
            <w:pPr>
              <w:spacing w:before="60" w:after="60"/>
              <w:rPr>
                <w:noProof/>
                <w:sz w:val="16"/>
                <w:szCs w:val="16"/>
              </w:rPr>
            </w:pPr>
            <w:r>
              <w:rPr>
                <w:noProof/>
                <w:sz w:val="16"/>
                <w:szCs w:val="16"/>
              </w:rPr>
              <w:t>Tekokuitujen suulakepuristus ja kutominen</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 muut</w:t>
            </w:r>
          </w:p>
        </w:tc>
        <w:tc>
          <w:tcPr>
            <w:tcW w:w="3201" w:type="pct"/>
          </w:tcPr>
          <w:p>
            <w:pPr>
              <w:spacing w:before="60" w:after="60"/>
              <w:rPr>
                <w:noProof/>
                <w:sz w:val="16"/>
                <w:szCs w:val="16"/>
              </w:rPr>
            </w:pPr>
            <w:r>
              <w:rPr>
                <w:noProof/>
                <w:sz w:val="16"/>
                <w:szCs w:val="16"/>
              </w:rPr>
              <w:t>Kutominen yhdessä värjäämisen tai päällystämisen kanssa</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Luonnonkuiduista valmistetun langan värjääminen ja kutominen</w:t>
            </w:r>
          </w:p>
        </w:tc>
      </w:tr>
      <w:tr>
        <w:trPr>
          <w:trHeight w:val="20"/>
        </w:trPr>
        <w:tc>
          <w:tcPr>
            <w:tcW w:w="685" w:type="pct"/>
          </w:tcPr>
          <w:p>
            <w:pPr>
              <w:spacing w:before="60" w:after="60"/>
              <w:rPr>
                <w:noProof/>
                <w:sz w:val="16"/>
                <w:szCs w:val="16"/>
              </w:rPr>
            </w:pPr>
            <w:r>
              <w:rPr>
                <w:noProof/>
                <w:sz w:val="16"/>
                <w:szCs w:val="16"/>
              </w:rPr>
              <w:t>5907</w:t>
            </w:r>
          </w:p>
        </w:tc>
        <w:tc>
          <w:tcPr>
            <w:tcW w:w="1114" w:type="pct"/>
          </w:tcPr>
          <w:p>
            <w:pPr>
              <w:spacing w:before="60" w:after="60"/>
              <w:rPr>
                <w:noProof/>
                <w:sz w:val="16"/>
                <w:szCs w:val="16"/>
              </w:rPr>
            </w:pPr>
            <w:r>
              <w:rPr>
                <w:noProof/>
                <w:sz w:val="16"/>
                <w:szCs w:val="16"/>
              </w:rPr>
              <w:t xml:space="preserve">Muulla tavalla kyllästetyt, päällystetyt tai peitetyt </w:t>
            </w:r>
            <w:r>
              <w:rPr>
                <w:noProof/>
                <w:sz w:val="16"/>
                <w:szCs w:val="16"/>
              </w:rPr>
              <w:lastRenderedPageBreak/>
              <w:t>tekstiilikankaat; teatterikulissiksi, studion taustakankaaksi tai sen kaltaista tarkoitusta varten maalattu kangas</w:t>
            </w:r>
          </w:p>
        </w:tc>
        <w:tc>
          <w:tcPr>
            <w:tcW w:w="3201" w:type="pct"/>
          </w:tcPr>
          <w:p>
            <w:pPr>
              <w:spacing w:before="60" w:after="60"/>
              <w:rPr>
                <w:noProof/>
                <w:sz w:val="16"/>
                <w:szCs w:val="16"/>
              </w:rPr>
            </w:pPr>
            <w:r>
              <w:rPr>
                <w:noProof/>
                <w:sz w:val="16"/>
                <w:szCs w:val="16"/>
              </w:rPr>
              <w:lastRenderedPageBreak/>
              <w:t xml:space="preserve">Kutominen yhdessä värjäämisen, nukkaamisen tai päällystämisen kanssa </w:t>
            </w:r>
          </w:p>
          <w:p>
            <w:pPr>
              <w:spacing w:before="60" w:after="60"/>
              <w:rPr>
                <w:noProof/>
                <w:sz w:val="16"/>
                <w:szCs w:val="16"/>
              </w:rPr>
            </w:pPr>
            <w:r>
              <w:rPr>
                <w:noProof/>
                <w:sz w:val="16"/>
                <w:szCs w:val="16"/>
              </w:rPr>
              <w:lastRenderedPageBreak/>
              <w:t xml:space="preserve">tai </w:t>
            </w:r>
          </w:p>
          <w:p>
            <w:pPr>
              <w:spacing w:before="60" w:after="60"/>
              <w:rPr>
                <w:noProof/>
                <w:sz w:val="16"/>
                <w:szCs w:val="16"/>
              </w:rPr>
            </w:pPr>
            <w:r>
              <w:rPr>
                <w:noProof/>
                <w:sz w:val="16"/>
                <w:szCs w:val="16"/>
              </w:rPr>
              <w:t>Nukkaaminen yhdessä värjäämisen tai painamisen kanssa</w:t>
            </w:r>
          </w:p>
          <w:p>
            <w:pPr>
              <w:spacing w:before="60" w:after="60"/>
              <w:rPr>
                <w:noProof/>
                <w:sz w:val="16"/>
                <w:szCs w:val="16"/>
              </w:rPr>
            </w:pPr>
            <w:r>
              <w:rPr>
                <w:noProof/>
                <w:sz w:val="16"/>
                <w:szCs w:val="16"/>
              </w:rPr>
              <w:t xml:space="preserve">tai </w:t>
            </w:r>
          </w:p>
          <w:p>
            <w:pPr>
              <w:spacing w:before="60" w:after="60"/>
              <w:rPr>
                <w:noProof/>
                <w:sz w:val="16"/>
                <w:szCs w:val="16"/>
              </w:rPr>
            </w:pPr>
            <w:r>
              <w:rPr>
                <w:noProof/>
                <w:sz w:val="16"/>
                <w:szCs w:val="16"/>
              </w:rPr>
              <w:t>Painaminen ja vähintään kaksi valmistelu- tai viimeistelytoimenpidettä (kuten pesu, valkaisu, merserointi, lämpökiinnitys, nukitus, kalanterointi, kutistumisen estävä käsittely, kestoviimeistely, dekatointi, kyllästäminen, parsinta ja noppaus), jos käytetyn painamattoman kankaan arvo on enintään 47,5 prosenttia tuotteen vapaasti tehtaalla -hinnasta</w:t>
            </w:r>
          </w:p>
        </w:tc>
      </w:tr>
      <w:tr>
        <w:trPr>
          <w:trHeight w:val="20"/>
        </w:trPr>
        <w:tc>
          <w:tcPr>
            <w:tcW w:w="685" w:type="pct"/>
          </w:tcPr>
          <w:p>
            <w:pPr>
              <w:spacing w:before="60" w:after="60"/>
              <w:rPr>
                <w:noProof/>
                <w:sz w:val="16"/>
                <w:szCs w:val="16"/>
              </w:rPr>
            </w:pPr>
            <w:r>
              <w:rPr>
                <w:noProof/>
                <w:sz w:val="16"/>
                <w:szCs w:val="16"/>
              </w:rPr>
              <w:lastRenderedPageBreak/>
              <w:t>5908</w:t>
            </w:r>
          </w:p>
        </w:tc>
        <w:tc>
          <w:tcPr>
            <w:tcW w:w="1114" w:type="pct"/>
          </w:tcPr>
          <w:p>
            <w:pPr>
              <w:spacing w:before="60" w:after="60"/>
              <w:rPr>
                <w:noProof/>
                <w:sz w:val="16"/>
                <w:szCs w:val="16"/>
              </w:rPr>
            </w:pPr>
            <w:r>
              <w:rPr>
                <w:noProof/>
                <w:sz w:val="16"/>
                <w:szCs w:val="16"/>
              </w:rPr>
              <w:t>Lampun-, kamiinan-, sytyttimen-, kynttilän- ja niiden kaltaisten tavaroiden sydämet, tekstiiliaineesta kudotut, palmikoidut, punotut tai neulotut; hehkusukat ja pyöröneulottu hehkusukkakangas, myös kyllästetyt:</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 kyllästetyt hehkusukat</w:t>
            </w:r>
          </w:p>
        </w:tc>
        <w:tc>
          <w:tcPr>
            <w:tcW w:w="3201" w:type="pct"/>
          </w:tcPr>
          <w:p>
            <w:pPr>
              <w:spacing w:before="60" w:after="60"/>
              <w:rPr>
                <w:noProof/>
                <w:sz w:val="16"/>
                <w:szCs w:val="16"/>
              </w:rPr>
            </w:pPr>
            <w:r>
              <w:rPr>
                <w:noProof/>
                <w:sz w:val="16"/>
                <w:szCs w:val="16"/>
              </w:rPr>
              <w:t>Valmistus pyöröneulotusta hehkusukkakankaasta</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 muut</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5909–5911</w:t>
            </w:r>
          </w:p>
        </w:tc>
        <w:tc>
          <w:tcPr>
            <w:tcW w:w="1114" w:type="pct"/>
          </w:tcPr>
          <w:p>
            <w:pPr>
              <w:spacing w:before="60" w:after="60"/>
              <w:rPr>
                <w:noProof/>
                <w:sz w:val="16"/>
                <w:szCs w:val="16"/>
              </w:rPr>
            </w:pPr>
            <w:r>
              <w:rPr>
                <w:noProof/>
                <w:sz w:val="16"/>
                <w:szCs w:val="16"/>
              </w:rPr>
              <w:t>Tekstiilituotteet ja -tavarat teknisiin tarkoituksiin:</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kiillotuslaikat ja -renkaat, ei kuitenkaan nimikkeen 5911 huovasta valmistetut</w:t>
            </w:r>
          </w:p>
        </w:tc>
        <w:tc>
          <w:tcPr>
            <w:tcW w:w="3201" w:type="pct"/>
          </w:tcPr>
          <w:p>
            <w:pPr>
              <w:spacing w:before="60" w:after="60"/>
              <w:rPr>
                <w:noProof/>
                <w:sz w:val="16"/>
                <w:szCs w:val="16"/>
              </w:rPr>
            </w:pPr>
            <w:r>
              <w:rPr>
                <w:noProof/>
                <w:sz w:val="16"/>
                <w:szCs w:val="16"/>
              </w:rPr>
              <w:t>Kutominen</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nimikkeen 5911 kudotut kankaat, myös huovutetut, jollaisia tavallisesti käytetään paperikoneissa tai muihin teknisiin tarkoituksiin, myös kyllästetyt tai päällystetyt, letkumaiset tai päättömät, yksinkertaisin tai moninkertaisin loimin ja/tai kutein kudotut, taikka litteäksi moninkertaisin loimin ja/tai kutein kudotut</w:t>
            </w:r>
          </w:p>
        </w:tc>
        <w:tc>
          <w:tcPr>
            <w:tcW w:w="3201" w:type="pct"/>
          </w:tcPr>
          <w:p>
            <w:pPr>
              <w:spacing w:before="60" w:after="60"/>
              <w:rPr>
                <w:noProof/>
                <w:sz w:val="16"/>
                <w:szCs w:val="16"/>
              </w:rPr>
            </w:pPr>
            <w:r>
              <w:rPr>
                <w:noProof/>
                <w:sz w:val="16"/>
                <w:szCs w:val="16"/>
              </w:rPr>
              <w:t>Tekokuitujen suulakepuristus tai luonnon- ja/tai katkottujen tekokuitujen kehruu kussakin tapauksessa yhdessä kutomisen kanssa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Kutominen yhdessä värjäämisen tai päällystämisen kanssa</w:t>
            </w:r>
          </w:p>
          <w:p>
            <w:pPr>
              <w:spacing w:before="60" w:after="60"/>
              <w:rPr>
                <w:noProof/>
                <w:sz w:val="16"/>
                <w:szCs w:val="16"/>
              </w:rPr>
            </w:pPr>
            <w:r>
              <w:rPr>
                <w:noProof/>
                <w:sz w:val="16"/>
                <w:szCs w:val="16"/>
              </w:rPr>
              <w:t xml:space="preserve">Ainoastaan seuraavia kuituja voidaan käyttää: </w:t>
            </w:r>
          </w:p>
          <w:p>
            <w:pPr>
              <w:spacing w:before="60" w:after="60"/>
              <w:rPr>
                <w:noProof/>
                <w:sz w:val="16"/>
                <w:szCs w:val="16"/>
              </w:rPr>
            </w:pPr>
            <w:r>
              <w:rPr>
                <w:noProof/>
                <w:sz w:val="16"/>
                <w:szCs w:val="16"/>
              </w:rPr>
              <w:t>– – kookoskuitulanka</w:t>
            </w:r>
          </w:p>
          <w:p>
            <w:pPr>
              <w:spacing w:before="60" w:after="60"/>
              <w:rPr>
                <w:noProof/>
                <w:sz w:val="16"/>
                <w:szCs w:val="16"/>
              </w:rPr>
            </w:pPr>
            <w:r>
              <w:rPr>
                <w:noProof/>
                <w:sz w:val="16"/>
                <w:szCs w:val="16"/>
              </w:rPr>
              <w:t>– – polytetrafluorieteenilanka</w:t>
            </w:r>
            <w:r>
              <w:rPr>
                <w:rStyle w:val="FootnoteReference"/>
                <w:noProof/>
                <w:sz w:val="16"/>
                <w:szCs w:val="16"/>
              </w:rPr>
              <w:footnoteReference w:id="52"/>
            </w:r>
            <w:r>
              <w:rPr>
                <w:noProof/>
                <w:sz w:val="16"/>
                <w:szCs w:val="16"/>
              </w:rPr>
              <w:t>,</w:t>
            </w:r>
          </w:p>
          <w:p>
            <w:pPr>
              <w:spacing w:before="60" w:after="60"/>
              <w:rPr>
                <w:noProof/>
                <w:sz w:val="16"/>
                <w:szCs w:val="16"/>
              </w:rPr>
            </w:pPr>
            <w:r>
              <w:rPr>
                <w:noProof/>
                <w:sz w:val="16"/>
                <w:szCs w:val="16"/>
              </w:rPr>
              <w:t>– – kerrattu polyamidilanka, fenolihartsilla päällystetty, kyllästetty tai peitetty,</w:t>
            </w:r>
          </w:p>
          <w:p>
            <w:pPr>
              <w:spacing w:before="60" w:after="60"/>
              <w:rPr>
                <w:noProof/>
                <w:sz w:val="16"/>
                <w:szCs w:val="16"/>
              </w:rPr>
            </w:pPr>
            <w:r>
              <w:rPr>
                <w:noProof/>
                <w:sz w:val="16"/>
                <w:szCs w:val="16"/>
              </w:rPr>
              <w:t>– – m-fenyleenidiamiinin ja isoftaalihapon polykondensaatiossa saatua aromaattista polyamidia olevista synteettisistä tekstiilikuiduista valmistettu lanka;</w:t>
            </w:r>
          </w:p>
          <w:p>
            <w:pPr>
              <w:spacing w:before="60" w:after="60"/>
              <w:rPr>
                <w:noProof/>
                <w:sz w:val="16"/>
                <w:szCs w:val="16"/>
              </w:rPr>
            </w:pPr>
            <w:r>
              <w:rPr>
                <w:noProof/>
                <w:sz w:val="16"/>
                <w:szCs w:val="16"/>
              </w:rPr>
              <w:t>– – polytetrafluorieteenilanka</w:t>
            </w:r>
            <w:r>
              <w:rPr>
                <w:rStyle w:val="FootnoteReference"/>
                <w:noProof/>
                <w:sz w:val="16"/>
                <w:szCs w:val="16"/>
              </w:rPr>
              <w:footnoteReference w:id="53"/>
            </w:r>
            <w:r>
              <w:rPr>
                <w:noProof/>
                <w:sz w:val="16"/>
                <w:szCs w:val="16"/>
              </w:rPr>
              <w:t>,</w:t>
            </w:r>
          </w:p>
          <w:p>
            <w:pPr>
              <w:spacing w:before="60" w:after="60"/>
              <w:rPr>
                <w:noProof/>
                <w:sz w:val="16"/>
                <w:szCs w:val="16"/>
              </w:rPr>
            </w:pPr>
            <w:r>
              <w:rPr>
                <w:noProof/>
                <w:sz w:val="16"/>
                <w:szCs w:val="16"/>
              </w:rPr>
              <w:t xml:space="preserve">– – poly(p-fenyleenitereftalamidia) olevista synteettisistä tekstiilikuiduista valmistettu lanka, </w:t>
            </w:r>
          </w:p>
          <w:p>
            <w:pPr>
              <w:spacing w:before="60" w:after="60"/>
              <w:rPr>
                <w:noProof/>
                <w:sz w:val="16"/>
                <w:szCs w:val="16"/>
              </w:rPr>
            </w:pPr>
            <w:r>
              <w:rPr>
                <w:noProof/>
                <w:sz w:val="16"/>
                <w:szCs w:val="16"/>
              </w:rPr>
              <w:t>– – lasikuitulanka,</w:t>
            </w:r>
          </w:p>
          <w:p>
            <w:pPr>
              <w:spacing w:before="60" w:after="60"/>
              <w:rPr>
                <w:noProof/>
                <w:sz w:val="16"/>
                <w:szCs w:val="16"/>
              </w:rPr>
            </w:pPr>
            <w:r>
              <w:rPr>
                <w:noProof/>
                <w:sz w:val="16"/>
                <w:szCs w:val="16"/>
              </w:rPr>
              <w:t>fenolihartsilla päällystetty ja akryylilangalla, kierrepäällystetty</w:t>
            </w:r>
            <w:r>
              <w:rPr>
                <w:rStyle w:val="FootnoteReference"/>
                <w:noProof/>
                <w:sz w:val="16"/>
                <w:szCs w:val="16"/>
              </w:rPr>
              <w:footnoteReference w:id="54"/>
            </w:r>
            <w:r>
              <w:rPr>
                <w:noProof/>
                <w:sz w:val="16"/>
                <w:szCs w:val="16"/>
              </w:rPr>
              <w:t>,</w:t>
            </w:r>
          </w:p>
          <w:p>
            <w:pPr>
              <w:spacing w:before="60" w:after="60"/>
              <w:rPr>
                <w:noProof/>
                <w:sz w:val="16"/>
                <w:szCs w:val="16"/>
              </w:rPr>
            </w:pPr>
            <w:r>
              <w:rPr>
                <w:noProof/>
                <w:sz w:val="16"/>
                <w:szCs w:val="16"/>
              </w:rPr>
              <w:t>– – kopolyesterimonofilamentit, jotka on valmistettu polyesteristä sekä tereftaalihaposta, 1,4-sykloheksaanidietanolista ja isoftaalihaposta muodostuneesta hartsista</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muut</w:t>
            </w:r>
          </w:p>
        </w:tc>
        <w:tc>
          <w:tcPr>
            <w:tcW w:w="3201" w:type="pct"/>
          </w:tcPr>
          <w:p>
            <w:pPr>
              <w:spacing w:before="60" w:after="60"/>
              <w:rPr>
                <w:noProof/>
                <w:sz w:val="16"/>
                <w:szCs w:val="16"/>
              </w:rPr>
            </w:pPr>
            <w:r>
              <w:rPr>
                <w:noProof/>
                <w:sz w:val="16"/>
                <w:szCs w:val="16"/>
              </w:rPr>
              <w:t>Tekokuitufilamenttilangan suulakepuristus tai luonnon- ja/tai katkottujen tekokuitujen kehruu yhdessä kutomisen kanssa (</w:t>
            </w:r>
            <w:r>
              <w:rPr>
                <w:rStyle w:val="FootnoteReference"/>
                <w:noProof/>
                <w:sz w:val="16"/>
                <w:szCs w:val="16"/>
              </w:rPr>
              <w:footnoteReference w:id="55"/>
            </w:r>
            <w:r>
              <w:rPr>
                <w:noProof/>
                <w:sz w:val="16"/>
                <w:szCs w:val="16"/>
              </w:rPr>
              <w:t>)</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Kutominen yhdessä värjäämisen tai päällystämisen kanssa</w:t>
            </w:r>
          </w:p>
        </w:tc>
      </w:tr>
      <w:tr>
        <w:trPr>
          <w:trHeight w:val="20"/>
        </w:trPr>
        <w:tc>
          <w:tcPr>
            <w:tcW w:w="685" w:type="pct"/>
          </w:tcPr>
          <w:p>
            <w:pPr>
              <w:spacing w:before="60" w:after="60"/>
              <w:rPr>
                <w:noProof/>
                <w:sz w:val="16"/>
                <w:szCs w:val="16"/>
              </w:rPr>
            </w:pPr>
            <w:r>
              <w:rPr>
                <w:noProof/>
                <w:sz w:val="16"/>
                <w:szCs w:val="16"/>
              </w:rPr>
              <w:t>60 ryhmä</w:t>
            </w:r>
          </w:p>
        </w:tc>
        <w:tc>
          <w:tcPr>
            <w:tcW w:w="1114" w:type="pct"/>
          </w:tcPr>
          <w:p>
            <w:pPr>
              <w:spacing w:before="60" w:after="60"/>
              <w:rPr>
                <w:noProof/>
                <w:sz w:val="16"/>
                <w:szCs w:val="16"/>
              </w:rPr>
            </w:pPr>
            <w:r>
              <w:rPr>
                <w:noProof/>
                <w:sz w:val="16"/>
                <w:szCs w:val="16"/>
              </w:rPr>
              <w:t>Neulokset</w:t>
            </w:r>
          </w:p>
        </w:tc>
        <w:tc>
          <w:tcPr>
            <w:tcW w:w="3201" w:type="pct"/>
          </w:tcPr>
          <w:p>
            <w:pPr>
              <w:spacing w:before="60" w:after="60"/>
              <w:rPr>
                <w:noProof/>
                <w:sz w:val="16"/>
                <w:szCs w:val="16"/>
              </w:rPr>
            </w:pPr>
            <w:r>
              <w:rPr>
                <w:noProof/>
                <w:sz w:val="16"/>
                <w:szCs w:val="16"/>
              </w:rPr>
              <w:t>Luonnon- ja/tai katkottujen tekokuitujen kehruu tai tekokuitufilamenttilangan suulakepuristus kussakin tapauksessa yhdessä neulomisen kanssa</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Neulominen yhdessä värjäämisen, nukkaamisen tai päällystämisen kanssa</w:t>
            </w:r>
          </w:p>
          <w:p>
            <w:pPr>
              <w:spacing w:before="60" w:after="60"/>
              <w:rPr>
                <w:noProof/>
                <w:sz w:val="16"/>
                <w:szCs w:val="16"/>
              </w:rPr>
            </w:pPr>
            <w:r>
              <w:rPr>
                <w:noProof/>
                <w:sz w:val="16"/>
                <w:szCs w:val="16"/>
              </w:rPr>
              <w:lastRenderedPageBreak/>
              <w:t>tai</w:t>
            </w:r>
          </w:p>
          <w:p>
            <w:pPr>
              <w:spacing w:before="60" w:after="60"/>
              <w:rPr>
                <w:noProof/>
                <w:sz w:val="16"/>
                <w:szCs w:val="16"/>
              </w:rPr>
            </w:pPr>
            <w:r>
              <w:rPr>
                <w:noProof/>
                <w:sz w:val="16"/>
                <w:szCs w:val="16"/>
              </w:rPr>
              <w:t>Nukkaaminen yhdessä värjäämisen tai painamisen kanssa</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Luonnonkuiduista valmistetun langan värjääminen ja neulominen</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Kiertäminen tai teksturointi yhdessä neulomisen kanssa, jos käytettyjen kiertämättömien/teksturoimattomien lankojen arvo on enintään 47,5 prosenttia tuotteen vapaasti tehtaalla -hinnasta</w:t>
            </w:r>
          </w:p>
        </w:tc>
      </w:tr>
      <w:tr>
        <w:trPr>
          <w:trHeight w:val="20"/>
        </w:trPr>
        <w:tc>
          <w:tcPr>
            <w:tcW w:w="685" w:type="pct"/>
          </w:tcPr>
          <w:p>
            <w:pPr>
              <w:spacing w:before="60" w:after="60"/>
              <w:rPr>
                <w:noProof/>
                <w:sz w:val="16"/>
                <w:szCs w:val="16"/>
              </w:rPr>
            </w:pPr>
            <w:r>
              <w:rPr>
                <w:noProof/>
                <w:sz w:val="16"/>
                <w:szCs w:val="16"/>
              </w:rPr>
              <w:lastRenderedPageBreak/>
              <w:t>61 ryhmä</w:t>
            </w:r>
          </w:p>
        </w:tc>
        <w:tc>
          <w:tcPr>
            <w:tcW w:w="1114" w:type="pct"/>
          </w:tcPr>
          <w:p>
            <w:pPr>
              <w:spacing w:before="60" w:after="60"/>
              <w:rPr>
                <w:noProof/>
                <w:sz w:val="16"/>
                <w:szCs w:val="16"/>
              </w:rPr>
            </w:pPr>
            <w:r>
              <w:rPr>
                <w:noProof/>
                <w:sz w:val="16"/>
                <w:szCs w:val="16"/>
              </w:rPr>
              <w:t>Vaatteet ja vaatetustarvikkeet, neulosta:</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kahdesta tai useammasta määrämuotoon leikatusta tai suoraan määrämuotoon neulotusta neuloskappaleesta yhteen ompelemalla tai muuten yhdistämällä valmistetut</w:t>
            </w:r>
          </w:p>
        </w:tc>
        <w:tc>
          <w:tcPr>
            <w:tcW w:w="3201" w:type="pct"/>
          </w:tcPr>
          <w:p>
            <w:pPr>
              <w:spacing w:before="60" w:after="60"/>
              <w:rPr>
                <w:noProof/>
                <w:sz w:val="16"/>
                <w:szCs w:val="16"/>
              </w:rPr>
            </w:pPr>
            <w:r>
              <w:rPr>
                <w:noProof/>
                <w:sz w:val="16"/>
                <w:szCs w:val="16"/>
              </w:rPr>
              <w:t>Neulominen ja sovittaminen (mukaan lukien leikkaaminen) (</w:t>
            </w:r>
            <w:r>
              <w:rPr>
                <w:rStyle w:val="FootnoteReference"/>
                <w:noProof/>
                <w:sz w:val="16"/>
                <w:szCs w:val="16"/>
              </w:rPr>
              <w:footnoteReference w:id="56"/>
            </w:r>
            <w:r>
              <w:rPr>
                <w:noProof/>
                <w:sz w:val="16"/>
                <w:szCs w:val="16"/>
              </w:rPr>
              <w:t>) (</w:t>
            </w:r>
            <w:r>
              <w:rPr>
                <w:rStyle w:val="FootnoteReference"/>
                <w:noProof/>
                <w:sz w:val="16"/>
                <w:szCs w:val="16"/>
              </w:rPr>
              <w:footnoteReference w:id="57"/>
            </w:r>
            <w:r>
              <w:rPr>
                <w:noProof/>
                <w:sz w:val="16"/>
                <w:szCs w:val="16"/>
              </w:rPr>
              <w:t>)</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 xml:space="preserve">muut </w:t>
            </w:r>
          </w:p>
        </w:tc>
        <w:tc>
          <w:tcPr>
            <w:tcW w:w="3201" w:type="pct"/>
          </w:tcPr>
          <w:p>
            <w:pPr>
              <w:spacing w:before="60" w:after="60"/>
              <w:rPr>
                <w:noProof/>
                <w:sz w:val="16"/>
                <w:szCs w:val="16"/>
              </w:rPr>
            </w:pPr>
            <w:r>
              <w:rPr>
                <w:noProof/>
                <w:sz w:val="16"/>
                <w:szCs w:val="16"/>
              </w:rPr>
              <w:t>Luonnon- ja/tai katkottujen tekokuitujen kehruu tai tekokuitufilamenttilangan suulakepuristus kussakin tapauksessa yhdessä neulomisen kanssa (suoraan määrämuotoon neulotut tuotteet)</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Luonnonkuiduista valmistetun langan värjääminen ja neulominen (suoraan määrämuotoon neulotut tuotteet) (</w:t>
            </w:r>
            <w:r>
              <w:rPr>
                <w:rStyle w:val="FootnoteReference"/>
                <w:noProof/>
                <w:sz w:val="16"/>
                <w:szCs w:val="16"/>
              </w:rPr>
              <w:footnoteReference w:id="58"/>
            </w:r>
            <w:r>
              <w:rPr>
                <w:noProof/>
                <w:sz w:val="16"/>
                <w:szCs w:val="16"/>
              </w:rPr>
              <w:t>)</w:t>
            </w:r>
          </w:p>
        </w:tc>
      </w:tr>
      <w:tr>
        <w:trPr>
          <w:trHeight w:val="20"/>
        </w:trPr>
        <w:tc>
          <w:tcPr>
            <w:tcW w:w="685" w:type="pct"/>
          </w:tcPr>
          <w:p>
            <w:pPr>
              <w:spacing w:before="60" w:after="60"/>
              <w:rPr>
                <w:noProof/>
                <w:sz w:val="16"/>
                <w:szCs w:val="16"/>
              </w:rPr>
            </w:pPr>
            <w:r>
              <w:rPr>
                <w:noProof/>
                <w:sz w:val="16"/>
                <w:szCs w:val="16"/>
              </w:rPr>
              <w:t>Ex 62 ryhmä</w:t>
            </w:r>
          </w:p>
        </w:tc>
        <w:tc>
          <w:tcPr>
            <w:tcW w:w="1114" w:type="pct"/>
          </w:tcPr>
          <w:p>
            <w:pPr>
              <w:spacing w:before="60" w:after="60"/>
              <w:rPr>
                <w:noProof/>
                <w:sz w:val="16"/>
                <w:szCs w:val="16"/>
              </w:rPr>
            </w:pPr>
            <w:r>
              <w:rPr>
                <w:noProof/>
                <w:sz w:val="16"/>
                <w:szCs w:val="16"/>
              </w:rPr>
              <w:t>Vaatteet ja vaatetustarvikkeet, muuta kuin neulosta; lukuun ottamatta seuraavia:</w:t>
            </w:r>
          </w:p>
        </w:tc>
        <w:tc>
          <w:tcPr>
            <w:tcW w:w="3201" w:type="pct"/>
          </w:tcPr>
          <w:p>
            <w:pPr>
              <w:spacing w:before="60" w:after="60"/>
              <w:rPr>
                <w:noProof/>
                <w:sz w:val="16"/>
                <w:szCs w:val="16"/>
              </w:rPr>
            </w:pPr>
            <w:r>
              <w:rPr>
                <w:noProof/>
                <w:sz w:val="16"/>
                <w:szCs w:val="16"/>
              </w:rPr>
              <w:t>Kutominen yhdessä sovittamisen (mukaan lukien leikkaaminen) kanssa</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sovittaminen, jota edeltää painaminen ja vähintään kaksi valmistelu- tai viimeistelytoimenpidettä (kuten pesu, valkaisu, merserointi, lämpökiinnitys, nukitus, kalanterointi, kutistumisen estävä käsittely, kestoviimeistely, dekatointi, kyllästäminen, parsinta ja noppaus), jos käytetyn painamattoman kankaan arvo on enintään 47,5 prosenttia tuotteen vapaasti tehtaalla -hinnasta (</w:t>
            </w:r>
            <w:r>
              <w:rPr>
                <w:rStyle w:val="FootnoteReference"/>
                <w:noProof/>
                <w:sz w:val="16"/>
                <w:szCs w:val="16"/>
              </w:rPr>
              <w:footnoteReference w:id="59"/>
            </w:r>
            <w:r>
              <w:rPr>
                <w:noProof/>
                <w:sz w:val="16"/>
                <w:szCs w:val="16"/>
              </w:rPr>
              <w:t>)(</w:t>
            </w:r>
            <w:r>
              <w:rPr>
                <w:rStyle w:val="FootnoteReference"/>
                <w:noProof/>
                <w:sz w:val="16"/>
                <w:szCs w:val="16"/>
              </w:rPr>
              <w:footnoteReference w:id="60"/>
            </w:r>
            <w:r>
              <w:rPr>
                <w:noProof/>
                <w:sz w:val="16"/>
                <w:szCs w:val="16"/>
              </w:rPr>
              <w:t>)</w:t>
            </w:r>
          </w:p>
        </w:tc>
      </w:tr>
      <w:tr>
        <w:trPr>
          <w:trHeight w:val="20"/>
        </w:trPr>
        <w:tc>
          <w:tcPr>
            <w:tcW w:w="685" w:type="pct"/>
          </w:tcPr>
          <w:p>
            <w:pPr>
              <w:spacing w:before="60" w:after="60"/>
              <w:rPr>
                <w:noProof/>
                <w:sz w:val="16"/>
                <w:szCs w:val="16"/>
              </w:rPr>
            </w:pPr>
            <w:r>
              <w:rPr>
                <w:noProof/>
                <w:sz w:val="16"/>
                <w:szCs w:val="16"/>
              </w:rPr>
              <w:t>ex 6202, ex 6204, ex 6206, ex 6209 ja ex 6211</w:t>
            </w:r>
          </w:p>
        </w:tc>
        <w:tc>
          <w:tcPr>
            <w:tcW w:w="1114" w:type="pct"/>
          </w:tcPr>
          <w:p>
            <w:pPr>
              <w:spacing w:before="60" w:after="60"/>
              <w:rPr>
                <w:noProof/>
                <w:sz w:val="16"/>
                <w:szCs w:val="16"/>
              </w:rPr>
            </w:pPr>
            <w:r>
              <w:rPr>
                <w:noProof/>
                <w:sz w:val="16"/>
                <w:szCs w:val="16"/>
              </w:rPr>
              <w:t>Naisten ja tyttöjen vaatteet ja vauvanvaatteet ja vauvanvaatetustarvikkeet, koruommellut</w:t>
            </w:r>
          </w:p>
        </w:tc>
        <w:tc>
          <w:tcPr>
            <w:tcW w:w="3201" w:type="pct"/>
          </w:tcPr>
          <w:p>
            <w:pPr>
              <w:spacing w:before="60" w:after="60"/>
              <w:rPr>
                <w:noProof/>
                <w:sz w:val="16"/>
                <w:szCs w:val="16"/>
              </w:rPr>
            </w:pPr>
            <w:r>
              <w:rPr>
                <w:noProof/>
                <w:sz w:val="16"/>
                <w:szCs w:val="16"/>
              </w:rPr>
              <w:t>Kutominen yhdessä sovittamisen (mukaan lukien leikkaaminen) kanssa</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Valmistus koruompelemattomasta kankaasta, jos käytetyn koruompelemattoman kankaan arvo ei ylitä 40 prosenttia tuotteen vapaasti tehtaalla -hinnasta (</w:t>
            </w:r>
            <w:r>
              <w:rPr>
                <w:rStyle w:val="FootnoteReference"/>
                <w:noProof/>
                <w:sz w:val="16"/>
                <w:szCs w:val="16"/>
              </w:rPr>
              <w:footnoteReference w:id="61"/>
            </w:r>
            <w:r>
              <w:rPr>
                <w:noProof/>
                <w:sz w:val="16"/>
                <w:szCs w:val="16"/>
              </w:rPr>
              <w:t>)</w:t>
            </w:r>
          </w:p>
        </w:tc>
      </w:tr>
      <w:tr>
        <w:trPr>
          <w:trHeight w:val="20"/>
        </w:trPr>
        <w:tc>
          <w:tcPr>
            <w:tcW w:w="685" w:type="pct"/>
          </w:tcPr>
          <w:p>
            <w:pPr>
              <w:spacing w:before="60" w:after="60"/>
              <w:rPr>
                <w:noProof/>
                <w:sz w:val="16"/>
                <w:szCs w:val="16"/>
              </w:rPr>
            </w:pPr>
            <w:r>
              <w:rPr>
                <w:noProof/>
                <w:sz w:val="16"/>
                <w:szCs w:val="16"/>
              </w:rPr>
              <w:t>ex 6210 ja ex 6216</w:t>
            </w:r>
          </w:p>
        </w:tc>
        <w:tc>
          <w:tcPr>
            <w:tcW w:w="1114" w:type="pct"/>
          </w:tcPr>
          <w:p>
            <w:pPr>
              <w:spacing w:before="60" w:after="60"/>
              <w:rPr>
                <w:noProof/>
                <w:sz w:val="16"/>
                <w:szCs w:val="16"/>
              </w:rPr>
            </w:pPr>
            <w:r>
              <w:rPr>
                <w:noProof/>
                <w:sz w:val="16"/>
                <w:szCs w:val="16"/>
              </w:rPr>
              <w:t>Tulensuojavarusteet, aluminoidulla polyesterikalvolla päällystettyä kangasta</w:t>
            </w:r>
          </w:p>
        </w:tc>
        <w:tc>
          <w:tcPr>
            <w:tcW w:w="3201" w:type="pct"/>
          </w:tcPr>
          <w:p>
            <w:pPr>
              <w:spacing w:before="60" w:after="60"/>
              <w:rPr>
                <w:noProof/>
                <w:sz w:val="16"/>
                <w:szCs w:val="16"/>
              </w:rPr>
            </w:pPr>
            <w:r>
              <w:rPr>
                <w:noProof/>
                <w:sz w:val="16"/>
                <w:szCs w:val="16"/>
              </w:rPr>
              <w:t>Kutominen yhdessä sovittamisen (mukaan lukien leikkaaminen) kanssa</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Päällystäminen, jos käytetyn päällystämättömän kankaan arvo on enintään 40 prosenttia tuotteen vapaasti tehtaalla -hinnasta, yhdessä sovittamisen (mukaan lukien leikkaaminen) kanssa (</w:t>
            </w:r>
            <w:r>
              <w:rPr>
                <w:rStyle w:val="FootnoteReference"/>
                <w:noProof/>
                <w:sz w:val="16"/>
                <w:szCs w:val="16"/>
              </w:rPr>
              <w:footnoteReference w:id="62"/>
            </w:r>
            <w:r>
              <w:rPr>
                <w:noProof/>
                <w:sz w:val="16"/>
                <w:szCs w:val="16"/>
              </w:rPr>
              <w:t>)</w:t>
            </w:r>
          </w:p>
        </w:tc>
      </w:tr>
      <w:tr>
        <w:trPr>
          <w:trHeight w:val="20"/>
        </w:trPr>
        <w:tc>
          <w:tcPr>
            <w:tcW w:w="685" w:type="pct"/>
          </w:tcPr>
          <w:p>
            <w:pPr>
              <w:spacing w:before="60" w:after="60"/>
              <w:rPr>
                <w:noProof/>
                <w:sz w:val="16"/>
                <w:szCs w:val="16"/>
              </w:rPr>
            </w:pPr>
            <w:r>
              <w:rPr>
                <w:noProof/>
                <w:sz w:val="16"/>
                <w:szCs w:val="16"/>
              </w:rPr>
              <w:t>ex 6212</w:t>
            </w:r>
          </w:p>
        </w:tc>
        <w:tc>
          <w:tcPr>
            <w:tcW w:w="1114" w:type="pct"/>
          </w:tcPr>
          <w:p>
            <w:pPr>
              <w:spacing w:before="60" w:after="60"/>
              <w:rPr>
                <w:noProof/>
                <w:sz w:val="16"/>
                <w:szCs w:val="16"/>
              </w:rPr>
            </w:pPr>
            <w:r>
              <w:rPr>
                <w:noProof/>
                <w:sz w:val="16"/>
                <w:szCs w:val="16"/>
              </w:rPr>
              <w:t>Rintaliivit, lantioliivit, korsetit, housunkannattimet, sukanpitimet, sukkanauhat ja niiden kaltaiset tavarat sekä niiden osat, myös neulosta</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xml:space="preserve">– kahdesta tai useammasta määrämuotoon leikatusta tai suoraan määrämuotoon </w:t>
            </w:r>
            <w:r>
              <w:rPr>
                <w:noProof/>
                <w:sz w:val="16"/>
                <w:szCs w:val="16"/>
              </w:rPr>
              <w:lastRenderedPageBreak/>
              <w:t>neulotusta neuloskappaleesta yhteen ompelemalla tai muuten yhdistämällä valmistetut</w:t>
            </w:r>
          </w:p>
        </w:tc>
        <w:tc>
          <w:tcPr>
            <w:tcW w:w="3201" w:type="pct"/>
          </w:tcPr>
          <w:p>
            <w:pPr>
              <w:spacing w:before="60" w:after="60"/>
              <w:rPr>
                <w:noProof/>
                <w:sz w:val="16"/>
                <w:szCs w:val="16"/>
              </w:rPr>
            </w:pPr>
            <w:r>
              <w:rPr>
                <w:noProof/>
                <w:sz w:val="16"/>
                <w:szCs w:val="16"/>
              </w:rPr>
              <w:lastRenderedPageBreak/>
              <w:t>Neulominen ja sovittaminen (mukaan lukien leikkaaminen) (</w:t>
            </w:r>
            <w:r>
              <w:rPr>
                <w:rStyle w:val="FootnoteReference"/>
                <w:noProof/>
                <w:sz w:val="16"/>
                <w:szCs w:val="16"/>
              </w:rPr>
              <w:footnoteReference w:id="63"/>
            </w:r>
            <w:r>
              <w:rPr>
                <w:noProof/>
                <w:sz w:val="16"/>
                <w:szCs w:val="16"/>
              </w:rPr>
              <w:t>) (</w:t>
            </w:r>
            <w:r>
              <w:rPr>
                <w:rStyle w:val="FootnoteReference"/>
                <w:noProof/>
                <w:sz w:val="16"/>
                <w:szCs w:val="16"/>
              </w:rPr>
              <w:footnoteReference w:id="64"/>
            </w:r>
            <w:r>
              <w:rPr>
                <w:noProof/>
                <w:sz w:val="16"/>
                <w:szCs w:val="16"/>
              </w:rPr>
              <w:t>)</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xml:space="preserve">– muut </w:t>
            </w:r>
          </w:p>
        </w:tc>
        <w:tc>
          <w:tcPr>
            <w:tcW w:w="3201" w:type="pct"/>
          </w:tcPr>
          <w:p>
            <w:pPr>
              <w:spacing w:before="60" w:after="60"/>
              <w:rPr>
                <w:noProof/>
                <w:sz w:val="16"/>
                <w:szCs w:val="16"/>
              </w:rPr>
            </w:pPr>
            <w:r>
              <w:rPr>
                <w:noProof/>
                <w:sz w:val="16"/>
                <w:szCs w:val="16"/>
              </w:rPr>
              <w:t>Luonnon- ja/tai katkottujen tekokuitujen kehruu tai tekokuitufilamenttilangan suulakepuristus kussakin tapauksessa yhdessä neulomisen kanssa (suoraan määrämuotoon neulotut tuotteet)</w:t>
            </w:r>
          </w:p>
          <w:p>
            <w:pPr>
              <w:spacing w:before="60" w:after="60"/>
              <w:rPr>
                <w:i/>
                <w:noProof/>
                <w:sz w:val="16"/>
                <w:szCs w:val="16"/>
              </w:rPr>
            </w:pPr>
            <w:r>
              <w:rPr>
                <w:i/>
                <w:noProof/>
                <w:sz w:val="16"/>
                <w:szCs w:val="16"/>
              </w:rPr>
              <w:t>tai</w:t>
            </w:r>
          </w:p>
          <w:p>
            <w:pPr>
              <w:spacing w:before="60" w:after="60"/>
              <w:rPr>
                <w:noProof/>
                <w:sz w:val="16"/>
                <w:szCs w:val="16"/>
              </w:rPr>
            </w:pPr>
            <w:r>
              <w:rPr>
                <w:noProof/>
                <w:sz w:val="16"/>
                <w:szCs w:val="16"/>
              </w:rPr>
              <w:t>Luonnonkuiduista valmistetun langan värjääminen ja neulominen (suoraan määrämuotoon neulotut tuotteet) (</w:t>
            </w:r>
            <w:r>
              <w:rPr>
                <w:rStyle w:val="FootnoteReference"/>
                <w:noProof/>
                <w:sz w:val="16"/>
                <w:szCs w:val="16"/>
              </w:rPr>
              <w:footnoteReference w:id="65"/>
            </w:r>
            <w:r>
              <w:rPr>
                <w:noProof/>
                <w:sz w:val="16"/>
                <w:szCs w:val="16"/>
              </w:rPr>
              <w:t>)</w:t>
            </w:r>
          </w:p>
        </w:tc>
      </w:tr>
      <w:tr>
        <w:trPr>
          <w:trHeight w:val="20"/>
        </w:trPr>
        <w:tc>
          <w:tcPr>
            <w:tcW w:w="685" w:type="pct"/>
          </w:tcPr>
          <w:p>
            <w:pPr>
              <w:spacing w:before="60" w:after="60"/>
              <w:rPr>
                <w:noProof/>
                <w:sz w:val="16"/>
                <w:szCs w:val="16"/>
              </w:rPr>
            </w:pPr>
            <w:r>
              <w:rPr>
                <w:noProof/>
                <w:sz w:val="16"/>
                <w:szCs w:val="16"/>
              </w:rPr>
              <w:t>6213 ja 6214</w:t>
            </w:r>
          </w:p>
        </w:tc>
        <w:tc>
          <w:tcPr>
            <w:tcW w:w="1114" w:type="pct"/>
          </w:tcPr>
          <w:p>
            <w:pPr>
              <w:spacing w:before="60" w:after="60"/>
              <w:rPr>
                <w:noProof/>
                <w:sz w:val="16"/>
                <w:szCs w:val="16"/>
              </w:rPr>
            </w:pPr>
            <w:r>
              <w:rPr>
                <w:noProof/>
                <w:sz w:val="16"/>
                <w:szCs w:val="16"/>
              </w:rPr>
              <w:t>Nenäliinat ja taskuliinat, hartiahuivit, kaulaliinat ja muut huivit, mantiljat, hunnut ja niiden kaltaiset tavarat:</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koruommellut</w:t>
            </w:r>
          </w:p>
        </w:tc>
        <w:tc>
          <w:tcPr>
            <w:tcW w:w="3201" w:type="pct"/>
          </w:tcPr>
          <w:p>
            <w:pPr>
              <w:spacing w:before="60" w:after="60"/>
              <w:rPr>
                <w:noProof/>
                <w:sz w:val="16"/>
                <w:szCs w:val="16"/>
              </w:rPr>
            </w:pPr>
            <w:r>
              <w:rPr>
                <w:noProof/>
                <w:sz w:val="16"/>
                <w:szCs w:val="16"/>
              </w:rPr>
              <w:t>Kutominen yhdessä sovittamisen (mukaan lukien leikkaaminen) kanssa</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Valmistus koruompelemattomasta kankaasta, jos käytetyn koruompelemattoman kankaan arvo ei ylitä 40 prosenttia tuotteen vapaasti tehtaalla -hinnasta (</w:t>
            </w:r>
            <w:r>
              <w:rPr>
                <w:rStyle w:val="FootnoteReference"/>
                <w:noProof/>
                <w:sz w:val="16"/>
                <w:szCs w:val="16"/>
              </w:rPr>
              <w:footnoteReference w:id="66"/>
            </w:r>
            <w:r>
              <w:rPr>
                <w:noProof/>
                <w:sz w:val="16"/>
                <w:szCs w:val="16"/>
              </w:rPr>
              <w:t>)</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Sovittaminen, jota edeltää painaminen ja vähintään kaksi valmistelu- tai viimeistelytoimenpidettä (kuten pesu, valkaisu, merserointi, lämpökiinnitys, nukitus, kalanterointi, kutistumisen estävä käsittely, kestoviimeistely, dekatointi, kyllästäminen, parsinta ja noppaus), jos käytetyn painamattoman kankaan arvo on enintään 47,5 prosenttia tuotteen vapaasti tehtaalla -hinnasta (</w:t>
            </w:r>
            <w:r>
              <w:rPr>
                <w:rStyle w:val="FootnoteReference"/>
                <w:noProof/>
                <w:sz w:val="16"/>
                <w:szCs w:val="16"/>
              </w:rPr>
              <w:footnoteReference w:id="67"/>
            </w:r>
            <w:r>
              <w:rPr>
                <w:noProof/>
                <w:sz w:val="16"/>
                <w:szCs w:val="16"/>
              </w:rPr>
              <w:t>)(</w:t>
            </w:r>
            <w:r>
              <w:rPr>
                <w:rStyle w:val="FootnoteReference"/>
                <w:noProof/>
                <w:sz w:val="16"/>
                <w:szCs w:val="16"/>
              </w:rPr>
              <w:footnoteReference w:id="68"/>
            </w:r>
            <w:r>
              <w:rPr>
                <w:noProof/>
                <w:sz w:val="16"/>
                <w:szCs w:val="16"/>
              </w:rPr>
              <w:t>)</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muut</w:t>
            </w:r>
          </w:p>
        </w:tc>
        <w:tc>
          <w:tcPr>
            <w:tcW w:w="3201" w:type="pct"/>
          </w:tcPr>
          <w:p>
            <w:pPr>
              <w:spacing w:before="60" w:after="60"/>
              <w:rPr>
                <w:noProof/>
                <w:sz w:val="16"/>
                <w:szCs w:val="16"/>
              </w:rPr>
            </w:pPr>
            <w:r>
              <w:rPr>
                <w:noProof/>
                <w:sz w:val="16"/>
                <w:szCs w:val="16"/>
              </w:rPr>
              <w:t>Kutominen yhdessä sovittamisen (mukaan lukien leikkaaminen) kanssa</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Sovittaminen ja sen jälkeen painaminen yhdessä vähintään kahden valmistelu- tai viimeistelytoimenpiteen kanssa (kuten pesu, valkaisu, merserointi, lämpökiinnitys, nukitus, kalanterointi, kutistumisen estävä käsittely, kestoviimeistely, dekatointi, kyllästäminen, parsinta ja noppaus), jos käytetyn painamattoman kankaan arvo on enintään 47,5 prosenttia tuotteen vapaasti tehtaalla -hinnasta (</w:t>
            </w:r>
            <w:r>
              <w:rPr>
                <w:rStyle w:val="FootnoteReference"/>
                <w:noProof/>
                <w:sz w:val="16"/>
                <w:szCs w:val="16"/>
              </w:rPr>
              <w:footnoteReference w:id="69"/>
            </w:r>
            <w:r>
              <w:rPr>
                <w:noProof/>
                <w:sz w:val="16"/>
                <w:szCs w:val="16"/>
              </w:rPr>
              <w:t>) (</w:t>
            </w:r>
            <w:r>
              <w:rPr>
                <w:rStyle w:val="FootnoteReference"/>
                <w:noProof/>
                <w:sz w:val="16"/>
                <w:szCs w:val="16"/>
              </w:rPr>
              <w:footnoteReference w:id="70"/>
            </w:r>
            <w:r>
              <w:rPr>
                <w:noProof/>
                <w:sz w:val="16"/>
                <w:szCs w:val="16"/>
              </w:rPr>
              <w:t>)</w:t>
            </w:r>
          </w:p>
        </w:tc>
      </w:tr>
      <w:tr>
        <w:trPr>
          <w:trHeight w:val="20"/>
        </w:trPr>
        <w:tc>
          <w:tcPr>
            <w:tcW w:w="685" w:type="pct"/>
          </w:tcPr>
          <w:p>
            <w:pPr>
              <w:spacing w:before="60" w:after="60"/>
              <w:rPr>
                <w:noProof/>
                <w:sz w:val="16"/>
                <w:szCs w:val="16"/>
              </w:rPr>
            </w:pPr>
            <w:r>
              <w:rPr>
                <w:noProof/>
                <w:sz w:val="16"/>
                <w:szCs w:val="16"/>
              </w:rPr>
              <w:t>6217</w:t>
            </w:r>
          </w:p>
        </w:tc>
        <w:tc>
          <w:tcPr>
            <w:tcW w:w="1114" w:type="pct"/>
          </w:tcPr>
          <w:p>
            <w:pPr>
              <w:spacing w:before="60" w:after="60"/>
              <w:rPr>
                <w:noProof/>
                <w:sz w:val="16"/>
                <w:szCs w:val="16"/>
              </w:rPr>
            </w:pPr>
            <w:r>
              <w:rPr>
                <w:noProof/>
                <w:sz w:val="16"/>
                <w:szCs w:val="16"/>
              </w:rPr>
              <w:t>Muut sovitetut vaatetustarvikkeet; vaatteiden ja vaatetustarvikkeiden osat, muut kuin nimikkeeseen 6212 kuuluvat</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koruommellut</w:t>
            </w:r>
          </w:p>
        </w:tc>
        <w:tc>
          <w:tcPr>
            <w:tcW w:w="3201" w:type="pct"/>
          </w:tcPr>
          <w:p>
            <w:pPr>
              <w:spacing w:before="60" w:after="60"/>
              <w:rPr>
                <w:noProof/>
                <w:sz w:val="16"/>
                <w:szCs w:val="16"/>
              </w:rPr>
            </w:pPr>
            <w:r>
              <w:rPr>
                <w:noProof/>
                <w:sz w:val="16"/>
                <w:szCs w:val="16"/>
              </w:rPr>
              <w:t>Kutominen yhdessä sovittamisen (mukaan lukien leikkaaminen) kanssa</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Valmistus koruompelemattomasta kankaasta, jos käytetyn koruompelemattoman kankaan arvo ei ylitä 40 prosenttia tuotteen vapaasti tehtaalla -hinnasta (</w:t>
            </w:r>
            <w:r>
              <w:rPr>
                <w:rStyle w:val="FootnoteReference"/>
                <w:noProof/>
                <w:sz w:val="16"/>
                <w:szCs w:val="16"/>
              </w:rPr>
              <w:footnoteReference w:id="71"/>
            </w:r>
            <w:r>
              <w:rPr>
                <w:noProof/>
                <w:sz w:val="16"/>
                <w:szCs w:val="16"/>
              </w:rPr>
              <w:t>)</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Tulensuojavarusteet, aluminoidulla polyesterikalvolla päällystettyä kangasta</w:t>
            </w:r>
          </w:p>
        </w:tc>
        <w:tc>
          <w:tcPr>
            <w:tcW w:w="3201" w:type="pct"/>
          </w:tcPr>
          <w:p>
            <w:pPr>
              <w:spacing w:before="60" w:after="60"/>
              <w:rPr>
                <w:noProof/>
                <w:sz w:val="16"/>
                <w:szCs w:val="16"/>
              </w:rPr>
            </w:pPr>
            <w:r>
              <w:rPr>
                <w:noProof/>
                <w:sz w:val="16"/>
                <w:szCs w:val="16"/>
              </w:rPr>
              <w:t>Kutominen yhdessä sovittamisen (mukaan lukien leikkaaminen) kanssa</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Päällystäminen, jos käytetyn päällystämättömän kankaan arvo on enintään 40 prosenttia tuotteen vapaasti tehtaalla -hinnasta, yhdessä sovittamisen (mukaan lukien leikkaaminen) kanssa (</w:t>
            </w:r>
            <w:r>
              <w:rPr>
                <w:rStyle w:val="FootnoteReference"/>
                <w:noProof/>
                <w:sz w:val="16"/>
                <w:szCs w:val="16"/>
              </w:rPr>
              <w:footnoteReference w:id="72"/>
            </w:r>
            <w:r>
              <w:rPr>
                <w:noProof/>
                <w:sz w:val="16"/>
                <w:szCs w:val="16"/>
              </w:rPr>
              <w:t>)</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 välivuorit kauluksia ja kalvosimia varten, määrämuotoon leikatut</w:t>
            </w:r>
          </w:p>
        </w:tc>
        <w:tc>
          <w:tcPr>
            <w:tcW w:w="3201" w:type="pct"/>
          </w:tcPr>
          <w:p>
            <w:pPr>
              <w:spacing w:before="60" w:after="60"/>
              <w:rPr>
                <w:noProof/>
                <w:sz w:val="16"/>
                <w:szCs w:val="16"/>
              </w:rPr>
            </w:pPr>
            <w:r>
              <w:rPr>
                <w:noProof/>
                <w:sz w:val="16"/>
                <w:szCs w:val="16"/>
              </w:rPr>
              <w:t>Valmistus minkä tahansa nimikkeen aineksista, ei kuitenkaan tuotteen oman nimikkeen aineksista, ja kaikkien käytettyjen ainesten arvo on enintään 40 prosenttia tuotteen vapaasti tehtaalla -hinnasta</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muut</w:t>
            </w:r>
          </w:p>
        </w:tc>
        <w:tc>
          <w:tcPr>
            <w:tcW w:w="3201" w:type="pct"/>
          </w:tcPr>
          <w:p>
            <w:pPr>
              <w:spacing w:before="60" w:after="60"/>
              <w:rPr>
                <w:noProof/>
                <w:sz w:val="16"/>
                <w:szCs w:val="16"/>
              </w:rPr>
            </w:pPr>
            <w:r>
              <w:rPr>
                <w:noProof/>
                <w:sz w:val="16"/>
                <w:szCs w:val="16"/>
              </w:rPr>
              <w:t>Kutominen yhdessä sovittamisen (mukaan lukien leikkaaminen) kanssa (</w:t>
            </w:r>
            <w:r>
              <w:rPr>
                <w:rStyle w:val="FootnoteReference"/>
                <w:noProof/>
                <w:sz w:val="16"/>
                <w:szCs w:val="16"/>
              </w:rPr>
              <w:footnoteReference w:id="73"/>
            </w:r>
            <w:r>
              <w:rPr>
                <w:noProof/>
                <w:sz w:val="16"/>
                <w:szCs w:val="16"/>
              </w:rPr>
              <w:t>)</w:t>
            </w:r>
          </w:p>
        </w:tc>
      </w:tr>
      <w:tr>
        <w:trPr>
          <w:trHeight w:val="20"/>
        </w:trPr>
        <w:tc>
          <w:tcPr>
            <w:tcW w:w="685" w:type="pct"/>
          </w:tcPr>
          <w:p>
            <w:pPr>
              <w:spacing w:before="60" w:after="60"/>
              <w:rPr>
                <w:noProof/>
                <w:sz w:val="16"/>
                <w:szCs w:val="16"/>
              </w:rPr>
            </w:pPr>
            <w:r>
              <w:rPr>
                <w:noProof/>
                <w:sz w:val="16"/>
                <w:szCs w:val="16"/>
              </w:rPr>
              <w:lastRenderedPageBreak/>
              <w:t>Ex 63 ryhmä</w:t>
            </w:r>
          </w:p>
        </w:tc>
        <w:tc>
          <w:tcPr>
            <w:tcW w:w="1114" w:type="pct"/>
          </w:tcPr>
          <w:p>
            <w:pPr>
              <w:spacing w:before="60" w:after="60"/>
              <w:rPr>
                <w:noProof/>
                <w:sz w:val="16"/>
                <w:szCs w:val="16"/>
              </w:rPr>
            </w:pPr>
            <w:r>
              <w:rPr>
                <w:noProof/>
                <w:sz w:val="16"/>
                <w:szCs w:val="16"/>
              </w:rPr>
              <w:t>Muut sovitetut tekstiilitavarat; sarjat; käytetyt vaatteet ja muut käytetyt tekstiilitavarat, jalkineet ja päähineet; lumput;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6301–6304</w:t>
            </w:r>
          </w:p>
        </w:tc>
        <w:tc>
          <w:tcPr>
            <w:tcW w:w="1114" w:type="pct"/>
          </w:tcPr>
          <w:p>
            <w:pPr>
              <w:spacing w:before="60" w:after="60"/>
              <w:rPr>
                <w:noProof/>
                <w:sz w:val="16"/>
                <w:szCs w:val="16"/>
              </w:rPr>
            </w:pPr>
            <w:r>
              <w:rPr>
                <w:noProof/>
                <w:sz w:val="16"/>
                <w:szCs w:val="16"/>
              </w:rPr>
              <w:t>Vuode- ja matkahuovat, vuodeliinavaatteet jne.; verhot jne.; muut sisustustavarat:</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huopaa, kuitukangasta</w:t>
            </w:r>
          </w:p>
        </w:tc>
        <w:tc>
          <w:tcPr>
            <w:tcW w:w="3201" w:type="pct"/>
          </w:tcPr>
          <w:p>
            <w:pPr>
              <w:spacing w:before="60" w:after="60"/>
              <w:rPr>
                <w:noProof/>
              </w:rPr>
            </w:pPr>
            <w:r>
              <w:rPr>
                <w:noProof/>
                <w:sz w:val="16"/>
                <w:szCs w:val="16"/>
              </w:rPr>
              <w:t>Tekokuitujen suulakepuristus tai luonnonkuitujen käyttö kussakin tapauksessa yhdessä neulaamisen kaltaisen kuitukangasprosessin ja sovittamisen (mukaan lukien leikkaaminen) kanssa (</w:t>
            </w:r>
            <w:r>
              <w:rPr>
                <w:rStyle w:val="FootnoteReference"/>
                <w:noProof/>
                <w:sz w:val="16"/>
                <w:szCs w:val="16"/>
              </w:rPr>
              <w:footnoteReference w:id="74"/>
            </w:r>
            <w:r>
              <w:rPr>
                <w:noProof/>
                <w:sz w:val="16"/>
                <w:szCs w:val="16"/>
              </w:rPr>
              <w:t>)</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muut:</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227" w:hanging="227"/>
              <w:rPr>
                <w:noProof/>
                <w:sz w:val="16"/>
                <w:szCs w:val="16"/>
              </w:rPr>
            </w:pPr>
            <w:r>
              <w:rPr>
                <w:noProof/>
                <w:sz w:val="16"/>
                <w:szCs w:val="16"/>
              </w:rPr>
              <w:t>– –</w:t>
            </w:r>
            <w:r>
              <w:rPr>
                <w:noProof/>
                <w:sz w:val="16"/>
                <w:szCs w:val="16"/>
              </w:rPr>
              <w:tab/>
              <w:t>koruommellut</w:t>
            </w:r>
          </w:p>
        </w:tc>
        <w:tc>
          <w:tcPr>
            <w:tcW w:w="3201" w:type="pct"/>
          </w:tcPr>
          <w:p>
            <w:pPr>
              <w:spacing w:before="60" w:after="60"/>
              <w:ind w:left="113" w:hanging="113"/>
              <w:rPr>
                <w:noProof/>
                <w:sz w:val="16"/>
                <w:szCs w:val="16"/>
              </w:rPr>
            </w:pPr>
            <w:r>
              <w:rPr>
                <w:noProof/>
                <w:sz w:val="16"/>
                <w:szCs w:val="16"/>
              </w:rPr>
              <w:t>Kutominen tai neulominen yhdessä sovittamisen (mukaan lukien leikkaaminen) kanssa</w:t>
            </w:r>
            <w:r>
              <w:rPr>
                <w:rStyle w:val="FootnoteReference"/>
                <w:noProof/>
                <w:sz w:val="16"/>
                <w:szCs w:val="16"/>
              </w:rPr>
              <w:footnoteReference w:id="75"/>
            </w:r>
          </w:p>
          <w:p>
            <w:pPr>
              <w:spacing w:before="60" w:after="60"/>
              <w:ind w:left="113" w:hanging="113"/>
              <w:rPr>
                <w:noProof/>
                <w:sz w:val="16"/>
                <w:szCs w:val="16"/>
              </w:rPr>
            </w:pPr>
            <w:r>
              <w:rPr>
                <w:noProof/>
                <w:sz w:val="16"/>
                <w:szCs w:val="16"/>
              </w:rPr>
              <w:t>tai</w:t>
            </w:r>
          </w:p>
          <w:p>
            <w:pPr>
              <w:spacing w:before="60" w:after="60"/>
              <w:rPr>
                <w:noProof/>
                <w:sz w:val="16"/>
                <w:szCs w:val="16"/>
              </w:rPr>
            </w:pPr>
            <w:r>
              <w:rPr>
                <w:noProof/>
                <w:sz w:val="16"/>
                <w:szCs w:val="16"/>
              </w:rPr>
              <w:t>Valmistus koruompelemattomasta kankaasta, jos käytetyn koruompelemattoman kankaan arvo on enintään 40 prosenttia tuotteen vapaasti tehtaalla -hinnasta (</w:t>
            </w:r>
            <w:r>
              <w:rPr>
                <w:rStyle w:val="FootnoteReference"/>
                <w:noProof/>
                <w:sz w:val="16"/>
                <w:szCs w:val="16"/>
              </w:rPr>
              <w:footnoteReference w:id="76"/>
            </w:r>
            <w:r>
              <w:rPr>
                <w:noProof/>
                <w:sz w:val="16"/>
                <w:szCs w:val="16"/>
              </w:rPr>
              <w:t>)</w:t>
            </w:r>
          </w:p>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227" w:hanging="227"/>
              <w:rPr>
                <w:noProof/>
                <w:sz w:val="16"/>
                <w:szCs w:val="16"/>
              </w:rPr>
            </w:pPr>
            <w:r>
              <w:rPr>
                <w:noProof/>
                <w:sz w:val="16"/>
                <w:szCs w:val="16"/>
              </w:rPr>
              <w:t>– –</w:t>
            </w:r>
            <w:r>
              <w:rPr>
                <w:noProof/>
                <w:sz w:val="16"/>
                <w:szCs w:val="16"/>
              </w:rPr>
              <w:tab/>
              <w:t>muu</w:t>
            </w:r>
          </w:p>
        </w:tc>
        <w:tc>
          <w:tcPr>
            <w:tcW w:w="3201" w:type="pct"/>
          </w:tcPr>
          <w:p>
            <w:pPr>
              <w:spacing w:before="60" w:after="60"/>
              <w:rPr>
                <w:noProof/>
                <w:sz w:val="16"/>
                <w:szCs w:val="16"/>
              </w:rPr>
            </w:pPr>
            <w:r>
              <w:rPr>
                <w:noProof/>
                <w:sz w:val="16"/>
                <w:szCs w:val="16"/>
              </w:rPr>
              <w:t>Kutominen tai neulominen yhdessä sovittamisen (mukaan lukien leikkaaminen) kanssa</w:t>
            </w:r>
          </w:p>
        </w:tc>
      </w:tr>
      <w:tr>
        <w:trPr>
          <w:trHeight w:val="20"/>
        </w:trPr>
        <w:tc>
          <w:tcPr>
            <w:tcW w:w="685" w:type="pct"/>
          </w:tcPr>
          <w:p>
            <w:pPr>
              <w:spacing w:before="60" w:after="60"/>
              <w:rPr>
                <w:noProof/>
                <w:sz w:val="16"/>
                <w:szCs w:val="16"/>
              </w:rPr>
            </w:pPr>
            <w:r>
              <w:rPr>
                <w:noProof/>
                <w:sz w:val="16"/>
                <w:szCs w:val="16"/>
              </w:rPr>
              <w:t>6305</w:t>
            </w:r>
          </w:p>
        </w:tc>
        <w:tc>
          <w:tcPr>
            <w:tcW w:w="1114" w:type="pct"/>
          </w:tcPr>
          <w:p>
            <w:pPr>
              <w:spacing w:before="60" w:after="60"/>
              <w:rPr>
                <w:noProof/>
                <w:sz w:val="16"/>
                <w:szCs w:val="16"/>
              </w:rPr>
            </w:pPr>
            <w:r>
              <w:rPr>
                <w:noProof/>
                <w:sz w:val="16"/>
                <w:szCs w:val="16"/>
              </w:rPr>
              <w:t>Säkit ja pussit, jollaisia käytetään tavaroiden pakkaamiseen</w:t>
            </w:r>
          </w:p>
        </w:tc>
        <w:tc>
          <w:tcPr>
            <w:tcW w:w="3201" w:type="pct"/>
          </w:tcPr>
          <w:p>
            <w:pPr>
              <w:spacing w:before="60" w:after="60"/>
              <w:rPr>
                <w:noProof/>
                <w:sz w:val="16"/>
                <w:szCs w:val="16"/>
              </w:rPr>
            </w:pPr>
            <w:r>
              <w:rPr>
                <w:noProof/>
                <w:sz w:val="16"/>
                <w:szCs w:val="16"/>
              </w:rPr>
              <w:t>Tekokuitujen suulakepuristus tai luonnon- ja/tai katkottujen tekokuitujen kehruu yhdessä kutomisen tai neulomisen ja sovittamisen (mukaan lukien leikkaaminen</w:t>
            </w:r>
            <w:r>
              <w:rPr>
                <w:noProof/>
              </w:rPr>
              <w:t>) kanssa</w:t>
            </w:r>
            <w:r>
              <w:rPr>
                <w:noProof/>
                <w:sz w:val="16"/>
                <w:szCs w:val="16"/>
              </w:rPr>
              <w:t xml:space="preserve"> (</w:t>
            </w:r>
            <w:r>
              <w:rPr>
                <w:rStyle w:val="FootnoteReference"/>
                <w:noProof/>
                <w:sz w:val="16"/>
                <w:szCs w:val="16"/>
              </w:rPr>
              <w:footnoteReference w:id="77"/>
            </w:r>
            <w:r>
              <w:rPr>
                <w:noProof/>
                <w:sz w:val="16"/>
                <w:szCs w:val="16"/>
              </w:rPr>
              <w:t>)</w:t>
            </w:r>
          </w:p>
        </w:tc>
      </w:tr>
      <w:tr>
        <w:trPr>
          <w:trHeight w:val="20"/>
        </w:trPr>
        <w:tc>
          <w:tcPr>
            <w:tcW w:w="685" w:type="pct"/>
          </w:tcPr>
          <w:p>
            <w:pPr>
              <w:spacing w:before="60" w:after="60"/>
              <w:rPr>
                <w:noProof/>
                <w:sz w:val="16"/>
                <w:szCs w:val="16"/>
              </w:rPr>
            </w:pPr>
            <w:r>
              <w:rPr>
                <w:noProof/>
                <w:sz w:val="16"/>
                <w:szCs w:val="16"/>
              </w:rPr>
              <w:t>6306</w:t>
            </w:r>
          </w:p>
        </w:tc>
        <w:tc>
          <w:tcPr>
            <w:tcW w:w="1114" w:type="pct"/>
          </w:tcPr>
          <w:p>
            <w:pPr>
              <w:spacing w:before="60" w:after="60"/>
              <w:rPr>
                <w:noProof/>
                <w:sz w:val="16"/>
                <w:szCs w:val="16"/>
              </w:rPr>
            </w:pPr>
            <w:r>
              <w:rPr>
                <w:noProof/>
                <w:sz w:val="16"/>
                <w:szCs w:val="16"/>
              </w:rPr>
              <w:t>Tavarapeitteet, ulkokaihtimet ja aurinkokatokset; teltat; purjeet veneitä, purjelautoja tai maakulkuneuvoja varten; leirintävarusteet:</w:t>
            </w:r>
          </w:p>
        </w:tc>
        <w:tc>
          <w:tcPr>
            <w:tcW w:w="3201" w:type="pct"/>
          </w:tcPr>
          <w:p>
            <w:pPr>
              <w:rPr>
                <w:noProof/>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kuitukangasta</w:t>
            </w:r>
          </w:p>
        </w:tc>
        <w:tc>
          <w:tcPr>
            <w:tcW w:w="3201" w:type="pct"/>
          </w:tcPr>
          <w:p>
            <w:pPr>
              <w:spacing w:before="60" w:after="60"/>
              <w:rPr>
                <w:noProof/>
                <w:sz w:val="16"/>
                <w:szCs w:val="16"/>
              </w:rPr>
            </w:pPr>
            <w:r>
              <w:rPr>
                <w:noProof/>
                <w:sz w:val="16"/>
                <w:szCs w:val="16"/>
              </w:rPr>
              <w:t>Teko- tai luonnonkuitujen suulakepuristaminen kussakin tapauksessa yhdessä neulaamisen kaltaisen kuitukangastekniikan kanssa</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muut</w:t>
            </w:r>
          </w:p>
        </w:tc>
        <w:tc>
          <w:tcPr>
            <w:tcW w:w="3201" w:type="pct"/>
          </w:tcPr>
          <w:p>
            <w:pPr>
              <w:spacing w:before="60" w:after="60"/>
              <w:rPr>
                <w:noProof/>
                <w:sz w:val="16"/>
                <w:szCs w:val="16"/>
              </w:rPr>
            </w:pPr>
            <w:r>
              <w:rPr>
                <w:noProof/>
                <w:sz w:val="16"/>
                <w:szCs w:val="16"/>
              </w:rPr>
              <w:t>Kutominen yhdessä sovittamisen (mukaan lukien leikkaaminen) kanssa (</w:t>
            </w:r>
            <w:r>
              <w:rPr>
                <w:rStyle w:val="FootnoteReference"/>
                <w:noProof/>
                <w:sz w:val="16"/>
                <w:szCs w:val="16"/>
              </w:rPr>
              <w:footnoteReference w:id="78"/>
            </w:r>
            <w:r>
              <w:rPr>
                <w:noProof/>
                <w:sz w:val="16"/>
                <w:szCs w:val="16"/>
              </w:rPr>
              <w:t>)(</w:t>
            </w:r>
            <w:r>
              <w:rPr>
                <w:rStyle w:val="FootnoteReference"/>
                <w:noProof/>
                <w:sz w:val="16"/>
                <w:szCs w:val="16"/>
              </w:rPr>
              <w:footnoteReference w:id="79"/>
            </w:r>
            <w:r>
              <w:rPr>
                <w:noProof/>
                <w:sz w:val="16"/>
                <w:szCs w:val="16"/>
              </w:rPr>
              <w:t>)</w:t>
            </w:r>
          </w:p>
          <w:p>
            <w:pPr>
              <w:spacing w:before="60" w:after="60"/>
              <w:ind w:left="113" w:hanging="113"/>
              <w:rPr>
                <w:noProof/>
                <w:sz w:val="16"/>
                <w:szCs w:val="16"/>
              </w:rPr>
            </w:pPr>
            <w:r>
              <w:rPr>
                <w:noProof/>
                <w:sz w:val="16"/>
                <w:szCs w:val="16"/>
              </w:rPr>
              <w:t>tai</w:t>
            </w:r>
          </w:p>
          <w:p>
            <w:pPr>
              <w:spacing w:before="60" w:after="60"/>
              <w:rPr>
                <w:noProof/>
                <w:sz w:val="16"/>
                <w:szCs w:val="16"/>
              </w:rPr>
            </w:pPr>
            <w:r>
              <w:rPr>
                <w:noProof/>
                <w:sz w:val="16"/>
                <w:szCs w:val="16"/>
              </w:rPr>
              <w:t>Päällystäminen, jos käytetyn päällystämättömän kankaan arvo on enintään 40 prosenttia tuotteen vapaasti tehtaalla -hinnasta, yhdessä sovittamisen (mukaan lukien leikkaaminen) kanssa</w:t>
            </w:r>
          </w:p>
        </w:tc>
      </w:tr>
      <w:tr>
        <w:trPr>
          <w:trHeight w:val="20"/>
        </w:trPr>
        <w:tc>
          <w:tcPr>
            <w:tcW w:w="685" w:type="pct"/>
          </w:tcPr>
          <w:p>
            <w:pPr>
              <w:spacing w:before="60" w:after="60"/>
              <w:rPr>
                <w:noProof/>
                <w:sz w:val="16"/>
                <w:szCs w:val="16"/>
              </w:rPr>
            </w:pPr>
            <w:r>
              <w:rPr>
                <w:noProof/>
                <w:sz w:val="16"/>
                <w:szCs w:val="16"/>
              </w:rPr>
              <w:t>6307</w:t>
            </w:r>
          </w:p>
        </w:tc>
        <w:tc>
          <w:tcPr>
            <w:tcW w:w="1114" w:type="pct"/>
          </w:tcPr>
          <w:p>
            <w:pPr>
              <w:spacing w:before="60" w:after="60"/>
              <w:rPr>
                <w:noProof/>
                <w:sz w:val="16"/>
                <w:szCs w:val="16"/>
              </w:rPr>
            </w:pPr>
            <w:r>
              <w:rPr>
                <w:noProof/>
                <w:sz w:val="16"/>
                <w:szCs w:val="16"/>
              </w:rPr>
              <w:t>Muut sovitetut tavarat, myös vaatteiden leikkuukaavat</w:t>
            </w:r>
          </w:p>
        </w:tc>
        <w:tc>
          <w:tcPr>
            <w:tcW w:w="3201" w:type="pct"/>
          </w:tcPr>
          <w:p>
            <w:pPr>
              <w:spacing w:before="60" w:after="60"/>
              <w:rPr>
                <w:noProof/>
                <w:sz w:val="16"/>
                <w:szCs w:val="16"/>
              </w:rPr>
            </w:pPr>
            <w:r>
              <w:rPr>
                <w:noProof/>
                <w:sz w:val="16"/>
                <w:szCs w:val="16"/>
              </w:rPr>
              <w:t>Valmistus, jossa kaikkien käytettyjen ainesten arvo on enintään 40 prosenttia tuotteen vapaasti tehtaalla -hinnasta</w:t>
            </w:r>
          </w:p>
        </w:tc>
      </w:tr>
      <w:tr>
        <w:trPr>
          <w:trHeight w:val="20"/>
        </w:trPr>
        <w:tc>
          <w:tcPr>
            <w:tcW w:w="685" w:type="pct"/>
          </w:tcPr>
          <w:p>
            <w:pPr>
              <w:spacing w:before="60" w:after="60"/>
              <w:rPr>
                <w:noProof/>
                <w:sz w:val="16"/>
                <w:szCs w:val="16"/>
              </w:rPr>
            </w:pPr>
            <w:r>
              <w:rPr>
                <w:noProof/>
                <w:sz w:val="16"/>
                <w:szCs w:val="16"/>
              </w:rPr>
              <w:t>6308</w:t>
            </w:r>
          </w:p>
        </w:tc>
        <w:tc>
          <w:tcPr>
            <w:tcW w:w="1114" w:type="pct"/>
          </w:tcPr>
          <w:p>
            <w:pPr>
              <w:spacing w:before="60" w:after="60"/>
              <w:rPr>
                <w:noProof/>
                <w:sz w:val="16"/>
                <w:szCs w:val="16"/>
              </w:rPr>
            </w:pPr>
            <w:r>
              <w:rPr>
                <w:noProof/>
                <w:sz w:val="16"/>
                <w:szCs w:val="16"/>
              </w:rPr>
              <w:t>Sarjat, joissa on kudottua kangasta ja lankaa (ja joissa voi olla myös tarvikkeita), mattojen, kuvakudosten, koruommeltujen pöytäliinojen tai lautasliinojen tai niiden kaltaisten tekstiilitavaroiden valmistusta varten, vähittäismyyntipakkauksissa</w:t>
            </w:r>
          </w:p>
        </w:tc>
        <w:tc>
          <w:tcPr>
            <w:tcW w:w="3201" w:type="pct"/>
          </w:tcPr>
          <w:p>
            <w:pPr>
              <w:spacing w:before="60" w:after="60"/>
              <w:rPr>
                <w:noProof/>
                <w:sz w:val="16"/>
                <w:szCs w:val="16"/>
              </w:rPr>
            </w:pPr>
            <w:r>
              <w:rPr>
                <w:noProof/>
                <w:sz w:val="16"/>
                <w:szCs w:val="16"/>
              </w:rPr>
              <w:t>Jokaisen sarjaan kuuluvan tavaran on täytettävä se sääntö, jota siihen sovellettaisiin erillisenä sarjaan kuulumattomana tavarana. Ei-alkuperätuotteita voi kuitenkin sisältyä sarjaan, jos niiden yhteisarvo on enintään 15 prosenttia sarjan vapaasti tehtaalla -hinnasta</w:t>
            </w:r>
          </w:p>
        </w:tc>
      </w:tr>
      <w:tr>
        <w:trPr>
          <w:trHeight w:val="20"/>
        </w:trPr>
        <w:tc>
          <w:tcPr>
            <w:tcW w:w="685" w:type="pct"/>
          </w:tcPr>
          <w:p>
            <w:pPr>
              <w:spacing w:before="60" w:after="60"/>
              <w:rPr>
                <w:noProof/>
                <w:sz w:val="16"/>
                <w:szCs w:val="16"/>
              </w:rPr>
            </w:pPr>
            <w:r>
              <w:rPr>
                <w:noProof/>
                <w:sz w:val="16"/>
                <w:szCs w:val="16"/>
              </w:rPr>
              <w:t>Ex 64 ryhmä</w:t>
            </w:r>
          </w:p>
        </w:tc>
        <w:tc>
          <w:tcPr>
            <w:tcW w:w="1114" w:type="pct"/>
          </w:tcPr>
          <w:p>
            <w:pPr>
              <w:spacing w:before="60" w:after="60"/>
              <w:rPr>
                <w:noProof/>
                <w:sz w:val="16"/>
                <w:szCs w:val="16"/>
              </w:rPr>
            </w:pPr>
            <w:r>
              <w:rPr>
                <w:noProof/>
                <w:sz w:val="16"/>
                <w:szCs w:val="16"/>
              </w:rPr>
              <w:t xml:space="preserve">Jalkineet, nilkkaimet ja niiden kaltaiset tavarat; niiden osat, </w:t>
            </w:r>
            <w:r>
              <w:rPr>
                <w:noProof/>
                <w:sz w:val="16"/>
                <w:szCs w:val="16"/>
              </w:rPr>
              <w:lastRenderedPageBreak/>
              <w:t>lukuun ottamatta:</w:t>
            </w:r>
          </w:p>
        </w:tc>
        <w:tc>
          <w:tcPr>
            <w:tcW w:w="3201" w:type="pct"/>
          </w:tcPr>
          <w:p>
            <w:pPr>
              <w:spacing w:before="60" w:after="60"/>
              <w:rPr>
                <w:noProof/>
                <w:sz w:val="16"/>
                <w:szCs w:val="16"/>
              </w:rPr>
            </w:pPr>
            <w:r>
              <w:rPr>
                <w:noProof/>
                <w:sz w:val="16"/>
                <w:szCs w:val="16"/>
              </w:rPr>
              <w:lastRenderedPageBreak/>
              <w:t>Valmistus minkä tahansa nimikkeen aineksista paitsi nimikkeen 6406 kokoonpannuista päällisistä, jotka on kiinnitetty sisäpohjiin tai muihin pohjan osiin</w:t>
            </w:r>
          </w:p>
        </w:tc>
      </w:tr>
      <w:tr>
        <w:trPr>
          <w:trHeight w:val="20"/>
        </w:trPr>
        <w:tc>
          <w:tcPr>
            <w:tcW w:w="685" w:type="pct"/>
          </w:tcPr>
          <w:p>
            <w:pPr>
              <w:spacing w:before="60" w:after="60"/>
              <w:rPr>
                <w:noProof/>
                <w:sz w:val="16"/>
                <w:szCs w:val="16"/>
              </w:rPr>
            </w:pPr>
            <w:r>
              <w:rPr>
                <w:noProof/>
                <w:sz w:val="16"/>
                <w:szCs w:val="16"/>
              </w:rPr>
              <w:lastRenderedPageBreak/>
              <w:t>6406</w:t>
            </w:r>
          </w:p>
        </w:tc>
        <w:tc>
          <w:tcPr>
            <w:tcW w:w="1114" w:type="pct"/>
          </w:tcPr>
          <w:p>
            <w:pPr>
              <w:spacing w:before="60" w:after="60"/>
              <w:rPr>
                <w:noProof/>
                <w:sz w:val="16"/>
                <w:szCs w:val="16"/>
              </w:rPr>
            </w:pPr>
            <w:r>
              <w:rPr>
                <w:noProof/>
                <w:sz w:val="16"/>
                <w:szCs w:val="16"/>
              </w:rPr>
              <w:t>Jalkineiden osat (mukaan lukien päälliset, myös jos ne on kiinnitetty muihin pohjiin kuin ulkopohjiin); irtopohjat, kantapäätyynyt ja niiden kaltaiset tavarat; nilkkaimet, säärystimet ja niiden kaltaiset tavarat sekä niiden osat</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65 ryhmä</w:t>
            </w:r>
          </w:p>
        </w:tc>
        <w:tc>
          <w:tcPr>
            <w:tcW w:w="1114" w:type="pct"/>
          </w:tcPr>
          <w:p>
            <w:pPr>
              <w:spacing w:before="60" w:after="60"/>
              <w:rPr>
                <w:noProof/>
                <w:sz w:val="16"/>
                <w:szCs w:val="16"/>
              </w:rPr>
            </w:pPr>
            <w:r>
              <w:rPr>
                <w:noProof/>
                <w:sz w:val="16"/>
                <w:szCs w:val="16"/>
              </w:rPr>
              <w:t>Päähineet ja niiden osat</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66 ryhmä</w:t>
            </w:r>
          </w:p>
        </w:tc>
        <w:tc>
          <w:tcPr>
            <w:tcW w:w="1114" w:type="pct"/>
          </w:tcPr>
          <w:p>
            <w:pPr>
              <w:spacing w:before="60" w:after="60"/>
              <w:rPr>
                <w:noProof/>
                <w:sz w:val="16"/>
                <w:szCs w:val="16"/>
              </w:rPr>
            </w:pPr>
            <w:r>
              <w:rPr>
                <w:noProof/>
                <w:sz w:val="16"/>
                <w:szCs w:val="16"/>
              </w:rPr>
              <w:t>Sateenvarjot, päivänvarjot, kävelykepit, istuinkepit, ruoskat, ratsupiiskat sekä niiden osat;</w:t>
            </w:r>
          </w:p>
        </w:tc>
        <w:tc>
          <w:tcPr>
            <w:tcW w:w="3201" w:type="pct"/>
          </w:tcPr>
          <w:p>
            <w:pPr>
              <w:spacing w:before="60" w:after="60"/>
              <w:rPr>
                <w:noProof/>
                <w:sz w:val="16"/>
                <w:szCs w:val="16"/>
              </w:rPr>
            </w:pPr>
            <w:r>
              <w:rPr>
                <w:noProof/>
                <w:sz w:val="16"/>
                <w:szCs w:val="16"/>
              </w:rPr>
              <w:t xml:space="preserve">Valmistus minkä tahansa nimikkeen aineksista paitsi tuotteen oman nimikkeen aineksista </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67 ryhmä</w:t>
            </w:r>
          </w:p>
        </w:tc>
        <w:tc>
          <w:tcPr>
            <w:tcW w:w="1114" w:type="pct"/>
          </w:tcPr>
          <w:p>
            <w:pPr>
              <w:spacing w:before="60" w:after="60"/>
              <w:rPr>
                <w:noProof/>
                <w:sz w:val="16"/>
                <w:szCs w:val="16"/>
              </w:rPr>
            </w:pPr>
            <w:r>
              <w:rPr>
                <w:noProof/>
                <w:sz w:val="16"/>
                <w:szCs w:val="16"/>
              </w:rPr>
              <w:t>Valmistetut höyhenet ja untuvat sekä höyhenistä tai untuvista valmistetut tavarat; tekokukat; hiuksista valmistetut tavarat</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ex 68 ryhmä</w:t>
            </w:r>
          </w:p>
        </w:tc>
        <w:tc>
          <w:tcPr>
            <w:tcW w:w="1114" w:type="pct"/>
          </w:tcPr>
          <w:p>
            <w:pPr>
              <w:spacing w:before="60" w:after="60"/>
              <w:rPr>
                <w:noProof/>
                <w:sz w:val="16"/>
                <w:szCs w:val="16"/>
              </w:rPr>
            </w:pPr>
            <w:r>
              <w:rPr>
                <w:noProof/>
                <w:sz w:val="16"/>
                <w:szCs w:val="16"/>
              </w:rPr>
              <w:t>Kivestä, kipsistä, sementistä, asbestista, kiilteestä tai niiden kaltaisesta aineesta valmistetut tavarat; lukuun ottamatta seuraavia:</w:t>
            </w:r>
          </w:p>
        </w:tc>
        <w:tc>
          <w:tcPr>
            <w:tcW w:w="3201" w:type="pct"/>
          </w:tcPr>
          <w:p>
            <w:pPr>
              <w:spacing w:before="60" w:after="60"/>
              <w:rPr>
                <w:noProof/>
                <w:sz w:val="16"/>
                <w:szCs w:val="16"/>
              </w:rPr>
            </w:pPr>
            <w:r>
              <w:rPr>
                <w:noProof/>
                <w:sz w:val="16"/>
                <w:szCs w:val="16"/>
              </w:rPr>
              <w:t xml:space="preserve">Valmistus minkä tahansa nimikkeen aineksista paitsi tuotteen oman nimikkeen aineksista </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ex 6803</w:t>
            </w:r>
          </w:p>
        </w:tc>
        <w:tc>
          <w:tcPr>
            <w:tcW w:w="1114" w:type="pct"/>
          </w:tcPr>
          <w:p>
            <w:pPr>
              <w:spacing w:before="60" w:after="60"/>
              <w:rPr>
                <w:noProof/>
                <w:sz w:val="16"/>
                <w:szCs w:val="16"/>
              </w:rPr>
            </w:pPr>
            <w:r>
              <w:rPr>
                <w:noProof/>
                <w:sz w:val="16"/>
                <w:szCs w:val="16"/>
              </w:rPr>
              <w:t>Liuskekivitavarat, myös yhteenpuristettua liuskekiveä</w:t>
            </w:r>
          </w:p>
        </w:tc>
        <w:tc>
          <w:tcPr>
            <w:tcW w:w="3201" w:type="pct"/>
          </w:tcPr>
          <w:p>
            <w:pPr>
              <w:spacing w:before="60" w:after="60"/>
              <w:rPr>
                <w:noProof/>
                <w:sz w:val="16"/>
                <w:szCs w:val="16"/>
              </w:rPr>
            </w:pPr>
            <w:r>
              <w:rPr>
                <w:noProof/>
                <w:sz w:val="16"/>
                <w:szCs w:val="16"/>
              </w:rPr>
              <w:t>Valmistus työstetystä liuskekivestä</w:t>
            </w:r>
          </w:p>
        </w:tc>
      </w:tr>
      <w:tr>
        <w:trPr>
          <w:trHeight w:val="20"/>
        </w:trPr>
        <w:tc>
          <w:tcPr>
            <w:tcW w:w="685" w:type="pct"/>
          </w:tcPr>
          <w:p>
            <w:pPr>
              <w:spacing w:before="60" w:after="60"/>
              <w:rPr>
                <w:noProof/>
                <w:sz w:val="16"/>
                <w:szCs w:val="16"/>
              </w:rPr>
            </w:pPr>
            <w:r>
              <w:rPr>
                <w:noProof/>
                <w:sz w:val="16"/>
                <w:szCs w:val="16"/>
              </w:rPr>
              <w:t>ex 6812</w:t>
            </w:r>
          </w:p>
        </w:tc>
        <w:tc>
          <w:tcPr>
            <w:tcW w:w="1114" w:type="pct"/>
          </w:tcPr>
          <w:p>
            <w:pPr>
              <w:spacing w:before="60" w:after="60"/>
              <w:rPr>
                <w:noProof/>
                <w:sz w:val="16"/>
                <w:szCs w:val="16"/>
              </w:rPr>
            </w:pPr>
            <w:r>
              <w:rPr>
                <w:noProof/>
                <w:sz w:val="16"/>
                <w:szCs w:val="16"/>
              </w:rPr>
              <w:t>Asbestista valmistetut tavarat; Asbestiin perustuvista sekoituksista tai asbestiin ja magnesiumkarbonaattiin perustuvista sekoituksista valmistetut tavarat;</w:t>
            </w:r>
          </w:p>
        </w:tc>
        <w:tc>
          <w:tcPr>
            <w:tcW w:w="3201" w:type="pct"/>
          </w:tcPr>
          <w:p>
            <w:pPr>
              <w:spacing w:before="60" w:after="60"/>
              <w:rPr>
                <w:noProof/>
                <w:sz w:val="16"/>
                <w:szCs w:val="16"/>
              </w:rPr>
            </w:pPr>
            <w:r>
              <w:rPr>
                <w:noProof/>
                <w:sz w:val="16"/>
                <w:szCs w:val="16"/>
              </w:rPr>
              <w:t>Valmistus minkä tahansa nimikkeen aineksista</w:t>
            </w:r>
          </w:p>
        </w:tc>
      </w:tr>
      <w:tr>
        <w:trPr>
          <w:trHeight w:val="20"/>
        </w:trPr>
        <w:tc>
          <w:tcPr>
            <w:tcW w:w="685" w:type="pct"/>
          </w:tcPr>
          <w:p>
            <w:pPr>
              <w:spacing w:before="60" w:after="60"/>
              <w:rPr>
                <w:noProof/>
                <w:sz w:val="16"/>
                <w:szCs w:val="16"/>
              </w:rPr>
            </w:pPr>
            <w:r>
              <w:rPr>
                <w:noProof/>
                <w:sz w:val="16"/>
                <w:szCs w:val="16"/>
              </w:rPr>
              <w:t>ex 6814</w:t>
            </w:r>
          </w:p>
        </w:tc>
        <w:tc>
          <w:tcPr>
            <w:tcW w:w="1114" w:type="pct"/>
          </w:tcPr>
          <w:p>
            <w:pPr>
              <w:spacing w:before="60" w:after="60"/>
              <w:rPr>
                <w:noProof/>
                <w:sz w:val="16"/>
                <w:szCs w:val="16"/>
              </w:rPr>
            </w:pPr>
            <w:r>
              <w:rPr>
                <w:noProof/>
                <w:sz w:val="16"/>
                <w:szCs w:val="16"/>
              </w:rPr>
              <w:t>Kiilletavarat, myös yhteenpuristettu tai rekonstruoitu kiille, paperi-, kartonki-, pahvi- tai muulla alustalla</w:t>
            </w:r>
          </w:p>
        </w:tc>
        <w:tc>
          <w:tcPr>
            <w:tcW w:w="3201" w:type="pct"/>
          </w:tcPr>
          <w:p>
            <w:pPr>
              <w:spacing w:before="60" w:after="60"/>
              <w:rPr>
                <w:noProof/>
                <w:sz w:val="16"/>
                <w:szCs w:val="16"/>
              </w:rPr>
            </w:pPr>
            <w:r>
              <w:rPr>
                <w:noProof/>
                <w:sz w:val="16"/>
                <w:szCs w:val="16"/>
              </w:rPr>
              <w:t>Valmistus työstetystä kiilteestä (myös yhteenpuristetusta tai rekonstruoidusta kiilteestä)</w:t>
            </w:r>
          </w:p>
        </w:tc>
      </w:tr>
      <w:tr>
        <w:trPr>
          <w:trHeight w:val="20"/>
        </w:trPr>
        <w:tc>
          <w:tcPr>
            <w:tcW w:w="685" w:type="pct"/>
          </w:tcPr>
          <w:p>
            <w:pPr>
              <w:spacing w:before="60" w:after="60"/>
              <w:rPr>
                <w:noProof/>
                <w:sz w:val="16"/>
                <w:szCs w:val="16"/>
              </w:rPr>
            </w:pPr>
            <w:r>
              <w:rPr>
                <w:noProof/>
                <w:sz w:val="16"/>
                <w:szCs w:val="16"/>
              </w:rPr>
              <w:t>69 ryhmä</w:t>
            </w:r>
          </w:p>
        </w:tc>
        <w:tc>
          <w:tcPr>
            <w:tcW w:w="1114" w:type="pct"/>
          </w:tcPr>
          <w:p>
            <w:pPr>
              <w:spacing w:before="60" w:after="60"/>
              <w:rPr>
                <w:noProof/>
                <w:sz w:val="16"/>
                <w:szCs w:val="16"/>
              </w:rPr>
            </w:pPr>
            <w:r>
              <w:rPr>
                <w:noProof/>
                <w:sz w:val="16"/>
                <w:szCs w:val="16"/>
              </w:rPr>
              <w:t>Keraamiset tuotteet</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ex 70 ryhmä</w:t>
            </w:r>
          </w:p>
        </w:tc>
        <w:tc>
          <w:tcPr>
            <w:tcW w:w="1114" w:type="pct"/>
          </w:tcPr>
          <w:p>
            <w:pPr>
              <w:spacing w:before="60" w:after="60"/>
              <w:rPr>
                <w:noProof/>
                <w:sz w:val="16"/>
                <w:szCs w:val="16"/>
              </w:rPr>
            </w:pPr>
            <w:r>
              <w:rPr>
                <w:noProof/>
                <w:sz w:val="16"/>
                <w:szCs w:val="16"/>
              </w:rPr>
              <w:t>Lasi ja lasitavarat,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7006</w:t>
            </w:r>
          </w:p>
        </w:tc>
        <w:tc>
          <w:tcPr>
            <w:tcW w:w="1114" w:type="pct"/>
          </w:tcPr>
          <w:p>
            <w:pPr>
              <w:spacing w:before="60" w:after="60"/>
              <w:rPr>
                <w:noProof/>
                <w:sz w:val="16"/>
                <w:szCs w:val="16"/>
              </w:rPr>
            </w:pPr>
            <w:r>
              <w:rPr>
                <w:noProof/>
                <w:sz w:val="16"/>
                <w:szCs w:val="16"/>
              </w:rPr>
              <w:t>Nimikkeen 7003, 7004 tai 7005 lasi, taivutettu, reunoista työstetty, kaiverrettu, porattu</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xml:space="preserve">– lasilevyt (alustat), dielektrisellä ohutkalvolla päällystetyt, SEMII:n </w:t>
            </w:r>
            <w:r>
              <w:rPr>
                <w:noProof/>
                <w:sz w:val="16"/>
                <w:szCs w:val="16"/>
              </w:rPr>
              <w:lastRenderedPageBreak/>
              <w:t>standardien mukaan puolijohtavat</w:t>
            </w:r>
            <w:r>
              <w:rPr>
                <w:rStyle w:val="FootnoteReference"/>
                <w:noProof/>
                <w:sz w:val="16"/>
                <w:szCs w:val="16"/>
              </w:rPr>
              <w:footnoteReference w:id="80"/>
            </w:r>
          </w:p>
        </w:tc>
        <w:tc>
          <w:tcPr>
            <w:tcW w:w="3201" w:type="pct"/>
          </w:tcPr>
          <w:p>
            <w:pPr>
              <w:spacing w:before="60" w:after="60"/>
              <w:rPr>
                <w:noProof/>
                <w:sz w:val="16"/>
                <w:szCs w:val="16"/>
              </w:rPr>
            </w:pPr>
            <w:r>
              <w:rPr>
                <w:noProof/>
                <w:sz w:val="16"/>
                <w:szCs w:val="16"/>
              </w:rPr>
              <w:lastRenderedPageBreak/>
              <w:t>Valmistus nimikkeen 7006 päällystämättömistä lasilevyistä (alustoista)</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muut</w:t>
            </w:r>
          </w:p>
        </w:tc>
        <w:tc>
          <w:tcPr>
            <w:tcW w:w="3201" w:type="pct"/>
          </w:tcPr>
          <w:p>
            <w:pPr>
              <w:spacing w:before="60" w:after="60"/>
              <w:rPr>
                <w:noProof/>
                <w:sz w:val="16"/>
                <w:szCs w:val="16"/>
              </w:rPr>
            </w:pPr>
            <w:r>
              <w:rPr>
                <w:noProof/>
                <w:sz w:val="16"/>
                <w:szCs w:val="16"/>
              </w:rPr>
              <w:t>Valmistus nimikkeen 7001 aineksista</w:t>
            </w:r>
          </w:p>
        </w:tc>
      </w:tr>
      <w:tr>
        <w:trPr>
          <w:trHeight w:val="20"/>
        </w:trPr>
        <w:tc>
          <w:tcPr>
            <w:tcW w:w="685" w:type="pct"/>
          </w:tcPr>
          <w:p>
            <w:pPr>
              <w:spacing w:before="60" w:after="60"/>
              <w:rPr>
                <w:noProof/>
                <w:sz w:val="16"/>
                <w:szCs w:val="16"/>
              </w:rPr>
            </w:pPr>
            <w:r>
              <w:rPr>
                <w:noProof/>
                <w:sz w:val="16"/>
                <w:szCs w:val="16"/>
              </w:rPr>
              <w:t>7010</w:t>
            </w:r>
          </w:p>
        </w:tc>
        <w:tc>
          <w:tcPr>
            <w:tcW w:w="1114" w:type="pct"/>
          </w:tcPr>
          <w:p>
            <w:pPr>
              <w:spacing w:before="60" w:after="60"/>
              <w:rPr>
                <w:noProof/>
                <w:sz w:val="16"/>
                <w:szCs w:val="16"/>
              </w:rPr>
            </w:pPr>
            <w:r>
              <w:rPr>
                <w:noProof/>
                <w:sz w:val="16"/>
                <w:szCs w:val="16"/>
              </w:rPr>
              <w:t>Lasiset pullot, myös koripullot, tölkit, ruukut, ampullit ja muut astiat, jollaisia käytetään tavaroiden kuljetukseen tai pakkaamiseen; lasiset säilöntätölkit; lasiset tulpat, kannet ja muut sulkimet</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Lasiesineiden hiominen, jos hiomattomien lasiesineiden yhteisarvo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7013</w:t>
            </w:r>
          </w:p>
        </w:tc>
        <w:tc>
          <w:tcPr>
            <w:tcW w:w="1114" w:type="pct"/>
          </w:tcPr>
          <w:p>
            <w:pPr>
              <w:spacing w:before="60" w:after="60"/>
              <w:rPr>
                <w:noProof/>
                <w:sz w:val="16"/>
                <w:szCs w:val="16"/>
              </w:rPr>
            </w:pPr>
            <w:r>
              <w:rPr>
                <w:noProof/>
                <w:sz w:val="16"/>
                <w:szCs w:val="16"/>
              </w:rPr>
              <w:t>Lasiesineet, jollaisia käytetään pöytä-, keittiö-, toaletti- tai toimistoesineinä, sisäkoristeluun tai sen kaltaiseen tarkoitukseen (muut kuin nimikkeiden 7010 ja 7018 tavarat)</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Lasiesineiden hiominen, jos hiomattomien lasiesineiden yhteisarvo on enintään 50 prosenttia tuotteen vapaasti tehtaalla -hinnasta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Käsinpuhallettujen lasiesineiden käsin tehty koristelu (lukuun ottamatta silkkipainoa), jos käsinpuhallettujen lasiesineiden yhteisarvo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ex 71 ryhmä</w:t>
            </w:r>
          </w:p>
        </w:tc>
        <w:tc>
          <w:tcPr>
            <w:tcW w:w="1114" w:type="pct"/>
          </w:tcPr>
          <w:p>
            <w:pPr>
              <w:spacing w:before="60" w:after="60"/>
              <w:rPr>
                <w:noProof/>
                <w:sz w:val="16"/>
                <w:szCs w:val="16"/>
              </w:rPr>
            </w:pPr>
            <w:r>
              <w:rPr>
                <w:noProof/>
                <w:sz w:val="16"/>
                <w:szCs w:val="16"/>
              </w:rPr>
              <w:t>Luonnonhelmet ja viljellyt helmet, jalo- ja puolijalokivet, jalometallit, jalometallilla pleteroidut metallit ja näistä valmistetut tavarat; epäaidot korut; metallirahat,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7106, 7108 ja 7110</w:t>
            </w:r>
          </w:p>
        </w:tc>
        <w:tc>
          <w:tcPr>
            <w:tcW w:w="1114" w:type="pct"/>
          </w:tcPr>
          <w:p>
            <w:pPr>
              <w:spacing w:before="60" w:after="60"/>
              <w:rPr>
                <w:noProof/>
                <w:sz w:val="16"/>
                <w:szCs w:val="16"/>
              </w:rPr>
            </w:pPr>
            <w:r>
              <w:rPr>
                <w:noProof/>
                <w:sz w:val="16"/>
                <w:szCs w:val="16"/>
              </w:rPr>
              <w:t>Jalometallit:</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muokkaamattomat</w:t>
            </w:r>
          </w:p>
        </w:tc>
        <w:tc>
          <w:tcPr>
            <w:tcW w:w="3201" w:type="pct"/>
          </w:tcPr>
          <w:p>
            <w:pPr>
              <w:spacing w:before="60" w:after="60"/>
              <w:rPr>
                <w:noProof/>
                <w:sz w:val="16"/>
                <w:szCs w:val="16"/>
              </w:rPr>
            </w:pPr>
            <w:r>
              <w:rPr>
                <w:noProof/>
                <w:sz w:val="16"/>
                <w:szCs w:val="16"/>
              </w:rPr>
              <w:t>Valmistus minkä tahansa nimikkeen aineksista, ei kuitenkaan nimikkeiden 7106, 7108 ja 7110 aineksista</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Nimikkeen 7106, 7108 tai 7110 jalometallien elektrolyyttinen, terminen tai kemiallinen erottaminen</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Nimikkeen 7106, 7108 tai 7110 jalometallien sulattaminen ja/tai seostaminen toistensa tai epäjalojen metallien kanssa</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puolivalmisteina tai jauheena</w:t>
            </w:r>
          </w:p>
        </w:tc>
        <w:tc>
          <w:tcPr>
            <w:tcW w:w="3201" w:type="pct"/>
          </w:tcPr>
          <w:p>
            <w:pPr>
              <w:spacing w:before="60" w:after="60"/>
              <w:rPr>
                <w:noProof/>
                <w:sz w:val="16"/>
                <w:szCs w:val="16"/>
              </w:rPr>
            </w:pPr>
            <w:r>
              <w:rPr>
                <w:noProof/>
                <w:sz w:val="16"/>
                <w:szCs w:val="16"/>
              </w:rPr>
              <w:t>Valmistus muokkaamattomista jalometalleista</w:t>
            </w:r>
          </w:p>
        </w:tc>
      </w:tr>
      <w:tr>
        <w:trPr>
          <w:trHeight w:val="20"/>
        </w:trPr>
        <w:tc>
          <w:tcPr>
            <w:tcW w:w="685" w:type="pct"/>
          </w:tcPr>
          <w:p>
            <w:pPr>
              <w:spacing w:before="60" w:after="60"/>
              <w:rPr>
                <w:noProof/>
                <w:sz w:val="16"/>
                <w:szCs w:val="16"/>
              </w:rPr>
            </w:pPr>
            <w:r>
              <w:rPr>
                <w:noProof/>
                <w:sz w:val="16"/>
                <w:szCs w:val="16"/>
              </w:rPr>
              <w:t>ex 7107, ex 7109 ja ex 7111</w:t>
            </w:r>
          </w:p>
        </w:tc>
        <w:tc>
          <w:tcPr>
            <w:tcW w:w="1114" w:type="pct"/>
          </w:tcPr>
          <w:p>
            <w:pPr>
              <w:spacing w:before="60" w:after="60"/>
              <w:rPr>
                <w:noProof/>
                <w:sz w:val="16"/>
                <w:szCs w:val="16"/>
              </w:rPr>
            </w:pPr>
            <w:r>
              <w:rPr>
                <w:noProof/>
                <w:sz w:val="16"/>
                <w:szCs w:val="16"/>
              </w:rPr>
              <w:t>Jalometallilla pleteroidut metallit, puolivalmisteina</w:t>
            </w:r>
          </w:p>
        </w:tc>
        <w:tc>
          <w:tcPr>
            <w:tcW w:w="3201" w:type="pct"/>
          </w:tcPr>
          <w:p>
            <w:pPr>
              <w:spacing w:before="60" w:after="60"/>
              <w:rPr>
                <w:noProof/>
                <w:sz w:val="16"/>
                <w:szCs w:val="16"/>
              </w:rPr>
            </w:pPr>
            <w:r>
              <w:rPr>
                <w:noProof/>
                <w:sz w:val="16"/>
                <w:szCs w:val="16"/>
              </w:rPr>
              <w:t>Valmistus muokkaamattomista jalometalleilla pleteroiduista metalleista</w:t>
            </w:r>
          </w:p>
        </w:tc>
      </w:tr>
      <w:tr>
        <w:trPr>
          <w:trHeight w:val="20"/>
        </w:trPr>
        <w:tc>
          <w:tcPr>
            <w:tcW w:w="685" w:type="pct"/>
          </w:tcPr>
          <w:p>
            <w:pPr>
              <w:spacing w:before="60" w:after="60"/>
              <w:rPr>
                <w:noProof/>
                <w:sz w:val="16"/>
                <w:szCs w:val="16"/>
              </w:rPr>
            </w:pPr>
            <w:r>
              <w:rPr>
                <w:noProof/>
                <w:sz w:val="16"/>
                <w:szCs w:val="16"/>
              </w:rPr>
              <w:t>7115</w:t>
            </w:r>
          </w:p>
        </w:tc>
        <w:tc>
          <w:tcPr>
            <w:tcW w:w="1114" w:type="pct"/>
          </w:tcPr>
          <w:p>
            <w:pPr>
              <w:spacing w:before="60" w:after="60"/>
              <w:rPr>
                <w:noProof/>
                <w:sz w:val="16"/>
                <w:szCs w:val="16"/>
              </w:rPr>
            </w:pPr>
            <w:r>
              <w:rPr>
                <w:noProof/>
                <w:sz w:val="16"/>
                <w:szCs w:val="16"/>
              </w:rPr>
              <w:t>Muut tavarat jalometallia tai jalometallilla pleteroitua metallia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7117</w:t>
            </w:r>
          </w:p>
        </w:tc>
        <w:tc>
          <w:tcPr>
            <w:tcW w:w="1114" w:type="pct"/>
          </w:tcPr>
          <w:p>
            <w:pPr>
              <w:spacing w:before="60" w:after="60"/>
              <w:rPr>
                <w:noProof/>
                <w:sz w:val="16"/>
                <w:szCs w:val="16"/>
              </w:rPr>
            </w:pPr>
            <w:r>
              <w:rPr>
                <w:noProof/>
                <w:sz w:val="16"/>
                <w:szCs w:val="16"/>
              </w:rPr>
              <w:t>Epäaidot korut</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epäjaloa metallia olevista osista, joita ei ole pinnoitettu jalometalleilla, jos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ex 72 ryhmä</w:t>
            </w:r>
          </w:p>
        </w:tc>
        <w:tc>
          <w:tcPr>
            <w:tcW w:w="1114" w:type="pct"/>
          </w:tcPr>
          <w:p>
            <w:pPr>
              <w:spacing w:before="60" w:after="60"/>
              <w:rPr>
                <w:noProof/>
                <w:sz w:val="16"/>
                <w:szCs w:val="16"/>
              </w:rPr>
            </w:pPr>
            <w:r>
              <w:rPr>
                <w:noProof/>
                <w:sz w:val="16"/>
                <w:szCs w:val="16"/>
              </w:rPr>
              <w:t>Rauta ja teräs;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7207</w:t>
            </w:r>
          </w:p>
        </w:tc>
        <w:tc>
          <w:tcPr>
            <w:tcW w:w="1114" w:type="pct"/>
          </w:tcPr>
          <w:p>
            <w:pPr>
              <w:spacing w:before="60" w:after="60"/>
              <w:rPr>
                <w:noProof/>
                <w:sz w:val="16"/>
                <w:szCs w:val="16"/>
              </w:rPr>
            </w:pPr>
            <w:r>
              <w:rPr>
                <w:noProof/>
                <w:sz w:val="16"/>
                <w:szCs w:val="16"/>
              </w:rPr>
              <w:t>Välituotteet, rautaa tai seostamatonta terästä</w:t>
            </w:r>
          </w:p>
        </w:tc>
        <w:tc>
          <w:tcPr>
            <w:tcW w:w="3201" w:type="pct"/>
          </w:tcPr>
          <w:p>
            <w:pPr>
              <w:spacing w:before="60" w:after="60"/>
              <w:rPr>
                <w:noProof/>
                <w:sz w:val="16"/>
                <w:szCs w:val="16"/>
              </w:rPr>
            </w:pPr>
            <w:r>
              <w:rPr>
                <w:noProof/>
                <w:sz w:val="16"/>
                <w:szCs w:val="16"/>
              </w:rPr>
              <w:t>Valmistus nimikkeen 7201, 7202, 7203, 7204, 7205 tai 7206 aineksista</w:t>
            </w:r>
          </w:p>
        </w:tc>
      </w:tr>
      <w:tr>
        <w:trPr>
          <w:trHeight w:val="20"/>
        </w:trPr>
        <w:tc>
          <w:tcPr>
            <w:tcW w:w="685" w:type="pct"/>
          </w:tcPr>
          <w:p>
            <w:pPr>
              <w:spacing w:before="60" w:after="60"/>
              <w:rPr>
                <w:noProof/>
                <w:sz w:val="16"/>
                <w:szCs w:val="16"/>
              </w:rPr>
            </w:pPr>
            <w:r>
              <w:rPr>
                <w:noProof/>
                <w:sz w:val="16"/>
                <w:szCs w:val="16"/>
              </w:rPr>
              <w:t>7208–7216</w:t>
            </w:r>
          </w:p>
        </w:tc>
        <w:tc>
          <w:tcPr>
            <w:tcW w:w="1114" w:type="pct"/>
          </w:tcPr>
          <w:p>
            <w:pPr>
              <w:spacing w:before="60" w:after="60"/>
              <w:rPr>
                <w:noProof/>
                <w:sz w:val="16"/>
                <w:szCs w:val="16"/>
              </w:rPr>
            </w:pPr>
            <w:r>
              <w:rPr>
                <w:noProof/>
                <w:sz w:val="16"/>
                <w:szCs w:val="16"/>
              </w:rPr>
              <w:t xml:space="preserve">Levyvalmisteet, tangot ja profiilit, rautaa tai </w:t>
            </w:r>
            <w:r>
              <w:rPr>
                <w:noProof/>
                <w:sz w:val="16"/>
                <w:szCs w:val="16"/>
              </w:rPr>
              <w:lastRenderedPageBreak/>
              <w:t>seostamatonta terästä</w:t>
            </w:r>
          </w:p>
        </w:tc>
        <w:tc>
          <w:tcPr>
            <w:tcW w:w="3201" w:type="pct"/>
          </w:tcPr>
          <w:p>
            <w:pPr>
              <w:spacing w:before="60" w:after="60"/>
              <w:rPr>
                <w:noProof/>
                <w:sz w:val="16"/>
                <w:szCs w:val="16"/>
              </w:rPr>
            </w:pPr>
            <w:r>
              <w:rPr>
                <w:noProof/>
                <w:sz w:val="16"/>
                <w:szCs w:val="16"/>
              </w:rPr>
              <w:lastRenderedPageBreak/>
              <w:t>Valmistus nimikkeen 7206 tai 7207 valanteista, muista alkumuodoista tai välituotteista</w:t>
            </w:r>
          </w:p>
        </w:tc>
      </w:tr>
      <w:tr>
        <w:trPr>
          <w:trHeight w:val="20"/>
        </w:trPr>
        <w:tc>
          <w:tcPr>
            <w:tcW w:w="685" w:type="pct"/>
          </w:tcPr>
          <w:p>
            <w:pPr>
              <w:spacing w:before="60" w:after="60"/>
              <w:rPr>
                <w:noProof/>
                <w:sz w:val="16"/>
                <w:szCs w:val="16"/>
              </w:rPr>
            </w:pPr>
            <w:r>
              <w:rPr>
                <w:noProof/>
                <w:sz w:val="16"/>
                <w:szCs w:val="16"/>
              </w:rPr>
              <w:lastRenderedPageBreak/>
              <w:t>7217</w:t>
            </w:r>
          </w:p>
        </w:tc>
        <w:tc>
          <w:tcPr>
            <w:tcW w:w="1114" w:type="pct"/>
          </w:tcPr>
          <w:p>
            <w:pPr>
              <w:spacing w:before="60" w:after="60"/>
              <w:rPr>
                <w:noProof/>
                <w:sz w:val="16"/>
                <w:szCs w:val="16"/>
              </w:rPr>
            </w:pPr>
            <w:r>
              <w:rPr>
                <w:noProof/>
                <w:sz w:val="16"/>
                <w:szCs w:val="16"/>
              </w:rPr>
              <w:t>Lanka, rautaa tai seostamatonta terästä</w:t>
            </w:r>
          </w:p>
        </w:tc>
        <w:tc>
          <w:tcPr>
            <w:tcW w:w="3201" w:type="pct"/>
          </w:tcPr>
          <w:p>
            <w:pPr>
              <w:spacing w:before="60" w:after="60"/>
              <w:rPr>
                <w:noProof/>
                <w:sz w:val="16"/>
                <w:szCs w:val="16"/>
              </w:rPr>
            </w:pPr>
            <w:r>
              <w:rPr>
                <w:noProof/>
                <w:sz w:val="16"/>
                <w:szCs w:val="16"/>
              </w:rPr>
              <w:t>Valmistus nimikkeen 7207 välituotteista</w:t>
            </w:r>
          </w:p>
        </w:tc>
      </w:tr>
      <w:tr>
        <w:trPr>
          <w:trHeight w:val="20"/>
        </w:trPr>
        <w:tc>
          <w:tcPr>
            <w:tcW w:w="685" w:type="pct"/>
          </w:tcPr>
          <w:p>
            <w:pPr>
              <w:spacing w:before="60" w:after="60"/>
              <w:rPr>
                <w:noProof/>
                <w:sz w:val="16"/>
                <w:szCs w:val="16"/>
              </w:rPr>
            </w:pPr>
            <w:r>
              <w:rPr>
                <w:noProof/>
                <w:sz w:val="16"/>
                <w:szCs w:val="16"/>
              </w:rPr>
              <w:t>7218 91 ja 7218 99</w:t>
            </w:r>
          </w:p>
        </w:tc>
        <w:tc>
          <w:tcPr>
            <w:tcW w:w="1114" w:type="pct"/>
          </w:tcPr>
          <w:p>
            <w:pPr>
              <w:spacing w:before="60" w:after="60"/>
              <w:rPr>
                <w:noProof/>
                <w:sz w:val="16"/>
                <w:szCs w:val="16"/>
              </w:rPr>
            </w:pPr>
            <w:r>
              <w:rPr>
                <w:noProof/>
                <w:sz w:val="16"/>
                <w:szCs w:val="16"/>
              </w:rPr>
              <w:t>Välituotteet</w:t>
            </w:r>
          </w:p>
        </w:tc>
        <w:tc>
          <w:tcPr>
            <w:tcW w:w="3201" w:type="pct"/>
          </w:tcPr>
          <w:p>
            <w:pPr>
              <w:spacing w:before="60" w:after="60"/>
              <w:rPr>
                <w:noProof/>
                <w:sz w:val="16"/>
                <w:szCs w:val="16"/>
              </w:rPr>
            </w:pPr>
            <w:r>
              <w:rPr>
                <w:noProof/>
                <w:sz w:val="16"/>
                <w:szCs w:val="16"/>
              </w:rPr>
              <w:t>Valmistus nimikkeen 7201, 7202, 7203, 7204 tai 7205 taikka alanimikkeen 721810 aineksista</w:t>
            </w:r>
          </w:p>
        </w:tc>
      </w:tr>
      <w:tr>
        <w:trPr>
          <w:trHeight w:val="20"/>
        </w:trPr>
        <w:tc>
          <w:tcPr>
            <w:tcW w:w="685" w:type="pct"/>
          </w:tcPr>
          <w:p>
            <w:pPr>
              <w:spacing w:before="60" w:after="60"/>
              <w:rPr>
                <w:noProof/>
                <w:sz w:val="16"/>
                <w:szCs w:val="16"/>
              </w:rPr>
            </w:pPr>
            <w:r>
              <w:rPr>
                <w:noProof/>
                <w:sz w:val="16"/>
                <w:szCs w:val="16"/>
              </w:rPr>
              <w:t>7219–7222</w:t>
            </w:r>
          </w:p>
        </w:tc>
        <w:tc>
          <w:tcPr>
            <w:tcW w:w="1114" w:type="pct"/>
          </w:tcPr>
          <w:p>
            <w:pPr>
              <w:spacing w:before="60" w:after="60"/>
              <w:rPr>
                <w:noProof/>
                <w:sz w:val="16"/>
                <w:szCs w:val="16"/>
              </w:rPr>
            </w:pPr>
            <w:r>
              <w:rPr>
                <w:noProof/>
                <w:sz w:val="16"/>
                <w:szCs w:val="16"/>
              </w:rPr>
              <w:t>Levyvalmisteet, tangot ja profiilit, ruostumatonta terästä</w:t>
            </w:r>
          </w:p>
        </w:tc>
        <w:tc>
          <w:tcPr>
            <w:tcW w:w="3201" w:type="pct"/>
          </w:tcPr>
          <w:p>
            <w:pPr>
              <w:spacing w:before="60" w:after="60"/>
              <w:rPr>
                <w:noProof/>
                <w:sz w:val="16"/>
                <w:szCs w:val="16"/>
              </w:rPr>
            </w:pPr>
            <w:r>
              <w:rPr>
                <w:noProof/>
                <w:sz w:val="16"/>
                <w:szCs w:val="16"/>
              </w:rPr>
              <w:t>Valmistus nimikkeen 7218 valanteista, muista alkumuodoista tai välituotteista</w:t>
            </w:r>
          </w:p>
        </w:tc>
      </w:tr>
      <w:tr>
        <w:trPr>
          <w:trHeight w:val="20"/>
        </w:trPr>
        <w:tc>
          <w:tcPr>
            <w:tcW w:w="685" w:type="pct"/>
          </w:tcPr>
          <w:p>
            <w:pPr>
              <w:spacing w:before="60" w:after="60"/>
              <w:rPr>
                <w:noProof/>
                <w:sz w:val="16"/>
                <w:szCs w:val="16"/>
              </w:rPr>
            </w:pPr>
            <w:r>
              <w:rPr>
                <w:noProof/>
                <w:sz w:val="16"/>
                <w:szCs w:val="16"/>
              </w:rPr>
              <w:t>7223</w:t>
            </w:r>
          </w:p>
        </w:tc>
        <w:tc>
          <w:tcPr>
            <w:tcW w:w="1114" w:type="pct"/>
          </w:tcPr>
          <w:p>
            <w:pPr>
              <w:spacing w:before="60" w:after="60"/>
              <w:rPr>
                <w:noProof/>
                <w:sz w:val="16"/>
                <w:szCs w:val="16"/>
              </w:rPr>
            </w:pPr>
            <w:r>
              <w:rPr>
                <w:noProof/>
                <w:sz w:val="16"/>
                <w:szCs w:val="16"/>
              </w:rPr>
              <w:t>Lanka, ruostumatonta terästä</w:t>
            </w:r>
          </w:p>
        </w:tc>
        <w:tc>
          <w:tcPr>
            <w:tcW w:w="3201" w:type="pct"/>
          </w:tcPr>
          <w:p>
            <w:pPr>
              <w:spacing w:before="60" w:after="60"/>
              <w:rPr>
                <w:noProof/>
                <w:sz w:val="16"/>
                <w:szCs w:val="16"/>
              </w:rPr>
            </w:pPr>
            <w:r>
              <w:rPr>
                <w:noProof/>
                <w:sz w:val="16"/>
                <w:szCs w:val="16"/>
              </w:rPr>
              <w:t>Valmistus nimikkeen 7218 välituotteista</w:t>
            </w:r>
          </w:p>
        </w:tc>
      </w:tr>
      <w:tr>
        <w:trPr>
          <w:trHeight w:val="20"/>
        </w:trPr>
        <w:tc>
          <w:tcPr>
            <w:tcW w:w="685" w:type="pct"/>
          </w:tcPr>
          <w:p>
            <w:pPr>
              <w:spacing w:before="60" w:after="60"/>
              <w:rPr>
                <w:noProof/>
                <w:sz w:val="16"/>
                <w:szCs w:val="16"/>
              </w:rPr>
            </w:pPr>
            <w:r>
              <w:rPr>
                <w:noProof/>
                <w:sz w:val="16"/>
                <w:szCs w:val="16"/>
              </w:rPr>
              <w:t>7224 90</w:t>
            </w:r>
          </w:p>
        </w:tc>
        <w:tc>
          <w:tcPr>
            <w:tcW w:w="1114" w:type="pct"/>
          </w:tcPr>
          <w:p>
            <w:pPr>
              <w:spacing w:before="60" w:after="60"/>
              <w:rPr>
                <w:noProof/>
                <w:sz w:val="16"/>
                <w:szCs w:val="16"/>
              </w:rPr>
            </w:pPr>
            <w:r>
              <w:rPr>
                <w:noProof/>
                <w:sz w:val="16"/>
                <w:szCs w:val="16"/>
              </w:rPr>
              <w:t>Välituotteet</w:t>
            </w:r>
          </w:p>
        </w:tc>
        <w:tc>
          <w:tcPr>
            <w:tcW w:w="3201" w:type="pct"/>
          </w:tcPr>
          <w:p>
            <w:pPr>
              <w:spacing w:before="60" w:after="60"/>
              <w:rPr>
                <w:noProof/>
                <w:sz w:val="16"/>
                <w:szCs w:val="16"/>
              </w:rPr>
            </w:pPr>
            <w:r>
              <w:rPr>
                <w:noProof/>
                <w:sz w:val="16"/>
                <w:szCs w:val="16"/>
              </w:rPr>
              <w:t>Valmistus nimikkeen 7201, 7202, 7203, 7204 tai 7205 taikka alanimikkeen 722410 aineksista</w:t>
            </w:r>
          </w:p>
        </w:tc>
      </w:tr>
      <w:tr>
        <w:trPr>
          <w:trHeight w:val="20"/>
        </w:trPr>
        <w:tc>
          <w:tcPr>
            <w:tcW w:w="685" w:type="pct"/>
          </w:tcPr>
          <w:p>
            <w:pPr>
              <w:spacing w:before="60" w:after="60"/>
              <w:rPr>
                <w:noProof/>
                <w:sz w:val="16"/>
                <w:szCs w:val="16"/>
              </w:rPr>
            </w:pPr>
            <w:r>
              <w:rPr>
                <w:noProof/>
                <w:sz w:val="16"/>
                <w:szCs w:val="16"/>
              </w:rPr>
              <w:t>7225–7228</w:t>
            </w:r>
          </w:p>
        </w:tc>
        <w:tc>
          <w:tcPr>
            <w:tcW w:w="1114" w:type="pct"/>
          </w:tcPr>
          <w:p>
            <w:pPr>
              <w:spacing w:before="60" w:after="60"/>
              <w:rPr>
                <w:noProof/>
                <w:sz w:val="16"/>
                <w:szCs w:val="16"/>
              </w:rPr>
            </w:pPr>
            <w:r>
              <w:rPr>
                <w:noProof/>
                <w:sz w:val="16"/>
                <w:szCs w:val="16"/>
              </w:rPr>
              <w:t>Levyvalmisteet, kuumavalssatut tangot, säännöttömästi kiepitetyt; profiilit, muuta seosterästä; ontot poratangot, seosterästä tai seostamatonta terästä</w:t>
            </w:r>
          </w:p>
        </w:tc>
        <w:tc>
          <w:tcPr>
            <w:tcW w:w="3201" w:type="pct"/>
          </w:tcPr>
          <w:p>
            <w:pPr>
              <w:spacing w:before="60" w:after="60"/>
              <w:rPr>
                <w:noProof/>
                <w:sz w:val="16"/>
                <w:szCs w:val="16"/>
              </w:rPr>
            </w:pPr>
            <w:r>
              <w:rPr>
                <w:noProof/>
                <w:sz w:val="16"/>
                <w:szCs w:val="16"/>
              </w:rPr>
              <w:t>Valmistus nimikkeen 7206, 7207, 7218 tai 7224 valanteista, muista alkumuodoista tai välituotteista</w:t>
            </w:r>
          </w:p>
        </w:tc>
      </w:tr>
      <w:tr>
        <w:trPr>
          <w:trHeight w:val="20"/>
        </w:trPr>
        <w:tc>
          <w:tcPr>
            <w:tcW w:w="685" w:type="pct"/>
          </w:tcPr>
          <w:p>
            <w:pPr>
              <w:spacing w:before="60" w:after="60"/>
              <w:rPr>
                <w:noProof/>
                <w:sz w:val="16"/>
                <w:szCs w:val="16"/>
              </w:rPr>
            </w:pPr>
            <w:r>
              <w:rPr>
                <w:noProof/>
                <w:sz w:val="16"/>
                <w:szCs w:val="16"/>
              </w:rPr>
              <w:t>7229</w:t>
            </w:r>
          </w:p>
        </w:tc>
        <w:tc>
          <w:tcPr>
            <w:tcW w:w="1114" w:type="pct"/>
          </w:tcPr>
          <w:p>
            <w:pPr>
              <w:spacing w:before="60" w:after="60"/>
              <w:rPr>
                <w:noProof/>
                <w:sz w:val="16"/>
                <w:szCs w:val="16"/>
              </w:rPr>
            </w:pPr>
            <w:r>
              <w:rPr>
                <w:noProof/>
                <w:sz w:val="16"/>
                <w:szCs w:val="16"/>
              </w:rPr>
              <w:t>Lanka, muuta seosterästä</w:t>
            </w:r>
          </w:p>
        </w:tc>
        <w:tc>
          <w:tcPr>
            <w:tcW w:w="3201" w:type="pct"/>
          </w:tcPr>
          <w:p>
            <w:pPr>
              <w:spacing w:before="60" w:after="60"/>
              <w:rPr>
                <w:noProof/>
                <w:sz w:val="16"/>
                <w:szCs w:val="16"/>
              </w:rPr>
            </w:pPr>
            <w:r>
              <w:rPr>
                <w:noProof/>
                <w:sz w:val="16"/>
                <w:szCs w:val="16"/>
              </w:rPr>
              <w:t>Valmistus nimikkeen 7224 välituotteista</w:t>
            </w:r>
          </w:p>
        </w:tc>
      </w:tr>
      <w:tr>
        <w:trPr>
          <w:trHeight w:val="20"/>
        </w:trPr>
        <w:tc>
          <w:tcPr>
            <w:tcW w:w="685" w:type="pct"/>
          </w:tcPr>
          <w:p>
            <w:pPr>
              <w:spacing w:before="60" w:after="60"/>
              <w:rPr>
                <w:noProof/>
                <w:sz w:val="16"/>
                <w:szCs w:val="16"/>
              </w:rPr>
            </w:pPr>
            <w:r>
              <w:rPr>
                <w:noProof/>
                <w:sz w:val="16"/>
                <w:szCs w:val="16"/>
              </w:rPr>
              <w:t>ex 73 ryhmä</w:t>
            </w:r>
          </w:p>
        </w:tc>
        <w:tc>
          <w:tcPr>
            <w:tcW w:w="1114" w:type="pct"/>
          </w:tcPr>
          <w:p>
            <w:pPr>
              <w:spacing w:before="60" w:after="60"/>
              <w:rPr>
                <w:noProof/>
                <w:sz w:val="16"/>
                <w:szCs w:val="16"/>
              </w:rPr>
            </w:pPr>
            <w:r>
              <w:rPr>
                <w:noProof/>
                <w:sz w:val="16"/>
                <w:szCs w:val="16"/>
              </w:rPr>
              <w:t>Rauta- ja terästavarat;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ex 7301</w:t>
            </w:r>
          </w:p>
        </w:tc>
        <w:tc>
          <w:tcPr>
            <w:tcW w:w="1114" w:type="pct"/>
          </w:tcPr>
          <w:p>
            <w:pPr>
              <w:spacing w:before="60" w:after="60"/>
              <w:rPr>
                <w:noProof/>
                <w:sz w:val="16"/>
                <w:szCs w:val="16"/>
              </w:rPr>
            </w:pPr>
            <w:r>
              <w:rPr>
                <w:noProof/>
                <w:sz w:val="16"/>
                <w:szCs w:val="16"/>
              </w:rPr>
              <w:t>Ponttirauta ja -teräs</w:t>
            </w:r>
          </w:p>
        </w:tc>
        <w:tc>
          <w:tcPr>
            <w:tcW w:w="3201" w:type="pct"/>
          </w:tcPr>
          <w:p>
            <w:pPr>
              <w:spacing w:before="60" w:after="60"/>
              <w:rPr>
                <w:noProof/>
                <w:sz w:val="16"/>
                <w:szCs w:val="16"/>
              </w:rPr>
            </w:pPr>
            <w:r>
              <w:rPr>
                <w:noProof/>
                <w:sz w:val="16"/>
                <w:szCs w:val="16"/>
              </w:rPr>
              <w:t>Valmistus nimikkeen 7207 aineksista</w:t>
            </w:r>
          </w:p>
        </w:tc>
      </w:tr>
      <w:tr>
        <w:trPr>
          <w:trHeight w:val="20"/>
        </w:trPr>
        <w:tc>
          <w:tcPr>
            <w:tcW w:w="685" w:type="pct"/>
          </w:tcPr>
          <w:p>
            <w:pPr>
              <w:spacing w:before="60" w:after="60"/>
              <w:rPr>
                <w:noProof/>
                <w:sz w:val="16"/>
                <w:szCs w:val="16"/>
              </w:rPr>
            </w:pPr>
            <w:r>
              <w:rPr>
                <w:noProof/>
                <w:sz w:val="16"/>
                <w:szCs w:val="16"/>
              </w:rPr>
              <w:t>7302</w:t>
            </w:r>
          </w:p>
        </w:tc>
        <w:tc>
          <w:tcPr>
            <w:tcW w:w="1114" w:type="pct"/>
          </w:tcPr>
          <w:p>
            <w:pPr>
              <w:spacing w:before="60" w:after="60"/>
              <w:rPr>
                <w:noProof/>
                <w:sz w:val="16"/>
                <w:szCs w:val="16"/>
              </w:rPr>
            </w:pPr>
            <w:r>
              <w:rPr>
                <w:noProof/>
                <w:sz w:val="16"/>
                <w:szCs w:val="16"/>
              </w:rPr>
              <w:t>Rautatie- tai raitiotieradan rakennusosat, rautaa tai terästä, kuten kiskot, johtokiskot, hammaskiskot, vaihteenkielet, risteyskappaleet, vaihdetangot ja muut raideristeyksien tai -vaihteiden osat, ratapölkyt, sidekiskot, kiskontuolit ja niiden kiilat, aluslaatat, puristuslaatat, liukulaatat, sideraudat ja muut kiskojen asentamiseen, liittämiseen tai kiinnittämiseen käytettävät erityistavarat</w:t>
            </w:r>
          </w:p>
        </w:tc>
        <w:tc>
          <w:tcPr>
            <w:tcW w:w="3201" w:type="pct"/>
          </w:tcPr>
          <w:p>
            <w:pPr>
              <w:spacing w:before="60" w:after="60"/>
              <w:rPr>
                <w:noProof/>
                <w:sz w:val="16"/>
                <w:szCs w:val="16"/>
              </w:rPr>
            </w:pPr>
            <w:r>
              <w:rPr>
                <w:noProof/>
                <w:sz w:val="16"/>
                <w:szCs w:val="16"/>
              </w:rPr>
              <w:t>Valmistus nimikkeen 7206 aineksista</w:t>
            </w:r>
          </w:p>
        </w:tc>
      </w:tr>
      <w:tr>
        <w:trPr>
          <w:trHeight w:val="20"/>
        </w:trPr>
        <w:tc>
          <w:tcPr>
            <w:tcW w:w="685" w:type="pct"/>
          </w:tcPr>
          <w:p>
            <w:pPr>
              <w:spacing w:before="60" w:after="60"/>
              <w:rPr>
                <w:noProof/>
                <w:sz w:val="16"/>
                <w:szCs w:val="16"/>
              </w:rPr>
            </w:pPr>
            <w:r>
              <w:rPr>
                <w:noProof/>
                <w:sz w:val="16"/>
                <w:szCs w:val="16"/>
              </w:rPr>
              <w:t>7304, 7305 ja 7306</w:t>
            </w:r>
          </w:p>
        </w:tc>
        <w:tc>
          <w:tcPr>
            <w:tcW w:w="1114" w:type="pct"/>
          </w:tcPr>
          <w:p>
            <w:pPr>
              <w:spacing w:before="60" w:after="60"/>
              <w:rPr>
                <w:noProof/>
                <w:sz w:val="16"/>
                <w:szCs w:val="16"/>
              </w:rPr>
            </w:pPr>
            <w:r>
              <w:rPr>
                <w:noProof/>
                <w:sz w:val="16"/>
                <w:szCs w:val="16"/>
              </w:rPr>
              <w:t>Putket ja profiiliputket, rautaa (muuta kuin valurautaa) tai terästä</w:t>
            </w:r>
          </w:p>
        </w:tc>
        <w:tc>
          <w:tcPr>
            <w:tcW w:w="3201" w:type="pct"/>
          </w:tcPr>
          <w:p>
            <w:pPr>
              <w:spacing w:before="60" w:after="60"/>
              <w:rPr>
                <w:noProof/>
                <w:sz w:val="16"/>
                <w:szCs w:val="16"/>
              </w:rPr>
            </w:pPr>
            <w:r>
              <w:rPr>
                <w:noProof/>
                <w:sz w:val="16"/>
                <w:szCs w:val="16"/>
              </w:rPr>
              <w:t>Valmistus nimikkeen 7206, 7207, 7208, 7209, 7210, 7211, 7212, 7218, 7219, 7220 tai 7224 aineksista</w:t>
            </w:r>
          </w:p>
        </w:tc>
      </w:tr>
      <w:tr>
        <w:trPr>
          <w:trHeight w:val="20"/>
        </w:trPr>
        <w:tc>
          <w:tcPr>
            <w:tcW w:w="685" w:type="pct"/>
          </w:tcPr>
          <w:p>
            <w:pPr>
              <w:spacing w:before="60" w:after="60"/>
              <w:rPr>
                <w:noProof/>
                <w:sz w:val="16"/>
                <w:szCs w:val="16"/>
              </w:rPr>
            </w:pPr>
            <w:r>
              <w:rPr>
                <w:noProof/>
                <w:sz w:val="16"/>
                <w:szCs w:val="16"/>
              </w:rPr>
              <w:t>ex 7307</w:t>
            </w:r>
          </w:p>
        </w:tc>
        <w:tc>
          <w:tcPr>
            <w:tcW w:w="1114" w:type="pct"/>
          </w:tcPr>
          <w:p>
            <w:pPr>
              <w:spacing w:before="60" w:after="60"/>
              <w:rPr>
                <w:noProof/>
                <w:sz w:val="16"/>
                <w:szCs w:val="16"/>
              </w:rPr>
            </w:pPr>
            <w:r>
              <w:rPr>
                <w:noProof/>
                <w:sz w:val="16"/>
                <w:szCs w:val="16"/>
              </w:rPr>
              <w:t>Putkien liitos- ja muut osat, ruostumatonta terästä</w:t>
            </w:r>
          </w:p>
        </w:tc>
        <w:tc>
          <w:tcPr>
            <w:tcW w:w="3201" w:type="pct"/>
          </w:tcPr>
          <w:p>
            <w:pPr>
              <w:spacing w:before="60" w:after="60"/>
              <w:rPr>
                <w:noProof/>
                <w:sz w:val="16"/>
                <w:szCs w:val="16"/>
              </w:rPr>
            </w:pPr>
            <w:r>
              <w:rPr>
                <w:noProof/>
                <w:sz w:val="16"/>
              </w:rPr>
              <w:t>Taottujen teelmien sorvaaminen, poraus, väljentäminen, kierteittäminen, purseenpoisto ja hiekkapuhallus, jos teelmien arvo on enintään 35 prosenttia tuotteen vapaasti tehtaalla -hinnasta</w:t>
            </w:r>
          </w:p>
        </w:tc>
      </w:tr>
      <w:tr>
        <w:trPr>
          <w:trHeight w:val="20"/>
        </w:trPr>
        <w:tc>
          <w:tcPr>
            <w:tcW w:w="685" w:type="pct"/>
          </w:tcPr>
          <w:p>
            <w:pPr>
              <w:spacing w:before="60" w:after="60"/>
              <w:rPr>
                <w:noProof/>
                <w:sz w:val="16"/>
                <w:szCs w:val="16"/>
              </w:rPr>
            </w:pPr>
            <w:r>
              <w:rPr>
                <w:noProof/>
                <w:sz w:val="16"/>
                <w:szCs w:val="16"/>
              </w:rPr>
              <w:t>7308</w:t>
            </w:r>
          </w:p>
        </w:tc>
        <w:tc>
          <w:tcPr>
            <w:tcW w:w="1114" w:type="pct"/>
          </w:tcPr>
          <w:p>
            <w:pPr>
              <w:spacing w:before="60" w:after="60"/>
              <w:rPr>
                <w:noProof/>
                <w:sz w:val="16"/>
                <w:szCs w:val="16"/>
              </w:rPr>
            </w:pPr>
            <w:r>
              <w:rPr>
                <w:noProof/>
                <w:sz w:val="16"/>
                <w:szCs w:val="16"/>
              </w:rPr>
              <w:t>Rakenteet (ei kuitenkaan nimikkeen 9406 tehdasvalmisteiset rakennukset) ja rakenteiden osat (esim. sillat ja siltaelementit, sulkuportit, tornit, ristikkomastot, katot, katonkehysrakenteet, ovet, ikkunat, oven- ja ikkunankarmit, kynnykset, ikkunaluukut, portit, kaiteet ja pylväät), rautaa tai terästä; levyt, tangot, profiilit, putket ja niiden kaltaiset tavarat, rakenteissa käytettäviksi valmistetut, rautaa tai terästä</w:t>
            </w:r>
          </w:p>
        </w:tc>
        <w:tc>
          <w:tcPr>
            <w:tcW w:w="3201" w:type="pct"/>
          </w:tcPr>
          <w:p>
            <w:pPr>
              <w:spacing w:before="60" w:after="60"/>
              <w:rPr>
                <w:noProof/>
                <w:sz w:val="16"/>
                <w:szCs w:val="16"/>
              </w:rPr>
            </w:pPr>
            <w:r>
              <w:rPr>
                <w:noProof/>
                <w:sz w:val="16"/>
                <w:szCs w:val="16"/>
              </w:rPr>
              <w:t>Valmistus minkä tahansa nimikkeen aineksista paitsi tuotteen oman nimikkeen aineksista. Nimikkeen 7301 hitsattuja profiileja ei kuitenkaan voida käyttää</w:t>
            </w:r>
          </w:p>
        </w:tc>
      </w:tr>
      <w:tr>
        <w:trPr>
          <w:trHeight w:val="20"/>
        </w:trPr>
        <w:tc>
          <w:tcPr>
            <w:tcW w:w="685" w:type="pct"/>
          </w:tcPr>
          <w:p>
            <w:pPr>
              <w:spacing w:before="60" w:after="60"/>
              <w:rPr>
                <w:noProof/>
                <w:sz w:val="16"/>
                <w:szCs w:val="16"/>
              </w:rPr>
            </w:pPr>
            <w:r>
              <w:rPr>
                <w:noProof/>
                <w:sz w:val="16"/>
                <w:szCs w:val="16"/>
              </w:rPr>
              <w:t>ex 7315</w:t>
            </w:r>
          </w:p>
        </w:tc>
        <w:tc>
          <w:tcPr>
            <w:tcW w:w="1114" w:type="pct"/>
          </w:tcPr>
          <w:p>
            <w:pPr>
              <w:spacing w:before="60" w:after="60"/>
              <w:rPr>
                <w:noProof/>
                <w:sz w:val="16"/>
                <w:szCs w:val="16"/>
              </w:rPr>
            </w:pPr>
            <w:r>
              <w:rPr>
                <w:noProof/>
                <w:sz w:val="16"/>
                <w:szCs w:val="16"/>
              </w:rPr>
              <w:t>Lumi- ja muut liukuesteketjut</w:t>
            </w:r>
          </w:p>
        </w:tc>
        <w:tc>
          <w:tcPr>
            <w:tcW w:w="3201" w:type="pct"/>
          </w:tcPr>
          <w:p>
            <w:pPr>
              <w:spacing w:before="60" w:after="60"/>
              <w:rPr>
                <w:noProof/>
                <w:sz w:val="16"/>
                <w:szCs w:val="16"/>
              </w:rPr>
            </w:pPr>
            <w:r>
              <w:rPr>
                <w:noProof/>
                <w:sz w:val="16"/>
                <w:szCs w:val="16"/>
              </w:rPr>
              <w:t>Valmistus, jossa kaikkien käytettyjen nimikkeen 7315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ex 74 ryhmä</w:t>
            </w:r>
          </w:p>
        </w:tc>
        <w:tc>
          <w:tcPr>
            <w:tcW w:w="1114" w:type="pct"/>
          </w:tcPr>
          <w:p>
            <w:pPr>
              <w:spacing w:before="60" w:after="60"/>
              <w:rPr>
                <w:noProof/>
                <w:sz w:val="16"/>
                <w:szCs w:val="16"/>
              </w:rPr>
            </w:pPr>
            <w:r>
              <w:rPr>
                <w:noProof/>
                <w:sz w:val="16"/>
                <w:szCs w:val="16"/>
              </w:rPr>
              <w:t xml:space="preserve">Kupari ja kuparitavarat; lukuun </w:t>
            </w:r>
            <w:r>
              <w:rPr>
                <w:noProof/>
                <w:sz w:val="16"/>
                <w:szCs w:val="16"/>
              </w:rPr>
              <w:lastRenderedPageBreak/>
              <w:t>ottamatta seuraavia:</w:t>
            </w:r>
          </w:p>
        </w:tc>
        <w:tc>
          <w:tcPr>
            <w:tcW w:w="3201" w:type="pct"/>
          </w:tcPr>
          <w:p>
            <w:pPr>
              <w:spacing w:before="60" w:after="60"/>
              <w:rPr>
                <w:noProof/>
                <w:sz w:val="16"/>
                <w:szCs w:val="16"/>
              </w:rPr>
            </w:pPr>
            <w:r>
              <w:rPr>
                <w:noProof/>
                <w:sz w:val="16"/>
                <w:szCs w:val="16"/>
              </w:rPr>
              <w:lastRenderedPageBreak/>
              <w:t xml:space="preserve">Valmistus minkä tahansa nimikkeen aineksista paitsi tuotteen oman nimikkeen </w:t>
            </w:r>
            <w:r>
              <w:rPr>
                <w:noProof/>
                <w:sz w:val="16"/>
                <w:szCs w:val="16"/>
              </w:rPr>
              <w:lastRenderedPageBreak/>
              <w:t>aineksista</w:t>
            </w:r>
          </w:p>
        </w:tc>
      </w:tr>
      <w:tr>
        <w:trPr>
          <w:trHeight w:val="20"/>
        </w:trPr>
        <w:tc>
          <w:tcPr>
            <w:tcW w:w="685" w:type="pct"/>
          </w:tcPr>
          <w:p>
            <w:pPr>
              <w:spacing w:before="60" w:after="60"/>
              <w:rPr>
                <w:noProof/>
                <w:sz w:val="16"/>
                <w:szCs w:val="16"/>
              </w:rPr>
            </w:pPr>
            <w:r>
              <w:rPr>
                <w:noProof/>
                <w:sz w:val="16"/>
                <w:szCs w:val="16"/>
              </w:rPr>
              <w:lastRenderedPageBreak/>
              <w:t>7403</w:t>
            </w:r>
          </w:p>
        </w:tc>
        <w:tc>
          <w:tcPr>
            <w:tcW w:w="1114" w:type="pct"/>
          </w:tcPr>
          <w:p>
            <w:pPr>
              <w:spacing w:before="60" w:after="60"/>
              <w:rPr>
                <w:noProof/>
                <w:sz w:val="16"/>
                <w:szCs w:val="16"/>
              </w:rPr>
            </w:pPr>
            <w:r>
              <w:rPr>
                <w:noProof/>
                <w:sz w:val="16"/>
                <w:szCs w:val="16"/>
              </w:rPr>
              <w:t>Puhdistettu kupari ja kupariseokset, muokkaamattomat</w:t>
            </w:r>
          </w:p>
        </w:tc>
        <w:tc>
          <w:tcPr>
            <w:tcW w:w="3201" w:type="pct"/>
          </w:tcPr>
          <w:p>
            <w:pPr>
              <w:spacing w:before="60" w:after="60"/>
              <w:rPr>
                <w:noProof/>
                <w:sz w:val="16"/>
                <w:szCs w:val="16"/>
              </w:rPr>
            </w:pPr>
            <w:r>
              <w:rPr>
                <w:noProof/>
                <w:sz w:val="16"/>
                <w:szCs w:val="16"/>
              </w:rPr>
              <w:t>Valmistus minkä tahansa nimikkeen aineksista</w:t>
            </w:r>
          </w:p>
        </w:tc>
      </w:tr>
      <w:tr>
        <w:trPr>
          <w:trHeight w:val="20"/>
        </w:trPr>
        <w:tc>
          <w:tcPr>
            <w:tcW w:w="685" w:type="pct"/>
          </w:tcPr>
          <w:p>
            <w:pPr>
              <w:spacing w:before="60" w:after="60"/>
              <w:rPr>
                <w:noProof/>
                <w:sz w:val="16"/>
                <w:szCs w:val="16"/>
              </w:rPr>
            </w:pPr>
            <w:r>
              <w:rPr>
                <w:noProof/>
                <w:sz w:val="16"/>
                <w:szCs w:val="16"/>
              </w:rPr>
              <w:t>75 ryhmä</w:t>
            </w:r>
          </w:p>
        </w:tc>
        <w:tc>
          <w:tcPr>
            <w:tcW w:w="1114" w:type="pct"/>
          </w:tcPr>
          <w:p>
            <w:pPr>
              <w:spacing w:before="60" w:after="60"/>
              <w:rPr>
                <w:noProof/>
                <w:sz w:val="16"/>
                <w:szCs w:val="16"/>
              </w:rPr>
            </w:pPr>
            <w:r>
              <w:rPr>
                <w:noProof/>
                <w:sz w:val="16"/>
                <w:szCs w:val="16"/>
              </w:rPr>
              <w:t>Nikkeli ja nikkelitavarat</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ex 76 ryhmä</w:t>
            </w:r>
          </w:p>
        </w:tc>
        <w:tc>
          <w:tcPr>
            <w:tcW w:w="1114" w:type="pct"/>
          </w:tcPr>
          <w:p>
            <w:pPr>
              <w:spacing w:before="60" w:after="60"/>
              <w:rPr>
                <w:noProof/>
                <w:sz w:val="16"/>
                <w:szCs w:val="16"/>
              </w:rPr>
            </w:pPr>
            <w:r>
              <w:rPr>
                <w:noProof/>
                <w:sz w:val="16"/>
                <w:szCs w:val="16"/>
              </w:rPr>
              <w:t>Alumiini ja alumiinitavarat;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7601</w:t>
            </w:r>
          </w:p>
        </w:tc>
        <w:tc>
          <w:tcPr>
            <w:tcW w:w="1114" w:type="pct"/>
          </w:tcPr>
          <w:p>
            <w:pPr>
              <w:spacing w:before="60" w:after="60"/>
              <w:rPr>
                <w:noProof/>
                <w:sz w:val="16"/>
                <w:szCs w:val="16"/>
              </w:rPr>
            </w:pPr>
            <w:r>
              <w:rPr>
                <w:noProof/>
                <w:sz w:val="16"/>
                <w:szCs w:val="16"/>
              </w:rPr>
              <w:t>Muokkaamaton alumiini</w:t>
            </w:r>
          </w:p>
        </w:tc>
        <w:tc>
          <w:tcPr>
            <w:tcW w:w="3201" w:type="pct"/>
          </w:tcPr>
          <w:p>
            <w:pPr>
              <w:spacing w:before="60" w:after="60"/>
              <w:rPr>
                <w:noProof/>
                <w:sz w:val="16"/>
                <w:szCs w:val="16"/>
              </w:rPr>
            </w:pPr>
            <w:r>
              <w:rPr>
                <w:noProof/>
                <w:sz w:val="16"/>
                <w:szCs w:val="16"/>
              </w:rPr>
              <w:t>Valmistus minkä tahansa nimikkeen aineksista</w:t>
            </w:r>
          </w:p>
        </w:tc>
      </w:tr>
      <w:tr>
        <w:trPr>
          <w:trHeight w:val="20"/>
        </w:trPr>
        <w:tc>
          <w:tcPr>
            <w:tcW w:w="685" w:type="pct"/>
          </w:tcPr>
          <w:p>
            <w:pPr>
              <w:spacing w:before="60" w:after="60"/>
              <w:rPr>
                <w:noProof/>
                <w:sz w:val="16"/>
                <w:szCs w:val="16"/>
              </w:rPr>
            </w:pPr>
            <w:r>
              <w:rPr>
                <w:noProof/>
                <w:sz w:val="16"/>
                <w:szCs w:val="16"/>
              </w:rPr>
              <w:t>7607</w:t>
            </w:r>
          </w:p>
        </w:tc>
        <w:tc>
          <w:tcPr>
            <w:tcW w:w="1114" w:type="pct"/>
          </w:tcPr>
          <w:p>
            <w:pPr>
              <w:spacing w:before="60" w:after="60"/>
              <w:rPr>
                <w:noProof/>
                <w:sz w:val="16"/>
                <w:szCs w:val="16"/>
              </w:rPr>
            </w:pPr>
            <w:r>
              <w:rPr>
                <w:noProof/>
                <w:sz w:val="16"/>
                <w:szCs w:val="16"/>
              </w:rPr>
              <w:t>Alumiinifolio (myös painettu tai paperilla, kartongilla, pahvilla, muovilla tai niiden kaltaisella tukiaineella vahvistettu), paksuus (tukiainetta huomioon ottamatta) enintään 0,2 mm</w:t>
            </w:r>
          </w:p>
        </w:tc>
        <w:tc>
          <w:tcPr>
            <w:tcW w:w="3201" w:type="pct"/>
          </w:tcPr>
          <w:p>
            <w:pPr>
              <w:spacing w:before="60" w:after="60"/>
              <w:rPr>
                <w:noProof/>
                <w:sz w:val="16"/>
                <w:szCs w:val="16"/>
              </w:rPr>
            </w:pPr>
            <w:r>
              <w:rPr>
                <w:noProof/>
                <w:sz w:val="16"/>
                <w:szCs w:val="16"/>
              </w:rPr>
              <w:t>Valmistus minkä tahansa nimikkeen aineksista paitsi tuotteen oman nimikkeen ja nimikkeen 7606 aineksista</w:t>
            </w:r>
          </w:p>
        </w:tc>
      </w:tr>
      <w:tr>
        <w:trPr>
          <w:trHeight w:val="20"/>
        </w:trPr>
        <w:tc>
          <w:tcPr>
            <w:tcW w:w="685" w:type="pct"/>
          </w:tcPr>
          <w:p>
            <w:pPr>
              <w:spacing w:before="60" w:after="60"/>
              <w:rPr>
                <w:noProof/>
                <w:sz w:val="16"/>
                <w:szCs w:val="16"/>
              </w:rPr>
            </w:pPr>
            <w:r>
              <w:rPr>
                <w:noProof/>
                <w:sz w:val="16"/>
                <w:szCs w:val="16"/>
              </w:rPr>
              <w:t>77 ryhmä</w:t>
            </w:r>
          </w:p>
        </w:tc>
        <w:tc>
          <w:tcPr>
            <w:tcW w:w="1114" w:type="pct"/>
          </w:tcPr>
          <w:p>
            <w:pPr>
              <w:spacing w:before="60" w:after="60"/>
              <w:rPr>
                <w:noProof/>
                <w:sz w:val="16"/>
                <w:szCs w:val="16"/>
              </w:rPr>
            </w:pPr>
            <w:r>
              <w:rPr>
                <w:noProof/>
                <w:sz w:val="16"/>
                <w:szCs w:val="16"/>
              </w:rPr>
              <w:t>Varattu mahdollista tulevaa käyttöä varten harmonisoidussa järjestelmässä</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r>
              <w:rPr>
                <w:noProof/>
                <w:sz w:val="16"/>
                <w:szCs w:val="16"/>
              </w:rPr>
              <w:t>ex 78 ryhmä</w:t>
            </w:r>
          </w:p>
        </w:tc>
        <w:tc>
          <w:tcPr>
            <w:tcW w:w="1114" w:type="pct"/>
          </w:tcPr>
          <w:p>
            <w:pPr>
              <w:spacing w:before="60" w:after="60"/>
              <w:rPr>
                <w:noProof/>
                <w:sz w:val="16"/>
                <w:szCs w:val="16"/>
              </w:rPr>
            </w:pPr>
            <w:r>
              <w:rPr>
                <w:noProof/>
                <w:sz w:val="16"/>
                <w:szCs w:val="16"/>
              </w:rPr>
              <w:t>Lyijy ja lyijytavarat,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7801</w:t>
            </w:r>
          </w:p>
        </w:tc>
        <w:tc>
          <w:tcPr>
            <w:tcW w:w="1114" w:type="pct"/>
          </w:tcPr>
          <w:p>
            <w:pPr>
              <w:spacing w:before="60" w:after="60"/>
              <w:rPr>
                <w:noProof/>
                <w:sz w:val="16"/>
                <w:szCs w:val="16"/>
              </w:rPr>
            </w:pPr>
            <w:r>
              <w:rPr>
                <w:noProof/>
                <w:sz w:val="16"/>
                <w:szCs w:val="16"/>
              </w:rPr>
              <w:t>Muokkaamaton lyijy:</w:t>
            </w:r>
          </w:p>
        </w:tc>
        <w:tc>
          <w:tcPr>
            <w:tcW w:w="3201" w:type="pct"/>
          </w:tcPr>
          <w:p>
            <w:pPr>
              <w:spacing w:before="60" w:after="60"/>
              <w:ind w:left="113" w:hanging="113"/>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puhdistettu lyijy</w:t>
            </w:r>
          </w:p>
        </w:tc>
        <w:tc>
          <w:tcPr>
            <w:tcW w:w="3201" w:type="pct"/>
          </w:tcPr>
          <w:p>
            <w:pPr>
              <w:spacing w:before="60" w:after="60"/>
              <w:rPr>
                <w:noProof/>
                <w:sz w:val="16"/>
                <w:szCs w:val="16"/>
              </w:rPr>
            </w:pPr>
            <w:r>
              <w:rPr>
                <w:noProof/>
                <w:sz w:val="16"/>
                <w:szCs w:val="16"/>
              </w:rPr>
              <w:t>Valmistus minkä tahansa nimikkeen aineksista</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muut</w:t>
            </w:r>
          </w:p>
        </w:tc>
        <w:tc>
          <w:tcPr>
            <w:tcW w:w="3201" w:type="pct"/>
          </w:tcPr>
          <w:p>
            <w:pPr>
              <w:spacing w:before="60" w:after="60"/>
              <w:rPr>
                <w:noProof/>
                <w:sz w:val="16"/>
                <w:szCs w:val="16"/>
              </w:rPr>
            </w:pPr>
            <w:r>
              <w:rPr>
                <w:noProof/>
                <w:sz w:val="16"/>
                <w:szCs w:val="16"/>
              </w:rPr>
              <w:t>Valmistus minkä tahansa nimikkeen aineksista paitsi tuotteen oman nimikkeen aineksista. Nimikkeen 7802 jätteitä ja romua ei kuitenkaan voida käyttää</w:t>
            </w:r>
          </w:p>
        </w:tc>
      </w:tr>
      <w:tr>
        <w:trPr>
          <w:trHeight w:val="20"/>
        </w:trPr>
        <w:tc>
          <w:tcPr>
            <w:tcW w:w="685" w:type="pct"/>
          </w:tcPr>
          <w:p>
            <w:pPr>
              <w:spacing w:before="60" w:after="60"/>
              <w:rPr>
                <w:noProof/>
                <w:sz w:val="16"/>
                <w:szCs w:val="16"/>
              </w:rPr>
            </w:pPr>
            <w:r>
              <w:rPr>
                <w:noProof/>
                <w:sz w:val="16"/>
                <w:szCs w:val="16"/>
              </w:rPr>
              <w:t>79 ryhmä</w:t>
            </w:r>
          </w:p>
        </w:tc>
        <w:tc>
          <w:tcPr>
            <w:tcW w:w="1114" w:type="pct"/>
          </w:tcPr>
          <w:p>
            <w:pPr>
              <w:spacing w:before="60" w:after="60"/>
              <w:rPr>
                <w:noProof/>
                <w:sz w:val="16"/>
                <w:szCs w:val="16"/>
              </w:rPr>
            </w:pPr>
            <w:r>
              <w:rPr>
                <w:noProof/>
                <w:sz w:val="16"/>
                <w:szCs w:val="16"/>
              </w:rPr>
              <w:t>Sinkki ja sinkkitavarat</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80 ryhmä</w:t>
            </w:r>
          </w:p>
        </w:tc>
        <w:tc>
          <w:tcPr>
            <w:tcW w:w="1114" w:type="pct"/>
          </w:tcPr>
          <w:p>
            <w:pPr>
              <w:spacing w:before="60" w:after="60"/>
              <w:rPr>
                <w:noProof/>
                <w:sz w:val="16"/>
                <w:szCs w:val="16"/>
              </w:rPr>
            </w:pPr>
            <w:r>
              <w:rPr>
                <w:noProof/>
                <w:sz w:val="16"/>
                <w:szCs w:val="16"/>
              </w:rPr>
              <w:t>Tina ja tinatavarat</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r>
        <w:trPr>
          <w:trHeight w:val="20"/>
        </w:trPr>
        <w:tc>
          <w:tcPr>
            <w:tcW w:w="685" w:type="pct"/>
          </w:tcPr>
          <w:p>
            <w:pPr>
              <w:spacing w:before="60" w:after="60"/>
              <w:rPr>
                <w:noProof/>
                <w:sz w:val="16"/>
                <w:szCs w:val="16"/>
              </w:rPr>
            </w:pPr>
            <w:r>
              <w:rPr>
                <w:noProof/>
                <w:sz w:val="16"/>
                <w:szCs w:val="16"/>
              </w:rPr>
              <w:t>81 ryhmä</w:t>
            </w:r>
          </w:p>
        </w:tc>
        <w:tc>
          <w:tcPr>
            <w:tcW w:w="1114" w:type="pct"/>
          </w:tcPr>
          <w:p>
            <w:pPr>
              <w:spacing w:before="60" w:after="60"/>
              <w:rPr>
                <w:noProof/>
                <w:sz w:val="16"/>
                <w:szCs w:val="16"/>
              </w:rPr>
            </w:pPr>
            <w:r>
              <w:rPr>
                <w:noProof/>
                <w:sz w:val="16"/>
                <w:szCs w:val="16"/>
              </w:rPr>
              <w:t>Muut epäjalot metallit; kermetit; niistä valmistetut tavarat;</w:t>
            </w:r>
          </w:p>
        </w:tc>
        <w:tc>
          <w:tcPr>
            <w:tcW w:w="3201" w:type="pct"/>
          </w:tcPr>
          <w:p>
            <w:pPr>
              <w:spacing w:before="60" w:after="60"/>
              <w:rPr>
                <w:noProof/>
                <w:sz w:val="16"/>
                <w:szCs w:val="16"/>
              </w:rPr>
            </w:pPr>
            <w:r>
              <w:rPr>
                <w:noProof/>
                <w:sz w:val="16"/>
                <w:szCs w:val="16"/>
              </w:rPr>
              <w:t>Valmistus minkä tahansa nimikkeen aineksista</w:t>
            </w:r>
          </w:p>
        </w:tc>
      </w:tr>
      <w:tr>
        <w:trPr>
          <w:trHeight w:val="20"/>
        </w:trPr>
        <w:tc>
          <w:tcPr>
            <w:tcW w:w="685" w:type="pct"/>
          </w:tcPr>
          <w:p>
            <w:pPr>
              <w:spacing w:before="60" w:after="60"/>
              <w:rPr>
                <w:noProof/>
                <w:sz w:val="16"/>
                <w:szCs w:val="16"/>
              </w:rPr>
            </w:pPr>
            <w:r>
              <w:rPr>
                <w:noProof/>
                <w:sz w:val="16"/>
                <w:szCs w:val="16"/>
              </w:rPr>
              <w:t>ex 82 ryhmä</w:t>
            </w:r>
          </w:p>
        </w:tc>
        <w:tc>
          <w:tcPr>
            <w:tcW w:w="1114" w:type="pct"/>
          </w:tcPr>
          <w:p>
            <w:pPr>
              <w:spacing w:before="60" w:after="60"/>
              <w:rPr>
                <w:noProof/>
                <w:sz w:val="16"/>
                <w:szCs w:val="16"/>
              </w:rPr>
            </w:pPr>
            <w:r>
              <w:rPr>
                <w:noProof/>
                <w:sz w:val="16"/>
                <w:szCs w:val="16"/>
              </w:rPr>
              <w:t>Työkalut ja -välineet sekä veitset, lusikat ja haarukat, epäjaloa metallia; niiden epäjaloa metallia olevat osat,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8206</w:t>
            </w:r>
          </w:p>
        </w:tc>
        <w:tc>
          <w:tcPr>
            <w:tcW w:w="1114" w:type="pct"/>
          </w:tcPr>
          <w:p>
            <w:pPr>
              <w:spacing w:before="60" w:after="60"/>
              <w:rPr>
                <w:noProof/>
                <w:sz w:val="16"/>
                <w:szCs w:val="16"/>
              </w:rPr>
            </w:pPr>
            <w:r>
              <w:rPr>
                <w:noProof/>
                <w:sz w:val="16"/>
                <w:szCs w:val="16"/>
              </w:rPr>
              <w:t>Sarjoiksi vähittäismyyntiä varten pakatut, kahteen tai useampaan nimikkeistä 8202–8205 kuuluvat työkalut</w:t>
            </w:r>
          </w:p>
        </w:tc>
        <w:tc>
          <w:tcPr>
            <w:tcW w:w="3201" w:type="pct"/>
          </w:tcPr>
          <w:p>
            <w:pPr>
              <w:spacing w:before="60" w:after="60"/>
              <w:rPr>
                <w:noProof/>
                <w:sz w:val="16"/>
                <w:szCs w:val="16"/>
              </w:rPr>
            </w:pPr>
            <w:r>
              <w:rPr>
                <w:noProof/>
                <w:sz w:val="16"/>
                <w:szCs w:val="16"/>
              </w:rPr>
              <w:t>Valmistus minkä tahansa nimikkeen aineksista, ei kuitenkaan nimikkeiden 8202–8205 aineksista. Nimikkeiden 8202–8205 työkaluja voi kuitenkin sisältyä sarjaan, jos niiden yhteisarvo on enintään 15 prosenttia sarjan vapaasti tehtaalla -hinnasta</w:t>
            </w:r>
          </w:p>
        </w:tc>
      </w:tr>
      <w:tr>
        <w:trPr>
          <w:trHeight w:val="20"/>
        </w:trPr>
        <w:tc>
          <w:tcPr>
            <w:tcW w:w="685" w:type="pct"/>
          </w:tcPr>
          <w:p>
            <w:pPr>
              <w:spacing w:before="60" w:after="60"/>
              <w:rPr>
                <w:noProof/>
                <w:sz w:val="16"/>
                <w:szCs w:val="16"/>
              </w:rPr>
            </w:pPr>
            <w:r>
              <w:rPr>
                <w:noProof/>
                <w:sz w:val="16"/>
                <w:szCs w:val="16"/>
              </w:rPr>
              <w:t>8211</w:t>
            </w:r>
          </w:p>
        </w:tc>
        <w:tc>
          <w:tcPr>
            <w:tcW w:w="1114" w:type="pct"/>
          </w:tcPr>
          <w:p>
            <w:pPr>
              <w:spacing w:before="60" w:after="60"/>
              <w:rPr>
                <w:noProof/>
                <w:sz w:val="16"/>
                <w:szCs w:val="16"/>
              </w:rPr>
            </w:pPr>
            <w:r>
              <w:rPr>
                <w:noProof/>
                <w:sz w:val="16"/>
                <w:szCs w:val="16"/>
              </w:rPr>
              <w:t>Veitset, leikkaavin, myös hammastetuin terin (myös puutarhaveitset), nimikkeeseen 8208 kuulumattomat, ja niiden terät</w:t>
            </w:r>
          </w:p>
        </w:tc>
        <w:tc>
          <w:tcPr>
            <w:tcW w:w="3201" w:type="pct"/>
          </w:tcPr>
          <w:p>
            <w:pPr>
              <w:spacing w:before="60" w:after="60"/>
              <w:rPr>
                <w:noProof/>
                <w:sz w:val="16"/>
                <w:szCs w:val="16"/>
              </w:rPr>
            </w:pPr>
            <w:r>
              <w:rPr>
                <w:noProof/>
                <w:sz w:val="16"/>
                <w:szCs w:val="16"/>
              </w:rPr>
              <w:t>Valmistus minkä tahansa nimikkeen aineksista paitsi tuotteen oman nimikkeen aineksista. Epäjaloa metallia olevia veitsen teriä ja kahvoja voidaan kuitenkin käyttää</w:t>
            </w:r>
          </w:p>
        </w:tc>
      </w:tr>
      <w:tr>
        <w:trPr>
          <w:trHeight w:val="20"/>
        </w:trPr>
        <w:tc>
          <w:tcPr>
            <w:tcW w:w="685" w:type="pct"/>
          </w:tcPr>
          <w:p>
            <w:pPr>
              <w:spacing w:before="60" w:after="60"/>
              <w:rPr>
                <w:noProof/>
                <w:sz w:val="16"/>
                <w:szCs w:val="16"/>
              </w:rPr>
            </w:pPr>
            <w:r>
              <w:rPr>
                <w:noProof/>
                <w:sz w:val="16"/>
                <w:szCs w:val="16"/>
              </w:rPr>
              <w:t>8214</w:t>
            </w:r>
          </w:p>
        </w:tc>
        <w:tc>
          <w:tcPr>
            <w:tcW w:w="1114" w:type="pct"/>
          </w:tcPr>
          <w:p>
            <w:pPr>
              <w:spacing w:before="60" w:after="60"/>
              <w:rPr>
                <w:noProof/>
                <w:sz w:val="16"/>
                <w:szCs w:val="16"/>
              </w:rPr>
            </w:pPr>
            <w:r>
              <w:rPr>
                <w:noProof/>
                <w:sz w:val="16"/>
                <w:szCs w:val="16"/>
              </w:rPr>
              <w:t>Muut leikkaamisvälineet (esim. tukan- ja karvanleikkuuvälineet, teurastajien ja talouskäyttöön tarkoitetut liha- ja muut veitset ja hakkurit sekä paperiveitset); manikyyri- ja pedikyyrivälinesarjat ja -välineet (myös kynsiviilat)</w:t>
            </w:r>
          </w:p>
        </w:tc>
        <w:tc>
          <w:tcPr>
            <w:tcW w:w="3201" w:type="pct"/>
          </w:tcPr>
          <w:p>
            <w:pPr>
              <w:spacing w:before="60" w:after="60"/>
              <w:rPr>
                <w:noProof/>
                <w:sz w:val="16"/>
                <w:szCs w:val="16"/>
              </w:rPr>
            </w:pPr>
            <w:r>
              <w:rPr>
                <w:noProof/>
                <w:sz w:val="16"/>
                <w:szCs w:val="16"/>
              </w:rPr>
              <w:t>Valmistus minkä tahansa nimikkeen aineksista paitsi tuotteen oman nimikkeen aineksista. Epäjaloa metallia olevia kahvoja voidaan kuitenkin käyttää</w:t>
            </w:r>
          </w:p>
        </w:tc>
      </w:tr>
      <w:tr>
        <w:trPr>
          <w:trHeight w:val="20"/>
        </w:trPr>
        <w:tc>
          <w:tcPr>
            <w:tcW w:w="685" w:type="pct"/>
          </w:tcPr>
          <w:p>
            <w:pPr>
              <w:spacing w:before="60" w:after="60"/>
              <w:rPr>
                <w:noProof/>
                <w:sz w:val="16"/>
                <w:szCs w:val="16"/>
              </w:rPr>
            </w:pPr>
            <w:r>
              <w:rPr>
                <w:noProof/>
                <w:sz w:val="16"/>
                <w:szCs w:val="16"/>
              </w:rPr>
              <w:t>8215</w:t>
            </w:r>
          </w:p>
        </w:tc>
        <w:tc>
          <w:tcPr>
            <w:tcW w:w="1114" w:type="pct"/>
          </w:tcPr>
          <w:p>
            <w:pPr>
              <w:spacing w:before="60" w:after="60"/>
              <w:rPr>
                <w:noProof/>
                <w:sz w:val="16"/>
                <w:szCs w:val="16"/>
              </w:rPr>
            </w:pPr>
            <w:r>
              <w:rPr>
                <w:noProof/>
                <w:sz w:val="16"/>
                <w:szCs w:val="16"/>
              </w:rPr>
              <w:t xml:space="preserve">Lusikat, haarukat, liemikauhat, </w:t>
            </w:r>
            <w:r>
              <w:rPr>
                <w:noProof/>
                <w:sz w:val="16"/>
                <w:szCs w:val="16"/>
              </w:rPr>
              <w:lastRenderedPageBreak/>
              <w:t>reikäkauhat, kakkulapiot, kalaveitset, voiveitset, sokeripihdit ja niiden kaltaiset keittiö- ja ruokailuvälineet</w:t>
            </w:r>
          </w:p>
        </w:tc>
        <w:tc>
          <w:tcPr>
            <w:tcW w:w="3201" w:type="pct"/>
          </w:tcPr>
          <w:p>
            <w:pPr>
              <w:spacing w:before="60" w:after="60"/>
              <w:rPr>
                <w:noProof/>
                <w:sz w:val="16"/>
                <w:szCs w:val="16"/>
              </w:rPr>
            </w:pPr>
            <w:r>
              <w:rPr>
                <w:noProof/>
                <w:sz w:val="16"/>
                <w:szCs w:val="16"/>
              </w:rPr>
              <w:lastRenderedPageBreak/>
              <w:t xml:space="preserve">Valmistus minkä tahansa nimikkeen aineksista paitsi tuotteen oman nimikkeen </w:t>
            </w:r>
            <w:r>
              <w:rPr>
                <w:noProof/>
                <w:sz w:val="16"/>
                <w:szCs w:val="16"/>
              </w:rPr>
              <w:lastRenderedPageBreak/>
              <w:t>aineksista. Epäjaloa metallia olevia kahvoja voidaan kuitenkin käyttää</w:t>
            </w:r>
          </w:p>
          <w:p>
            <w:pPr>
              <w:spacing w:before="60" w:after="60"/>
              <w:rPr>
                <w:noProof/>
                <w:sz w:val="16"/>
                <w:szCs w:val="16"/>
              </w:rPr>
            </w:pPr>
          </w:p>
        </w:tc>
      </w:tr>
      <w:tr>
        <w:trPr>
          <w:trHeight w:val="20"/>
        </w:trPr>
        <w:tc>
          <w:tcPr>
            <w:tcW w:w="685" w:type="pct"/>
          </w:tcPr>
          <w:p>
            <w:pPr>
              <w:spacing w:before="60" w:after="60"/>
              <w:rPr>
                <w:noProof/>
                <w:sz w:val="16"/>
                <w:szCs w:val="16"/>
              </w:rPr>
            </w:pPr>
            <w:r>
              <w:rPr>
                <w:noProof/>
                <w:sz w:val="16"/>
                <w:szCs w:val="16"/>
              </w:rPr>
              <w:lastRenderedPageBreak/>
              <w:t>ex 83 ryhmä</w:t>
            </w:r>
          </w:p>
        </w:tc>
        <w:tc>
          <w:tcPr>
            <w:tcW w:w="1114" w:type="pct"/>
          </w:tcPr>
          <w:p>
            <w:pPr>
              <w:spacing w:before="60" w:after="60"/>
              <w:rPr>
                <w:noProof/>
                <w:sz w:val="16"/>
                <w:szCs w:val="16"/>
              </w:rPr>
            </w:pPr>
            <w:r>
              <w:rPr>
                <w:noProof/>
                <w:sz w:val="16"/>
                <w:szCs w:val="16"/>
              </w:rPr>
              <w:t>Erinäiset epäjalosta metallista valmistetut tavarat;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ex 8302</w:t>
            </w:r>
          </w:p>
        </w:tc>
        <w:tc>
          <w:tcPr>
            <w:tcW w:w="1114" w:type="pct"/>
          </w:tcPr>
          <w:p>
            <w:pPr>
              <w:spacing w:before="60" w:after="60"/>
              <w:rPr>
                <w:noProof/>
                <w:sz w:val="16"/>
                <w:szCs w:val="16"/>
              </w:rPr>
            </w:pPr>
            <w:r>
              <w:rPr>
                <w:noProof/>
                <w:sz w:val="16"/>
                <w:szCs w:val="16"/>
              </w:rPr>
              <w:t>Muut helat, varusteet ja niiden kaltaiset tavarat, rakennuksiin soveltuvat, ja itsetoimivat ovensulkimet</w:t>
            </w:r>
          </w:p>
        </w:tc>
        <w:tc>
          <w:tcPr>
            <w:tcW w:w="3201" w:type="pct"/>
          </w:tcPr>
          <w:p>
            <w:pPr>
              <w:spacing w:before="60" w:after="60"/>
              <w:rPr>
                <w:noProof/>
                <w:sz w:val="16"/>
                <w:szCs w:val="16"/>
              </w:rPr>
            </w:pPr>
            <w:r>
              <w:rPr>
                <w:noProof/>
                <w:sz w:val="16"/>
                <w:szCs w:val="16"/>
              </w:rPr>
              <w:t>Valmistus minkä tahansa nimikkeen aineksista paitsi tuotteen oman nimikkeen aineksista. Nimikkeen 8302 aineksia voidaan kuitenkin käyttää, jos niiden yhteisarvo on enintään 20 prosenttia tuotteen vapaasti tehtaalla -hinnasta</w:t>
            </w:r>
          </w:p>
        </w:tc>
      </w:tr>
      <w:tr>
        <w:trPr>
          <w:trHeight w:val="20"/>
        </w:trPr>
        <w:tc>
          <w:tcPr>
            <w:tcW w:w="685" w:type="pct"/>
          </w:tcPr>
          <w:p>
            <w:pPr>
              <w:spacing w:before="60" w:after="60"/>
              <w:rPr>
                <w:noProof/>
                <w:sz w:val="16"/>
                <w:szCs w:val="16"/>
              </w:rPr>
            </w:pPr>
            <w:r>
              <w:rPr>
                <w:noProof/>
                <w:sz w:val="16"/>
                <w:szCs w:val="16"/>
              </w:rPr>
              <w:t>ex 8306</w:t>
            </w:r>
          </w:p>
        </w:tc>
        <w:tc>
          <w:tcPr>
            <w:tcW w:w="1114" w:type="pct"/>
          </w:tcPr>
          <w:p>
            <w:pPr>
              <w:spacing w:before="60" w:after="60"/>
              <w:rPr>
                <w:noProof/>
                <w:sz w:val="16"/>
                <w:szCs w:val="16"/>
              </w:rPr>
            </w:pPr>
            <w:r>
              <w:rPr>
                <w:noProof/>
                <w:sz w:val="16"/>
                <w:szCs w:val="16"/>
              </w:rPr>
              <w:t>Pienoispatsaat ja muut koriste-esineet, epäjaloa metallia</w:t>
            </w:r>
          </w:p>
        </w:tc>
        <w:tc>
          <w:tcPr>
            <w:tcW w:w="3201" w:type="pct"/>
          </w:tcPr>
          <w:p>
            <w:pPr>
              <w:spacing w:before="60" w:after="60"/>
              <w:rPr>
                <w:noProof/>
                <w:sz w:val="16"/>
                <w:szCs w:val="16"/>
              </w:rPr>
            </w:pPr>
            <w:r>
              <w:rPr>
                <w:noProof/>
                <w:sz w:val="16"/>
                <w:szCs w:val="16"/>
              </w:rPr>
              <w:t>Valmistus minkä tahansa nimikkeen aineksista paitsi tuotteen oman nimikkeen aineksista. Nimikkeen 8306 muita aineksia voidaan kuitenkin käyttää, jos niiden yhteisarvo on enintään 30 prosenttia tuotteen vapaasti tehtaalla -hinnasta</w:t>
            </w:r>
          </w:p>
        </w:tc>
      </w:tr>
      <w:tr>
        <w:trPr>
          <w:trHeight w:val="20"/>
        </w:trPr>
        <w:tc>
          <w:tcPr>
            <w:tcW w:w="685" w:type="pct"/>
          </w:tcPr>
          <w:p>
            <w:pPr>
              <w:spacing w:before="60" w:after="60"/>
              <w:rPr>
                <w:noProof/>
                <w:sz w:val="16"/>
                <w:szCs w:val="16"/>
              </w:rPr>
            </w:pPr>
            <w:r>
              <w:rPr>
                <w:noProof/>
                <w:sz w:val="16"/>
                <w:szCs w:val="16"/>
              </w:rPr>
              <w:t>ex 84 ryhmä</w:t>
            </w:r>
          </w:p>
        </w:tc>
        <w:tc>
          <w:tcPr>
            <w:tcW w:w="1114" w:type="pct"/>
          </w:tcPr>
          <w:p>
            <w:pPr>
              <w:spacing w:before="60" w:after="60"/>
              <w:rPr>
                <w:noProof/>
                <w:sz w:val="16"/>
                <w:szCs w:val="16"/>
              </w:rPr>
            </w:pPr>
            <w:r>
              <w:rPr>
                <w:noProof/>
                <w:sz w:val="16"/>
                <w:szCs w:val="16"/>
              </w:rPr>
              <w:t>Ydinreaktorit, höyrykattilat, koneet ja mekaaniset laitteet; niiden osat;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8401</w:t>
            </w:r>
          </w:p>
        </w:tc>
        <w:tc>
          <w:tcPr>
            <w:tcW w:w="1114" w:type="pct"/>
          </w:tcPr>
          <w:p>
            <w:pPr>
              <w:spacing w:before="60" w:after="60"/>
              <w:rPr>
                <w:noProof/>
                <w:sz w:val="16"/>
                <w:szCs w:val="16"/>
              </w:rPr>
            </w:pPr>
            <w:r>
              <w:rPr>
                <w:noProof/>
                <w:sz w:val="16"/>
                <w:szCs w:val="16"/>
              </w:rPr>
              <w:t>Ydinreaktorit; ydinreaktorien säteilyttämättömät polttoaine-elementit; koneet ja laitteet isotooppien erottamiseen</w:t>
            </w:r>
          </w:p>
        </w:tc>
        <w:tc>
          <w:tcPr>
            <w:tcW w:w="3201" w:type="pct"/>
          </w:tcPr>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8407</w:t>
            </w:r>
          </w:p>
        </w:tc>
        <w:tc>
          <w:tcPr>
            <w:tcW w:w="1114" w:type="pct"/>
          </w:tcPr>
          <w:p>
            <w:pPr>
              <w:spacing w:before="60" w:after="60"/>
              <w:rPr>
                <w:noProof/>
                <w:sz w:val="16"/>
                <w:szCs w:val="16"/>
              </w:rPr>
            </w:pPr>
            <w:r>
              <w:rPr>
                <w:noProof/>
                <w:sz w:val="16"/>
                <w:szCs w:val="16"/>
              </w:rPr>
              <w:t>Kipinäsytytteiset iskumäntä- tai kiertomäntämoottorit</w:t>
            </w:r>
          </w:p>
        </w:tc>
        <w:tc>
          <w:tcPr>
            <w:tcW w:w="3201" w:type="pct"/>
          </w:tcPr>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8408</w:t>
            </w:r>
          </w:p>
        </w:tc>
        <w:tc>
          <w:tcPr>
            <w:tcW w:w="1114" w:type="pct"/>
          </w:tcPr>
          <w:p>
            <w:pPr>
              <w:spacing w:before="60" w:after="60"/>
              <w:rPr>
                <w:noProof/>
                <w:sz w:val="16"/>
                <w:szCs w:val="16"/>
              </w:rPr>
            </w:pPr>
            <w:r>
              <w:rPr>
                <w:noProof/>
                <w:sz w:val="16"/>
                <w:szCs w:val="16"/>
              </w:rPr>
              <w:t>Puristussytytteiset mäntämoottorit (diesel- tai puolidieselmoottorit)</w:t>
            </w:r>
          </w:p>
        </w:tc>
        <w:tc>
          <w:tcPr>
            <w:tcW w:w="3201" w:type="pct"/>
          </w:tcPr>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8427</w:t>
            </w:r>
          </w:p>
        </w:tc>
        <w:tc>
          <w:tcPr>
            <w:tcW w:w="1114" w:type="pct"/>
          </w:tcPr>
          <w:p>
            <w:pPr>
              <w:spacing w:before="60" w:after="60"/>
              <w:rPr>
                <w:noProof/>
                <w:sz w:val="16"/>
                <w:szCs w:val="16"/>
              </w:rPr>
            </w:pPr>
            <w:r>
              <w:rPr>
                <w:noProof/>
                <w:sz w:val="16"/>
                <w:szCs w:val="16"/>
              </w:rPr>
              <w:t>Haarukkatrukit; muut trukit, joissa on nosto- tai käsittelylaitteet</w:t>
            </w:r>
          </w:p>
        </w:tc>
        <w:tc>
          <w:tcPr>
            <w:tcW w:w="3201" w:type="pct"/>
          </w:tcPr>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8482</w:t>
            </w:r>
          </w:p>
        </w:tc>
        <w:tc>
          <w:tcPr>
            <w:tcW w:w="1114" w:type="pct"/>
          </w:tcPr>
          <w:p>
            <w:pPr>
              <w:spacing w:before="60" w:after="60"/>
              <w:rPr>
                <w:noProof/>
                <w:sz w:val="16"/>
                <w:szCs w:val="16"/>
              </w:rPr>
            </w:pPr>
            <w:r>
              <w:rPr>
                <w:noProof/>
                <w:sz w:val="16"/>
                <w:szCs w:val="16"/>
              </w:rPr>
              <w:t>Kuulalaakerit ja rullalaakerit</w:t>
            </w:r>
          </w:p>
        </w:tc>
        <w:tc>
          <w:tcPr>
            <w:tcW w:w="3201" w:type="pct"/>
          </w:tcPr>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ex 85 ryhmä</w:t>
            </w:r>
          </w:p>
        </w:tc>
        <w:tc>
          <w:tcPr>
            <w:tcW w:w="1114" w:type="pct"/>
          </w:tcPr>
          <w:p>
            <w:pPr>
              <w:spacing w:before="60" w:after="60"/>
              <w:rPr>
                <w:noProof/>
                <w:sz w:val="16"/>
                <w:szCs w:val="16"/>
              </w:rPr>
            </w:pPr>
            <w:r>
              <w:rPr>
                <w:noProof/>
                <w:sz w:val="16"/>
                <w:szCs w:val="16"/>
              </w:rPr>
              <w:t>Sähkökoneet ja -laitteet sekä niiden osat; äänen tallennus- tai toistolaitteet, televisiokuvan tai -äänen tallennus- tai toistolaitteet sekä tällaisten tavaroiden osat ja tarvikkeet, lukuun ottamatta seuraavia:</w:t>
            </w:r>
          </w:p>
        </w:tc>
        <w:tc>
          <w:tcPr>
            <w:tcW w:w="3201" w:type="pct"/>
          </w:tcPr>
          <w:p>
            <w:pPr>
              <w:spacing w:before="60" w:after="60"/>
              <w:ind w:left="113" w:hanging="113"/>
              <w:rPr>
                <w:noProof/>
                <w:sz w:val="16"/>
                <w:szCs w:val="16"/>
              </w:rPr>
            </w:pPr>
            <w:r>
              <w:rPr>
                <w:noProof/>
                <w:sz w:val="16"/>
                <w:szCs w:val="16"/>
              </w:rPr>
              <w:t>Valmistus minkä tahansa nimikkeen aineksista paitsi tuotteen oman nimikkeen aineksista</w:t>
            </w:r>
          </w:p>
          <w:p>
            <w:pPr>
              <w:spacing w:before="60" w:after="60"/>
              <w:ind w:left="113" w:hanging="113"/>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8501, 8502</w:t>
            </w:r>
          </w:p>
        </w:tc>
        <w:tc>
          <w:tcPr>
            <w:tcW w:w="1114" w:type="pct"/>
          </w:tcPr>
          <w:p>
            <w:pPr>
              <w:spacing w:before="60" w:after="60"/>
              <w:rPr>
                <w:noProof/>
                <w:sz w:val="16"/>
                <w:szCs w:val="16"/>
              </w:rPr>
            </w:pPr>
            <w:r>
              <w:rPr>
                <w:noProof/>
                <w:sz w:val="16"/>
                <w:szCs w:val="16"/>
              </w:rPr>
              <w:t>Sähkömoottorit ja -generaattorit; sähkögeneraattoriyhdistelmät ja pyörivät sähkömuuttajat</w:t>
            </w:r>
          </w:p>
        </w:tc>
        <w:tc>
          <w:tcPr>
            <w:tcW w:w="3201" w:type="pct"/>
          </w:tcPr>
          <w:p>
            <w:pPr>
              <w:spacing w:before="60" w:after="60"/>
              <w:rPr>
                <w:noProof/>
              </w:rPr>
            </w:pPr>
            <w:r>
              <w:rPr>
                <w:noProof/>
                <w:sz w:val="16"/>
                <w:szCs w:val="16"/>
              </w:rPr>
              <w:t>Valmistus minkä tahansa nimikkeen, ei kuitenkaan tuotteen oman nimikkeen ja nimikkeen 8503 aineksista</w:t>
            </w:r>
          </w:p>
          <w:p>
            <w:pPr>
              <w:spacing w:before="60" w:after="60"/>
              <w:ind w:left="113" w:hanging="113"/>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8513</w:t>
            </w:r>
          </w:p>
        </w:tc>
        <w:tc>
          <w:tcPr>
            <w:tcW w:w="1114" w:type="pct"/>
          </w:tcPr>
          <w:p>
            <w:pPr>
              <w:spacing w:before="60" w:after="60"/>
              <w:rPr>
                <w:noProof/>
                <w:sz w:val="16"/>
                <w:szCs w:val="16"/>
              </w:rPr>
            </w:pPr>
            <w:r>
              <w:rPr>
                <w:noProof/>
                <w:sz w:val="16"/>
                <w:szCs w:val="16"/>
              </w:rPr>
              <w:t>Kannettavat sähkövalaisimet, jotka saavat virran omasta energialähteestä (esim. kuivaparistoista, akuista tai magneetoista), muut kuin nimikkeen 8512 valaistuslaitteet</w:t>
            </w:r>
          </w:p>
        </w:tc>
        <w:tc>
          <w:tcPr>
            <w:tcW w:w="3201" w:type="pct"/>
          </w:tcPr>
          <w:p>
            <w:pPr>
              <w:spacing w:before="60" w:after="60"/>
              <w:rPr>
                <w:noProof/>
                <w:sz w:val="16"/>
                <w:szCs w:val="16"/>
              </w:rPr>
            </w:pPr>
            <w:r>
              <w:rPr>
                <w:noProof/>
                <w:sz w:val="16"/>
                <w:szCs w:val="16"/>
              </w:rPr>
              <w:t xml:space="preserve">Valmistus minkä tahansa nimikkeen aineksista paitsi tuotteen oman nimikkeen aineksista </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8519</w:t>
            </w:r>
          </w:p>
        </w:tc>
        <w:tc>
          <w:tcPr>
            <w:tcW w:w="1114" w:type="pct"/>
          </w:tcPr>
          <w:p>
            <w:pPr>
              <w:spacing w:before="60" w:after="60"/>
              <w:rPr>
                <w:noProof/>
                <w:sz w:val="16"/>
                <w:szCs w:val="16"/>
              </w:rPr>
            </w:pPr>
            <w:r>
              <w:rPr>
                <w:noProof/>
                <w:sz w:val="16"/>
                <w:szCs w:val="16"/>
              </w:rPr>
              <w:t>Äänentallennus- tai äänentoistolaitteet</w:t>
            </w:r>
          </w:p>
          <w:p>
            <w:pPr>
              <w:spacing w:before="60" w:after="60"/>
              <w:rPr>
                <w:noProof/>
                <w:sz w:val="16"/>
                <w:szCs w:val="16"/>
              </w:rPr>
            </w:pPr>
          </w:p>
        </w:tc>
        <w:tc>
          <w:tcPr>
            <w:tcW w:w="3201" w:type="pct"/>
          </w:tcPr>
          <w:p>
            <w:pPr>
              <w:spacing w:before="60" w:after="60"/>
              <w:rPr>
                <w:noProof/>
              </w:rPr>
            </w:pPr>
            <w:r>
              <w:rPr>
                <w:noProof/>
                <w:sz w:val="16"/>
                <w:szCs w:val="16"/>
              </w:rPr>
              <w:t>Valmistus minkä tahansa nimikkeen, ei kuitenkaan tuotteen oman nimikkeen ja nimikkeen 8522 aineksista</w:t>
            </w:r>
          </w:p>
          <w:p>
            <w:pPr>
              <w:spacing w:before="60" w:after="60"/>
              <w:ind w:left="113" w:hanging="113"/>
              <w:rPr>
                <w:i/>
                <w:iCs/>
                <w:noProof/>
                <w:sz w:val="16"/>
                <w:szCs w:val="16"/>
              </w:rPr>
            </w:pPr>
            <w:r>
              <w:rPr>
                <w:i/>
                <w:iCs/>
                <w:noProof/>
                <w:sz w:val="16"/>
                <w:szCs w:val="16"/>
              </w:rPr>
              <w:t>tai</w:t>
            </w:r>
          </w:p>
          <w:p>
            <w:pPr>
              <w:spacing w:before="60" w:after="60"/>
              <w:rPr>
                <w:noProof/>
                <w:sz w:val="16"/>
                <w:szCs w:val="16"/>
              </w:rPr>
            </w:pPr>
            <w:r>
              <w:rPr>
                <w:noProof/>
                <w:sz w:val="16"/>
                <w:szCs w:val="16"/>
              </w:rPr>
              <w:t xml:space="preserve">Valmistus, jossa kaikkien käytettyjen ainesten arvo on enintään 50 prosenttia </w:t>
            </w:r>
            <w:r>
              <w:rPr>
                <w:noProof/>
                <w:sz w:val="16"/>
                <w:szCs w:val="16"/>
              </w:rPr>
              <w:lastRenderedPageBreak/>
              <w:t>tuotteen vapaasti tehtaalla -hinnasta</w:t>
            </w:r>
          </w:p>
        </w:tc>
      </w:tr>
      <w:tr>
        <w:trPr>
          <w:trHeight w:val="20"/>
        </w:trPr>
        <w:tc>
          <w:tcPr>
            <w:tcW w:w="685" w:type="pct"/>
          </w:tcPr>
          <w:p>
            <w:pPr>
              <w:spacing w:before="60" w:after="60"/>
              <w:rPr>
                <w:noProof/>
                <w:sz w:val="16"/>
                <w:szCs w:val="16"/>
              </w:rPr>
            </w:pPr>
            <w:r>
              <w:rPr>
                <w:noProof/>
                <w:sz w:val="16"/>
                <w:szCs w:val="16"/>
              </w:rPr>
              <w:lastRenderedPageBreak/>
              <w:t>8521</w:t>
            </w:r>
          </w:p>
        </w:tc>
        <w:tc>
          <w:tcPr>
            <w:tcW w:w="1114" w:type="pct"/>
          </w:tcPr>
          <w:p>
            <w:pPr>
              <w:spacing w:before="60" w:after="60"/>
              <w:rPr>
                <w:noProof/>
                <w:sz w:val="16"/>
                <w:szCs w:val="16"/>
              </w:rPr>
            </w:pPr>
            <w:r>
              <w:rPr>
                <w:noProof/>
                <w:sz w:val="16"/>
                <w:szCs w:val="16"/>
              </w:rPr>
              <w:t>Videosignaalien tallennus- tai toistolaitteet, myös samaan ulkokuoreen yhdistetyin videovirittimin</w:t>
            </w:r>
          </w:p>
        </w:tc>
        <w:tc>
          <w:tcPr>
            <w:tcW w:w="3201" w:type="pct"/>
          </w:tcPr>
          <w:p>
            <w:pPr>
              <w:spacing w:before="60" w:after="60"/>
              <w:rPr>
                <w:noProof/>
              </w:rPr>
            </w:pPr>
            <w:r>
              <w:rPr>
                <w:noProof/>
                <w:sz w:val="16"/>
                <w:szCs w:val="16"/>
              </w:rPr>
              <w:t>Valmistus minkä tahansa nimikkeen, ei kuitenkaan tuotteen oman nimikkeen ja nimikkeen 8522 aineksista</w:t>
            </w:r>
          </w:p>
          <w:p>
            <w:pPr>
              <w:spacing w:before="60" w:after="60"/>
              <w:ind w:left="113" w:hanging="113"/>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8523</w:t>
            </w:r>
          </w:p>
        </w:tc>
        <w:tc>
          <w:tcPr>
            <w:tcW w:w="1114" w:type="pct"/>
          </w:tcPr>
          <w:p>
            <w:pPr>
              <w:spacing w:before="60" w:after="60"/>
              <w:rPr>
                <w:noProof/>
                <w:sz w:val="16"/>
                <w:szCs w:val="16"/>
              </w:rPr>
            </w:pPr>
            <w:r>
              <w:rPr>
                <w:noProof/>
                <w:sz w:val="16"/>
                <w:szCs w:val="16"/>
              </w:rPr>
              <w:t>Valmistettu tallentamaton materiaali äänen tallennukseen tai muiden ilmiöiden vastaavalla tavalla tapahtuvaan tallennukseen, ei kuitenkaan 37 ryhmän tuotteet</w:t>
            </w:r>
          </w:p>
        </w:tc>
        <w:tc>
          <w:tcPr>
            <w:tcW w:w="3201" w:type="pct"/>
          </w:tcPr>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8525</w:t>
            </w:r>
          </w:p>
        </w:tc>
        <w:tc>
          <w:tcPr>
            <w:tcW w:w="1114" w:type="pct"/>
          </w:tcPr>
          <w:p>
            <w:pPr>
              <w:spacing w:before="60" w:after="60"/>
              <w:rPr>
                <w:noProof/>
                <w:sz w:val="16"/>
                <w:szCs w:val="16"/>
              </w:rPr>
            </w:pPr>
            <w:r>
              <w:rPr>
                <w:noProof/>
                <w:sz w:val="16"/>
                <w:szCs w:val="16"/>
              </w:rPr>
              <w:t>Yleisradio- tai televisiolähettimet, myös yhteenrakennetuin vastaanottimin tai äänen tallennus- tai toistolaittein; televisiokamerat, digitaalikamerat ja videokameranauhurit</w:t>
            </w:r>
          </w:p>
        </w:tc>
        <w:tc>
          <w:tcPr>
            <w:tcW w:w="3201" w:type="pct"/>
          </w:tcPr>
          <w:p>
            <w:pPr>
              <w:spacing w:before="60" w:after="60"/>
              <w:rPr>
                <w:noProof/>
              </w:rPr>
            </w:pPr>
            <w:r>
              <w:rPr>
                <w:noProof/>
                <w:sz w:val="16"/>
                <w:szCs w:val="16"/>
              </w:rPr>
              <w:t>Valmistus minkä tahansa nimikkeen, ei kuitenkaan tuotteen oman nimikkeen ja nimikkeen 8529 aineksista</w:t>
            </w:r>
          </w:p>
          <w:p>
            <w:pPr>
              <w:spacing w:before="60" w:after="60"/>
              <w:ind w:left="113" w:hanging="113"/>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8526</w:t>
            </w:r>
          </w:p>
        </w:tc>
        <w:tc>
          <w:tcPr>
            <w:tcW w:w="1114" w:type="pct"/>
          </w:tcPr>
          <w:p>
            <w:pPr>
              <w:spacing w:before="60" w:after="60"/>
              <w:rPr>
                <w:noProof/>
                <w:sz w:val="16"/>
                <w:szCs w:val="16"/>
              </w:rPr>
            </w:pPr>
            <w:r>
              <w:rPr>
                <w:noProof/>
                <w:sz w:val="16"/>
                <w:szCs w:val="16"/>
              </w:rPr>
              <w:t>Tutkalaitteet, radionavigointilaitteet ja radiokauko-ohjauslaitteet</w:t>
            </w:r>
          </w:p>
        </w:tc>
        <w:tc>
          <w:tcPr>
            <w:tcW w:w="3201" w:type="pct"/>
          </w:tcPr>
          <w:p>
            <w:pPr>
              <w:spacing w:before="60" w:after="60"/>
              <w:rPr>
                <w:noProof/>
              </w:rPr>
            </w:pPr>
            <w:r>
              <w:rPr>
                <w:noProof/>
                <w:sz w:val="16"/>
                <w:szCs w:val="16"/>
              </w:rPr>
              <w:t>Valmistus minkä tahansa nimikkeen, ei kuitenkaan tuotteen oman nimikkeen ja nimikkeen 8529 aineksista</w:t>
            </w:r>
          </w:p>
          <w:p>
            <w:pPr>
              <w:spacing w:before="60" w:after="60"/>
              <w:ind w:left="113" w:hanging="113"/>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8527</w:t>
            </w:r>
          </w:p>
        </w:tc>
        <w:tc>
          <w:tcPr>
            <w:tcW w:w="1114" w:type="pct"/>
          </w:tcPr>
          <w:p>
            <w:pPr>
              <w:spacing w:before="60" w:after="60"/>
              <w:rPr>
                <w:noProof/>
                <w:sz w:val="16"/>
                <w:szCs w:val="16"/>
              </w:rPr>
            </w:pPr>
            <w:r>
              <w:rPr>
                <w:noProof/>
                <w:sz w:val="16"/>
                <w:szCs w:val="16"/>
              </w:rPr>
              <w:t>Yleisradiovastaanottimet, myös jos samaan koteloon on yhdistetty äänen tallennus- tai toistolaite tai kello</w:t>
            </w:r>
          </w:p>
        </w:tc>
        <w:tc>
          <w:tcPr>
            <w:tcW w:w="3201" w:type="pct"/>
          </w:tcPr>
          <w:p>
            <w:pPr>
              <w:spacing w:before="60" w:after="60"/>
              <w:rPr>
                <w:noProof/>
              </w:rPr>
            </w:pPr>
            <w:r>
              <w:rPr>
                <w:noProof/>
                <w:sz w:val="16"/>
                <w:szCs w:val="16"/>
              </w:rPr>
              <w:t>Valmistus minkä tahansa nimikkeen, ei kuitenkaan tuotteen oman nimikkeen ja nimikkeen 8529 aineksista</w:t>
            </w:r>
          </w:p>
          <w:p>
            <w:pPr>
              <w:spacing w:before="60" w:after="60"/>
              <w:ind w:left="113" w:hanging="113"/>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8528</w:t>
            </w:r>
          </w:p>
        </w:tc>
        <w:tc>
          <w:tcPr>
            <w:tcW w:w="1114" w:type="pct"/>
          </w:tcPr>
          <w:p>
            <w:pPr>
              <w:spacing w:before="60" w:after="60"/>
              <w:rPr>
                <w:noProof/>
                <w:sz w:val="16"/>
                <w:szCs w:val="16"/>
              </w:rPr>
            </w:pPr>
            <w:r>
              <w:rPr>
                <w:noProof/>
                <w:sz w:val="16"/>
                <w:szCs w:val="16"/>
              </w:rPr>
              <w:t>Monitorit ja projektorit, joissa ei ole televisiovastaanotinta; televisiovastaanottimet, myös yhteenrakennetuin yleisradiovastaanottimin tai äänen tai videosignaalien tallennus- tai toistolaittein</w:t>
            </w:r>
          </w:p>
        </w:tc>
        <w:tc>
          <w:tcPr>
            <w:tcW w:w="3201" w:type="pct"/>
          </w:tcPr>
          <w:p>
            <w:pPr>
              <w:spacing w:before="60" w:after="60"/>
              <w:rPr>
                <w:noProof/>
              </w:rPr>
            </w:pPr>
            <w:r>
              <w:rPr>
                <w:noProof/>
                <w:sz w:val="16"/>
                <w:szCs w:val="16"/>
              </w:rPr>
              <w:t>Valmistus minkä tahansa nimikkeen, ei kuitenkaan tuotteen oman nimikkeen ja nimikkeen 8529 aineksista</w:t>
            </w:r>
          </w:p>
          <w:p>
            <w:pPr>
              <w:spacing w:before="60" w:after="60"/>
              <w:ind w:left="113" w:hanging="113"/>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8535–8537</w:t>
            </w:r>
          </w:p>
        </w:tc>
        <w:tc>
          <w:tcPr>
            <w:tcW w:w="1114" w:type="pct"/>
          </w:tcPr>
          <w:p>
            <w:pPr>
              <w:spacing w:before="60" w:after="60"/>
              <w:rPr>
                <w:noProof/>
                <w:sz w:val="16"/>
                <w:szCs w:val="16"/>
              </w:rPr>
            </w:pPr>
            <w:r>
              <w:rPr>
                <w:noProof/>
                <w:sz w:val="16"/>
                <w:szCs w:val="16"/>
              </w:rPr>
              <w:t>Sähkölaitteet sähkövirtapiirin kytkemistä, katkaisemista tai suojaamista varten tai siihen liittämistä varten; liittimet valokuituja, valokuitukimppuja tai valokaapeleita varten; taulut, paneelit, konsolit, pöydät, kaapit ja muut alustat, sähköistä ohjausta tai sähkönjakelua varten</w:t>
            </w:r>
          </w:p>
        </w:tc>
        <w:tc>
          <w:tcPr>
            <w:tcW w:w="3201" w:type="pct"/>
          </w:tcPr>
          <w:p>
            <w:pPr>
              <w:spacing w:before="60" w:after="60"/>
              <w:rPr>
                <w:noProof/>
              </w:rPr>
            </w:pPr>
            <w:r>
              <w:rPr>
                <w:noProof/>
                <w:sz w:val="16"/>
                <w:szCs w:val="16"/>
              </w:rPr>
              <w:t>Valmistus minkä tahansa nimikkeen, ei kuitenkaan tuotteen oman nimikkeen ja nimikkeen 8538 aineksista</w:t>
            </w:r>
          </w:p>
          <w:p>
            <w:pPr>
              <w:spacing w:before="60" w:after="60"/>
              <w:ind w:left="113" w:hanging="113"/>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8540 11 ja 8540 12</w:t>
            </w:r>
          </w:p>
        </w:tc>
        <w:tc>
          <w:tcPr>
            <w:tcW w:w="1114" w:type="pct"/>
          </w:tcPr>
          <w:p>
            <w:pPr>
              <w:spacing w:before="60" w:after="60"/>
              <w:rPr>
                <w:noProof/>
                <w:sz w:val="16"/>
                <w:szCs w:val="16"/>
              </w:rPr>
            </w:pPr>
            <w:r>
              <w:rPr>
                <w:noProof/>
                <w:sz w:val="16"/>
                <w:szCs w:val="16"/>
              </w:rPr>
              <w:t>Televisiovastaanottimien katodisädekuvaputket, myös videomonitorien katodisädeputket</w:t>
            </w:r>
          </w:p>
        </w:tc>
        <w:tc>
          <w:tcPr>
            <w:tcW w:w="3201" w:type="pct"/>
          </w:tcPr>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8542 31–8542 33 ja 8542 39</w:t>
            </w:r>
          </w:p>
        </w:tc>
        <w:tc>
          <w:tcPr>
            <w:tcW w:w="1114" w:type="pct"/>
          </w:tcPr>
          <w:p>
            <w:pPr>
              <w:spacing w:before="60" w:after="60"/>
              <w:rPr>
                <w:noProof/>
                <w:sz w:val="16"/>
                <w:szCs w:val="16"/>
              </w:rPr>
            </w:pPr>
            <w:r>
              <w:rPr>
                <w:noProof/>
                <w:sz w:val="16"/>
                <w:szCs w:val="16"/>
              </w:rPr>
              <w:t>Integroidut monoliittipiirit</w:t>
            </w:r>
          </w:p>
        </w:tc>
        <w:tc>
          <w:tcPr>
            <w:tcW w:w="3201" w:type="pct"/>
          </w:tcPr>
          <w:p>
            <w:pPr>
              <w:spacing w:before="60" w:after="60"/>
              <w:rPr>
                <w:noProof/>
                <w:sz w:val="16"/>
                <w:szCs w:val="16"/>
              </w:rPr>
            </w:pPr>
            <w:r>
              <w:rPr>
                <w:noProof/>
                <w:sz w:val="16"/>
                <w:szCs w:val="16"/>
              </w:rPr>
              <w:t>Valmistus, jossa kaikkien käytettyjen ainesten arvo on enintään 50 prosenttia tuotteen vapaasti tehtaalla -hinnasta</w:t>
            </w:r>
          </w:p>
          <w:p>
            <w:pPr>
              <w:spacing w:before="60" w:after="60"/>
              <w:ind w:left="113" w:hanging="113"/>
              <w:rPr>
                <w:i/>
                <w:iCs/>
                <w:noProof/>
                <w:sz w:val="16"/>
                <w:szCs w:val="16"/>
              </w:rPr>
            </w:pPr>
            <w:r>
              <w:rPr>
                <w:i/>
                <w:iCs/>
                <w:noProof/>
                <w:sz w:val="16"/>
                <w:szCs w:val="16"/>
              </w:rPr>
              <w:t>tai</w:t>
            </w:r>
          </w:p>
          <w:p>
            <w:pPr>
              <w:spacing w:before="60" w:after="60"/>
              <w:rPr>
                <w:noProof/>
                <w:sz w:val="16"/>
                <w:szCs w:val="16"/>
              </w:rPr>
            </w:pPr>
            <w:r>
              <w:rPr>
                <w:noProof/>
                <w:sz w:val="16"/>
                <w:szCs w:val="16"/>
              </w:rPr>
              <w:t>Diffuusio, jossa integroidut piirit muodostuvat puolijohdealustalle sopivan seostusaineen selektiivisellä käytöllä, myös jos kokoaminen ja/tai testaus suoritetaan kyseisessä edunsaajamaassa</w:t>
            </w:r>
          </w:p>
        </w:tc>
      </w:tr>
      <w:tr>
        <w:trPr>
          <w:trHeight w:val="20"/>
        </w:trPr>
        <w:tc>
          <w:tcPr>
            <w:tcW w:w="685" w:type="pct"/>
          </w:tcPr>
          <w:p>
            <w:pPr>
              <w:spacing w:before="60" w:after="60"/>
              <w:rPr>
                <w:noProof/>
                <w:sz w:val="16"/>
                <w:szCs w:val="16"/>
              </w:rPr>
            </w:pPr>
            <w:r>
              <w:rPr>
                <w:noProof/>
                <w:sz w:val="16"/>
                <w:szCs w:val="16"/>
              </w:rPr>
              <w:t>8544</w:t>
            </w:r>
          </w:p>
        </w:tc>
        <w:tc>
          <w:tcPr>
            <w:tcW w:w="1114" w:type="pct"/>
          </w:tcPr>
          <w:p>
            <w:pPr>
              <w:spacing w:before="60" w:after="60"/>
              <w:rPr>
                <w:noProof/>
                <w:sz w:val="16"/>
                <w:szCs w:val="16"/>
              </w:rPr>
            </w:pPr>
            <w:r>
              <w:rPr>
                <w:noProof/>
                <w:sz w:val="16"/>
                <w:szCs w:val="16"/>
              </w:rPr>
              <w:t xml:space="preserve">Eristetty (myös emaloitu tai anodisoitu) lanka ja kaapeli (myös koaksiaalikaapeli) sekä </w:t>
            </w:r>
            <w:r>
              <w:rPr>
                <w:noProof/>
                <w:sz w:val="16"/>
                <w:szCs w:val="16"/>
              </w:rPr>
              <w:lastRenderedPageBreak/>
              <w:t>muut eristetyt sähköjohtimet, myös jos niissä on liittimiä; valokaapelit, joissa kullakin kuidulla on oma kuorensa, myös jos niihin on yhdistetty sähköjohtimia tai jos niissä on liittimiä</w:t>
            </w:r>
          </w:p>
        </w:tc>
        <w:tc>
          <w:tcPr>
            <w:tcW w:w="3201" w:type="pct"/>
          </w:tcPr>
          <w:p>
            <w:pPr>
              <w:spacing w:before="60" w:after="60"/>
              <w:rPr>
                <w:noProof/>
                <w:sz w:val="16"/>
                <w:szCs w:val="16"/>
              </w:rPr>
            </w:pPr>
            <w:r>
              <w:rPr>
                <w:noProof/>
                <w:sz w:val="16"/>
                <w:szCs w:val="16"/>
              </w:rPr>
              <w:lastRenderedPageBreak/>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lastRenderedPageBreak/>
              <w:t>8545</w:t>
            </w:r>
          </w:p>
        </w:tc>
        <w:tc>
          <w:tcPr>
            <w:tcW w:w="1114" w:type="pct"/>
          </w:tcPr>
          <w:p>
            <w:pPr>
              <w:spacing w:before="60" w:after="60"/>
              <w:rPr>
                <w:noProof/>
                <w:sz w:val="16"/>
                <w:szCs w:val="16"/>
              </w:rPr>
            </w:pPr>
            <w:r>
              <w:rPr>
                <w:noProof/>
                <w:sz w:val="16"/>
                <w:szCs w:val="16"/>
              </w:rPr>
              <w:t>Hiilielektrodit, hiiliharjat, lampunhiilet, paristohiilet ja muut grafiitista tai muusta hiilestä valmistetut tavarat, jollaisia käytetään sähkötarkoituksiin, myös jos niissä on metallia</w:t>
            </w:r>
          </w:p>
        </w:tc>
        <w:tc>
          <w:tcPr>
            <w:tcW w:w="3201" w:type="pct"/>
          </w:tcPr>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8546</w:t>
            </w:r>
          </w:p>
        </w:tc>
        <w:tc>
          <w:tcPr>
            <w:tcW w:w="1114" w:type="pct"/>
          </w:tcPr>
          <w:p>
            <w:pPr>
              <w:spacing w:before="60" w:after="60"/>
              <w:rPr>
                <w:noProof/>
                <w:sz w:val="16"/>
                <w:szCs w:val="16"/>
              </w:rPr>
            </w:pPr>
            <w:r>
              <w:rPr>
                <w:noProof/>
                <w:sz w:val="16"/>
                <w:szCs w:val="16"/>
              </w:rPr>
              <w:t>Mitä ainetta tahansa olevat sähköeristimet</w:t>
            </w:r>
          </w:p>
        </w:tc>
        <w:tc>
          <w:tcPr>
            <w:tcW w:w="3201" w:type="pct"/>
          </w:tcPr>
          <w:p>
            <w:pPr>
              <w:spacing w:before="60" w:after="60"/>
              <w:jc w:val="center"/>
              <w:rPr>
                <w:noProof/>
                <w:sz w:val="16"/>
                <w:szCs w:val="16"/>
              </w:rPr>
            </w:pP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8547</w:t>
            </w:r>
          </w:p>
        </w:tc>
        <w:tc>
          <w:tcPr>
            <w:tcW w:w="1114" w:type="pct"/>
          </w:tcPr>
          <w:p>
            <w:pPr>
              <w:spacing w:before="60" w:after="60"/>
              <w:rPr>
                <w:noProof/>
                <w:sz w:val="16"/>
                <w:szCs w:val="16"/>
              </w:rPr>
            </w:pPr>
            <w:r>
              <w:rPr>
                <w:noProof/>
                <w:sz w:val="16"/>
                <w:szCs w:val="16"/>
              </w:rPr>
              <w:t>Sähkökoneiden tai -laitteiden eristystarvikkeet, joitakin vähäisiä valettaessa tai puristettaessa ainoastaan yhteenliittämistarkoituksessa kiinnitettyjä metalliosia (esim. kierteitettyjä hylsyjä) lukuun ottamatta kokonaan eristysaineesta valmistettuja, muut kuin nimikkeen 8546 eristimet; sähköjohdinputket ja niiden liitoskappaleet, epäjaloa metallia, eristysaineella vuoratut</w:t>
            </w:r>
          </w:p>
        </w:tc>
        <w:tc>
          <w:tcPr>
            <w:tcW w:w="3201" w:type="pct"/>
          </w:tcPr>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8548</w:t>
            </w:r>
          </w:p>
        </w:tc>
        <w:tc>
          <w:tcPr>
            <w:tcW w:w="1114" w:type="pct"/>
          </w:tcPr>
          <w:p>
            <w:pPr>
              <w:spacing w:before="60" w:after="60"/>
              <w:rPr>
                <w:noProof/>
                <w:sz w:val="16"/>
                <w:szCs w:val="16"/>
              </w:rPr>
            </w:pPr>
            <w:r>
              <w:rPr>
                <w:noProof/>
                <w:sz w:val="16"/>
                <w:szCs w:val="16"/>
              </w:rPr>
              <w:t>Galvaanisten parien, galvaanisten paristojen ja sähköakkujen jätteet ja romu; loppuunkäytetyt galvaaniset parit ja paristot sekä loppuunkäytetyt sähköakut; koneiden ja laitteiden sähköosat, muualle tähän ryhmään kuulumattomat</w:t>
            </w:r>
          </w:p>
        </w:tc>
        <w:tc>
          <w:tcPr>
            <w:tcW w:w="3201" w:type="pct"/>
          </w:tcPr>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86 ryhmä</w:t>
            </w:r>
          </w:p>
        </w:tc>
        <w:tc>
          <w:tcPr>
            <w:tcW w:w="1114" w:type="pct"/>
          </w:tcPr>
          <w:p>
            <w:pPr>
              <w:spacing w:before="60" w:after="60"/>
              <w:rPr>
                <w:noProof/>
                <w:sz w:val="16"/>
                <w:szCs w:val="16"/>
              </w:rPr>
            </w:pPr>
            <w:r>
              <w:rPr>
                <w:noProof/>
                <w:sz w:val="16"/>
                <w:szCs w:val="16"/>
              </w:rPr>
              <w:t>Rautatieveturit, raitiomoottorivaunut ja muu liikkuva kalusto sekä niiden osat; rautatie- ja raitiotieradan varusteet ja kiinteät laitteet sekä niiden osat; kaikenlaiset mekaaniset (myös sähkömekaaniset) liikennemerkinantolaitteet:</w:t>
            </w:r>
          </w:p>
        </w:tc>
        <w:tc>
          <w:tcPr>
            <w:tcW w:w="3201" w:type="pct"/>
          </w:tcPr>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ex 87 ryhmä</w:t>
            </w:r>
          </w:p>
        </w:tc>
        <w:tc>
          <w:tcPr>
            <w:tcW w:w="1114" w:type="pct"/>
          </w:tcPr>
          <w:p>
            <w:pPr>
              <w:spacing w:before="60" w:after="60"/>
              <w:rPr>
                <w:noProof/>
                <w:sz w:val="16"/>
                <w:szCs w:val="16"/>
              </w:rPr>
            </w:pPr>
            <w:r>
              <w:rPr>
                <w:noProof/>
                <w:sz w:val="16"/>
                <w:szCs w:val="16"/>
              </w:rPr>
              <w:t>Kuljetusvälineet ja kulkuneuvot, muut kuin rautatien tai raitiotien liikkuvaan kalustoon kuuluvat, sekä niiden osat ja tarvikkeet; lukuun ottamatta seuraavia:</w:t>
            </w:r>
          </w:p>
        </w:tc>
        <w:tc>
          <w:tcPr>
            <w:tcW w:w="3201" w:type="pct"/>
          </w:tcPr>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8711</w:t>
            </w:r>
          </w:p>
        </w:tc>
        <w:tc>
          <w:tcPr>
            <w:tcW w:w="1114" w:type="pct"/>
          </w:tcPr>
          <w:p>
            <w:pPr>
              <w:spacing w:before="60" w:after="60"/>
              <w:rPr>
                <w:noProof/>
                <w:sz w:val="16"/>
                <w:szCs w:val="16"/>
              </w:rPr>
            </w:pPr>
            <w:r>
              <w:rPr>
                <w:noProof/>
                <w:sz w:val="16"/>
                <w:szCs w:val="16"/>
              </w:rPr>
              <w:t>Moottoripyörät (myös mopot) ja apumoottorilla varustetut polkupyörät, myös sivuvaunuineen; sivuvaunut</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spacing w:before="60" w:after="60"/>
              <w:rPr>
                <w:noProof/>
                <w:sz w:val="16"/>
                <w:szCs w:val="16"/>
              </w:rPr>
            </w:pPr>
            <w:r>
              <w:rPr>
                <w:noProof/>
                <w:sz w:val="16"/>
                <w:szCs w:val="16"/>
              </w:rPr>
              <w:t>tai</w:t>
            </w:r>
          </w:p>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ex 88 ryhmä</w:t>
            </w:r>
          </w:p>
        </w:tc>
        <w:tc>
          <w:tcPr>
            <w:tcW w:w="1114" w:type="pct"/>
          </w:tcPr>
          <w:p>
            <w:pPr>
              <w:spacing w:before="60" w:after="60"/>
              <w:rPr>
                <w:noProof/>
                <w:sz w:val="16"/>
                <w:szCs w:val="16"/>
              </w:rPr>
            </w:pPr>
            <w:r>
              <w:rPr>
                <w:noProof/>
                <w:sz w:val="16"/>
                <w:szCs w:val="16"/>
              </w:rPr>
              <w:t>Ilma-alukset, avaruusalukset sekä niiden osat;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spacing w:before="60" w:after="60"/>
              <w:rPr>
                <w:i/>
                <w:iCs/>
                <w:noProof/>
                <w:sz w:val="16"/>
                <w:szCs w:val="16"/>
              </w:rPr>
            </w:pPr>
            <w:r>
              <w:rPr>
                <w:i/>
                <w:iCs/>
                <w:noProof/>
                <w:sz w:val="16"/>
                <w:szCs w:val="16"/>
              </w:rPr>
              <w:lastRenderedPageBreak/>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lastRenderedPageBreak/>
              <w:t>ex 8804</w:t>
            </w:r>
          </w:p>
        </w:tc>
        <w:tc>
          <w:tcPr>
            <w:tcW w:w="1114" w:type="pct"/>
          </w:tcPr>
          <w:p>
            <w:pPr>
              <w:spacing w:before="60" w:after="60"/>
              <w:rPr>
                <w:noProof/>
                <w:sz w:val="16"/>
                <w:szCs w:val="16"/>
              </w:rPr>
            </w:pPr>
            <w:r>
              <w:rPr>
                <w:noProof/>
                <w:sz w:val="16"/>
                <w:szCs w:val="16"/>
              </w:rPr>
              <w:t>Roottorivarjot (rotochutes)</w:t>
            </w:r>
          </w:p>
        </w:tc>
        <w:tc>
          <w:tcPr>
            <w:tcW w:w="3201" w:type="pct"/>
          </w:tcPr>
          <w:p>
            <w:pPr>
              <w:spacing w:before="60" w:after="60"/>
              <w:rPr>
                <w:noProof/>
                <w:sz w:val="16"/>
                <w:szCs w:val="16"/>
              </w:rPr>
            </w:pPr>
            <w:r>
              <w:rPr>
                <w:noProof/>
                <w:sz w:val="16"/>
                <w:szCs w:val="16"/>
              </w:rPr>
              <w:t>Valmistus minkä tahansa nimikkeen aineksista, myös muista nimikkeen 8804 aineksista.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89 ryhmä</w:t>
            </w:r>
          </w:p>
        </w:tc>
        <w:tc>
          <w:tcPr>
            <w:tcW w:w="1114" w:type="pct"/>
          </w:tcPr>
          <w:p>
            <w:pPr>
              <w:spacing w:before="60" w:after="60"/>
              <w:rPr>
                <w:noProof/>
                <w:sz w:val="16"/>
                <w:szCs w:val="16"/>
              </w:rPr>
            </w:pPr>
            <w:r>
              <w:rPr>
                <w:noProof/>
                <w:sz w:val="16"/>
                <w:szCs w:val="16"/>
              </w:rPr>
              <w:t>Alukset ja uivat rakenteet</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ex 90 ryhmä</w:t>
            </w:r>
          </w:p>
        </w:tc>
        <w:tc>
          <w:tcPr>
            <w:tcW w:w="1114" w:type="pct"/>
          </w:tcPr>
          <w:p>
            <w:pPr>
              <w:spacing w:before="60" w:after="60"/>
              <w:rPr>
                <w:noProof/>
                <w:sz w:val="16"/>
                <w:szCs w:val="16"/>
              </w:rPr>
            </w:pPr>
            <w:r>
              <w:rPr>
                <w:noProof/>
                <w:sz w:val="16"/>
                <w:szCs w:val="16"/>
              </w:rPr>
              <w:t>Optiset, valokuvaus-, elokuva-, mittaus-, tarkistus-, tarkkuus-, lääketieteelliset tai kirurgiset kojeet ja laitteet; niiden osat ja tarvikkeet; lukuun ottamatta seuraavia:</w:t>
            </w:r>
          </w:p>
        </w:tc>
        <w:tc>
          <w:tcPr>
            <w:tcW w:w="3201" w:type="pct"/>
          </w:tcPr>
          <w:p>
            <w:pPr>
              <w:spacing w:before="60" w:after="60"/>
              <w:ind w:left="113" w:hanging="113"/>
              <w:rPr>
                <w:noProof/>
                <w:sz w:val="16"/>
                <w:szCs w:val="16"/>
              </w:rPr>
            </w:pPr>
            <w:r>
              <w:rPr>
                <w:noProof/>
                <w:sz w:val="16"/>
                <w:szCs w:val="16"/>
              </w:rPr>
              <w:t>Valmistus minkä tahansa nimikkeen aineksista paitsi tuotteen oman nimikkeen aineksista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9002</w:t>
            </w:r>
          </w:p>
        </w:tc>
        <w:tc>
          <w:tcPr>
            <w:tcW w:w="1114" w:type="pct"/>
          </w:tcPr>
          <w:p>
            <w:pPr>
              <w:spacing w:before="60" w:after="60"/>
              <w:rPr>
                <w:noProof/>
                <w:sz w:val="16"/>
                <w:szCs w:val="16"/>
              </w:rPr>
            </w:pPr>
            <w:r>
              <w:rPr>
                <w:noProof/>
                <w:sz w:val="16"/>
                <w:szCs w:val="16"/>
              </w:rPr>
              <w:t>Mitä ainetta tahansa olevat kehystetyt linssit, prismat, peilit ja muut optiset elementit, kun ne ovat kojeiden tai laitteiden osia tai tarvikkeita, muut kuin tällaiset elementit, optisesti työstämätöntä lasia</w:t>
            </w:r>
          </w:p>
        </w:tc>
        <w:tc>
          <w:tcPr>
            <w:tcW w:w="3201" w:type="pct"/>
          </w:tcPr>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9033</w:t>
            </w:r>
          </w:p>
        </w:tc>
        <w:tc>
          <w:tcPr>
            <w:tcW w:w="1114" w:type="pct"/>
          </w:tcPr>
          <w:p>
            <w:pPr>
              <w:spacing w:before="60" w:after="60"/>
              <w:rPr>
                <w:noProof/>
                <w:sz w:val="16"/>
                <w:szCs w:val="16"/>
              </w:rPr>
            </w:pPr>
            <w:r>
              <w:rPr>
                <w:noProof/>
                <w:sz w:val="16"/>
                <w:szCs w:val="16"/>
              </w:rPr>
              <w:t>90 ryhmän koneiden, laitteiden ja kojeiden osat ja tarvikkeet (muualle tähän ryhmään kuulumattomat)</w:t>
            </w:r>
          </w:p>
        </w:tc>
        <w:tc>
          <w:tcPr>
            <w:tcW w:w="3201" w:type="pct"/>
          </w:tcPr>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91 ryhmä</w:t>
            </w:r>
          </w:p>
        </w:tc>
        <w:tc>
          <w:tcPr>
            <w:tcW w:w="1114" w:type="pct"/>
          </w:tcPr>
          <w:p>
            <w:pPr>
              <w:spacing w:before="60" w:after="60"/>
              <w:rPr>
                <w:noProof/>
                <w:sz w:val="16"/>
                <w:szCs w:val="16"/>
              </w:rPr>
            </w:pPr>
            <w:r>
              <w:rPr>
                <w:noProof/>
                <w:sz w:val="16"/>
                <w:szCs w:val="16"/>
              </w:rPr>
              <w:t>Kellot ja niiden osat</w:t>
            </w:r>
          </w:p>
        </w:tc>
        <w:tc>
          <w:tcPr>
            <w:tcW w:w="3201" w:type="pct"/>
          </w:tcPr>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92 ryhmä</w:t>
            </w:r>
          </w:p>
        </w:tc>
        <w:tc>
          <w:tcPr>
            <w:tcW w:w="1114" w:type="pct"/>
          </w:tcPr>
          <w:p>
            <w:pPr>
              <w:spacing w:before="60" w:after="60"/>
              <w:rPr>
                <w:noProof/>
                <w:sz w:val="16"/>
                <w:szCs w:val="16"/>
              </w:rPr>
            </w:pPr>
            <w:r>
              <w:rPr>
                <w:noProof/>
                <w:sz w:val="16"/>
                <w:szCs w:val="16"/>
              </w:rPr>
              <w:t>Soittimet; niiden osat ja tarvikkeet</w:t>
            </w:r>
          </w:p>
        </w:tc>
        <w:tc>
          <w:tcPr>
            <w:tcW w:w="3201" w:type="pct"/>
          </w:tcPr>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93 ryhmä</w:t>
            </w:r>
          </w:p>
        </w:tc>
        <w:tc>
          <w:tcPr>
            <w:tcW w:w="1114" w:type="pct"/>
          </w:tcPr>
          <w:p>
            <w:pPr>
              <w:spacing w:before="60" w:after="60"/>
              <w:rPr>
                <w:noProof/>
                <w:sz w:val="16"/>
                <w:szCs w:val="16"/>
              </w:rPr>
            </w:pPr>
            <w:r>
              <w:rPr>
                <w:noProof/>
                <w:sz w:val="16"/>
                <w:szCs w:val="16"/>
              </w:rPr>
              <w:t>Aseet ja ampumatarvikkeet; niiden osat ja tarvikkeet</w:t>
            </w:r>
          </w:p>
        </w:tc>
        <w:tc>
          <w:tcPr>
            <w:tcW w:w="3201" w:type="pct"/>
          </w:tcPr>
          <w:p>
            <w:pPr>
              <w:spacing w:before="60" w:after="60"/>
              <w:rPr>
                <w:noProof/>
                <w:sz w:val="16"/>
                <w:szCs w:val="16"/>
              </w:rPr>
            </w:pPr>
            <w:r>
              <w:rPr>
                <w:noProof/>
                <w:sz w:val="16"/>
                <w:szCs w:val="16"/>
              </w:rPr>
              <w:t>Valmistus, jossa kaikkien käytettyjen ainesten arvo on enintään 50 prosenttia tuotteen vapaasti tehtaalla -hinnasta</w:t>
            </w:r>
          </w:p>
        </w:tc>
      </w:tr>
      <w:tr>
        <w:trPr>
          <w:trHeight w:val="20"/>
        </w:trPr>
        <w:tc>
          <w:tcPr>
            <w:tcW w:w="685" w:type="pct"/>
          </w:tcPr>
          <w:p>
            <w:pPr>
              <w:spacing w:before="60" w:after="60"/>
              <w:rPr>
                <w:noProof/>
                <w:sz w:val="16"/>
                <w:szCs w:val="16"/>
              </w:rPr>
            </w:pPr>
            <w:r>
              <w:rPr>
                <w:noProof/>
                <w:sz w:val="16"/>
                <w:szCs w:val="16"/>
              </w:rPr>
              <w:t>94 ryhmä</w:t>
            </w:r>
          </w:p>
        </w:tc>
        <w:tc>
          <w:tcPr>
            <w:tcW w:w="1114" w:type="pct"/>
          </w:tcPr>
          <w:p>
            <w:pPr>
              <w:spacing w:before="60" w:after="60"/>
              <w:rPr>
                <w:noProof/>
                <w:sz w:val="16"/>
                <w:szCs w:val="16"/>
              </w:rPr>
            </w:pPr>
            <w:r>
              <w:rPr>
                <w:noProof/>
                <w:sz w:val="16"/>
                <w:szCs w:val="16"/>
              </w:rPr>
              <w:t>Huonekalut; vuoteiden joustinpohjat ja vuodevarusteet, kuten patjat ja tyynyt, sekä niiden kaltaiset pehmustetut sisustustavarat; valaisimet ja valaistusvarusteet, muualle kuulumattomat; valokilvet ja niiden kaltaiset tavarat; tehdasvalmisteiset rakennukset</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ex 95 ryhmä</w:t>
            </w:r>
          </w:p>
        </w:tc>
        <w:tc>
          <w:tcPr>
            <w:tcW w:w="1114" w:type="pct"/>
          </w:tcPr>
          <w:p>
            <w:pPr>
              <w:spacing w:before="60" w:after="60"/>
              <w:rPr>
                <w:noProof/>
                <w:sz w:val="16"/>
                <w:szCs w:val="16"/>
              </w:rPr>
            </w:pPr>
            <w:r>
              <w:rPr>
                <w:noProof/>
                <w:sz w:val="16"/>
                <w:szCs w:val="16"/>
              </w:rPr>
              <w:t>Lelut, pelit ja urheiluvälineet; niiden osat ja tarvikkeet;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ex 9506</w:t>
            </w:r>
          </w:p>
        </w:tc>
        <w:tc>
          <w:tcPr>
            <w:tcW w:w="1114" w:type="pct"/>
          </w:tcPr>
          <w:p>
            <w:pPr>
              <w:spacing w:before="60" w:after="60"/>
              <w:rPr>
                <w:noProof/>
                <w:sz w:val="16"/>
                <w:szCs w:val="16"/>
              </w:rPr>
            </w:pPr>
            <w:r>
              <w:rPr>
                <w:noProof/>
                <w:sz w:val="16"/>
                <w:szCs w:val="16"/>
              </w:rPr>
              <w:t>Golfmailat ja niiden osat</w:t>
            </w:r>
          </w:p>
        </w:tc>
        <w:tc>
          <w:tcPr>
            <w:tcW w:w="3201" w:type="pct"/>
          </w:tcPr>
          <w:p>
            <w:pPr>
              <w:spacing w:before="60" w:after="60"/>
              <w:rPr>
                <w:noProof/>
                <w:sz w:val="16"/>
                <w:szCs w:val="16"/>
              </w:rPr>
            </w:pPr>
            <w:r>
              <w:rPr>
                <w:noProof/>
                <w:sz w:val="16"/>
                <w:szCs w:val="16"/>
              </w:rPr>
              <w:t>Valmistus minkä tahansa nimikkeen aineksista paitsi tuotteen oman nimikkeen aineksista Karkeasti muotoiltuja teelmiä golfmailojen päiden valmistusta varten voidaan kuitenkin käyttää</w:t>
            </w:r>
          </w:p>
        </w:tc>
      </w:tr>
      <w:tr>
        <w:trPr>
          <w:trHeight w:val="20"/>
        </w:trPr>
        <w:tc>
          <w:tcPr>
            <w:tcW w:w="685" w:type="pct"/>
          </w:tcPr>
          <w:p>
            <w:pPr>
              <w:spacing w:before="60" w:after="60"/>
              <w:rPr>
                <w:noProof/>
                <w:sz w:val="16"/>
                <w:szCs w:val="16"/>
              </w:rPr>
            </w:pPr>
            <w:r>
              <w:rPr>
                <w:noProof/>
                <w:sz w:val="16"/>
                <w:szCs w:val="16"/>
              </w:rPr>
              <w:t>ex 96 ryhmä</w:t>
            </w:r>
          </w:p>
        </w:tc>
        <w:tc>
          <w:tcPr>
            <w:tcW w:w="1114" w:type="pct"/>
          </w:tcPr>
          <w:p>
            <w:pPr>
              <w:spacing w:before="60" w:after="60"/>
              <w:rPr>
                <w:noProof/>
                <w:sz w:val="16"/>
                <w:szCs w:val="16"/>
              </w:rPr>
            </w:pPr>
            <w:r>
              <w:rPr>
                <w:noProof/>
                <w:sz w:val="16"/>
                <w:szCs w:val="16"/>
              </w:rPr>
              <w:t>Erinäiset tavarat; lukuun ottamatta seuraavia:</w:t>
            </w:r>
          </w:p>
        </w:tc>
        <w:tc>
          <w:tcPr>
            <w:tcW w:w="3201" w:type="pct"/>
          </w:tcPr>
          <w:p>
            <w:pPr>
              <w:spacing w:before="60" w:after="60"/>
              <w:rPr>
                <w:noProof/>
                <w:sz w:val="16"/>
                <w:szCs w:val="16"/>
              </w:rPr>
            </w:pPr>
            <w:r>
              <w:rPr>
                <w:noProof/>
                <w:sz w:val="16"/>
                <w:szCs w:val="16"/>
              </w:rPr>
              <w:t>Valmistus minkä tahansa nimikkeen aineksista paitsi tuotteen oman nimikkeen aineksista</w:t>
            </w:r>
          </w:p>
          <w:p>
            <w:pPr>
              <w:spacing w:before="60" w:after="60"/>
              <w:rPr>
                <w:i/>
                <w:iCs/>
                <w:noProof/>
                <w:sz w:val="16"/>
                <w:szCs w:val="16"/>
              </w:rPr>
            </w:pPr>
            <w:r>
              <w:rPr>
                <w:i/>
                <w:iCs/>
                <w:noProof/>
                <w:sz w:val="16"/>
                <w:szCs w:val="16"/>
              </w:rPr>
              <w:t>tai</w:t>
            </w:r>
          </w:p>
          <w:p>
            <w:pPr>
              <w:spacing w:before="60" w:after="60"/>
              <w:rPr>
                <w:noProof/>
                <w:sz w:val="16"/>
                <w:szCs w:val="16"/>
              </w:rPr>
            </w:pPr>
            <w:r>
              <w:rPr>
                <w:noProof/>
                <w:sz w:val="16"/>
                <w:szCs w:val="16"/>
              </w:rPr>
              <w:t xml:space="preserve">Valmistus, jossa kaikkien käytettyjen ainesten arvo on enintään 70 prosenttia </w:t>
            </w:r>
            <w:r>
              <w:rPr>
                <w:noProof/>
                <w:sz w:val="16"/>
                <w:szCs w:val="16"/>
              </w:rPr>
              <w:lastRenderedPageBreak/>
              <w:t>tuotteen vapaasti tehtaalla -hinnasta</w:t>
            </w:r>
          </w:p>
        </w:tc>
      </w:tr>
      <w:tr>
        <w:trPr>
          <w:trHeight w:val="20"/>
        </w:trPr>
        <w:tc>
          <w:tcPr>
            <w:tcW w:w="685" w:type="pct"/>
          </w:tcPr>
          <w:p>
            <w:pPr>
              <w:spacing w:before="60" w:after="60"/>
              <w:rPr>
                <w:noProof/>
                <w:sz w:val="16"/>
                <w:szCs w:val="16"/>
              </w:rPr>
            </w:pPr>
            <w:r>
              <w:rPr>
                <w:noProof/>
                <w:sz w:val="16"/>
                <w:szCs w:val="16"/>
              </w:rPr>
              <w:lastRenderedPageBreak/>
              <w:t>9601 ja 9602</w:t>
            </w:r>
          </w:p>
        </w:tc>
        <w:tc>
          <w:tcPr>
            <w:tcW w:w="1114" w:type="pct"/>
          </w:tcPr>
          <w:p>
            <w:pPr>
              <w:spacing w:before="60" w:after="60"/>
              <w:rPr>
                <w:noProof/>
                <w:sz w:val="16"/>
                <w:szCs w:val="16"/>
              </w:rPr>
            </w:pPr>
            <w:r>
              <w:rPr>
                <w:noProof/>
                <w:sz w:val="16"/>
                <w:szCs w:val="16"/>
              </w:rPr>
              <w:t>Norsunluu, luu, kilpikonnankuori, sarvi, koralli, helmiäinen ja muut eläinkunnasta saadut veistoaineet, valmistetut, sekä näistä aineista tehdyt tavarat (myös muotoon puristetut).</w:t>
            </w:r>
          </w:p>
          <w:p>
            <w:pPr>
              <w:spacing w:before="60" w:after="60"/>
              <w:rPr>
                <w:noProof/>
                <w:sz w:val="16"/>
                <w:szCs w:val="16"/>
              </w:rPr>
            </w:pPr>
            <w:r>
              <w:rPr>
                <w:noProof/>
                <w:sz w:val="16"/>
                <w:szCs w:val="16"/>
              </w:rPr>
              <w:t>Kasvi- tai kivennäisveistoaineet, valmistetut, ja näistä aineista tehdyt tavarat; vahasta, steariinista, luonnosta saaduista kumeista, luonnonhartsista tai muovailumassasta valetut, muotoon puristetut tai veistetyt tavarat sekä muut muualle kuulumattomat valetut, muotoon puristetut tai veistetyt tavarat; valmistettu kovettamaton gelatiini (ei kuitenkaan nimikkeen 3503 gelatiini) sekä kovettamattomasta gelatiinista tehdyt tavarat</w:t>
            </w:r>
          </w:p>
        </w:tc>
        <w:tc>
          <w:tcPr>
            <w:tcW w:w="3201" w:type="pct"/>
          </w:tcPr>
          <w:p>
            <w:pPr>
              <w:spacing w:before="60" w:after="60"/>
              <w:rPr>
                <w:noProof/>
                <w:sz w:val="16"/>
                <w:szCs w:val="16"/>
              </w:rPr>
            </w:pPr>
            <w:r>
              <w:rPr>
                <w:noProof/>
                <w:sz w:val="16"/>
                <w:szCs w:val="16"/>
              </w:rPr>
              <w:t>Valmistus minkä tahansa nimikkeen aineksista</w:t>
            </w:r>
          </w:p>
        </w:tc>
      </w:tr>
      <w:tr>
        <w:trPr>
          <w:trHeight w:val="20"/>
        </w:trPr>
        <w:tc>
          <w:tcPr>
            <w:tcW w:w="685" w:type="pct"/>
          </w:tcPr>
          <w:p>
            <w:pPr>
              <w:spacing w:before="60" w:after="60"/>
              <w:rPr>
                <w:noProof/>
                <w:sz w:val="16"/>
                <w:szCs w:val="16"/>
              </w:rPr>
            </w:pPr>
            <w:r>
              <w:rPr>
                <w:noProof/>
                <w:sz w:val="16"/>
                <w:szCs w:val="16"/>
              </w:rPr>
              <w:t>9603</w:t>
            </w:r>
          </w:p>
        </w:tc>
        <w:tc>
          <w:tcPr>
            <w:tcW w:w="1114" w:type="pct"/>
          </w:tcPr>
          <w:p>
            <w:pPr>
              <w:spacing w:before="60" w:after="60"/>
              <w:rPr>
                <w:noProof/>
                <w:sz w:val="16"/>
                <w:szCs w:val="16"/>
              </w:rPr>
            </w:pPr>
            <w:r>
              <w:rPr>
                <w:noProof/>
                <w:sz w:val="16"/>
                <w:szCs w:val="16"/>
              </w:rPr>
              <w:t>Luudat, harjat (myös jos ne ovat koneiden, laitteiden tai kulkuneuvojen osia), siveltimet, käsikäyttöiset mekaaniset lattianlakaisimet, moottorittomat, sekä mopit ja höyhenhuiskut; luudan- tai harjantekoon tarkoitetut valmiit harjaskimput ja tupsut; kumi- ja muut kuivauspyyhkimet (ei kuitenkaan kuivaustelat)</w:t>
            </w:r>
          </w:p>
        </w:tc>
        <w:tc>
          <w:tcPr>
            <w:tcW w:w="3201" w:type="pct"/>
          </w:tcPr>
          <w:p>
            <w:pPr>
              <w:spacing w:before="60" w:after="60"/>
              <w:rPr>
                <w:noProof/>
                <w:sz w:val="16"/>
                <w:szCs w:val="16"/>
              </w:rPr>
            </w:pPr>
            <w:r>
              <w:rPr>
                <w:noProof/>
                <w:sz w:val="16"/>
                <w:szCs w:val="16"/>
              </w:rPr>
              <w:t>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9605</w:t>
            </w:r>
          </w:p>
        </w:tc>
        <w:tc>
          <w:tcPr>
            <w:tcW w:w="1114" w:type="pct"/>
          </w:tcPr>
          <w:p>
            <w:pPr>
              <w:spacing w:before="60" w:after="60"/>
              <w:rPr>
                <w:noProof/>
                <w:sz w:val="16"/>
                <w:szCs w:val="16"/>
              </w:rPr>
            </w:pPr>
            <w:r>
              <w:rPr>
                <w:noProof/>
                <w:sz w:val="16"/>
                <w:szCs w:val="16"/>
              </w:rPr>
              <w:t>Toaletti-, ompelu- tai kengänkiillotustarvikkeita tai vaatteiden puhdistukseen käytettäviä tarvikkeita sisältävät matkapakkaukset</w:t>
            </w:r>
          </w:p>
        </w:tc>
        <w:tc>
          <w:tcPr>
            <w:tcW w:w="3201" w:type="pct"/>
          </w:tcPr>
          <w:p>
            <w:pPr>
              <w:spacing w:before="60" w:after="60"/>
              <w:rPr>
                <w:noProof/>
                <w:sz w:val="16"/>
                <w:szCs w:val="16"/>
              </w:rPr>
            </w:pPr>
            <w:r>
              <w:rPr>
                <w:noProof/>
                <w:sz w:val="16"/>
                <w:szCs w:val="16"/>
              </w:rPr>
              <w:t>Jokaisen sarjaan kuuluvan tavaran on täytettävä se sääntö, jota siihen sovellettaisiin erillisenä sarjaan kuulumattomana tavarana. Ei-alkuperätuotteita voi kuitenkin sisältyä sarjaan, jos niiden yhteisarvo on enintään 15 prosenttia sarjan vapaasti tehtaalla -hinnasta</w:t>
            </w:r>
          </w:p>
        </w:tc>
      </w:tr>
      <w:tr>
        <w:trPr>
          <w:trHeight w:val="20"/>
        </w:trPr>
        <w:tc>
          <w:tcPr>
            <w:tcW w:w="685" w:type="pct"/>
          </w:tcPr>
          <w:p>
            <w:pPr>
              <w:spacing w:before="60" w:after="60"/>
              <w:rPr>
                <w:noProof/>
                <w:sz w:val="16"/>
                <w:szCs w:val="16"/>
              </w:rPr>
            </w:pPr>
            <w:r>
              <w:rPr>
                <w:noProof/>
                <w:sz w:val="16"/>
                <w:szCs w:val="16"/>
              </w:rPr>
              <w:t>9606</w:t>
            </w:r>
          </w:p>
        </w:tc>
        <w:tc>
          <w:tcPr>
            <w:tcW w:w="1114" w:type="pct"/>
          </w:tcPr>
          <w:p>
            <w:pPr>
              <w:spacing w:before="60" w:after="60"/>
              <w:rPr>
                <w:noProof/>
                <w:sz w:val="16"/>
                <w:szCs w:val="16"/>
              </w:rPr>
            </w:pPr>
            <w:r>
              <w:rPr>
                <w:noProof/>
                <w:sz w:val="16"/>
                <w:szCs w:val="16"/>
              </w:rPr>
              <w:t>Napit, myös painonapit, napinsydämet ja muut näiden tavaroiden osat; napinteelmät</w:t>
            </w:r>
          </w:p>
        </w:tc>
        <w:tc>
          <w:tcPr>
            <w:tcW w:w="3201" w:type="pct"/>
          </w:tcPr>
          <w:p>
            <w:pPr>
              <w:spacing w:before="60" w:after="60"/>
              <w:ind w:left="113" w:hanging="113"/>
              <w:rPr>
                <w:noProof/>
                <w:sz w:val="16"/>
                <w:szCs w:val="16"/>
              </w:rPr>
            </w:pPr>
            <w:r>
              <w:rPr>
                <w:noProof/>
                <w:sz w:val="16"/>
                <w:szCs w:val="16"/>
              </w:rPr>
              <w:t>Valmistus:</w:t>
            </w:r>
          </w:p>
          <w:p>
            <w:pPr>
              <w:spacing w:before="60" w:after="60"/>
              <w:ind w:left="113" w:hanging="113"/>
              <w:rPr>
                <w:noProof/>
                <w:sz w:val="16"/>
                <w:szCs w:val="16"/>
              </w:rPr>
            </w:pPr>
            <w:r>
              <w:rPr>
                <w:noProof/>
                <w:sz w:val="16"/>
                <w:szCs w:val="16"/>
              </w:rPr>
              <w:t>– minkä tahansa nimikkeen aineksista paitsi tuotteen oman nimikkeen aineksista, ja</w:t>
            </w:r>
          </w:p>
          <w:p>
            <w:pPr>
              <w:spacing w:before="60" w:after="60"/>
              <w:rPr>
                <w:noProof/>
                <w:sz w:val="16"/>
                <w:szCs w:val="16"/>
              </w:rPr>
            </w:pPr>
            <w:r>
              <w:rPr>
                <w:noProof/>
                <w:sz w:val="16"/>
                <w:szCs w:val="16"/>
              </w:rPr>
              <w:t>– 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t>9608</w:t>
            </w:r>
          </w:p>
        </w:tc>
        <w:tc>
          <w:tcPr>
            <w:tcW w:w="1114" w:type="pct"/>
          </w:tcPr>
          <w:p>
            <w:pPr>
              <w:spacing w:before="60" w:after="60"/>
              <w:rPr>
                <w:noProof/>
                <w:sz w:val="16"/>
                <w:szCs w:val="16"/>
              </w:rPr>
            </w:pPr>
            <w:r>
              <w:rPr>
                <w:noProof/>
                <w:sz w:val="16"/>
                <w:szCs w:val="16"/>
              </w:rPr>
              <w:t>Kuulakärkikynät; huopa-, kuitu- tai muulla huokoisella kärjellä varustetut kynät; täytekynät ja niiden kaltaiset kynät; monistuskynät; lyijytäytekynät; kynänvarret, kynänpitimet ja niiden kaltaiset pitimet; edellä mainittujen tavaroiden osat (myös hylsyt ja pidikkeet), muut kuin nimikkeeseen 9609 kuuluvat</w:t>
            </w:r>
          </w:p>
        </w:tc>
        <w:tc>
          <w:tcPr>
            <w:tcW w:w="3201" w:type="pct"/>
          </w:tcPr>
          <w:p>
            <w:pPr>
              <w:spacing w:before="60" w:after="60"/>
              <w:rPr>
                <w:noProof/>
                <w:sz w:val="16"/>
                <w:szCs w:val="16"/>
              </w:rPr>
            </w:pPr>
            <w:r>
              <w:rPr>
                <w:noProof/>
                <w:sz w:val="16"/>
                <w:szCs w:val="16"/>
              </w:rPr>
              <w:t>Valmistus minkä tahansa nimikkeen aineksista paitsi tuotteen oman nimikkeen aineksista. Tuotteen oman nimikkeen kynänteriä ja niiden kärkiä voidaan kuitenkin käyttää</w:t>
            </w:r>
          </w:p>
        </w:tc>
      </w:tr>
      <w:tr>
        <w:trPr>
          <w:trHeight w:val="20"/>
        </w:trPr>
        <w:tc>
          <w:tcPr>
            <w:tcW w:w="685" w:type="pct"/>
          </w:tcPr>
          <w:p>
            <w:pPr>
              <w:spacing w:before="60" w:after="60"/>
              <w:rPr>
                <w:noProof/>
                <w:sz w:val="16"/>
                <w:szCs w:val="16"/>
              </w:rPr>
            </w:pPr>
            <w:r>
              <w:rPr>
                <w:noProof/>
                <w:sz w:val="16"/>
                <w:szCs w:val="16"/>
              </w:rPr>
              <w:t>9612</w:t>
            </w:r>
          </w:p>
        </w:tc>
        <w:tc>
          <w:tcPr>
            <w:tcW w:w="1114" w:type="pct"/>
          </w:tcPr>
          <w:p>
            <w:pPr>
              <w:spacing w:before="60" w:after="60"/>
              <w:rPr>
                <w:noProof/>
                <w:sz w:val="16"/>
                <w:szCs w:val="16"/>
              </w:rPr>
            </w:pPr>
            <w:r>
              <w:rPr>
                <w:noProof/>
                <w:sz w:val="16"/>
                <w:szCs w:val="16"/>
              </w:rPr>
              <w:t xml:space="preserve">Kirjoituskoneiden värinauhat ja niiden kaltaiset värinauhat, joihin on imeytetty väri tai joita on muuten valmistettu jättämään painantajälkeä, myös keloilla tai kaseteissa; värityynyt, myös jos niihin on </w:t>
            </w:r>
            <w:r>
              <w:rPr>
                <w:noProof/>
                <w:sz w:val="16"/>
                <w:szCs w:val="16"/>
              </w:rPr>
              <w:lastRenderedPageBreak/>
              <w:t>imeytetty väri, koteloineen tai ilman</w:t>
            </w:r>
          </w:p>
        </w:tc>
        <w:tc>
          <w:tcPr>
            <w:tcW w:w="3201" w:type="pct"/>
          </w:tcPr>
          <w:p>
            <w:pPr>
              <w:spacing w:before="60" w:after="60"/>
              <w:ind w:left="113" w:hanging="113"/>
              <w:rPr>
                <w:noProof/>
                <w:sz w:val="16"/>
                <w:szCs w:val="16"/>
              </w:rPr>
            </w:pPr>
            <w:r>
              <w:rPr>
                <w:noProof/>
                <w:sz w:val="16"/>
                <w:szCs w:val="16"/>
              </w:rPr>
              <w:lastRenderedPageBreak/>
              <w:t>Valmistus:</w:t>
            </w:r>
          </w:p>
          <w:p>
            <w:pPr>
              <w:spacing w:before="60" w:after="60"/>
              <w:ind w:left="113" w:hanging="113"/>
              <w:rPr>
                <w:noProof/>
                <w:sz w:val="16"/>
                <w:szCs w:val="16"/>
              </w:rPr>
            </w:pPr>
            <w:r>
              <w:rPr>
                <w:noProof/>
                <w:sz w:val="16"/>
                <w:szCs w:val="16"/>
              </w:rPr>
              <w:t>– minkä tahansa nimikkeen aineksista paitsi tuotteen oman nimikkeen aineksista, ja</w:t>
            </w:r>
          </w:p>
          <w:p>
            <w:pPr>
              <w:spacing w:before="60" w:after="60"/>
              <w:rPr>
                <w:noProof/>
                <w:sz w:val="16"/>
                <w:szCs w:val="16"/>
              </w:rPr>
            </w:pPr>
            <w:r>
              <w:rPr>
                <w:noProof/>
                <w:sz w:val="16"/>
                <w:szCs w:val="16"/>
              </w:rPr>
              <w:t>– valmistus, jossa kaikkien käytettyjen ainesten arvo on enintään 70 prosenttia tuotteen vapaasti tehtaalla -hinnasta</w:t>
            </w:r>
          </w:p>
        </w:tc>
      </w:tr>
      <w:tr>
        <w:trPr>
          <w:trHeight w:val="20"/>
        </w:trPr>
        <w:tc>
          <w:tcPr>
            <w:tcW w:w="685" w:type="pct"/>
          </w:tcPr>
          <w:p>
            <w:pPr>
              <w:spacing w:before="60" w:after="60"/>
              <w:rPr>
                <w:noProof/>
                <w:sz w:val="16"/>
                <w:szCs w:val="16"/>
              </w:rPr>
            </w:pPr>
            <w:r>
              <w:rPr>
                <w:noProof/>
                <w:sz w:val="16"/>
                <w:szCs w:val="16"/>
              </w:rPr>
              <w:lastRenderedPageBreak/>
              <w:t>961320</w:t>
            </w:r>
          </w:p>
        </w:tc>
        <w:tc>
          <w:tcPr>
            <w:tcW w:w="1114" w:type="pct"/>
          </w:tcPr>
          <w:p>
            <w:pPr>
              <w:spacing w:before="60" w:after="60"/>
              <w:rPr>
                <w:noProof/>
                <w:sz w:val="16"/>
                <w:szCs w:val="16"/>
              </w:rPr>
            </w:pPr>
            <w:r>
              <w:rPr>
                <w:noProof/>
                <w:sz w:val="16"/>
                <w:szCs w:val="16"/>
              </w:rPr>
              <w:t>Kaasukäyttöiset taskusytyttimet, uudelleen täytettävät</w:t>
            </w:r>
          </w:p>
        </w:tc>
        <w:tc>
          <w:tcPr>
            <w:tcW w:w="3201" w:type="pct"/>
          </w:tcPr>
          <w:p>
            <w:pPr>
              <w:spacing w:before="60" w:after="60"/>
              <w:rPr>
                <w:noProof/>
                <w:sz w:val="16"/>
                <w:szCs w:val="16"/>
              </w:rPr>
            </w:pPr>
            <w:r>
              <w:rPr>
                <w:noProof/>
                <w:sz w:val="16"/>
                <w:szCs w:val="16"/>
              </w:rPr>
              <w:t>Valmistus, jossa käytettyjen nimikkeen 9613 ainesten yhteisarvo on enintään 30 prosenttia tuotteen vapaasti tehtaalla -hinnasta</w:t>
            </w:r>
          </w:p>
        </w:tc>
      </w:tr>
      <w:tr>
        <w:trPr>
          <w:trHeight w:val="20"/>
        </w:trPr>
        <w:tc>
          <w:tcPr>
            <w:tcW w:w="685" w:type="pct"/>
          </w:tcPr>
          <w:p>
            <w:pPr>
              <w:spacing w:before="60" w:after="60"/>
              <w:rPr>
                <w:noProof/>
                <w:sz w:val="16"/>
                <w:szCs w:val="16"/>
              </w:rPr>
            </w:pPr>
            <w:r>
              <w:rPr>
                <w:noProof/>
                <w:sz w:val="16"/>
                <w:szCs w:val="16"/>
              </w:rPr>
              <w:t>9614</w:t>
            </w:r>
          </w:p>
        </w:tc>
        <w:tc>
          <w:tcPr>
            <w:tcW w:w="1114" w:type="pct"/>
          </w:tcPr>
          <w:p>
            <w:pPr>
              <w:spacing w:before="60" w:after="60"/>
              <w:rPr>
                <w:noProof/>
                <w:sz w:val="16"/>
                <w:szCs w:val="16"/>
              </w:rPr>
            </w:pPr>
            <w:r>
              <w:rPr>
                <w:noProof/>
                <w:sz w:val="16"/>
                <w:szCs w:val="16"/>
              </w:rPr>
              <w:t>Tupakkapiiput (myös piipunpesät), sikari- tai savukeimukkeet sekä niiden osat</w:t>
            </w:r>
          </w:p>
        </w:tc>
        <w:tc>
          <w:tcPr>
            <w:tcW w:w="3201" w:type="pct"/>
          </w:tcPr>
          <w:p>
            <w:pPr>
              <w:spacing w:before="60" w:after="60"/>
              <w:rPr>
                <w:noProof/>
                <w:sz w:val="16"/>
                <w:szCs w:val="16"/>
              </w:rPr>
            </w:pPr>
            <w:r>
              <w:rPr>
                <w:noProof/>
                <w:sz w:val="16"/>
                <w:szCs w:val="16"/>
              </w:rPr>
              <w:t>Valmistus minkä tahansa nimikkeen aineksista</w:t>
            </w:r>
          </w:p>
        </w:tc>
      </w:tr>
      <w:tr>
        <w:trPr>
          <w:trHeight w:val="20"/>
        </w:trPr>
        <w:tc>
          <w:tcPr>
            <w:tcW w:w="685" w:type="pct"/>
          </w:tcPr>
          <w:p>
            <w:pPr>
              <w:spacing w:before="60" w:after="60"/>
              <w:rPr>
                <w:noProof/>
                <w:sz w:val="16"/>
                <w:szCs w:val="16"/>
              </w:rPr>
            </w:pPr>
            <w:r>
              <w:rPr>
                <w:noProof/>
                <w:sz w:val="16"/>
                <w:szCs w:val="16"/>
              </w:rPr>
              <w:t>97 ryhmä</w:t>
            </w:r>
          </w:p>
        </w:tc>
        <w:tc>
          <w:tcPr>
            <w:tcW w:w="1114" w:type="pct"/>
          </w:tcPr>
          <w:p>
            <w:pPr>
              <w:spacing w:before="60" w:after="60"/>
              <w:rPr>
                <w:noProof/>
                <w:sz w:val="16"/>
                <w:szCs w:val="16"/>
              </w:rPr>
            </w:pPr>
            <w:r>
              <w:rPr>
                <w:noProof/>
                <w:sz w:val="16"/>
                <w:szCs w:val="16"/>
              </w:rPr>
              <w:t>Taideteokset, kokoelmaesineet ja antiikkiesineet</w:t>
            </w:r>
          </w:p>
        </w:tc>
        <w:tc>
          <w:tcPr>
            <w:tcW w:w="3201" w:type="pct"/>
          </w:tcPr>
          <w:p>
            <w:pPr>
              <w:spacing w:before="60" w:after="60"/>
              <w:rPr>
                <w:noProof/>
                <w:sz w:val="16"/>
                <w:szCs w:val="16"/>
              </w:rPr>
            </w:pPr>
            <w:r>
              <w:rPr>
                <w:noProof/>
                <w:sz w:val="16"/>
                <w:szCs w:val="16"/>
              </w:rPr>
              <w:t>Valmistus minkä tahansa nimikkeen aineksista paitsi tuotteen oman nimikkeen aineksista</w:t>
            </w:r>
          </w:p>
        </w:tc>
      </w:tr>
    </w:tbl>
    <w:p>
      <w:pPr>
        <w:rPr>
          <w:noProof/>
          <w:lang w:eastAsia="de-DE"/>
        </w:rPr>
        <w:sectPr>
          <w:pgSz w:w="11907" w:h="16839"/>
          <w:pgMar w:top="1134" w:right="1417" w:bottom="1134" w:left="1417" w:header="709" w:footer="709" w:gutter="0"/>
          <w:cols w:space="708"/>
          <w:docGrid w:linePitch="360"/>
        </w:sectPr>
      </w:pPr>
    </w:p>
    <w:p>
      <w:pPr>
        <w:spacing w:after="240"/>
        <w:jc w:val="center"/>
        <w:rPr>
          <w:b/>
          <w:smallCaps/>
          <w:noProof/>
          <w:u w:val="single"/>
        </w:rPr>
      </w:pPr>
      <w:r>
        <w:rPr>
          <w:b/>
          <w:noProof/>
          <w:u w:val="single"/>
        </w:rPr>
        <w:lastRenderedPageBreak/>
        <w:t>LISÄYS II</w:t>
      </w:r>
    </w:p>
    <w:p>
      <w:pPr>
        <w:spacing w:after="240"/>
        <w:jc w:val="center"/>
        <w:rPr>
          <w:b/>
          <w:smallCaps/>
          <w:noProof/>
          <w:u w:val="single"/>
        </w:rPr>
      </w:pPr>
      <w:r>
        <w:rPr>
          <w:b/>
          <w:smallCaps/>
          <w:noProof/>
          <w:u w:val="single"/>
        </w:rPr>
        <w:t>Poikkeushakemus</w:t>
      </w:r>
    </w:p>
    <w:p>
      <w:pPr>
        <w:pStyle w:val="ManualHeading1"/>
        <w:rPr>
          <w:noProof/>
        </w:rPr>
      </w:pPr>
      <w:bookmarkStart w:id="13" w:name="_Toc321920059"/>
      <w:r>
        <w:rPr>
          <w:noProof/>
        </w:rPr>
        <w:t>1.</w:t>
      </w:r>
      <w:r>
        <w:rPr>
          <w:noProof/>
        </w:rPr>
        <w:tab/>
        <w:t>Valmiin tuotteen kauppanimitys</w:t>
      </w:r>
      <w:bookmarkEnd w:id="13"/>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tc>
          <w:tcPr>
            <w:tcW w:w="8460" w:type="dxa"/>
          </w:tcPr>
          <w:p>
            <w:pPr>
              <w:rPr>
                <w:noProof/>
                <w:sz w:val="18"/>
                <w:szCs w:val="18"/>
              </w:rPr>
            </w:pPr>
          </w:p>
          <w:p>
            <w:pPr>
              <w:rPr>
                <w:noProof/>
                <w:sz w:val="18"/>
                <w:szCs w:val="18"/>
              </w:rPr>
            </w:pPr>
          </w:p>
          <w:p>
            <w:pPr>
              <w:rPr>
                <w:noProof/>
                <w:sz w:val="18"/>
                <w:szCs w:val="18"/>
              </w:rPr>
            </w:pPr>
          </w:p>
        </w:tc>
      </w:tr>
    </w:tbl>
    <w:p>
      <w:pPr>
        <w:pStyle w:val="Point1"/>
        <w:rPr>
          <w:b/>
          <w:noProof/>
          <w:sz w:val="18"/>
          <w:szCs w:val="18"/>
        </w:rPr>
      </w:pPr>
      <w:r>
        <w:rPr>
          <w:b/>
          <w:noProof/>
          <w:sz w:val="18"/>
          <w:szCs w:val="18"/>
        </w:rPr>
        <w:t>1.1 Tullinimike (HS-nimike)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tc>
          <w:tcPr>
            <w:tcW w:w="4140" w:type="dxa"/>
          </w:tcPr>
          <w:p>
            <w:pPr>
              <w:rPr>
                <w:noProof/>
                <w:sz w:val="18"/>
                <w:szCs w:val="18"/>
              </w:rPr>
            </w:pPr>
          </w:p>
        </w:tc>
      </w:tr>
    </w:tbl>
    <w:p>
      <w:pPr>
        <w:pStyle w:val="ManualHeading1"/>
        <w:rPr>
          <w:noProof/>
        </w:rPr>
      </w:pPr>
      <w:bookmarkStart w:id="14" w:name="_Toc321920060"/>
      <w:r>
        <w:rPr>
          <w:noProof/>
        </w:rPr>
        <w:t>2.</w:t>
      </w:r>
      <w:r>
        <w:rPr>
          <w:noProof/>
        </w:rPr>
        <w:tab/>
        <w:t>Ei-alkuperäainesten kauppanimitys</w:t>
      </w:r>
      <w:bookmarkEnd w:id="14"/>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tc>
          <w:tcPr>
            <w:tcW w:w="8460" w:type="dxa"/>
          </w:tcPr>
          <w:p>
            <w:pPr>
              <w:rPr>
                <w:noProof/>
                <w:sz w:val="18"/>
                <w:szCs w:val="18"/>
              </w:rPr>
            </w:pPr>
          </w:p>
          <w:p>
            <w:pPr>
              <w:rPr>
                <w:noProof/>
                <w:sz w:val="18"/>
                <w:szCs w:val="18"/>
              </w:rPr>
            </w:pPr>
          </w:p>
          <w:p>
            <w:pPr>
              <w:rPr>
                <w:noProof/>
                <w:sz w:val="18"/>
                <w:szCs w:val="18"/>
              </w:rPr>
            </w:pPr>
          </w:p>
        </w:tc>
      </w:tr>
    </w:tbl>
    <w:p>
      <w:pPr>
        <w:pStyle w:val="Point1"/>
        <w:rPr>
          <w:b/>
          <w:noProof/>
          <w:sz w:val="18"/>
          <w:szCs w:val="18"/>
        </w:rPr>
      </w:pPr>
      <w:r>
        <w:rPr>
          <w:b/>
          <w:noProof/>
          <w:sz w:val="18"/>
          <w:szCs w:val="18"/>
        </w:rPr>
        <w:t>2.1 Tullinimike (HS-nimike)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tc>
          <w:tcPr>
            <w:tcW w:w="4140" w:type="dxa"/>
          </w:tcPr>
          <w:p>
            <w:pPr>
              <w:rPr>
                <w:noProof/>
                <w:sz w:val="18"/>
                <w:szCs w:val="18"/>
              </w:rPr>
            </w:pPr>
          </w:p>
        </w:tc>
      </w:tr>
    </w:tbl>
    <w:p>
      <w:pPr>
        <w:pStyle w:val="ManualHeading1"/>
        <w:rPr>
          <w:noProof/>
        </w:rPr>
      </w:pPr>
      <w:bookmarkStart w:id="15" w:name="_Toc321920061"/>
      <w:r>
        <w:rPr>
          <w:noProof/>
        </w:rPr>
        <w:t>3.</w:t>
      </w:r>
      <w:r>
        <w:rPr>
          <w:noProof/>
        </w:rPr>
        <w:tab/>
        <w:t>Unioniin suuntautuvan viennin arvioitu vuosittainen määrä (ilmaistuna painona, tuotteiden kappalemääränä, metreinä tai muuna yksikkönä)</w:t>
      </w:r>
      <w:bookmarkEnd w:id="15"/>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tc>
          <w:tcPr>
            <w:tcW w:w="4140" w:type="dxa"/>
          </w:tcPr>
          <w:p>
            <w:pPr>
              <w:rPr>
                <w:noProof/>
                <w:sz w:val="18"/>
                <w:szCs w:val="18"/>
              </w:rPr>
            </w:pPr>
          </w:p>
        </w:tc>
      </w:tr>
    </w:tbl>
    <w:p>
      <w:pPr>
        <w:pStyle w:val="ManualHeading1"/>
        <w:rPr>
          <w:noProof/>
        </w:rPr>
      </w:pPr>
      <w:bookmarkStart w:id="16" w:name="_Toc321920062"/>
      <w:r>
        <w:rPr>
          <w:noProof/>
        </w:rPr>
        <w:t>4.</w:t>
      </w:r>
      <w:r>
        <w:rPr>
          <w:noProof/>
        </w:rPr>
        <w:tab/>
        <w:t>Valmiin tuotteen arvo</w:t>
      </w:r>
      <w:bookmarkEnd w:id="16"/>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tc>
          <w:tcPr>
            <w:tcW w:w="4140" w:type="dxa"/>
          </w:tcPr>
          <w:p>
            <w:pPr>
              <w:rPr>
                <w:noProof/>
                <w:sz w:val="18"/>
                <w:szCs w:val="18"/>
              </w:rPr>
            </w:pPr>
          </w:p>
        </w:tc>
      </w:tr>
    </w:tbl>
    <w:p>
      <w:pPr>
        <w:pStyle w:val="ManualHeading1"/>
        <w:rPr>
          <w:noProof/>
        </w:rPr>
      </w:pPr>
      <w:bookmarkStart w:id="17" w:name="_Toc321920063"/>
      <w:r>
        <w:rPr>
          <w:noProof/>
        </w:rPr>
        <w:t>5.</w:t>
      </w:r>
      <w:r>
        <w:rPr>
          <w:noProof/>
        </w:rPr>
        <w:tab/>
        <w:t>Käytettyjen ei-alkuperäainesten arvo</w:t>
      </w:r>
      <w:bookmarkEnd w:id="17"/>
      <w:r>
        <w:rPr>
          <w:noProof/>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tc>
          <w:tcPr>
            <w:tcW w:w="4140" w:type="dxa"/>
          </w:tcPr>
          <w:p>
            <w:pPr>
              <w:rPr>
                <w:noProof/>
                <w:sz w:val="18"/>
                <w:szCs w:val="18"/>
              </w:rPr>
            </w:pPr>
          </w:p>
        </w:tc>
      </w:tr>
    </w:tbl>
    <w:p>
      <w:pPr>
        <w:pStyle w:val="ManualHeading1"/>
        <w:rPr>
          <w:noProof/>
        </w:rPr>
      </w:pPr>
      <w:bookmarkStart w:id="18" w:name="_Toc321920064"/>
      <w:r>
        <w:rPr>
          <w:noProof/>
        </w:rPr>
        <w:t>6.</w:t>
      </w:r>
      <w:r>
        <w:rPr>
          <w:noProof/>
        </w:rPr>
        <w:tab/>
        <w:t>Ei-alkuperäainesten alkuperä</w:t>
      </w:r>
      <w:bookmarkEnd w:id="18"/>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tc>
          <w:tcPr>
            <w:tcW w:w="4140" w:type="dxa"/>
          </w:tcPr>
          <w:p>
            <w:pPr>
              <w:rPr>
                <w:noProof/>
                <w:sz w:val="18"/>
                <w:szCs w:val="18"/>
              </w:rPr>
            </w:pPr>
          </w:p>
        </w:tc>
      </w:tr>
    </w:tbl>
    <w:p>
      <w:pPr>
        <w:pStyle w:val="ManualHeading1"/>
        <w:rPr>
          <w:noProof/>
        </w:rPr>
      </w:pPr>
      <w:bookmarkStart w:id="19" w:name="_Toc321920065"/>
      <w:r>
        <w:rPr>
          <w:noProof/>
        </w:rPr>
        <w:t>7.</w:t>
      </w:r>
      <w:r>
        <w:rPr>
          <w:noProof/>
        </w:rPr>
        <w:tab/>
        <w:t>Syyt, miksi valmis tuote ei voi täyttää alkuperäsääntöä</w:t>
      </w:r>
      <w:bookmarkEnd w:id="19"/>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tc>
          <w:tcPr>
            <w:tcW w:w="8460" w:type="dxa"/>
          </w:tcPr>
          <w:p>
            <w:pPr>
              <w:rPr>
                <w:noProof/>
                <w:sz w:val="18"/>
                <w:szCs w:val="18"/>
              </w:rPr>
            </w:pPr>
          </w:p>
          <w:p>
            <w:pPr>
              <w:rPr>
                <w:noProof/>
                <w:sz w:val="18"/>
                <w:szCs w:val="18"/>
              </w:rPr>
            </w:pPr>
          </w:p>
          <w:p>
            <w:pPr>
              <w:rPr>
                <w:noProof/>
                <w:sz w:val="18"/>
                <w:szCs w:val="18"/>
              </w:rPr>
            </w:pPr>
          </w:p>
        </w:tc>
      </w:tr>
    </w:tbl>
    <w:p>
      <w:pPr>
        <w:pStyle w:val="ManualHeading1"/>
        <w:rPr>
          <w:noProof/>
        </w:rPr>
      </w:pPr>
      <w:bookmarkStart w:id="20" w:name="_Toc321920066"/>
      <w:r>
        <w:rPr>
          <w:noProof/>
        </w:rPr>
        <w:lastRenderedPageBreak/>
        <w:t>8.</w:t>
      </w:r>
      <w:r>
        <w:rPr>
          <w:noProof/>
        </w:rPr>
        <w:tab/>
        <w:t>Määräaika, jolle poikkeusta pyydetään</w:t>
      </w:r>
      <w:bookmarkEnd w:id="2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tc>
          <w:tcPr>
            <w:tcW w:w="4140" w:type="dxa"/>
          </w:tcPr>
          <w:p>
            <w:pPr>
              <w:rPr>
                <w:noProof/>
                <w:sz w:val="18"/>
                <w:szCs w:val="18"/>
              </w:rPr>
            </w:pPr>
            <w:r>
              <w:rPr>
                <w:noProof/>
                <w:sz w:val="18"/>
                <w:szCs w:val="18"/>
              </w:rPr>
              <w:t>pp.kk.vvvv – pp.kk.vvvv</w:t>
            </w:r>
          </w:p>
          <w:p>
            <w:pPr>
              <w:rPr>
                <w:noProof/>
                <w:sz w:val="18"/>
                <w:szCs w:val="18"/>
              </w:rPr>
            </w:pPr>
          </w:p>
          <w:p>
            <w:pPr>
              <w:rPr>
                <w:noProof/>
                <w:sz w:val="18"/>
                <w:szCs w:val="18"/>
              </w:rPr>
            </w:pPr>
          </w:p>
        </w:tc>
      </w:tr>
    </w:tbl>
    <w:p>
      <w:pPr>
        <w:pStyle w:val="ManualHeading1"/>
        <w:rPr>
          <w:noProof/>
        </w:rPr>
      </w:pPr>
      <w:bookmarkStart w:id="21" w:name="_Toc321920067"/>
      <w:r>
        <w:rPr>
          <w:noProof/>
        </w:rPr>
        <w:t>9.</w:t>
      </w:r>
      <w:r>
        <w:rPr>
          <w:noProof/>
        </w:rPr>
        <w:tab/>
        <w:t>Mahdolliset ratkaisut, joilla poikkeustarve voidaan tulevaisuudessa välttää</w:t>
      </w:r>
      <w:bookmarkEnd w:id="2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tc>
          <w:tcPr>
            <w:tcW w:w="8460" w:type="dxa"/>
          </w:tcPr>
          <w:p>
            <w:pPr>
              <w:rPr>
                <w:noProof/>
                <w:sz w:val="18"/>
                <w:szCs w:val="18"/>
              </w:rPr>
            </w:pPr>
          </w:p>
          <w:p>
            <w:pPr>
              <w:rPr>
                <w:noProof/>
                <w:sz w:val="18"/>
                <w:szCs w:val="18"/>
              </w:rPr>
            </w:pPr>
          </w:p>
          <w:p>
            <w:pPr>
              <w:rPr>
                <w:noProof/>
                <w:sz w:val="18"/>
                <w:szCs w:val="18"/>
              </w:rPr>
            </w:pPr>
          </w:p>
        </w:tc>
      </w:tr>
    </w:tbl>
    <w:p>
      <w:pPr>
        <w:pStyle w:val="ManualHeading1"/>
        <w:rPr>
          <w:noProof/>
        </w:rPr>
      </w:pPr>
      <w:bookmarkStart w:id="22" w:name="_Toc321920068"/>
      <w:r>
        <w:rPr>
          <w:noProof/>
        </w:rPr>
        <w:t>10.</w:t>
      </w:r>
      <w:r>
        <w:rPr>
          <w:noProof/>
        </w:rPr>
        <w:tab/>
        <w:t>Yritystä koskevat tiedot</w:t>
      </w:r>
      <w:bookmarkEnd w:id="22"/>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tc>
          <w:tcPr>
            <w:tcW w:w="8460" w:type="dxa"/>
          </w:tcPr>
          <w:p>
            <w:pPr>
              <w:rPr>
                <w:noProof/>
                <w:sz w:val="18"/>
                <w:szCs w:val="18"/>
              </w:rPr>
            </w:pPr>
            <w:r>
              <w:rPr>
                <w:noProof/>
                <w:sz w:val="18"/>
                <w:szCs w:val="18"/>
              </w:rPr>
              <w:t>Asianomaisen yrityksen pääomarakenne / Toteutettujen / suunniteltujen sijoitusten määrä / Henkilöstön määrä / suunniteltu määrä</w:t>
            </w:r>
          </w:p>
          <w:p>
            <w:pPr>
              <w:rPr>
                <w:noProof/>
                <w:sz w:val="20"/>
              </w:rPr>
            </w:pPr>
          </w:p>
          <w:p>
            <w:pPr>
              <w:rPr>
                <w:noProof/>
                <w:sz w:val="20"/>
              </w:rPr>
            </w:pPr>
          </w:p>
          <w:p>
            <w:pPr>
              <w:rPr>
                <w:noProof/>
                <w:sz w:val="18"/>
                <w:szCs w:val="18"/>
              </w:rPr>
            </w:pPr>
          </w:p>
        </w:tc>
      </w:tr>
    </w:tbl>
    <w:p>
      <w:pPr>
        <w:rPr>
          <w:noProof/>
        </w:rPr>
      </w:pPr>
    </w:p>
    <w:p>
      <w:pPr>
        <w:rPr>
          <w:noProof/>
        </w:rPr>
        <w:sectPr>
          <w:pgSz w:w="11907" w:h="16839" w:code="9"/>
          <w:pgMar w:top="1134" w:right="1417" w:bottom="1134" w:left="1417" w:header="709" w:footer="709" w:gutter="0"/>
          <w:cols w:space="708"/>
          <w:docGrid w:linePitch="360"/>
        </w:sectPr>
      </w:pPr>
    </w:p>
    <w:p>
      <w:pPr>
        <w:spacing w:after="240"/>
        <w:jc w:val="center"/>
        <w:rPr>
          <w:b/>
          <w:noProof/>
          <w:u w:val="single"/>
        </w:rPr>
      </w:pPr>
      <w:r>
        <w:rPr>
          <w:b/>
          <w:noProof/>
          <w:u w:val="single"/>
        </w:rPr>
        <w:lastRenderedPageBreak/>
        <w:t>LISÄYS III</w:t>
      </w:r>
    </w:p>
    <w:p>
      <w:pPr>
        <w:jc w:val="center"/>
        <w:rPr>
          <w:b/>
          <w:bCs/>
          <w:noProof/>
          <w:u w:val="single"/>
        </w:rPr>
      </w:pPr>
      <w:r>
        <w:rPr>
          <w:b/>
          <w:bCs/>
          <w:noProof/>
          <w:u w:val="single"/>
        </w:rPr>
        <w:t>HAKEMUS REKISTERÖIDYKSI VIEJÄKSI</w:t>
      </w:r>
      <w:r>
        <w:rPr>
          <w:b/>
          <w:bCs/>
          <w:noProof/>
          <w:u w:val="single"/>
        </w:rPr>
        <w:br/>
        <w:t>MMA:iden viejien rekisteröimiseksi osana merentakaisten maiden ja alueiden assosiaatiota Euroopan unioniin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9"/>
      </w:tblGrid>
      <w:tr>
        <w:tc>
          <w:tcPr>
            <w:tcW w:w="5000" w:type="pct"/>
          </w:tcPr>
          <w:p>
            <w:pPr>
              <w:rPr>
                <w:b/>
                <w:bCs/>
                <w:noProof/>
                <w:sz w:val="20"/>
                <w:szCs w:val="20"/>
              </w:rPr>
            </w:pPr>
            <w:r>
              <w:rPr>
                <w:b/>
                <w:bCs/>
                <w:noProof/>
                <w:sz w:val="20"/>
                <w:szCs w:val="20"/>
              </w:rPr>
              <w:t>1. Viejän nimi, täydellinen osoite ja maa, yhteystiedot sekä TIN-tunnistenumero</w:t>
            </w:r>
          </w:p>
          <w:p>
            <w:pPr>
              <w:rPr>
                <w:b/>
                <w:bCs/>
                <w:noProof/>
                <w:sz w:val="20"/>
                <w:szCs w:val="20"/>
              </w:rPr>
            </w:pPr>
          </w:p>
          <w:p>
            <w:pPr>
              <w:rPr>
                <w:b/>
                <w:bCs/>
                <w:noProof/>
                <w:sz w:val="20"/>
                <w:szCs w:val="20"/>
              </w:rPr>
            </w:pPr>
          </w:p>
          <w:p>
            <w:pPr>
              <w:rPr>
                <w:noProof/>
                <w:sz w:val="20"/>
                <w:szCs w:val="20"/>
              </w:rPr>
            </w:pPr>
          </w:p>
        </w:tc>
      </w:tr>
      <w:tr>
        <w:tc>
          <w:tcPr>
            <w:tcW w:w="5000" w:type="pct"/>
          </w:tcPr>
          <w:p>
            <w:pPr>
              <w:rPr>
                <w:b/>
                <w:bCs/>
                <w:noProof/>
                <w:sz w:val="20"/>
                <w:szCs w:val="20"/>
              </w:rPr>
            </w:pPr>
            <w:r>
              <w:rPr>
                <w:b/>
                <w:bCs/>
                <w:noProof/>
                <w:sz w:val="20"/>
                <w:szCs w:val="20"/>
              </w:rPr>
              <w:t xml:space="preserve">2. Ylimääräiset yhteystiedot, mukaan lukien puhelin- ja faksinumero sekä mahdollinen sähköpostiosoite (vapaaehtoinen) </w:t>
            </w:r>
          </w:p>
          <w:p>
            <w:pPr>
              <w:rPr>
                <w:b/>
                <w:bCs/>
                <w:noProof/>
                <w:sz w:val="20"/>
                <w:szCs w:val="20"/>
              </w:rPr>
            </w:pPr>
          </w:p>
          <w:p>
            <w:pPr>
              <w:rPr>
                <w:b/>
                <w:bCs/>
                <w:noProof/>
                <w:sz w:val="20"/>
                <w:szCs w:val="20"/>
              </w:rPr>
            </w:pPr>
          </w:p>
          <w:p>
            <w:pPr>
              <w:rPr>
                <w:b/>
                <w:bCs/>
                <w:noProof/>
                <w:sz w:val="20"/>
                <w:szCs w:val="20"/>
              </w:rPr>
            </w:pPr>
          </w:p>
        </w:tc>
      </w:tr>
      <w:tr>
        <w:tc>
          <w:tcPr>
            <w:tcW w:w="5000" w:type="pct"/>
          </w:tcPr>
          <w:p>
            <w:pPr>
              <w:rPr>
                <w:noProof/>
                <w:sz w:val="20"/>
                <w:szCs w:val="20"/>
              </w:rPr>
            </w:pPr>
            <w:r>
              <w:rPr>
                <w:b/>
                <w:bCs/>
                <w:noProof/>
                <w:sz w:val="20"/>
                <w:szCs w:val="20"/>
              </w:rPr>
              <w:t>3.</w:t>
            </w:r>
            <w:r>
              <w:rPr>
                <w:noProof/>
                <w:sz w:val="20"/>
                <w:szCs w:val="20"/>
              </w:rPr>
              <w:t xml:space="preserve"> </w:t>
            </w:r>
            <w:r>
              <w:rPr>
                <w:b/>
                <w:bCs/>
                <w:noProof/>
                <w:sz w:val="20"/>
                <w:szCs w:val="20"/>
              </w:rPr>
              <w:t>Maininta siitä, onko pääasiallinen toiminto tuotanto vai kauppa</w:t>
            </w:r>
          </w:p>
          <w:p>
            <w:pPr>
              <w:rPr>
                <w:noProof/>
                <w:sz w:val="20"/>
                <w:szCs w:val="20"/>
              </w:rPr>
            </w:pPr>
          </w:p>
          <w:p>
            <w:pPr>
              <w:rPr>
                <w:noProof/>
                <w:sz w:val="20"/>
                <w:szCs w:val="20"/>
              </w:rPr>
            </w:pPr>
          </w:p>
          <w:p>
            <w:pPr>
              <w:rPr>
                <w:noProof/>
                <w:sz w:val="20"/>
                <w:szCs w:val="20"/>
              </w:rPr>
            </w:pPr>
          </w:p>
          <w:p>
            <w:pPr>
              <w:rPr>
                <w:noProof/>
                <w:sz w:val="20"/>
                <w:szCs w:val="20"/>
              </w:rPr>
            </w:pPr>
          </w:p>
          <w:p>
            <w:pPr>
              <w:rPr>
                <w:noProof/>
                <w:sz w:val="20"/>
                <w:szCs w:val="20"/>
              </w:rPr>
            </w:pPr>
          </w:p>
        </w:tc>
      </w:tr>
      <w:tr>
        <w:tc>
          <w:tcPr>
            <w:tcW w:w="5000" w:type="pct"/>
          </w:tcPr>
          <w:p>
            <w:pPr>
              <w:rPr>
                <w:b/>
                <w:bCs/>
                <w:noProof/>
                <w:sz w:val="20"/>
                <w:szCs w:val="20"/>
              </w:rPr>
            </w:pPr>
            <w:r>
              <w:rPr>
                <w:b/>
                <w:bCs/>
                <w:noProof/>
                <w:sz w:val="20"/>
                <w:szCs w:val="20"/>
              </w:rPr>
              <w:t>4. Suuntaa-antava kuvaus etuuskohteluun oikeutetuista tavaroista ja suuntaa-antava luettelo harmonoidun järjestelmän (HS) nimikkeistä (tai ryhmistä, jos kauppatavarat kuuluvat yli 20 HS-nimikkeeseen)</w:t>
            </w:r>
          </w:p>
          <w:p>
            <w:pPr>
              <w:rPr>
                <w:noProof/>
                <w:sz w:val="20"/>
                <w:szCs w:val="20"/>
              </w:rPr>
            </w:pPr>
          </w:p>
          <w:p>
            <w:pPr>
              <w:rPr>
                <w:noProof/>
                <w:sz w:val="20"/>
                <w:szCs w:val="20"/>
              </w:rPr>
            </w:pPr>
          </w:p>
        </w:tc>
      </w:tr>
      <w:tr>
        <w:tc>
          <w:tcPr>
            <w:tcW w:w="5000" w:type="pct"/>
          </w:tcPr>
          <w:p>
            <w:pPr>
              <w:rPr>
                <w:b/>
                <w:bCs/>
                <w:noProof/>
                <w:sz w:val="20"/>
                <w:szCs w:val="20"/>
              </w:rPr>
            </w:pPr>
            <w:r>
              <w:rPr>
                <w:b/>
                <w:bCs/>
                <w:noProof/>
                <w:sz w:val="20"/>
                <w:szCs w:val="20"/>
              </w:rPr>
              <w:t>5. Viejän sitoumus</w:t>
            </w:r>
          </w:p>
          <w:p>
            <w:pPr>
              <w:rPr>
                <w:b/>
                <w:bCs/>
                <w:noProof/>
                <w:sz w:val="20"/>
                <w:szCs w:val="20"/>
              </w:rPr>
            </w:pPr>
          </w:p>
          <w:p>
            <w:pPr>
              <w:spacing w:after="60"/>
              <w:rPr>
                <w:b/>
                <w:bCs/>
                <w:noProof/>
                <w:sz w:val="20"/>
                <w:szCs w:val="20"/>
              </w:rPr>
            </w:pPr>
            <w:r>
              <w:rPr>
                <w:b/>
                <w:bCs/>
                <w:noProof/>
                <w:sz w:val="20"/>
                <w:szCs w:val="20"/>
              </w:rPr>
              <w:t>Viejä</w:t>
            </w:r>
          </w:p>
          <w:p>
            <w:pPr>
              <w:pStyle w:val="Tiret0"/>
              <w:numPr>
                <w:ilvl w:val="0"/>
                <w:numId w:val="47"/>
              </w:numPr>
              <w:rPr>
                <w:b/>
                <w:noProof/>
                <w:sz w:val="18"/>
                <w:szCs w:val="18"/>
              </w:rPr>
            </w:pPr>
            <w:r>
              <w:rPr>
                <w:b/>
                <w:noProof/>
                <w:sz w:val="18"/>
                <w:szCs w:val="18"/>
              </w:rPr>
              <w:t>ilmoittaa, että edellä mainitut tiedot ovat oikein,</w:t>
            </w:r>
          </w:p>
          <w:p>
            <w:pPr>
              <w:pStyle w:val="Tiret0"/>
              <w:numPr>
                <w:ilvl w:val="0"/>
                <w:numId w:val="47"/>
              </w:numPr>
              <w:rPr>
                <w:b/>
                <w:noProof/>
                <w:sz w:val="18"/>
                <w:szCs w:val="18"/>
              </w:rPr>
            </w:pPr>
            <w:r>
              <w:rPr>
                <w:b/>
                <w:noProof/>
                <w:sz w:val="18"/>
                <w:szCs w:val="18"/>
              </w:rPr>
              <w:t>vakuuttaa, ettei sen rekisteröintiä ole aiemmin kumottu,</w:t>
            </w:r>
            <w:r>
              <w:rPr>
                <w:b/>
                <w:bCs/>
                <w:noProof/>
                <w:sz w:val="18"/>
                <w:szCs w:val="18"/>
              </w:rPr>
              <w:t xml:space="preserve"> </w:t>
            </w:r>
            <w:r>
              <w:rPr>
                <w:b/>
                <w:noProof/>
                <w:sz w:val="18"/>
                <w:szCs w:val="18"/>
              </w:rPr>
              <w:t>ja jos on kumottu, vakuuttaa, että rekisteröinnin kumoamisen aiheuttanut tilanne on korjattu,</w:t>
            </w:r>
          </w:p>
          <w:p>
            <w:pPr>
              <w:pStyle w:val="Tiret0"/>
              <w:numPr>
                <w:ilvl w:val="0"/>
                <w:numId w:val="47"/>
              </w:numPr>
              <w:rPr>
                <w:b/>
                <w:noProof/>
                <w:sz w:val="18"/>
                <w:szCs w:val="18"/>
              </w:rPr>
            </w:pPr>
            <w:r>
              <w:rPr>
                <w:b/>
                <w:noProof/>
                <w:sz w:val="18"/>
                <w:szCs w:val="18"/>
              </w:rPr>
              <w:t>sitoutuu laatimaan alkuperävakuutuksia ainoastaan etuuskohteluun oikeutetuille tavaroille ja noudattamaan kyseisille tavaroille tässä liitteessä vahvistettuja alkuperäsääntöjä,</w:t>
            </w:r>
          </w:p>
          <w:p>
            <w:pPr>
              <w:pStyle w:val="Tiret0"/>
              <w:numPr>
                <w:ilvl w:val="0"/>
                <w:numId w:val="47"/>
              </w:numPr>
              <w:rPr>
                <w:b/>
                <w:noProof/>
                <w:sz w:val="18"/>
                <w:szCs w:val="18"/>
              </w:rPr>
            </w:pPr>
            <w:r>
              <w:rPr>
                <w:b/>
                <w:noProof/>
                <w:sz w:val="18"/>
                <w:szCs w:val="18"/>
              </w:rPr>
              <w:t>sitoutuu pitämään asianmukaista liikekirjanpitoa etuuskohteluun oikeutettujen tavaroiden tuotannosta/toimituksista ja säilyttämään tämän aineiston vähintään kolmen vuoden ajan sen kalenterivuoden päättymisestä, jona alkuperävakuutus laadittiin,</w:t>
            </w:r>
          </w:p>
          <w:p>
            <w:pPr>
              <w:pStyle w:val="Tiret0"/>
              <w:numPr>
                <w:ilvl w:val="0"/>
                <w:numId w:val="47"/>
              </w:numPr>
              <w:rPr>
                <w:b/>
                <w:noProof/>
                <w:sz w:val="18"/>
                <w:szCs w:val="18"/>
              </w:rPr>
            </w:pPr>
            <w:r>
              <w:rPr>
                <w:b/>
                <w:noProof/>
                <w:sz w:val="18"/>
                <w:szCs w:val="18"/>
              </w:rPr>
              <w:t>sitoutuu viipymättä ilmoittamaan toimivaltaiselle viranomaiselle rekisteröintitiedoissa rekisteröidyn viejän numeron saamisen jälkeen tapahtuneista muutoksista,</w:t>
            </w:r>
          </w:p>
          <w:p>
            <w:pPr>
              <w:pStyle w:val="Tiret0"/>
              <w:numPr>
                <w:ilvl w:val="0"/>
                <w:numId w:val="47"/>
              </w:numPr>
              <w:rPr>
                <w:b/>
                <w:noProof/>
                <w:sz w:val="18"/>
                <w:szCs w:val="18"/>
              </w:rPr>
            </w:pPr>
            <w:r>
              <w:rPr>
                <w:b/>
                <w:noProof/>
                <w:sz w:val="18"/>
                <w:szCs w:val="18"/>
              </w:rPr>
              <w:t>sitoutuu tekemään yhteistyötä toimivaltaisen viranomaisen kanssa,</w:t>
            </w:r>
          </w:p>
          <w:p>
            <w:pPr>
              <w:pStyle w:val="Tiret0"/>
              <w:numPr>
                <w:ilvl w:val="0"/>
                <w:numId w:val="47"/>
              </w:numPr>
              <w:rPr>
                <w:b/>
                <w:noProof/>
                <w:sz w:val="18"/>
                <w:szCs w:val="18"/>
              </w:rPr>
            </w:pPr>
            <w:r>
              <w:rPr>
                <w:b/>
                <w:noProof/>
                <w:sz w:val="18"/>
                <w:szCs w:val="18"/>
              </w:rPr>
              <w:t>sitoutuu hyväksymään kaikki alkuperävakuutustensa oikeellisuutta koskevat tarkastukset, mukaan lukien kirjanpitoaineiston tarkastukset sekä Euroopan komission tai jäsenvaltioiden viranomaisten käynnit tiloissaan,</w:t>
            </w:r>
          </w:p>
          <w:p>
            <w:pPr>
              <w:pStyle w:val="Tiret0"/>
              <w:numPr>
                <w:ilvl w:val="0"/>
                <w:numId w:val="47"/>
              </w:numPr>
              <w:rPr>
                <w:b/>
                <w:noProof/>
                <w:sz w:val="18"/>
                <w:szCs w:val="18"/>
              </w:rPr>
            </w:pPr>
            <w:r>
              <w:rPr>
                <w:b/>
                <w:noProof/>
                <w:sz w:val="18"/>
                <w:szCs w:val="18"/>
              </w:rPr>
              <w:t xml:space="preserve">sitoutuu pyytämään rekisteröintinsä kumoamista REX-järjestelmässä, kun viejä ei enää täytä tämän </w:t>
            </w:r>
            <w:r>
              <w:rPr>
                <w:b/>
                <w:noProof/>
                <w:sz w:val="18"/>
                <w:szCs w:val="18"/>
              </w:rPr>
              <w:lastRenderedPageBreak/>
              <w:t>päätöksen mukaisia tavaroiden vientiedellytyksiä,</w:t>
            </w:r>
          </w:p>
          <w:p>
            <w:pPr>
              <w:pStyle w:val="Tiret0"/>
              <w:numPr>
                <w:ilvl w:val="0"/>
                <w:numId w:val="47"/>
              </w:numPr>
              <w:rPr>
                <w:b/>
                <w:noProof/>
                <w:sz w:val="18"/>
                <w:szCs w:val="18"/>
              </w:rPr>
            </w:pPr>
            <w:r>
              <w:rPr>
                <w:b/>
                <w:noProof/>
                <w:sz w:val="18"/>
                <w:szCs w:val="18"/>
              </w:rPr>
              <w:t xml:space="preserve"> sitoutuu pyytämään rekisteröintinsä kumoamista REX-järjestelmässä, kun viejä ei enää aio viedä kyseisiä tavaroita tämän päätöksen mukaisesti.</w:t>
            </w:r>
          </w:p>
          <w:p>
            <w:pPr>
              <w:rPr>
                <w:noProof/>
                <w:sz w:val="20"/>
                <w:szCs w:val="20"/>
              </w:rPr>
            </w:pPr>
          </w:p>
          <w:p>
            <w:pPr>
              <w:spacing w:after="60"/>
              <w:rPr>
                <w:b/>
                <w:bCs/>
                <w:noProof/>
                <w:sz w:val="20"/>
                <w:szCs w:val="20"/>
              </w:rPr>
            </w:pPr>
          </w:p>
          <w:p>
            <w:pPr>
              <w:rPr>
                <w:noProof/>
                <w:sz w:val="20"/>
                <w:szCs w:val="20"/>
              </w:rPr>
            </w:pPr>
          </w:p>
          <w:p>
            <w:pPr>
              <w:rPr>
                <w:noProof/>
                <w:sz w:val="20"/>
                <w:szCs w:val="20"/>
              </w:rPr>
            </w:pPr>
            <w:r>
              <w:rPr>
                <w:noProof/>
                <w:sz w:val="20"/>
                <w:szCs w:val="20"/>
              </w:rPr>
              <w:t>____________________________________________________</w:t>
            </w:r>
          </w:p>
          <w:p>
            <w:pPr>
              <w:rPr>
                <w:b/>
                <w:bCs/>
                <w:noProof/>
                <w:sz w:val="20"/>
                <w:szCs w:val="20"/>
              </w:rPr>
            </w:pPr>
          </w:p>
          <w:p>
            <w:pPr>
              <w:rPr>
                <w:b/>
                <w:bCs/>
                <w:noProof/>
                <w:sz w:val="20"/>
                <w:szCs w:val="20"/>
              </w:rPr>
            </w:pPr>
            <w:r>
              <w:rPr>
                <w:b/>
                <w:bCs/>
                <w:noProof/>
                <w:sz w:val="20"/>
                <w:szCs w:val="20"/>
              </w:rPr>
              <w:t xml:space="preserve">Paikka, päiväys ja valtuutetun allekirjoittajan allekirjoitus, nimi ja tehtävä tai asema </w:t>
            </w:r>
            <w:r>
              <w:rPr>
                <w:b/>
                <w:bCs/>
                <w:noProof/>
                <w:sz w:val="20"/>
                <w:szCs w:val="20"/>
                <w:vertAlign w:val="superscript"/>
              </w:rPr>
              <w:t>(1)</w:t>
            </w:r>
          </w:p>
          <w:p>
            <w:pPr>
              <w:rPr>
                <w:b/>
                <w:bCs/>
                <w:noProof/>
                <w:sz w:val="20"/>
                <w:szCs w:val="20"/>
              </w:rPr>
            </w:pPr>
          </w:p>
          <w:p>
            <w:pPr>
              <w:rPr>
                <w:b/>
                <w:bCs/>
                <w:noProof/>
                <w:sz w:val="20"/>
                <w:szCs w:val="20"/>
              </w:rPr>
            </w:pPr>
          </w:p>
          <w:p>
            <w:pPr>
              <w:rPr>
                <w:b/>
                <w:bCs/>
                <w:noProof/>
                <w:sz w:val="20"/>
                <w:szCs w:val="20"/>
              </w:rPr>
            </w:pPr>
          </w:p>
        </w:tc>
      </w:tr>
      <w:tr>
        <w:tc>
          <w:tcPr>
            <w:tcW w:w="5000" w:type="pct"/>
          </w:tcPr>
          <w:p>
            <w:pPr>
              <w:rPr>
                <w:b/>
                <w:bCs/>
                <w:noProof/>
                <w:sz w:val="20"/>
                <w:szCs w:val="20"/>
              </w:rPr>
            </w:pPr>
            <w:r>
              <w:rPr>
                <w:b/>
                <w:bCs/>
                <w:noProof/>
                <w:sz w:val="20"/>
                <w:szCs w:val="20"/>
              </w:rPr>
              <w:lastRenderedPageBreak/>
              <w:t>6. Viejän yksilöity ja tietoinen suostumus tietojensa julkaisemiselle julkisella verkkosivustolla</w:t>
            </w:r>
          </w:p>
          <w:p>
            <w:pPr>
              <w:rPr>
                <w:b/>
                <w:bCs/>
                <w:noProof/>
                <w:sz w:val="20"/>
                <w:szCs w:val="20"/>
              </w:rPr>
            </w:pPr>
          </w:p>
          <w:p>
            <w:pPr>
              <w:spacing w:after="60"/>
              <w:rPr>
                <w:b/>
                <w:bCs/>
                <w:noProof/>
                <w:sz w:val="20"/>
                <w:szCs w:val="20"/>
              </w:rPr>
            </w:pPr>
            <w:r>
              <w:rPr>
                <w:b/>
                <w:bCs/>
                <w:noProof/>
                <w:sz w:val="20"/>
                <w:szCs w:val="20"/>
              </w:rPr>
              <w:t>Allekirjoittanut on tietoinen, että tässä hakemuksessa annetut tiedot voidaan julkaista julkisella verkkosivustolla. Allekirjoittanut hyväksyy näiden tietojen julkaisemisen julkisella verkkosivustolla. Allekirjoittanut voi perua näiden tietojen julkaisemista julkisella verkkosivustolla koskevan suostumuksensa lähettämällä pyynnön rekisteröinnistä vastaaville toimivaltaisille viranomaisille.</w:t>
            </w:r>
          </w:p>
          <w:p>
            <w:pPr>
              <w:rPr>
                <w:noProof/>
                <w:sz w:val="20"/>
                <w:szCs w:val="20"/>
              </w:rPr>
            </w:pPr>
            <w:r>
              <w:rPr>
                <w:noProof/>
                <w:sz w:val="20"/>
                <w:szCs w:val="20"/>
              </w:rPr>
              <w:t>____________________________________________________</w:t>
            </w:r>
          </w:p>
          <w:p>
            <w:pPr>
              <w:rPr>
                <w:noProof/>
                <w:sz w:val="20"/>
                <w:szCs w:val="20"/>
              </w:rPr>
            </w:pPr>
          </w:p>
          <w:p>
            <w:pPr>
              <w:rPr>
                <w:b/>
                <w:bCs/>
                <w:noProof/>
                <w:sz w:val="20"/>
                <w:szCs w:val="20"/>
              </w:rPr>
            </w:pPr>
            <w:r>
              <w:rPr>
                <w:b/>
                <w:bCs/>
                <w:noProof/>
                <w:sz w:val="20"/>
                <w:szCs w:val="20"/>
              </w:rPr>
              <w:t xml:space="preserve">Paikka, päiväys ja valtuutetun allekirjoittajan allekirjoitus, nimi ja tehtävä tai asema </w:t>
            </w:r>
            <w:r>
              <w:rPr>
                <w:b/>
                <w:bCs/>
                <w:noProof/>
                <w:sz w:val="20"/>
                <w:szCs w:val="20"/>
                <w:vertAlign w:val="superscript"/>
              </w:rPr>
              <w:t>(1)</w:t>
            </w:r>
          </w:p>
          <w:p>
            <w:pPr>
              <w:rPr>
                <w:b/>
                <w:bCs/>
                <w:noProof/>
                <w:sz w:val="20"/>
                <w:szCs w:val="20"/>
              </w:rPr>
            </w:pPr>
          </w:p>
        </w:tc>
      </w:tr>
      <w:tr>
        <w:tc>
          <w:tcPr>
            <w:tcW w:w="5000" w:type="pct"/>
          </w:tcPr>
          <w:p>
            <w:pPr>
              <w:rPr>
                <w:b/>
                <w:bCs/>
                <w:noProof/>
                <w:sz w:val="20"/>
                <w:szCs w:val="20"/>
              </w:rPr>
            </w:pPr>
            <w:r>
              <w:rPr>
                <w:b/>
                <w:bCs/>
                <w:noProof/>
                <w:sz w:val="20"/>
                <w:szCs w:val="20"/>
              </w:rPr>
              <w:t>7. Varattu toimivaltaisen viranomaisen käyttöön</w:t>
            </w:r>
          </w:p>
          <w:p>
            <w:pPr>
              <w:rPr>
                <w:b/>
                <w:bCs/>
                <w:noProof/>
                <w:sz w:val="20"/>
                <w:szCs w:val="20"/>
              </w:rPr>
            </w:pPr>
          </w:p>
          <w:p>
            <w:pPr>
              <w:rPr>
                <w:b/>
                <w:bCs/>
                <w:noProof/>
                <w:sz w:val="20"/>
                <w:szCs w:val="20"/>
              </w:rPr>
            </w:pPr>
            <w:r>
              <w:rPr>
                <w:b/>
                <w:bCs/>
                <w:noProof/>
                <w:sz w:val="20"/>
                <w:szCs w:val="20"/>
              </w:rPr>
              <w:t>Hakija on rekisteröity numerolla:</w:t>
            </w:r>
          </w:p>
          <w:p>
            <w:pPr>
              <w:rPr>
                <w:b/>
                <w:bCs/>
                <w:noProof/>
                <w:sz w:val="20"/>
                <w:szCs w:val="20"/>
              </w:rPr>
            </w:pPr>
          </w:p>
          <w:p>
            <w:pPr>
              <w:rPr>
                <w:b/>
                <w:bCs/>
                <w:noProof/>
                <w:sz w:val="20"/>
                <w:szCs w:val="20"/>
              </w:rPr>
            </w:pPr>
            <w:r>
              <w:rPr>
                <w:b/>
                <w:bCs/>
                <w:noProof/>
                <w:sz w:val="20"/>
                <w:szCs w:val="20"/>
              </w:rPr>
              <w:t>Rekisteröintinumero ______________________________</w:t>
            </w:r>
          </w:p>
          <w:p>
            <w:pPr>
              <w:rPr>
                <w:b/>
                <w:bCs/>
                <w:noProof/>
                <w:sz w:val="20"/>
                <w:szCs w:val="20"/>
              </w:rPr>
            </w:pPr>
          </w:p>
          <w:p>
            <w:pPr>
              <w:rPr>
                <w:b/>
                <w:bCs/>
                <w:noProof/>
                <w:sz w:val="20"/>
                <w:szCs w:val="20"/>
              </w:rPr>
            </w:pPr>
            <w:r>
              <w:rPr>
                <w:b/>
                <w:bCs/>
                <w:noProof/>
                <w:sz w:val="20"/>
                <w:szCs w:val="20"/>
              </w:rPr>
              <w:t>Rekisteröintipäivä _______________________________</w:t>
            </w:r>
          </w:p>
          <w:p>
            <w:pPr>
              <w:rPr>
                <w:b/>
                <w:bCs/>
                <w:noProof/>
                <w:sz w:val="20"/>
                <w:szCs w:val="20"/>
              </w:rPr>
            </w:pPr>
          </w:p>
          <w:p>
            <w:pPr>
              <w:rPr>
                <w:b/>
                <w:bCs/>
                <w:noProof/>
                <w:sz w:val="20"/>
                <w:szCs w:val="20"/>
              </w:rPr>
            </w:pPr>
            <w:r>
              <w:rPr>
                <w:b/>
                <w:bCs/>
                <w:noProof/>
                <w:sz w:val="20"/>
                <w:szCs w:val="20"/>
              </w:rPr>
              <w:t>Rekisteröinnin voimassaolon alkamispäivä _____________________________</w:t>
            </w:r>
          </w:p>
          <w:p>
            <w:pPr>
              <w:rPr>
                <w:b/>
                <w:bCs/>
                <w:noProof/>
                <w:sz w:val="20"/>
                <w:szCs w:val="20"/>
              </w:rPr>
            </w:pPr>
          </w:p>
          <w:p>
            <w:pPr>
              <w:rPr>
                <w:b/>
                <w:bCs/>
                <w:noProof/>
                <w:sz w:val="20"/>
                <w:szCs w:val="20"/>
              </w:rPr>
            </w:pPr>
          </w:p>
          <w:p>
            <w:pPr>
              <w:rPr>
                <w:b/>
                <w:bCs/>
                <w:noProof/>
                <w:sz w:val="20"/>
                <w:szCs w:val="20"/>
              </w:rPr>
            </w:pPr>
          </w:p>
          <w:p>
            <w:pPr>
              <w:rPr>
                <w:b/>
                <w:bCs/>
                <w:noProof/>
                <w:sz w:val="20"/>
                <w:szCs w:val="20"/>
              </w:rPr>
            </w:pPr>
            <w:r>
              <w:rPr>
                <w:b/>
                <w:bCs/>
                <w:noProof/>
                <w:sz w:val="20"/>
                <w:szCs w:val="20"/>
              </w:rPr>
              <w:t>Allekirjoitus ja leima (1)_______________________________</w:t>
            </w:r>
          </w:p>
          <w:p>
            <w:pPr>
              <w:rPr>
                <w:b/>
                <w:bCs/>
                <w:noProof/>
                <w:sz w:val="20"/>
                <w:szCs w:val="20"/>
              </w:rPr>
            </w:pPr>
          </w:p>
          <w:p>
            <w:pPr>
              <w:rPr>
                <w:b/>
                <w:bCs/>
                <w:noProof/>
                <w:sz w:val="20"/>
                <w:szCs w:val="20"/>
              </w:rPr>
            </w:pPr>
          </w:p>
        </w:tc>
      </w:tr>
      <w:tr>
        <w:tc>
          <w:tcPr>
            <w:tcW w:w="5000" w:type="pct"/>
          </w:tcPr>
          <w:p>
            <w:pPr>
              <w:jc w:val="center"/>
              <w:rPr>
                <w:noProof/>
                <w:color w:val="000000"/>
              </w:rPr>
            </w:pPr>
            <w:r>
              <w:rPr>
                <w:noProof/>
                <w:color w:val="000000"/>
              </w:rPr>
              <w:t>Ilmoitus</w:t>
            </w:r>
          </w:p>
          <w:p>
            <w:pPr>
              <w:widowControl w:val="0"/>
              <w:spacing w:after="60"/>
              <w:ind w:left="720" w:right="20"/>
              <w:jc w:val="center"/>
              <w:rPr>
                <w:noProof/>
              </w:rPr>
            </w:pPr>
            <w:r>
              <w:rPr>
                <w:noProof/>
                <w:color w:val="000000"/>
              </w:rPr>
              <w:t>REX-järjestelmään tallennettujen henkilötietojen käsittely ja suojaaminen</w:t>
            </w:r>
          </w:p>
          <w:p>
            <w:pPr>
              <w:widowControl w:val="0"/>
              <w:numPr>
                <w:ilvl w:val="0"/>
                <w:numId w:val="58"/>
              </w:numPr>
              <w:spacing w:after="60"/>
              <w:ind w:right="20"/>
              <w:rPr>
                <w:noProof/>
              </w:rPr>
            </w:pPr>
            <w:r>
              <w:rPr>
                <w:noProof/>
                <w:color w:val="000000"/>
              </w:rPr>
              <w:t xml:space="preserve">Kun Euroopan komissio käsittelee tässä hakemuksessa olevia henkilötietoja, </w:t>
            </w:r>
            <w:r>
              <w:rPr>
                <w:noProof/>
                <w:color w:val="000000"/>
              </w:rPr>
              <w:lastRenderedPageBreak/>
              <w:t>sovelletaan yksilöiden suojelusta yhteisöjen toimielinten ja elinten suorittamassa henkilötietojen käsittelyssä ja näiden tietojen vapaasta liikkuvuudesta annettua Euroopan parlamentin ja neuvoston asetusta (EY) N:o 45/2001. Kun</w:t>
            </w:r>
            <w:r>
              <w:rPr>
                <w:noProof/>
                <w:color w:val="000000"/>
                <w:shd w:val="clear" w:color="auto" w:fill="FFFFFF"/>
              </w:rPr>
              <w:t xml:space="preserve"> MMA:n toimivaltaiset viranomaiset,</w:t>
            </w:r>
            <w:r>
              <w:rPr>
                <w:noProof/>
                <w:color w:val="000000"/>
              </w:rPr>
              <w:t xml:space="preserve"> jotka soveltavat luonnollisten henkilöiden suojelusta henkilötietojen käsittelyssä sekä näiden tietojen vapaasta liikkuvuudesta ja direktiivin 95/46/EY kumoamisesta 27 päivänä huhtikuuta 2016 annettua Euroopan parlamentin ja neuvoston asetusta (EU) 2016/679 (yleinen tietosuoja-asetus), käsittelevät tässä viejäksi rekisteröimistä koskevassa hakemuksessa olevia henkilötietoja, niiden on sovellettava mainitun asetuksen säännöksiä, jotka koskevat henkilötietojen käsittelyä ja näiden tietojen vapaata liikkuvuutta.</w:t>
            </w:r>
          </w:p>
          <w:p>
            <w:pPr>
              <w:widowControl w:val="0"/>
              <w:numPr>
                <w:ilvl w:val="0"/>
                <w:numId w:val="58"/>
              </w:numPr>
              <w:spacing w:after="57"/>
              <w:ind w:right="20"/>
              <w:rPr>
                <w:noProof/>
              </w:rPr>
            </w:pPr>
            <w:r>
              <w:rPr>
                <w:noProof/>
                <w:color w:val="000000"/>
              </w:rPr>
              <w:t>Tässä viejäksi rekisteröimistä koskevassa hakemuksessa olevia henkilötietoja käsitellään MMA-assosiaatiopäätöksen soveltamiseksi. Kyseinen lainsäädäntö muodostaa oikeusperustan tähän hakemukseen liittyvien henkilötietojen käsittelylle.</w:t>
            </w:r>
          </w:p>
          <w:p>
            <w:pPr>
              <w:widowControl w:val="0"/>
              <w:numPr>
                <w:ilvl w:val="0"/>
                <w:numId w:val="58"/>
              </w:numPr>
              <w:spacing w:after="93"/>
              <w:ind w:right="20"/>
              <w:rPr>
                <w:noProof/>
              </w:rPr>
            </w:pPr>
            <w:r>
              <w:rPr>
                <w:noProof/>
              </w:rPr>
              <w:t>Sen MMA:n toimivaltainen viranomainen, jossa hakemus on jätetty,</w:t>
            </w:r>
            <w:r>
              <w:rPr>
                <w:noProof/>
                <w:shd w:val="clear" w:color="auto" w:fill="FFFFFF"/>
              </w:rPr>
              <w:t xml:space="preserve"> on rekisterinpitäjä REX-järjestelmän tietojen käsittelyn osalta</w:t>
            </w:r>
            <w:r>
              <w:rPr>
                <w:noProof/>
              </w:rPr>
              <w:t xml:space="preserve">. </w:t>
            </w:r>
          </w:p>
          <w:p>
            <w:pPr>
              <w:widowControl w:val="0"/>
              <w:spacing w:after="93"/>
              <w:ind w:left="743" w:right="20"/>
              <w:rPr>
                <w:noProof/>
              </w:rPr>
            </w:pPr>
            <w:r>
              <w:rPr>
                <w:noProof/>
              </w:rPr>
              <w:t>Luettelo toimivaltaisista viranomaisista on Euroopan komission verkkosivustolla.</w:t>
            </w:r>
          </w:p>
          <w:p>
            <w:pPr>
              <w:widowControl w:val="0"/>
              <w:numPr>
                <w:ilvl w:val="0"/>
                <w:numId w:val="58"/>
              </w:numPr>
              <w:spacing w:after="52"/>
              <w:ind w:right="20"/>
              <w:rPr>
                <w:noProof/>
              </w:rPr>
            </w:pPr>
            <w:r>
              <w:rPr>
                <w:noProof/>
                <w:color w:val="000000"/>
              </w:rPr>
              <w:t>Pääsy tutustumaan kaikkiin tämän hakemuksen tietoihin myönnetään komission käyttäjille, MMA:iden toimivaltaisille viranomaisille ja jäsenvaltioiden tulliviranomaisille antamalla niille käyttäjätunnus ja salasana.</w:t>
            </w:r>
          </w:p>
          <w:p>
            <w:pPr>
              <w:widowControl w:val="0"/>
              <w:numPr>
                <w:ilvl w:val="0"/>
                <w:numId w:val="58"/>
              </w:numPr>
              <w:spacing w:after="60"/>
              <w:ind w:right="20"/>
              <w:rPr>
                <w:bCs/>
                <w:noProof/>
              </w:rPr>
            </w:pPr>
            <w:r>
              <w:rPr>
                <w:noProof/>
              </w:rPr>
              <w:t xml:space="preserve">MMA:iden toimivaltaisten viranomaisten on säilytettävä kumotun rekisteröinnin tiedot REX-järjestelmässä kymmenen kalenterivuoden ajan. Määräaika alkaa sen vuoden päättymisestä, jona rekisteröinnin kumoaminen on tapahtunut. </w:t>
            </w:r>
          </w:p>
          <w:p>
            <w:pPr>
              <w:widowControl w:val="0"/>
              <w:numPr>
                <w:ilvl w:val="0"/>
                <w:numId w:val="58"/>
              </w:numPr>
              <w:spacing w:after="60"/>
              <w:ind w:right="20"/>
              <w:rPr>
                <w:bCs/>
                <w:noProof/>
              </w:rPr>
            </w:pPr>
            <w:r>
              <w:rPr>
                <w:noProof/>
                <w:color w:val="000000"/>
              </w:rPr>
              <w:t>Tietojen kohteella on oikeus tutustua itseään koskeviin, REX-järjestelmässä käsiteltäviin tietoihin ja tarvittaessa oikeus oikaista tai poistaa niitä tai estää niihin tutustuminen asetuksen (EY) N:o 45/2001 tai asetuksen (EU) 2016/679 mukaisesti.</w:t>
            </w:r>
            <w:r>
              <w:rPr>
                <w:noProof/>
              </w:rPr>
              <w:t xml:space="preserve"> Kaikki pyynnöt, jotka koskevat oikeutta tutustua tietoihin, oikaista niitä ja poistaa tai suojata ne, on toimitettava rekisteröinnistä vastaavien asianomaisen MMA:n toimivaltaisten viranomaisten käsiteltäviksi. Jos rekisteröity viejä on esittänyt komissiolle pyynnön käyttää tätä oikeutta, komissio toimittaa pyynnön asianomaisen MMA:n toimivaltaisille viranomaisille. Jos rekisteröity viejä ei ole saanut oikeuksiaan kyseiseltä tietojen rekisterinpitäjältä, sen on esitettävä asiaa koskeva pyyntö komissiolle, joka toimii rekisterinpitäjänä. Komissiolla on oikeus oikaista, poistaa tai suojata tiedot.</w:t>
            </w:r>
          </w:p>
          <w:p>
            <w:pPr>
              <w:widowControl w:val="0"/>
              <w:numPr>
                <w:ilvl w:val="0"/>
                <w:numId w:val="58"/>
              </w:numPr>
              <w:spacing w:after="60"/>
              <w:ind w:right="20"/>
              <w:rPr>
                <w:b/>
                <w:bCs/>
                <w:noProof/>
                <w:sz w:val="20"/>
                <w:szCs w:val="20"/>
              </w:rPr>
            </w:pPr>
            <w:r>
              <w:rPr>
                <w:noProof/>
                <w:color w:val="000000"/>
              </w:rPr>
              <w:t xml:space="preserve">Valitukset voi osoittaa asianomaiselle kansalliselle tietosuojaviranomaiselle. </w:t>
            </w:r>
            <w:r>
              <w:rPr>
                <w:noProof/>
                <w:color w:val="000000"/>
              </w:rPr>
              <w:br/>
            </w:r>
            <w:r>
              <w:rPr>
                <w:noProof/>
              </w:rPr>
              <w:t>Jos valitus koskee Euroopan komission suorittamaa tietojen käsittelyä, se on osoitettava Euroopan tietosuojavaltuutetulle (</w:t>
            </w:r>
            <w:hyperlink r:id="rId21" w:history="1">
              <w:r>
                <w:rPr>
                  <w:noProof/>
                  <w:color w:val="000000"/>
                </w:rPr>
                <w:t>http://www.edps.europa.eu/EDPSWEB/</w:t>
              </w:r>
            </w:hyperlink>
            <w:r>
              <w:rPr>
                <w:noProof/>
              </w:rPr>
              <w:t>).</w:t>
            </w:r>
          </w:p>
        </w:tc>
      </w:tr>
    </w:tbl>
    <w:p>
      <w:pPr>
        <w:pStyle w:val="Point0"/>
        <w:rPr>
          <w:noProof/>
        </w:rPr>
      </w:pPr>
      <w:r>
        <w:rPr>
          <w:noProof/>
        </w:rPr>
        <w:lastRenderedPageBreak/>
        <w:t>(1)</w:t>
      </w:r>
      <w:r>
        <w:rPr>
          <w:noProof/>
        </w:rPr>
        <w:tab/>
        <w:t>Kun rekisteröidyn viejän asemaa koskevaa hakemusta tai muita tietoja vaihdetaan rekisteröityjen viejien ja edunsaajamaiden toimivaltaisten viranomaisten tai jäsenvaltioiden tulliviranomaisten välillä sähköisillä tietojenkäsittelymenetelmillä, 5, 6 ja 7 kohdassa tarkoitettu allekirjoitus ja leima korvataan sähköisellä varmennuksella.</w:t>
      </w:r>
    </w:p>
    <w:p>
      <w:pPr>
        <w:rPr>
          <w:noProof/>
        </w:rPr>
        <w:sectPr>
          <w:pgSz w:w="11907" w:h="16839" w:code="9"/>
          <w:pgMar w:top="1134" w:right="1417" w:bottom="1134" w:left="1417" w:header="709" w:footer="709" w:gutter="0"/>
          <w:cols w:space="708"/>
          <w:docGrid w:linePitch="360"/>
        </w:sectPr>
      </w:pPr>
    </w:p>
    <w:p>
      <w:pPr>
        <w:pStyle w:val="NormalCentered"/>
        <w:rPr>
          <w:b/>
          <w:noProof/>
        </w:rPr>
      </w:pPr>
      <w:r>
        <w:rPr>
          <w:b/>
          <w:noProof/>
        </w:rPr>
        <w:lastRenderedPageBreak/>
        <w:t>LISÄYS IV</w:t>
      </w:r>
    </w:p>
    <w:p>
      <w:pPr>
        <w:spacing w:after="240"/>
        <w:jc w:val="center"/>
        <w:outlineLvl w:val="0"/>
        <w:rPr>
          <w:b/>
          <w:bCs/>
          <w:noProof/>
          <w:u w:val="single"/>
        </w:rPr>
      </w:pPr>
      <w:r>
        <w:rPr>
          <w:b/>
          <w:bCs/>
          <w:noProof/>
          <w:u w:val="single"/>
        </w:rPr>
        <w:t xml:space="preserve">ALKUPERÄVAKUUTUS </w:t>
      </w:r>
    </w:p>
    <w:p>
      <w:pPr>
        <w:rPr>
          <w:noProof/>
        </w:rPr>
      </w:pPr>
      <w:r>
        <w:rPr>
          <w:noProof/>
        </w:rPr>
        <w:t>Laaditaan mihin kaupalliseen asiakirjaan tahansa ilmoittaen viejän ja vastaanottajan nimi ja täydellinen osoite sekä tavaroiden kuvaus ja alkuperävakuutuksen antamispäivä (1)</w:t>
      </w:r>
    </w:p>
    <w:p>
      <w:pPr>
        <w:outlineLvl w:val="0"/>
        <w:rPr>
          <w:i/>
          <w:iCs/>
          <w:noProof/>
          <w:lang w:val="fr-FR"/>
        </w:rPr>
      </w:pPr>
      <w:r>
        <w:rPr>
          <w:i/>
          <w:iCs/>
          <w:noProof/>
          <w:lang w:val="fr-FR"/>
        </w:rPr>
        <w:t>Ranskankielinen toisinto</w:t>
      </w:r>
    </w:p>
    <w:p>
      <w:pPr>
        <w:rPr>
          <w:noProof/>
          <w:lang w:val="fr-FR"/>
        </w:rPr>
      </w:pPr>
      <w:r>
        <w:rPr>
          <w:noProof/>
          <w:lang w:val="fr-FR"/>
        </w:rPr>
        <w:t>L’exportateur (Numéro d’exportateur enregistré – excepté lorsque la valeur des produits originaires contenus dans l’envoi est inférieure à EUR 10.000 (2)) des produits couverts par le présent document déclare que, sauf indication claire du contraire, ces produits ont l’origine préférentielle . . . (3) au sens des règles d’origine de la Décision d’association des pays et territoires d’outre-mer et que le critère d’origine satisfait est … …(4)</w:t>
      </w:r>
    </w:p>
    <w:p>
      <w:pPr>
        <w:outlineLvl w:val="0"/>
        <w:rPr>
          <w:i/>
          <w:iCs/>
          <w:noProof/>
          <w:lang w:val="en-GB"/>
        </w:rPr>
      </w:pPr>
      <w:r>
        <w:rPr>
          <w:i/>
          <w:iCs/>
          <w:noProof/>
          <w:lang w:val="en-GB"/>
        </w:rPr>
        <w:t>Englanninkielinen toisinto</w:t>
      </w:r>
    </w:p>
    <w:p>
      <w:pPr>
        <w:rPr>
          <w:noProof/>
          <w:lang w:val="en-GB"/>
        </w:rPr>
      </w:pPr>
      <w:r>
        <w:rPr>
          <w:noProof/>
          <w:lang w:val="en-GB"/>
        </w:rPr>
        <w:t>The exporter (Number of Registered Exporter – unless the value of the consigned originating products does not exceed EUR 10,000 (2)) of the products covered by this document declares that, except where otherwise clearly indicated, these products are of . . . preferential origin (3) according to rules of origin of the Decision on the association of the overseas countries and territories and that the origin criterion met is … …(4)</w:t>
      </w:r>
    </w:p>
    <w:p>
      <w:pPr>
        <w:rPr>
          <w:noProof/>
        </w:rPr>
      </w:pPr>
      <w:r>
        <w:rPr>
          <w:noProof/>
        </w:rPr>
        <w:t>__________________________________</w:t>
      </w:r>
    </w:p>
    <w:p>
      <w:pPr>
        <w:pStyle w:val="Point0"/>
        <w:rPr>
          <w:noProof/>
        </w:rPr>
      </w:pPr>
      <w:r>
        <w:rPr>
          <w:noProof/>
        </w:rPr>
        <w:t>(1)</w:t>
      </w:r>
      <w:r>
        <w:rPr>
          <w:noProof/>
        </w:rPr>
        <w:tab/>
        <w:t>Kun alkuperävakuutus korvaa muun vakuutuksen 51 artiklan mukaisesti, tämä on ilmoitettava ja myös alkuperäisen vakuutuksen antamispäivä on mainittava.</w:t>
      </w:r>
    </w:p>
    <w:p>
      <w:pPr>
        <w:pStyle w:val="Point0"/>
        <w:rPr>
          <w:noProof/>
        </w:rPr>
      </w:pPr>
      <w:r>
        <w:rPr>
          <w:noProof/>
        </w:rPr>
        <w:t>(2)</w:t>
      </w:r>
      <w:r>
        <w:rPr>
          <w:noProof/>
        </w:rPr>
        <w:tab/>
        <w:t>Kun alkuperävakuutus korvaa muun vakuutuksen, tällaisen vakuutuksen laativan myöhemmän tavaroiden haltijan on ilmoitettava nimensä ja koko osoitteensa sekä merkittävä ilmaisu (englanninkielinen toisinto) ”acting on the basis of the statement on origin made out by [name and full address of the exporter in the OCT], registered under the following number [Number of Registered Exporter of the exporter in the OCT]”.</w:t>
      </w:r>
    </w:p>
    <w:p>
      <w:pPr>
        <w:pStyle w:val="Point0"/>
        <w:rPr>
          <w:noProof/>
        </w:rPr>
      </w:pPr>
      <w:r>
        <w:rPr>
          <w:noProof/>
        </w:rPr>
        <w:t>(3)</w:t>
      </w:r>
      <w:r>
        <w:rPr>
          <w:noProof/>
        </w:rPr>
        <w:tab/>
        <w:t>Tuotteiden alkuperä on merkittävä. Kun alkuperävakuutus liittyy kokonaan tai osittain 46 artiklassa tarkoitettuihin Ceutan ja Melillan alkuperätuotteisiin, viejän on selvästi osoitettava ne tunnuksella ”CM” asiakirjassa, johon vakuutus laaditaan.</w:t>
      </w:r>
    </w:p>
    <w:p>
      <w:pPr>
        <w:pStyle w:val="Point0"/>
        <w:rPr>
          <w:noProof/>
        </w:rPr>
      </w:pPr>
      <w:r>
        <w:rPr>
          <w:noProof/>
        </w:rPr>
        <w:t>(4)</w:t>
      </w:r>
      <w:r>
        <w:rPr>
          <w:noProof/>
        </w:rPr>
        <w:tab/>
        <w:t>Kokonaan tuotetut tuotteet: merkitään kirjain ”P”. Riittävästi valmistetut tai käsitellyt tuotteet: merkitään kirjan ”W” ja sen jälkeen harmonoidun tavarankuvaus- ja koodausjärjestelmän (harmonoidun järjestelmän) mukainen vientituotteen nelinumeroinen nimike (esim. ”W 9618); soveltuvin osin edellä viitattu merkintä on korvattava jollakin seuraavista maininnoista:</w:t>
      </w:r>
    </w:p>
    <w:p>
      <w:pPr>
        <w:pStyle w:val="Point0"/>
        <w:ind w:hanging="130"/>
        <w:rPr>
          <w:noProof/>
        </w:rPr>
      </w:pPr>
      <w:r>
        <w:rPr>
          <w:noProof/>
        </w:rPr>
        <w:t>a)</w:t>
      </w:r>
      <w:r>
        <w:rPr>
          <w:noProof/>
        </w:rPr>
        <w:tab/>
        <w:t>silloin kun on kyse 2 artiklan 2 kohdan mukaisesta kumulaatiosta tai 7 artiklan mukaisesta kahdenvälisestä kumulaatiosta: merkitään ”EU cumulation” tai ”cumul UE”; merkitään ”OCT cumulation” tai ”cumul PTOM”;</w:t>
      </w:r>
    </w:p>
    <w:p>
      <w:pPr>
        <w:pStyle w:val="Point0"/>
        <w:ind w:hanging="130"/>
        <w:rPr>
          <w:noProof/>
        </w:rPr>
      </w:pPr>
      <w:r>
        <w:rPr>
          <w:noProof/>
        </w:rPr>
        <w:t>b)</w:t>
      </w:r>
      <w:r>
        <w:rPr>
          <w:noProof/>
        </w:rPr>
        <w:tab/>
        <w:t>silloin kun on kyse 8 artiklan mukaisesta kumulaatiosta talouskumppanuussopimusmaan kanssa: merkitään ”cumulation with EPA country [name of the country]” tai ”cumul avec pays APE [nom du pays]”;</w:t>
      </w:r>
    </w:p>
    <w:p>
      <w:pPr>
        <w:pStyle w:val="Point0"/>
        <w:ind w:hanging="130"/>
        <w:rPr>
          <w:noProof/>
        </w:rPr>
      </w:pPr>
      <w:r>
        <w:rPr>
          <w:noProof/>
        </w:rPr>
        <w:t>c)</w:t>
      </w:r>
      <w:r>
        <w:rPr>
          <w:noProof/>
        </w:rPr>
        <w:tab/>
        <w:t>silloin kun on kyse 9 artiklan mukaisesta kumulaatiosta GSP-edunsaajamaan kanssa: merkitään ”cumulation with GSP country [name of the country]” tai ”cumul avec pays SPG [nom du pays]”;</w:t>
      </w:r>
    </w:p>
    <w:p>
      <w:pPr>
        <w:pStyle w:val="Point0"/>
        <w:ind w:hanging="130"/>
        <w:rPr>
          <w:noProof/>
        </w:rPr>
      </w:pPr>
      <w:r>
        <w:rPr>
          <w:noProof/>
        </w:rPr>
        <w:t>d)</w:t>
      </w:r>
      <w:r>
        <w:rPr>
          <w:noProof/>
        </w:rPr>
        <w:tab/>
        <w:t xml:space="preserve">silloin kun on kyse 10 artiklan mukaisesta kumulaatiosta sellaisen maan kanssa, jonka kanssa unioni on tehnyt vapaakauppasopimuksen: merkitään ”extended </w:t>
      </w:r>
      <w:r>
        <w:rPr>
          <w:noProof/>
        </w:rPr>
        <w:lastRenderedPageBreak/>
        <w:t>cumulation with country [name of the country]” tai ”cumul étendu avec le pays [nom du pays]”.</w:t>
      </w:r>
    </w:p>
    <w:p>
      <w:pPr>
        <w:spacing w:before="0" w:after="0"/>
        <w:jc w:val="center"/>
        <w:rPr>
          <w:b/>
          <w:noProof/>
          <w:szCs w:val="24"/>
          <w:u w:val="single"/>
        </w:rPr>
      </w:pPr>
      <w:r>
        <w:rPr>
          <w:b/>
          <w:noProof/>
          <w:szCs w:val="24"/>
          <w:u w:val="single"/>
        </w:rPr>
        <w:t>LISÄYS V</w:t>
      </w:r>
    </w:p>
    <w:p>
      <w:pPr>
        <w:spacing w:after="240"/>
        <w:jc w:val="center"/>
        <w:rPr>
          <w:b/>
          <w:noProof/>
          <w:szCs w:val="24"/>
        </w:rPr>
      </w:pPr>
      <w:r>
        <w:rPr>
          <w:b/>
          <w:noProof/>
          <w:szCs w:val="24"/>
        </w:rPr>
        <w:t>TAVARANTOIMITTAJAN ILMOITUS TUOTTEISTA, JOILLA EI OLE ETUUSKOHTELUALKUPERÄASEMAA</w:t>
      </w:r>
    </w:p>
    <w:p>
      <w:pPr>
        <w:spacing w:after="240"/>
        <w:rPr>
          <w:noProof/>
          <w:sz w:val="20"/>
          <w:szCs w:val="24"/>
        </w:rPr>
      </w:pPr>
      <w:r>
        <w:rPr>
          <w:noProof/>
          <w:sz w:val="20"/>
          <w:szCs w:val="24"/>
        </w:rPr>
        <w:t xml:space="preserve">Allekirjoittanut ilmoittaa, että tässä kauppalaskussa luetellut tavarat ……………………………….………… </w:t>
      </w:r>
      <w:r>
        <w:rPr>
          <w:noProof/>
          <w:sz w:val="20"/>
          <w:szCs w:val="24"/>
          <w:vertAlign w:val="superscript"/>
        </w:rPr>
        <w:t>(1)</w:t>
      </w:r>
    </w:p>
    <w:p>
      <w:pPr>
        <w:spacing w:after="240"/>
        <w:rPr>
          <w:noProof/>
          <w:sz w:val="20"/>
          <w:szCs w:val="24"/>
          <w:vertAlign w:val="superscript"/>
        </w:rPr>
      </w:pPr>
      <w:r>
        <w:rPr>
          <w:noProof/>
          <w:sz w:val="20"/>
          <w:szCs w:val="24"/>
        </w:rPr>
        <w:t xml:space="preserve">on tuotettu …………………………………………………………………………………..……… </w:t>
      </w:r>
      <w:r>
        <w:rPr>
          <w:noProof/>
          <w:sz w:val="20"/>
          <w:szCs w:val="24"/>
          <w:vertAlign w:val="superscript"/>
        </w:rPr>
        <w:t>(2)</w:t>
      </w:r>
    </w:p>
    <w:p>
      <w:pPr>
        <w:spacing w:after="240"/>
        <w:rPr>
          <w:noProof/>
          <w:sz w:val="20"/>
          <w:szCs w:val="24"/>
        </w:rPr>
      </w:pPr>
      <w:r>
        <w:rPr>
          <w:noProof/>
          <w:sz w:val="20"/>
          <w:szCs w:val="24"/>
        </w:rPr>
        <w:t>ja että niissä on seuraavia osia tai aineksia, joilla ei ole talouskumppanuussopimusmaan, MMA:n tai Euroopan unionin alkuperäasemaa etuuskohtelukaupassa:</w:t>
      </w:r>
    </w:p>
    <w:p>
      <w:pPr>
        <w:spacing w:after="240"/>
        <w:rPr>
          <w:noProof/>
          <w:sz w:val="20"/>
          <w:szCs w:val="24"/>
          <w:vertAlign w:val="superscript"/>
        </w:rPr>
      </w:pPr>
      <w:r>
        <w:rPr>
          <w:noProof/>
          <w:sz w:val="20"/>
          <w:szCs w:val="24"/>
        </w:rPr>
        <w:t xml:space="preserve">…………………………….. </w:t>
      </w:r>
      <w:r>
        <w:rPr>
          <w:noProof/>
          <w:sz w:val="20"/>
          <w:szCs w:val="24"/>
          <w:vertAlign w:val="superscript"/>
        </w:rPr>
        <w:t>(3)</w:t>
      </w:r>
      <w:r>
        <w:rPr>
          <w:noProof/>
          <w:sz w:val="20"/>
          <w:szCs w:val="24"/>
        </w:rPr>
        <w:t xml:space="preserve"> ……………………..….….. </w:t>
      </w:r>
      <w:r>
        <w:rPr>
          <w:noProof/>
          <w:sz w:val="20"/>
          <w:szCs w:val="24"/>
          <w:vertAlign w:val="superscript"/>
        </w:rPr>
        <w:t>(4)</w:t>
      </w:r>
      <w:r>
        <w:rPr>
          <w:noProof/>
          <w:sz w:val="20"/>
          <w:szCs w:val="24"/>
        </w:rPr>
        <w:t xml:space="preserve"> ……………………..….….. </w:t>
      </w:r>
      <w:r>
        <w:rPr>
          <w:noProof/>
          <w:sz w:val="20"/>
          <w:szCs w:val="24"/>
          <w:vertAlign w:val="superscript"/>
        </w:rPr>
        <w:t>(5)</w:t>
      </w:r>
    </w:p>
    <w:p>
      <w:pPr>
        <w:spacing w:after="240"/>
        <w:rPr>
          <w:noProof/>
          <w:sz w:val="20"/>
          <w:szCs w:val="24"/>
        </w:rPr>
      </w:pPr>
      <w:r>
        <w:rPr>
          <w:noProof/>
          <w:sz w:val="20"/>
          <w:szCs w:val="24"/>
        </w:rPr>
        <w:t>……………………………………….…… ……………………………………………</w:t>
      </w:r>
    </w:p>
    <w:p>
      <w:pPr>
        <w:spacing w:after="240"/>
        <w:rPr>
          <w:noProof/>
          <w:sz w:val="20"/>
          <w:szCs w:val="24"/>
        </w:rPr>
      </w:pPr>
      <w:r>
        <w:rPr>
          <w:noProof/>
          <w:sz w:val="20"/>
          <w:szCs w:val="24"/>
        </w:rPr>
        <w:t>………………………………….………… ……………………………………………</w:t>
      </w:r>
    </w:p>
    <w:p>
      <w:pPr>
        <w:spacing w:after="240"/>
        <w:rPr>
          <w:noProof/>
          <w:sz w:val="20"/>
          <w:szCs w:val="24"/>
        </w:rPr>
      </w:pPr>
      <w:r>
        <w:rPr>
          <w:noProof/>
          <w:sz w:val="20"/>
          <w:szCs w:val="24"/>
        </w:rPr>
        <w:t xml:space="preserve">………………………………………………..…………………………………………………… </w:t>
      </w:r>
      <w:r>
        <w:rPr>
          <w:noProof/>
          <w:sz w:val="20"/>
          <w:szCs w:val="24"/>
          <w:vertAlign w:val="superscript"/>
        </w:rPr>
        <w:t>(6)</w:t>
      </w:r>
    </w:p>
    <w:p>
      <w:pPr>
        <w:spacing w:after="240"/>
        <w:rPr>
          <w:noProof/>
          <w:sz w:val="20"/>
          <w:szCs w:val="24"/>
        </w:rPr>
      </w:pPr>
      <w:r>
        <w:rPr>
          <w:noProof/>
          <w:sz w:val="20"/>
          <w:szCs w:val="24"/>
        </w:rPr>
        <w:t>Allekirjoittanut sitoutuu toimittamaan tulliviranomaisille kaikki lisätodisteet, joita nämä pitävät tarpeellisina.</w:t>
      </w:r>
    </w:p>
    <w:p>
      <w:pPr>
        <w:spacing w:after="240"/>
        <w:rPr>
          <w:noProof/>
          <w:sz w:val="20"/>
          <w:szCs w:val="24"/>
        </w:rPr>
      </w:pPr>
      <w:r>
        <w:rPr>
          <w:noProof/>
          <w:sz w:val="20"/>
          <w:szCs w:val="24"/>
        </w:rPr>
        <w:t xml:space="preserve">……………………………………….… </w:t>
      </w:r>
      <w:r>
        <w:rPr>
          <w:noProof/>
          <w:sz w:val="20"/>
          <w:szCs w:val="24"/>
          <w:vertAlign w:val="superscript"/>
        </w:rPr>
        <w:t>(7)</w:t>
      </w:r>
      <w:r>
        <w:rPr>
          <w:noProof/>
          <w:sz w:val="20"/>
          <w:szCs w:val="24"/>
        </w:rPr>
        <w:t xml:space="preserve"> ……………………..….….. </w:t>
      </w:r>
      <w:r>
        <w:rPr>
          <w:noProof/>
          <w:sz w:val="20"/>
          <w:szCs w:val="24"/>
          <w:vertAlign w:val="superscript"/>
        </w:rPr>
        <w:t>(8)</w:t>
      </w:r>
    </w:p>
    <w:p>
      <w:pPr>
        <w:spacing w:after="240"/>
        <w:rPr>
          <w:noProof/>
          <w:sz w:val="20"/>
          <w:szCs w:val="24"/>
          <w:vertAlign w:val="superscript"/>
        </w:rPr>
      </w:pPr>
      <w:r>
        <w:rPr>
          <w:noProof/>
          <w:sz w:val="20"/>
          <w:szCs w:val="24"/>
        </w:rPr>
        <w:t xml:space="preserve"> …………………………………….……. </w:t>
      </w:r>
      <w:r>
        <w:rPr>
          <w:noProof/>
          <w:sz w:val="20"/>
          <w:szCs w:val="24"/>
          <w:vertAlign w:val="superscript"/>
        </w:rPr>
        <w:t>(9)</w:t>
      </w:r>
    </w:p>
    <w:p>
      <w:pPr>
        <w:spacing w:before="0" w:after="240"/>
        <w:jc w:val="center"/>
        <w:rPr>
          <w:i/>
          <w:noProof/>
          <w:sz w:val="20"/>
          <w:szCs w:val="20"/>
        </w:rPr>
      </w:pPr>
    </w:p>
    <w:p>
      <w:pPr>
        <w:spacing w:before="0" w:after="240"/>
        <w:jc w:val="center"/>
        <w:rPr>
          <w:i/>
          <w:noProof/>
          <w:sz w:val="20"/>
          <w:szCs w:val="20"/>
        </w:rPr>
      </w:pPr>
    </w:p>
    <w:p>
      <w:pPr>
        <w:spacing w:before="0" w:after="240"/>
        <w:jc w:val="center"/>
        <w:rPr>
          <w:i/>
          <w:noProof/>
          <w:sz w:val="20"/>
          <w:szCs w:val="20"/>
        </w:rPr>
      </w:pPr>
    </w:p>
    <w:p>
      <w:pPr>
        <w:spacing w:before="0" w:after="240"/>
        <w:jc w:val="center"/>
        <w:rPr>
          <w:i/>
          <w:noProof/>
          <w:sz w:val="20"/>
          <w:szCs w:val="20"/>
        </w:rPr>
      </w:pPr>
      <w:r>
        <w:rPr>
          <w:i/>
          <w:noProof/>
          <w:sz w:val="20"/>
          <w:szCs w:val="20"/>
        </w:rPr>
        <w:t>Huomautus</w:t>
      </w:r>
    </w:p>
    <w:p>
      <w:pPr>
        <w:tabs>
          <w:tab w:val="left" w:pos="-1170"/>
        </w:tabs>
        <w:spacing w:before="0" w:after="0"/>
        <w:jc w:val="left"/>
        <w:rPr>
          <w:noProof/>
          <w:sz w:val="20"/>
          <w:szCs w:val="20"/>
        </w:rPr>
      </w:pPr>
      <w:r>
        <w:rPr>
          <w:noProof/>
          <w:sz w:val="20"/>
          <w:szCs w:val="20"/>
        </w:rPr>
        <w:t>Edellä oleva teksti, sivun alareunassa olevien alaviitteiden mukaisesti täytettynä, muodostaa hankkijan ilmoituksen. Alaviitteitä ei tarvitse sisällyttää vakuutukseen.</w:t>
      </w:r>
    </w:p>
    <w:p>
      <w:pPr>
        <w:tabs>
          <w:tab w:val="left" w:pos="-1170"/>
        </w:tabs>
        <w:spacing w:before="0" w:after="0"/>
        <w:jc w:val="left"/>
        <w:rPr>
          <w:noProof/>
          <w:sz w:val="20"/>
          <w:szCs w:val="20"/>
        </w:rPr>
      </w:pPr>
    </w:p>
    <w:p>
      <w:pPr>
        <w:tabs>
          <w:tab w:val="left" w:pos="-1170"/>
        </w:tabs>
        <w:spacing w:before="0" w:after="0"/>
        <w:jc w:val="left"/>
        <w:rPr>
          <w:noProof/>
          <w:sz w:val="20"/>
          <w:szCs w:val="20"/>
        </w:rPr>
      </w:pPr>
    </w:p>
    <w:p>
      <w:pPr>
        <w:tabs>
          <w:tab w:val="left" w:pos="-1170"/>
        </w:tabs>
        <w:spacing w:before="0" w:after="0"/>
        <w:jc w:val="left"/>
        <w:rPr>
          <w:noProof/>
          <w:sz w:val="20"/>
          <w:szCs w:val="20"/>
        </w:rPr>
      </w:pPr>
    </w:p>
    <w:p>
      <w:pPr>
        <w:spacing w:before="0" w:after="0"/>
        <w:jc w:val="left"/>
        <w:rPr>
          <w:noProof/>
          <w:sz w:val="18"/>
        </w:rPr>
      </w:pPr>
      <w:r>
        <w:rPr>
          <w:noProof/>
          <w:sz w:val="18"/>
        </w:rPr>
        <w:t>(</w:t>
      </w:r>
      <w:r>
        <w:rPr>
          <w:noProof/>
          <w:sz w:val="18"/>
          <w:vertAlign w:val="superscript"/>
        </w:rPr>
        <w:t>1</w:t>
      </w:r>
      <w:r>
        <w:rPr>
          <w:noProof/>
          <w:sz w:val="18"/>
        </w:rPr>
        <w:t>)</w:t>
      </w:r>
      <w:r>
        <w:rPr>
          <w:noProof/>
          <w:sz w:val="18"/>
        </w:rPr>
        <w:tab/>
        <w:t>– Jos ilmoitus koskee ainoastaan tiettyjä kauppalaskussa lueteltuja tavaroita, niissä on oltava tunnus tai merkki, jonka avulla ne voidaan selvästi tunnistaa, ja tästä merkistä on mainittava seuraavasti: ”............................ ”tässä kauppalaskussa luetellut … , joissa on merkintä …, on tuotettu …”.</w:t>
      </w:r>
    </w:p>
    <w:p>
      <w:pPr>
        <w:spacing w:before="0" w:after="0"/>
        <w:rPr>
          <w:noProof/>
          <w:sz w:val="18"/>
        </w:rPr>
      </w:pPr>
      <w:r>
        <w:rPr>
          <w:noProof/>
          <w:sz w:val="18"/>
        </w:rPr>
        <w:tab/>
        <w:t>Jos käytetään muuta asiakirjaa kuin kauppalaskua tai kauppalaskun liitettä (katso 27 artiklan 1 kohta), kyseisen asiakirjan nimi on mainittava ilmaisun ”kauppalasku” sijasta.</w:t>
      </w:r>
    </w:p>
    <w:p>
      <w:pPr>
        <w:spacing w:before="0" w:after="0"/>
        <w:rPr>
          <w:noProof/>
          <w:sz w:val="18"/>
        </w:rPr>
      </w:pPr>
      <w:r>
        <w:rPr>
          <w:noProof/>
          <w:sz w:val="18"/>
        </w:rPr>
        <w:t>(</w:t>
      </w:r>
      <w:r>
        <w:rPr>
          <w:noProof/>
          <w:sz w:val="18"/>
          <w:vertAlign w:val="superscript"/>
        </w:rPr>
        <w:t>2</w:t>
      </w:r>
      <w:r>
        <w:rPr>
          <w:noProof/>
          <w:sz w:val="18"/>
        </w:rPr>
        <w:t>)</w:t>
      </w:r>
      <w:r>
        <w:rPr>
          <w:noProof/>
          <w:sz w:val="18"/>
        </w:rPr>
        <w:tab/>
        <w:t>Euroopan unioni, jäsenvaltio, talouskumppanuussopimusmaa tai merentakainen maa tai alue (MMA).</w:t>
      </w:r>
    </w:p>
    <w:p>
      <w:pPr>
        <w:spacing w:before="0" w:after="0"/>
        <w:rPr>
          <w:noProof/>
          <w:sz w:val="18"/>
        </w:rPr>
      </w:pPr>
      <w:r>
        <w:rPr>
          <w:noProof/>
          <w:sz w:val="18"/>
        </w:rPr>
        <w:t>(</w:t>
      </w:r>
      <w:r>
        <w:rPr>
          <w:noProof/>
          <w:sz w:val="18"/>
          <w:vertAlign w:val="superscript"/>
        </w:rPr>
        <w:t>3</w:t>
      </w:r>
      <w:r>
        <w:rPr>
          <w:noProof/>
          <w:sz w:val="18"/>
        </w:rPr>
        <w:t>)</w:t>
      </w:r>
      <w:r>
        <w:rPr>
          <w:noProof/>
          <w:sz w:val="18"/>
        </w:rPr>
        <w:tab/>
        <w:t>Tavaran kuvaus on aina merkittävä. Tavaran kuvauksen on oltava riittävä ja niin yksityiskohtainen, että tavarat voidaan luokitella tariffiin.</w:t>
      </w:r>
    </w:p>
    <w:p>
      <w:pPr>
        <w:spacing w:before="0" w:after="0"/>
        <w:rPr>
          <w:noProof/>
          <w:sz w:val="18"/>
        </w:rPr>
      </w:pPr>
      <w:r>
        <w:rPr>
          <w:noProof/>
          <w:sz w:val="18"/>
        </w:rPr>
        <w:t>(</w:t>
      </w:r>
      <w:r>
        <w:rPr>
          <w:noProof/>
          <w:sz w:val="18"/>
          <w:vertAlign w:val="superscript"/>
        </w:rPr>
        <w:t>4</w:t>
      </w:r>
      <w:r>
        <w:rPr>
          <w:noProof/>
          <w:sz w:val="18"/>
        </w:rPr>
        <w:t>)</w:t>
      </w:r>
      <w:r>
        <w:rPr>
          <w:noProof/>
          <w:sz w:val="18"/>
        </w:rPr>
        <w:tab/>
        <w:t>Tullausarvo ilmoitetaan vain, jos sitä vaaditaan.</w:t>
      </w:r>
    </w:p>
    <w:p>
      <w:pPr>
        <w:spacing w:before="0" w:after="0"/>
        <w:rPr>
          <w:noProof/>
          <w:sz w:val="18"/>
        </w:rPr>
      </w:pPr>
      <w:r>
        <w:rPr>
          <w:noProof/>
          <w:sz w:val="18"/>
        </w:rPr>
        <w:t>(</w:t>
      </w:r>
      <w:r>
        <w:rPr>
          <w:noProof/>
          <w:sz w:val="18"/>
          <w:vertAlign w:val="superscript"/>
        </w:rPr>
        <w:t>5</w:t>
      </w:r>
      <w:r>
        <w:rPr>
          <w:noProof/>
          <w:sz w:val="18"/>
        </w:rPr>
        <w:t>)</w:t>
      </w:r>
      <w:r>
        <w:rPr>
          <w:noProof/>
          <w:sz w:val="18"/>
        </w:rPr>
        <w:tab/>
        <w:t>Alkuperämaa ilmoitetaan vain, jos sitä vaaditaan. Kyseessä on oltava etuuskohteluun oikeuttava alkuperä, muu alkuperä ilmoitetaan merkitsemällä ”kolmas maa”.</w:t>
      </w:r>
    </w:p>
    <w:p>
      <w:pPr>
        <w:spacing w:before="0" w:after="0"/>
        <w:rPr>
          <w:noProof/>
          <w:sz w:val="18"/>
        </w:rPr>
      </w:pPr>
      <w:r>
        <w:rPr>
          <w:noProof/>
          <w:sz w:val="18"/>
        </w:rPr>
        <w:t>(</w:t>
      </w:r>
      <w:r>
        <w:rPr>
          <w:noProof/>
          <w:sz w:val="18"/>
          <w:vertAlign w:val="superscript"/>
        </w:rPr>
        <w:t>6</w:t>
      </w:r>
      <w:r>
        <w:rPr>
          <w:noProof/>
          <w:sz w:val="18"/>
        </w:rPr>
        <w:t>)</w:t>
      </w:r>
      <w:r>
        <w:rPr>
          <w:noProof/>
          <w:sz w:val="18"/>
        </w:rPr>
        <w:tab/>
        <w:t>Lisätään lause ”ja niille on suoritettu seuraava valmistus tai käsittely [Euroopan unionissa] [jäsenvaltiossa] [talouskumppanuussopimusmaassa] [MMA:ssa] [] …” sekä suoritetun valmistuksen tai käsittelyn kuvaus, jos tällaista tietoa vaaditaan.</w:t>
      </w:r>
    </w:p>
    <w:p>
      <w:pPr>
        <w:spacing w:before="0" w:after="0"/>
        <w:rPr>
          <w:noProof/>
          <w:sz w:val="18"/>
        </w:rPr>
      </w:pPr>
      <w:r>
        <w:rPr>
          <w:noProof/>
          <w:sz w:val="18"/>
        </w:rPr>
        <w:t>(</w:t>
      </w:r>
      <w:r>
        <w:rPr>
          <w:noProof/>
          <w:sz w:val="18"/>
          <w:vertAlign w:val="superscript"/>
        </w:rPr>
        <w:t>7</w:t>
      </w:r>
      <w:r>
        <w:rPr>
          <w:noProof/>
          <w:sz w:val="18"/>
        </w:rPr>
        <w:t>)</w:t>
      </w:r>
      <w:r>
        <w:rPr>
          <w:noProof/>
          <w:sz w:val="18"/>
        </w:rPr>
        <w:tab/>
        <w:t>Paikka ja päiväys. Jos kyseessä on 27 artiklan 2 kohdassa tarkoitettu tavarantoimittajan pitkäaikaisilmoitus, lisätään seuraava virke: ”Tämä ilmoitus on voimassa näiden tuotteiden kaikkien lähetysten osalta, jotka lähetetään …–….”</w:t>
      </w:r>
    </w:p>
    <w:p>
      <w:pPr>
        <w:spacing w:before="0" w:after="0"/>
        <w:rPr>
          <w:noProof/>
          <w:sz w:val="18"/>
        </w:rPr>
      </w:pPr>
      <w:r>
        <w:rPr>
          <w:noProof/>
          <w:sz w:val="18"/>
        </w:rPr>
        <w:t>(</w:t>
      </w:r>
      <w:r>
        <w:rPr>
          <w:noProof/>
          <w:sz w:val="18"/>
          <w:vertAlign w:val="superscript"/>
        </w:rPr>
        <w:t>8</w:t>
      </w:r>
      <w:r>
        <w:rPr>
          <w:noProof/>
          <w:sz w:val="18"/>
        </w:rPr>
        <w:t>)</w:t>
      </w:r>
      <w:r>
        <w:rPr>
          <w:noProof/>
          <w:sz w:val="18"/>
        </w:rPr>
        <w:tab/>
        <w:t>Nimi ja asema yrityksessä.</w:t>
      </w:r>
    </w:p>
    <w:p>
      <w:pPr>
        <w:spacing w:before="0" w:after="0"/>
        <w:rPr>
          <w:noProof/>
        </w:rPr>
      </w:pPr>
      <w:r>
        <w:rPr>
          <w:noProof/>
          <w:sz w:val="18"/>
        </w:rPr>
        <w:t>(</w:t>
      </w:r>
      <w:r>
        <w:rPr>
          <w:noProof/>
          <w:sz w:val="18"/>
          <w:vertAlign w:val="superscript"/>
        </w:rPr>
        <w:t>9</w:t>
      </w:r>
      <w:r>
        <w:rPr>
          <w:noProof/>
          <w:sz w:val="18"/>
        </w:rPr>
        <w:t>)</w:t>
      </w:r>
      <w:r>
        <w:rPr>
          <w:noProof/>
          <w:sz w:val="18"/>
        </w:rPr>
        <w:tab/>
        <w:t>Allekirjoitus</w:t>
      </w:r>
    </w:p>
    <w:p>
      <w:pPr>
        <w:spacing w:before="0" w:after="200" w:line="276" w:lineRule="auto"/>
        <w:jc w:val="left"/>
        <w:rPr>
          <w:b/>
          <w:noProof/>
          <w:u w:val="single"/>
        </w:rPr>
      </w:pPr>
      <w:r>
        <w:rPr>
          <w:noProof/>
        </w:rPr>
        <w:br w:type="page"/>
      </w:r>
    </w:p>
    <w:p>
      <w:pPr>
        <w:spacing w:after="240"/>
        <w:jc w:val="center"/>
        <w:rPr>
          <w:b/>
          <w:smallCaps/>
          <w:noProof/>
          <w:u w:val="single"/>
        </w:rPr>
      </w:pPr>
      <w:r>
        <w:rPr>
          <w:b/>
          <w:noProof/>
          <w:u w:val="single"/>
        </w:rPr>
        <w:lastRenderedPageBreak/>
        <w:t>LISÄYS VI</w:t>
      </w:r>
    </w:p>
    <w:p>
      <w:pPr>
        <w:tabs>
          <w:tab w:val="right" w:leader="dot" w:pos="9639"/>
        </w:tabs>
        <w:spacing w:after="240"/>
        <w:jc w:val="center"/>
        <w:rPr>
          <w:b/>
          <w:noProof/>
          <w:sz w:val="20"/>
          <w:szCs w:val="20"/>
        </w:rPr>
      </w:pPr>
      <w:r>
        <w:rPr>
          <w:b/>
          <w:noProof/>
          <w:sz w:val="20"/>
          <w:szCs w:val="20"/>
        </w:rPr>
        <w:t>Tiedotustodistus</w:t>
      </w:r>
    </w:p>
    <w:p>
      <w:pPr>
        <w:rPr>
          <w:noProof/>
          <w:sz w:val="20"/>
          <w:szCs w:val="20"/>
        </w:rPr>
      </w:pPr>
      <w:r>
        <w:rPr>
          <w:noProof/>
          <w:sz w:val="20"/>
          <w:szCs w:val="20"/>
        </w:rPr>
        <w:t>1.</w:t>
      </w:r>
      <w:r>
        <w:rPr>
          <w:noProof/>
          <w:sz w:val="20"/>
          <w:szCs w:val="20"/>
        </w:rPr>
        <w:tab/>
        <w:t>On käytettävä tässä liitteessä esitettyä tiedotustodistuslomaketta. Lomake on painettava yhdellä tai useammalla niistä kielistä, joilla tämä päätös on laadittu, ja viejävaltion tai -alueen sisäisen lainsäädännön mukaisesti. Tiedotustodistus on täytettävä jollakin näistä kielistä. Jos todistus täytetään käsin, se on täytettävä musteella painokirjaimin. Siinä on oltava painettu tai muulla tavoin tehty sarjanumero, josta se voidaan tunnistaa.</w:t>
      </w:r>
    </w:p>
    <w:p>
      <w:pPr>
        <w:rPr>
          <w:noProof/>
          <w:sz w:val="20"/>
          <w:szCs w:val="20"/>
        </w:rPr>
      </w:pPr>
      <w:r>
        <w:rPr>
          <w:noProof/>
          <w:sz w:val="20"/>
          <w:szCs w:val="20"/>
        </w:rPr>
        <w:t>2.</w:t>
      </w:r>
      <w:r>
        <w:rPr>
          <w:noProof/>
          <w:sz w:val="20"/>
          <w:szCs w:val="20"/>
        </w:rPr>
        <w:tab/>
        <w:t>Tiedotustodistuksen koon on oltava 210 x 297 mm; lomakkeen pituus saa kuitenkin olla enintään 8 mm määrämittaa suurempi tai enintään 5 mm sitä pienempi. Käytettävän paperin on oltava valkoista, liimakäsiteltyä, hiokkeetonta kirjoituspaperia, joka painaa vähintään 25 g/m2.</w:t>
      </w:r>
    </w:p>
    <w:p>
      <w:pPr>
        <w:rPr>
          <w:noProof/>
          <w:sz w:val="20"/>
          <w:szCs w:val="20"/>
        </w:rPr>
      </w:pPr>
      <w:r>
        <w:rPr>
          <w:noProof/>
          <w:sz w:val="20"/>
          <w:szCs w:val="20"/>
        </w:rPr>
        <w:t>3.</w:t>
      </w:r>
      <w:r>
        <w:rPr>
          <w:noProof/>
          <w:sz w:val="20"/>
          <w:szCs w:val="20"/>
        </w:rPr>
        <w:tab/>
        <w:t>Kansalliset viranomaiset voivat pidättää itselleen lomakkeiden paino-oikeuden tai antaa niiden painamisen hyväksymiensä kirjapainojen tehtäväksi. Jälkimmäisessä tapauksessa jokaisessa lomakkeessa on oltava maininta tästä hyväksymisestä. Jokaisessa lomakkeessa on oltava kirjapainon nimi ja osoite tai merkki, josta kirjapaino voidaan tunnistaa.</w:t>
      </w:r>
    </w:p>
    <w:p>
      <w:pPr>
        <w:spacing w:before="0" w:after="0"/>
        <w:jc w:val="left"/>
        <w:rPr>
          <w:rFonts w:eastAsia="Times New Roman"/>
          <w:noProof/>
          <w:szCs w:val="20"/>
        </w:rPr>
      </w:pPr>
      <w:r>
        <w:rPr>
          <w:noProof/>
        </w:rPr>
        <w:br w:type="page"/>
      </w:r>
    </w:p>
    <w:tbl>
      <w:tblPr>
        <w:tblW w:w="10101" w:type="dxa"/>
        <w:tblInd w:w="29" w:type="dxa"/>
        <w:tblLayout w:type="fixed"/>
        <w:tblCellMar>
          <w:left w:w="29" w:type="dxa"/>
          <w:right w:w="29" w:type="dxa"/>
        </w:tblCellMar>
        <w:tblLook w:val="0000" w:firstRow="0" w:lastRow="0" w:firstColumn="0" w:lastColumn="0" w:noHBand="0" w:noVBand="0"/>
      </w:tblPr>
      <w:tblGrid>
        <w:gridCol w:w="350"/>
        <w:gridCol w:w="8"/>
        <w:gridCol w:w="2479"/>
        <w:gridCol w:w="2427"/>
        <w:gridCol w:w="13"/>
        <w:gridCol w:w="2043"/>
        <w:gridCol w:w="339"/>
        <w:gridCol w:w="23"/>
        <w:gridCol w:w="1074"/>
        <w:gridCol w:w="1262"/>
        <w:gridCol w:w="83"/>
      </w:tblGrid>
      <w:tr>
        <w:trPr>
          <w:trHeight w:val="957"/>
        </w:trPr>
        <w:tc>
          <w:tcPr>
            <w:tcW w:w="350" w:type="dxa"/>
            <w:tcBorders>
              <w:top w:val="single" w:sz="6" w:space="0" w:color="auto"/>
              <w:left w:val="single" w:sz="6"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szCs w:val="20"/>
              </w:rPr>
              <w:lastRenderedPageBreak/>
              <w:t xml:space="preserve">1. </w:t>
            </w:r>
          </w:p>
        </w:tc>
        <w:tc>
          <w:tcPr>
            <w:tcW w:w="2487" w:type="dxa"/>
            <w:gridSpan w:val="2"/>
            <w:tcBorders>
              <w:top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Tavarantoimittaja (1)</w:t>
            </w:r>
          </w:p>
        </w:tc>
        <w:tc>
          <w:tcPr>
            <w:tcW w:w="2427" w:type="dxa"/>
            <w:tcBorders>
              <w:top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4837" w:type="dxa"/>
            <w:gridSpan w:val="7"/>
            <w:tcBorders>
              <w:top w:val="single" w:sz="6" w:space="0" w:color="auto"/>
              <w:left w:val="single" w:sz="6" w:space="0" w:color="auto"/>
              <w:right w:val="single" w:sz="6" w:space="0" w:color="auto"/>
            </w:tcBorders>
          </w:tcPr>
          <w:p>
            <w:pPr>
              <w:widowControl w:val="0"/>
              <w:tabs>
                <w:tab w:val="right" w:pos="4461"/>
              </w:tabs>
              <w:spacing w:before="0" w:after="0" w:line="360" w:lineRule="auto"/>
              <w:jc w:val="center"/>
              <w:rPr>
                <w:rFonts w:eastAsia="Times New Roman"/>
                <w:b/>
                <w:noProof/>
                <w:sz w:val="20"/>
                <w:szCs w:val="20"/>
              </w:rPr>
            </w:pPr>
            <w:r>
              <w:rPr>
                <w:b/>
                <w:noProof/>
                <w:sz w:val="20"/>
                <w:szCs w:val="20"/>
              </w:rPr>
              <w:t>TIEDOTUSTODISTUS</w:t>
            </w:r>
            <w:r>
              <w:rPr>
                <w:b/>
                <w:noProof/>
                <w:sz w:val="20"/>
                <w:szCs w:val="20"/>
              </w:rPr>
              <w:br/>
              <w:t>seuraavien sopimuspuolten välistä etuuskohtelukauppaa varten</w:t>
            </w:r>
          </w:p>
        </w:tc>
      </w:tr>
      <w:tr>
        <w:tc>
          <w:tcPr>
            <w:tcW w:w="350" w:type="dxa"/>
            <w:tcBorders>
              <w:top w:val="single" w:sz="6" w:space="0" w:color="auto"/>
              <w:left w:val="single" w:sz="6"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szCs w:val="20"/>
              </w:rPr>
              <w:t xml:space="preserve">2. </w:t>
            </w:r>
          </w:p>
        </w:tc>
        <w:tc>
          <w:tcPr>
            <w:tcW w:w="2487" w:type="dxa"/>
            <w:gridSpan w:val="2"/>
            <w:tcBorders>
              <w:top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Vastaanottaja (1)</w:t>
            </w:r>
          </w:p>
        </w:tc>
        <w:tc>
          <w:tcPr>
            <w:tcW w:w="2427" w:type="dxa"/>
            <w:tcBorders>
              <w:top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4754" w:type="dxa"/>
            <w:gridSpan w:val="6"/>
            <w:tcBorders>
              <w:left w:val="single" w:sz="6" w:space="0" w:color="auto"/>
            </w:tcBorders>
          </w:tcPr>
          <w:p>
            <w:pPr>
              <w:widowControl w:val="0"/>
              <w:spacing w:before="0" w:after="0" w:line="360" w:lineRule="auto"/>
              <w:jc w:val="center"/>
              <w:rPr>
                <w:rFonts w:eastAsia="Times New Roman"/>
                <w:b/>
                <w:noProof/>
                <w:sz w:val="20"/>
                <w:szCs w:val="20"/>
              </w:rPr>
            </w:pPr>
            <w:r>
              <w:rPr>
                <w:b/>
                <w:noProof/>
                <w:sz w:val="20"/>
                <w:szCs w:val="20"/>
              </w:rPr>
              <w:t>EUROOPAN UNIONI</w:t>
            </w:r>
          </w:p>
          <w:p>
            <w:pPr>
              <w:widowControl w:val="0"/>
              <w:spacing w:before="0" w:after="0" w:line="360" w:lineRule="auto"/>
              <w:jc w:val="center"/>
              <w:rPr>
                <w:rFonts w:eastAsia="Times New Roman"/>
                <w:b/>
                <w:noProof/>
                <w:sz w:val="20"/>
                <w:szCs w:val="20"/>
              </w:rPr>
            </w:pPr>
            <w:r>
              <w:rPr>
                <w:b/>
                <w:noProof/>
                <w:sz w:val="20"/>
                <w:szCs w:val="20"/>
              </w:rPr>
              <w:t>ja</w:t>
            </w:r>
          </w:p>
          <w:p>
            <w:pPr>
              <w:widowControl w:val="0"/>
              <w:spacing w:before="0" w:after="0" w:line="360" w:lineRule="auto"/>
              <w:jc w:val="center"/>
              <w:rPr>
                <w:rFonts w:eastAsia="Times New Roman"/>
                <w:b/>
                <w:noProof/>
                <w:sz w:val="20"/>
                <w:szCs w:val="20"/>
              </w:rPr>
            </w:pPr>
            <w:r>
              <w:rPr>
                <w:b/>
                <w:noProof/>
                <w:sz w:val="20"/>
                <w:szCs w:val="20"/>
              </w:rPr>
              <w:t>MMA:t</w:t>
            </w:r>
          </w:p>
        </w:tc>
        <w:tc>
          <w:tcPr>
            <w:tcW w:w="83" w:type="dxa"/>
            <w:tcBorders>
              <w:right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r>
      <w:tr>
        <w:trPr>
          <w:trHeight w:val="957"/>
        </w:trPr>
        <w:tc>
          <w:tcPr>
            <w:tcW w:w="350" w:type="dxa"/>
            <w:tcBorders>
              <w:top w:val="single" w:sz="6" w:space="0" w:color="auto"/>
              <w:left w:val="single" w:sz="6" w:space="0" w:color="auto"/>
              <w:bottom w:val="single" w:sz="6"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szCs w:val="20"/>
              </w:rPr>
              <w:t xml:space="preserve">3. </w:t>
            </w:r>
          </w:p>
        </w:tc>
        <w:tc>
          <w:tcPr>
            <w:tcW w:w="2487" w:type="dxa"/>
            <w:gridSpan w:val="2"/>
            <w:tcBorders>
              <w:top w:val="single" w:sz="6" w:space="0" w:color="auto"/>
              <w:bottom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Käsittelijä (1)</w:t>
            </w:r>
          </w:p>
        </w:tc>
        <w:tc>
          <w:tcPr>
            <w:tcW w:w="2427" w:type="dxa"/>
            <w:tcBorders>
              <w:top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4837" w:type="dxa"/>
            <w:gridSpan w:val="7"/>
            <w:tcBorders>
              <w:top w:val="single" w:sz="6" w:space="0" w:color="auto"/>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4. Valtio, jossa valmistus tai käsittely on suoritettu</w:t>
            </w:r>
          </w:p>
        </w:tc>
      </w:tr>
      <w:tr>
        <w:trPr>
          <w:trHeight w:val="705"/>
        </w:trPr>
        <w:tc>
          <w:tcPr>
            <w:tcW w:w="350" w:type="dxa"/>
            <w:tcBorders>
              <w:top w:val="single" w:sz="6" w:space="0" w:color="auto"/>
              <w:left w:val="single" w:sz="6" w:space="0" w:color="auto"/>
              <w:bottom w:val="single" w:sz="4"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szCs w:val="20"/>
              </w:rPr>
              <w:t xml:space="preserve">6. </w:t>
            </w:r>
          </w:p>
        </w:tc>
        <w:tc>
          <w:tcPr>
            <w:tcW w:w="4914" w:type="dxa"/>
            <w:gridSpan w:val="3"/>
            <w:tcBorders>
              <w:top w:val="single" w:sz="6" w:space="0" w:color="auto"/>
              <w:bottom w:val="single" w:sz="4"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Tuontitullitoimipaikka (1)</w:t>
            </w:r>
          </w:p>
        </w:tc>
        <w:tc>
          <w:tcPr>
            <w:tcW w:w="4837" w:type="dxa"/>
            <w:gridSpan w:val="7"/>
            <w:tcBorders>
              <w:top w:val="single" w:sz="6" w:space="0" w:color="auto"/>
              <w:left w:val="single" w:sz="6" w:space="0" w:color="auto"/>
              <w:bottom w:val="single" w:sz="4"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5. Viranomainen täyttää</w:t>
            </w:r>
          </w:p>
        </w:tc>
      </w:tr>
      <w:tr>
        <w:tc>
          <w:tcPr>
            <w:tcW w:w="350" w:type="dxa"/>
            <w:tcBorders>
              <w:top w:val="single" w:sz="4" w:space="0" w:color="auto"/>
              <w:left w:val="single" w:sz="4"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szCs w:val="20"/>
              </w:rPr>
              <w:t xml:space="preserve">7. </w:t>
            </w:r>
          </w:p>
        </w:tc>
        <w:tc>
          <w:tcPr>
            <w:tcW w:w="2487" w:type="dxa"/>
            <w:gridSpan w:val="2"/>
            <w:tcBorders>
              <w:top w:val="single" w:sz="4"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Tuontiasiakirja (2)</w:t>
            </w:r>
          </w:p>
        </w:tc>
        <w:tc>
          <w:tcPr>
            <w:tcW w:w="2427" w:type="dxa"/>
            <w:tcBorders>
              <w:top w:val="single" w:sz="4" w:space="0" w:color="auto"/>
              <w:right w:val="single" w:sz="4"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4837" w:type="dxa"/>
            <w:gridSpan w:val="7"/>
            <w:tcBorders>
              <w:top w:val="single" w:sz="4" w:space="0" w:color="auto"/>
              <w:left w:val="single" w:sz="4" w:space="0" w:color="auto"/>
              <w:right w:val="single" w:sz="4" w:space="0" w:color="auto"/>
            </w:tcBorders>
          </w:tcPr>
          <w:p>
            <w:pPr>
              <w:widowControl w:val="0"/>
              <w:tabs>
                <w:tab w:val="right" w:pos="4461"/>
              </w:tabs>
              <w:spacing w:before="0" w:after="0" w:line="360" w:lineRule="auto"/>
              <w:jc w:val="left"/>
              <w:rPr>
                <w:rFonts w:eastAsia="Times New Roman"/>
                <w:b/>
                <w:noProof/>
                <w:sz w:val="20"/>
                <w:szCs w:val="20"/>
                <w:lang w:eastAsia="fr-BE"/>
              </w:rPr>
            </w:pPr>
          </w:p>
        </w:tc>
      </w:tr>
      <w:tr>
        <w:tc>
          <w:tcPr>
            <w:tcW w:w="350" w:type="dxa"/>
            <w:tcBorders>
              <w:left w:val="single" w:sz="4"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2487" w:type="dxa"/>
            <w:gridSpan w:val="2"/>
          </w:tcPr>
          <w:p>
            <w:pPr>
              <w:widowControl w:val="0"/>
              <w:tabs>
                <w:tab w:val="right" w:pos="4461"/>
              </w:tabs>
              <w:spacing w:before="0" w:after="0" w:line="360" w:lineRule="auto"/>
              <w:jc w:val="left"/>
              <w:rPr>
                <w:rFonts w:eastAsia="Times New Roman"/>
                <w:noProof/>
                <w:sz w:val="20"/>
                <w:szCs w:val="20"/>
              </w:rPr>
            </w:pPr>
            <w:r>
              <w:rPr>
                <w:noProof/>
                <w:sz w:val="20"/>
                <w:szCs w:val="20"/>
              </w:rPr>
              <w:t>Lomake ...............................</w:t>
            </w:r>
          </w:p>
        </w:tc>
        <w:tc>
          <w:tcPr>
            <w:tcW w:w="2427" w:type="dxa"/>
            <w:tcBorders>
              <w:right w:val="single" w:sz="4" w:space="0" w:color="auto"/>
            </w:tcBorders>
          </w:tcPr>
          <w:p>
            <w:pPr>
              <w:widowControl w:val="0"/>
              <w:tabs>
                <w:tab w:val="right" w:pos="4461"/>
              </w:tabs>
              <w:spacing w:before="0" w:after="0" w:line="360" w:lineRule="auto"/>
              <w:jc w:val="left"/>
              <w:rPr>
                <w:rFonts w:eastAsia="Times New Roman"/>
                <w:noProof/>
                <w:sz w:val="20"/>
                <w:szCs w:val="20"/>
              </w:rPr>
            </w:pPr>
            <w:r>
              <w:rPr>
                <w:noProof/>
                <w:sz w:val="20"/>
                <w:szCs w:val="20"/>
              </w:rPr>
              <w:t>Nro ..........................</w:t>
            </w:r>
          </w:p>
        </w:tc>
        <w:tc>
          <w:tcPr>
            <w:tcW w:w="4837" w:type="dxa"/>
            <w:gridSpan w:val="7"/>
            <w:tcBorders>
              <w:left w:val="single" w:sz="4" w:space="0" w:color="auto"/>
              <w:right w:val="single" w:sz="4" w:space="0" w:color="auto"/>
            </w:tcBorders>
          </w:tcPr>
          <w:p>
            <w:pPr>
              <w:widowControl w:val="0"/>
              <w:tabs>
                <w:tab w:val="right" w:pos="4461"/>
              </w:tabs>
              <w:spacing w:before="0" w:after="0" w:line="360" w:lineRule="auto"/>
              <w:jc w:val="left"/>
              <w:rPr>
                <w:rFonts w:eastAsia="Times New Roman"/>
                <w:b/>
                <w:noProof/>
                <w:sz w:val="20"/>
                <w:szCs w:val="20"/>
                <w:lang w:eastAsia="fr-BE"/>
              </w:rPr>
            </w:pPr>
          </w:p>
        </w:tc>
      </w:tr>
      <w:tr>
        <w:trPr>
          <w:cantSplit/>
          <w:trHeight w:val="249"/>
        </w:trPr>
        <w:tc>
          <w:tcPr>
            <w:tcW w:w="358" w:type="dxa"/>
            <w:gridSpan w:val="2"/>
            <w:tcBorders>
              <w:left w:val="single" w:sz="4" w:space="0" w:color="auto"/>
            </w:tcBorders>
          </w:tcPr>
          <w:p>
            <w:pPr>
              <w:widowControl w:val="0"/>
              <w:tabs>
                <w:tab w:val="right" w:pos="4461"/>
                <w:tab w:val="right" w:pos="5209"/>
              </w:tabs>
              <w:spacing w:before="0" w:after="0" w:line="360" w:lineRule="auto"/>
              <w:jc w:val="left"/>
              <w:rPr>
                <w:rFonts w:eastAsia="Times New Roman"/>
                <w:noProof/>
                <w:sz w:val="20"/>
                <w:szCs w:val="20"/>
                <w:lang w:eastAsia="fr-BE"/>
              </w:rPr>
            </w:pPr>
          </w:p>
        </w:tc>
        <w:tc>
          <w:tcPr>
            <w:tcW w:w="4906" w:type="dxa"/>
            <w:gridSpan w:val="2"/>
            <w:tcBorders>
              <w:right w:val="single" w:sz="4" w:space="0" w:color="auto"/>
            </w:tcBorders>
          </w:tcPr>
          <w:p>
            <w:pPr>
              <w:widowControl w:val="0"/>
              <w:tabs>
                <w:tab w:val="right" w:pos="4461"/>
                <w:tab w:val="right" w:pos="5209"/>
              </w:tabs>
              <w:spacing w:before="0" w:after="0" w:line="360" w:lineRule="auto"/>
              <w:jc w:val="left"/>
              <w:rPr>
                <w:rFonts w:eastAsia="Times New Roman"/>
                <w:noProof/>
                <w:sz w:val="20"/>
                <w:szCs w:val="20"/>
              </w:rPr>
            </w:pPr>
            <w:r>
              <w:rPr>
                <w:noProof/>
                <w:sz w:val="20"/>
                <w:szCs w:val="20"/>
              </w:rPr>
              <w:t>Sarja …….………………………………………………</w:t>
            </w:r>
          </w:p>
        </w:tc>
        <w:tc>
          <w:tcPr>
            <w:tcW w:w="4837" w:type="dxa"/>
            <w:gridSpan w:val="7"/>
            <w:tcBorders>
              <w:left w:val="single" w:sz="4" w:space="0" w:color="auto"/>
              <w:right w:val="single" w:sz="4" w:space="0" w:color="auto"/>
            </w:tcBorders>
          </w:tcPr>
          <w:p>
            <w:pPr>
              <w:widowControl w:val="0"/>
              <w:tabs>
                <w:tab w:val="right" w:pos="4461"/>
              </w:tabs>
              <w:spacing w:before="0" w:after="0" w:line="360" w:lineRule="auto"/>
              <w:jc w:val="left"/>
              <w:rPr>
                <w:rFonts w:eastAsia="Times New Roman"/>
                <w:b/>
                <w:noProof/>
                <w:sz w:val="20"/>
                <w:szCs w:val="20"/>
                <w:lang w:eastAsia="fr-BE"/>
              </w:rPr>
            </w:pPr>
          </w:p>
        </w:tc>
      </w:tr>
      <w:tr>
        <w:trPr>
          <w:cantSplit/>
          <w:trHeight w:val="192"/>
        </w:trPr>
        <w:tc>
          <w:tcPr>
            <w:tcW w:w="350" w:type="dxa"/>
            <w:tcBorders>
              <w:left w:val="single" w:sz="4" w:space="0" w:color="auto"/>
              <w:bottom w:val="single" w:sz="4"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4927" w:type="dxa"/>
            <w:gridSpan w:val="4"/>
            <w:tcBorders>
              <w:bottom w:val="single" w:sz="4" w:space="0" w:color="auto"/>
              <w:right w:val="single" w:sz="4" w:space="0" w:color="auto"/>
            </w:tcBorders>
          </w:tcPr>
          <w:p>
            <w:pPr>
              <w:widowControl w:val="0"/>
              <w:tabs>
                <w:tab w:val="right" w:pos="4461"/>
              </w:tabs>
              <w:spacing w:before="0" w:after="0" w:line="360" w:lineRule="auto"/>
              <w:jc w:val="left"/>
              <w:rPr>
                <w:rFonts w:eastAsia="Times New Roman"/>
                <w:noProof/>
                <w:sz w:val="20"/>
                <w:szCs w:val="20"/>
              </w:rPr>
            </w:pPr>
            <w:r>
              <w:rPr>
                <w:noProof/>
                <w:sz w:val="20"/>
                <w:szCs w:val="20"/>
              </w:rPr>
              <w:t>Päiväys</w:t>
            </w:r>
          </w:p>
        </w:tc>
        <w:tc>
          <w:tcPr>
            <w:tcW w:w="4824" w:type="dxa"/>
            <w:gridSpan w:val="6"/>
            <w:tcBorders>
              <w:left w:val="single" w:sz="4" w:space="0" w:color="auto"/>
              <w:bottom w:val="single" w:sz="4" w:space="0" w:color="auto"/>
              <w:right w:val="single" w:sz="4" w:space="0" w:color="auto"/>
            </w:tcBorders>
          </w:tcPr>
          <w:p>
            <w:pPr>
              <w:widowControl w:val="0"/>
              <w:tabs>
                <w:tab w:val="right" w:pos="4461"/>
              </w:tabs>
              <w:spacing w:before="0" w:after="0" w:line="360" w:lineRule="auto"/>
              <w:jc w:val="left"/>
              <w:rPr>
                <w:rFonts w:eastAsia="Times New Roman"/>
                <w:b/>
                <w:noProof/>
                <w:sz w:val="20"/>
                <w:szCs w:val="20"/>
                <w:lang w:eastAsia="fr-BE"/>
              </w:rPr>
            </w:pPr>
          </w:p>
        </w:tc>
      </w:tr>
      <w:tr>
        <w:tc>
          <w:tcPr>
            <w:tcW w:w="10101" w:type="dxa"/>
            <w:gridSpan w:val="11"/>
            <w:tcBorders>
              <w:top w:val="single" w:sz="4" w:space="0" w:color="auto"/>
              <w:left w:val="single" w:sz="4" w:space="0" w:color="auto"/>
              <w:bottom w:val="single" w:sz="4" w:space="0" w:color="auto"/>
              <w:right w:val="single" w:sz="4" w:space="0" w:color="auto"/>
            </w:tcBorders>
          </w:tcPr>
          <w:p>
            <w:pPr>
              <w:widowControl w:val="0"/>
              <w:tabs>
                <w:tab w:val="right" w:pos="4461"/>
              </w:tabs>
              <w:spacing w:before="0" w:after="0" w:line="360" w:lineRule="auto"/>
              <w:jc w:val="center"/>
              <w:rPr>
                <w:rFonts w:eastAsia="Times New Roman"/>
                <w:b/>
                <w:noProof/>
                <w:sz w:val="20"/>
                <w:szCs w:val="20"/>
              </w:rPr>
            </w:pPr>
            <w:r>
              <w:rPr>
                <w:b/>
                <w:noProof/>
                <w:sz w:val="20"/>
                <w:szCs w:val="20"/>
              </w:rPr>
              <w:t>TAVARAT</w:t>
            </w:r>
          </w:p>
        </w:tc>
      </w:tr>
      <w:tr>
        <w:trPr>
          <w:trHeight w:val="290"/>
        </w:trPr>
        <w:tc>
          <w:tcPr>
            <w:tcW w:w="350" w:type="dxa"/>
            <w:tcBorders>
              <w:top w:val="single" w:sz="4" w:space="0" w:color="auto"/>
              <w:left w:val="single" w:sz="6"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szCs w:val="20"/>
              </w:rPr>
              <w:t>8.</w:t>
            </w:r>
          </w:p>
        </w:tc>
        <w:tc>
          <w:tcPr>
            <w:tcW w:w="2487" w:type="dxa"/>
            <w:gridSpan w:val="2"/>
            <w:tcBorders>
              <w:top w:val="single" w:sz="4" w:space="0" w:color="auto"/>
              <w:right w:val="single" w:sz="6" w:space="0" w:color="auto"/>
            </w:tcBorders>
          </w:tcPr>
          <w:p>
            <w:pPr>
              <w:widowControl w:val="0"/>
              <w:spacing w:before="0" w:after="0"/>
              <w:jc w:val="left"/>
              <w:rPr>
                <w:rFonts w:eastAsia="Times New Roman"/>
                <w:b/>
                <w:noProof/>
                <w:sz w:val="20"/>
                <w:szCs w:val="20"/>
              </w:rPr>
            </w:pPr>
            <w:r>
              <w:rPr>
                <w:b/>
                <w:noProof/>
                <w:sz w:val="20"/>
                <w:szCs w:val="20"/>
              </w:rPr>
              <w:t>Kollien merkit, numerot, määrä ja laji</w:t>
            </w:r>
          </w:p>
        </w:tc>
        <w:tc>
          <w:tcPr>
            <w:tcW w:w="4822" w:type="dxa"/>
            <w:gridSpan w:val="4"/>
            <w:tcBorders>
              <w:top w:val="single" w:sz="4" w:space="0" w:color="auto"/>
              <w:left w:val="single" w:sz="6" w:space="0" w:color="auto"/>
              <w:right w:val="single" w:sz="6" w:space="0" w:color="auto"/>
            </w:tcBorders>
          </w:tcPr>
          <w:p>
            <w:pPr>
              <w:widowControl w:val="0"/>
              <w:spacing w:before="0" w:after="0"/>
              <w:jc w:val="left"/>
              <w:rPr>
                <w:rFonts w:eastAsia="Times New Roman"/>
                <w:b/>
                <w:noProof/>
                <w:sz w:val="20"/>
                <w:szCs w:val="20"/>
              </w:rPr>
            </w:pPr>
            <w:r>
              <w:rPr>
                <w:b/>
                <w:noProof/>
                <w:sz w:val="20"/>
                <w:szCs w:val="20"/>
              </w:rPr>
              <w:t>9. Harmonoidun tavarankuvaus- ja koodausjärjestelmän nimike/alanimike (HS-nimike)</w:t>
            </w:r>
          </w:p>
        </w:tc>
        <w:tc>
          <w:tcPr>
            <w:tcW w:w="2442" w:type="dxa"/>
            <w:gridSpan w:val="4"/>
            <w:tcBorders>
              <w:top w:val="single" w:sz="4" w:space="0" w:color="auto"/>
              <w:left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10. Määrä (3)</w:t>
            </w:r>
          </w:p>
        </w:tc>
      </w:tr>
      <w:tr>
        <w:trPr>
          <w:trHeight w:val="657"/>
        </w:trPr>
        <w:tc>
          <w:tcPr>
            <w:tcW w:w="350" w:type="dxa"/>
            <w:tcBorders>
              <w:left w:val="single" w:sz="6" w:space="0" w:color="auto"/>
              <w:bottom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2487" w:type="dxa"/>
            <w:gridSpan w:val="2"/>
            <w:tcBorders>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4822" w:type="dxa"/>
            <w:gridSpan w:val="4"/>
            <w:tcBorders>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2442" w:type="dxa"/>
            <w:gridSpan w:val="4"/>
            <w:tcBorders>
              <w:top w:val="single" w:sz="6" w:space="0" w:color="auto"/>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11. Arvo (4)</w:t>
            </w:r>
          </w:p>
        </w:tc>
      </w:tr>
      <w:tr>
        <w:tc>
          <w:tcPr>
            <w:tcW w:w="10101" w:type="dxa"/>
            <w:gridSpan w:val="11"/>
            <w:tcBorders>
              <w:top w:val="single" w:sz="6" w:space="0" w:color="auto"/>
              <w:left w:val="single" w:sz="6" w:space="0" w:color="auto"/>
              <w:bottom w:val="single" w:sz="6" w:space="0" w:color="auto"/>
              <w:right w:val="single" w:sz="6" w:space="0" w:color="auto"/>
            </w:tcBorders>
          </w:tcPr>
          <w:p>
            <w:pPr>
              <w:widowControl w:val="0"/>
              <w:tabs>
                <w:tab w:val="right" w:pos="4461"/>
              </w:tabs>
              <w:spacing w:before="0" w:after="0" w:line="360" w:lineRule="auto"/>
              <w:jc w:val="center"/>
              <w:rPr>
                <w:rFonts w:eastAsia="Times New Roman"/>
                <w:b/>
                <w:noProof/>
                <w:sz w:val="20"/>
                <w:szCs w:val="20"/>
              </w:rPr>
            </w:pPr>
            <w:r>
              <w:rPr>
                <w:b/>
                <w:noProof/>
                <w:sz w:val="20"/>
                <w:szCs w:val="20"/>
              </w:rPr>
              <w:t>KÄYTETYT MAAHANTUODUT AINEKSET</w:t>
            </w:r>
          </w:p>
        </w:tc>
      </w:tr>
      <w:tr>
        <w:tc>
          <w:tcPr>
            <w:tcW w:w="350" w:type="dxa"/>
            <w:tcBorders>
              <w:top w:val="single" w:sz="6" w:space="0" w:color="auto"/>
              <w:left w:val="single" w:sz="6"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szCs w:val="20"/>
              </w:rPr>
              <w:t>12.</w:t>
            </w:r>
          </w:p>
        </w:tc>
        <w:tc>
          <w:tcPr>
            <w:tcW w:w="4927" w:type="dxa"/>
            <w:gridSpan w:val="4"/>
            <w:tcBorders>
              <w:top w:val="single" w:sz="6" w:space="0" w:color="auto"/>
              <w:right w:val="single" w:sz="6" w:space="0" w:color="auto"/>
            </w:tcBorders>
          </w:tcPr>
          <w:p>
            <w:pPr>
              <w:widowControl w:val="0"/>
              <w:spacing w:before="0" w:after="0"/>
              <w:jc w:val="left"/>
              <w:rPr>
                <w:rFonts w:eastAsia="Times New Roman"/>
                <w:b/>
                <w:noProof/>
                <w:sz w:val="20"/>
                <w:szCs w:val="20"/>
              </w:rPr>
            </w:pPr>
            <w:r>
              <w:rPr>
                <w:b/>
                <w:noProof/>
                <w:sz w:val="20"/>
                <w:szCs w:val="20"/>
              </w:rPr>
              <w:t>Harmonoidun tavarankuvaus- ja koodausjärjestelmän nimike/alanimike (HS-nimike)</w:t>
            </w:r>
          </w:p>
        </w:tc>
        <w:tc>
          <w:tcPr>
            <w:tcW w:w="2043" w:type="dxa"/>
            <w:tcBorders>
              <w:top w:val="single" w:sz="6" w:space="0" w:color="auto"/>
              <w:left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13. Alkuperämaa</w:t>
            </w:r>
          </w:p>
        </w:tc>
        <w:tc>
          <w:tcPr>
            <w:tcW w:w="1436" w:type="dxa"/>
            <w:gridSpan w:val="3"/>
            <w:tcBorders>
              <w:top w:val="single" w:sz="6" w:space="0" w:color="auto"/>
              <w:left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14. Määrä (3)</w:t>
            </w:r>
          </w:p>
        </w:tc>
        <w:tc>
          <w:tcPr>
            <w:tcW w:w="1345" w:type="dxa"/>
            <w:gridSpan w:val="2"/>
            <w:tcBorders>
              <w:top w:val="single" w:sz="6" w:space="0" w:color="auto"/>
              <w:left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15. Arvo (2)(5)</w:t>
            </w:r>
          </w:p>
        </w:tc>
      </w:tr>
      <w:tr>
        <w:tc>
          <w:tcPr>
            <w:tcW w:w="350" w:type="dxa"/>
            <w:tcBorders>
              <w:left w:val="single" w:sz="6" w:space="0" w:color="auto"/>
              <w:bottom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4927" w:type="dxa"/>
            <w:gridSpan w:val="4"/>
            <w:tcBorders>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2043" w:type="dxa"/>
            <w:tcBorders>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1436" w:type="dxa"/>
            <w:gridSpan w:val="3"/>
            <w:tcBorders>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1345" w:type="dxa"/>
            <w:gridSpan w:val="2"/>
            <w:tcBorders>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r>
      <w:tr>
        <w:trPr>
          <w:trHeight w:val="597"/>
        </w:trPr>
        <w:tc>
          <w:tcPr>
            <w:tcW w:w="350" w:type="dxa"/>
            <w:tcBorders>
              <w:top w:val="single" w:sz="6" w:space="0" w:color="auto"/>
              <w:left w:val="single" w:sz="6" w:space="0" w:color="auto"/>
              <w:bottom w:val="single" w:sz="6"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szCs w:val="20"/>
              </w:rPr>
              <w:t xml:space="preserve">16. </w:t>
            </w:r>
          </w:p>
        </w:tc>
        <w:tc>
          <w:tcPr>
            <w:tcW w:w="9751" w:type="dxa"/>
            <w:gridSpan w:val="10"/>
            <w:tcBorders>
              <w:top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Suoritetun valmistuksen tai käsittelyn luonne</w:t>
            </w:r>
          </w:p>
        </w:tc>
      </w:tr>
      <w:tr>
        <w:tc>
          <w:tcPr>
            <w:tcW w:w="350" w:type="dxa"/>
            <w:tcBorders>
              <w:top w:val="single" w:sz="6" w:space="0" w:color="auto"/>
              <w:left w:val="single" w:sz="6" w:space="0" w:color="auto"/>
              <w:bottom w:val="single" w:sz="6"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szCs w:val="20"/>
              </w:rPr>
              <w:t xml:space="preserve">17. </w:t>
            </w:r>
          </w:p>
        </w:tc>
        <w:tc>
          <w:tcPr>
            <w:tcW w:w="2487" w:type="dxa"/>
            <w:gridSpan w:val="2"/>
            <w:tcBorders>
              <w:top w:val="single" w:sz="6" w:space="0" w:color="auto"/>
              <w:bottom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Huomautuksia</w:t>
            </w:r>
          </w:p>
        </w:tc>
        <w:tc>
          <w:tcPr>
            <w:tcW w:w="7264" w:type="dxa"/>
            <w:gridSpan w:val="8"/>
            <w:tcBorders>
              <w:top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r>
      <w:tr>
        <w:tc>
          <w:tcPr>
            <w:tcW w:w="5264" w:type="dxa"/>
            <w:gridSpan w:val="4"/>
            <w:tcBorders>
              <w:top w:val="single" w:sz="6" w:space="0" w:color="auto"/>
              <w:left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18. TULLIVIRANOMAISEN TODISTUS</w:t>
            </w:r>
          </w:p>
        </w:tc>
        <w:tc>
          <w:tcPr>
            <w:tcW w:w="4837" w:type="dxa"/>
            <w:gridSpan w:val="7"/>
            <w:tcBorders>
              <w:top w:val="single" w:sz="6" w:space="0" w:color="auto"/>
              <w:left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19. TAVARANTOIMITTAJAN ILMOITUS</w:t>
            </w:r>
          </w:p>
        </w:tc>
      </w:tr>
      <w:tr>
        <w:tc>
          <w:tcPr>
            <w:tcW w:w="350" w:type="dxa"/>
            <w:tcBorders>
              <w:lef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c>
          <w:tcPr>
            <w:tcW w:w="2487" w:type="dxa"/>
            <w:gridSpan w:val="2"/>
          </w:tcPr>
          <w:p>
            <w:pPr>
              <w:widowControl w:val="0"/>
              <w:tabs>
                <w:tab w:val="right" w:pos="4461"/>
              </w:tabs>
              <w:spacing w:before="0" w:after="0" w:line="360" w:lineRule="auto"/>
              <w:jc w:val="left"/>
              <w:rPr>
                <w:rFonts w:eastAsia="Times New Roman"/>
                <w:noProof/>
                <w:sz w:val="20"/>
                <w:szCs w:val="20"/>
              </w:rPr>
            </w:pPr>
            <w:r>
              <w:rPr>
                <w:noProof/>
                <w:sz w:val="20"/>
                <w:szCs w:val="20"/>
              </w:rPr>
              <w:t>Ilmoitus vahvistetaan oikeaksi</w:t>
            </w:r>
          </w:p>
        </w:tc>
        <w:tc>
          <w:tcPr>
            <w:tcW w:w="2427" w:type="dxa"/>
            <w:tcBorders>
              <w:righ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c>
          <w:tcPr>
            <w:tcW w:w="4837" w:type="dxa"/>
            <w:gridSpan w:val="7"/>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20"/>
                <w:szCs w:val="20"/>
              </w:rPr>
            </w:pPr>
            <w:r>
              <w:rPr>
                <w:noProof/>
                <w:sz w:val="20"/>
                <w:szCs w:val="20"/>
              </w:rPr>
              <w:t>Allekirjoittanut ilmoittaa, että tässä todistuksessa</w:t>
            </w:r>
          </w:p>
        </w:tc>
      </w:tr>
      <w:tr>
        <w:tc>
          <w:tcPr>
            <w:tcW w:w="350" w:type="dxa"/>
            <w:tcBorders>
              <w:lef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c>
          <w:tcPr>
            <w:tcW w:w="2487" w:type="dxa"/>
            <w:gridSpan w:val="2"/>
          </w:tcPr>
          <w:p>
            <w:pPr>
              <w:widowControl w:val="0"/>
              <w:tabs>
                <w:tab w:val="right" w:pos="4461"/>
              </w:tabs>
              <w:spacing w:before="0" w:after="0" w:line="360" w:lineRule="auto"/>
              <w:jc w:val="left"/>
              <w:rPr>
                <w:rFonts w:eastAsia="Times New Roman"/>
                <w:noProof/>
                <w:sz w:val="20"/>
                <w:szCs w:val="20"/>
                <w:lang w:eastAsia="fr-BE"/>
              </w:rPr>
            </w:pPr>
          </w:p>
        </w:tc>
        <w:tc>
          <w:tcPr>
            <w:tcW w:w="2427" w:type="dxa"/>
            <w:tcBorders>
              <w:righ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c>
          <w:tcPr>
            <w:tcW w:w="4837" w:type="dxa"/>
            <w:gridSpan w:val="7"/>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20"/>
                <w:szCs w:val="20"/>
              </w:rPr>
            </w:pPr>
            <w:r>
              <w:rPr>
                <w:noProof/>
                <w:sz w:val="20"/>
                <w:szCs w:val="20"/>
              </w:rPr>
              <w:t>esitetyt tiedot ovat oikeita.</w:t>
            </w:r>
          </w:p>
        </w:tc>
      </w:tr>
      <w:tr>
        <w:tc>
          <w:tcPr>
            <w:tcW w:w="350" w:type="dxa"/>
            <w:tcBorders>
              <w:lef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c>
          <w:tcPr>
            <w:tcW w:w="4914" w:type="dxa"/>
            <w:gridSpan w:val="3"/>
            <w:tcBorders>
              <w:right w:val="single" w:sz="6" w:space="0" w:color="auto"/>
            </w:tcBorders>
          </w:tcPr>
          <w:p>
            <w:pPr>
              <w:widowControl w:val="0"/>
              <w:tabs>
                <w:tab w:val="right" w:pos="4461"/>
              </w:tabs>
              <w:spacing w:before="0" w:after="0" w:line="360" w:lineRule="auto"/>
              <w:jc w:val="left"/>
              <w:rPr>
                <w:rFonts w:eastAsia="Times New Roman"/>
                <w:noProof/>
                <w:sz w:val="20"/>
                <w:szCs w:val="20"/>
              </w:rPr>
            </w:pPr>
            <w:r>
              <w:rPr>
                <w:noProof/>
                <w:sz w:val="20"/>
                <w:szCs w:val="20"/>
              </w:rPr>
              <w:t>Asiakirja …………………….......................................</w:t>
            </w:r>
          </w:p>
        </w:tc>
        <w:tc>
          <w:tcPr>
            <w:tcW w:w="4837" w:type="dxa"/>
            <w:gridSpan w:val="7"/>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r>
      <w:tr>
        <w:tc>
          <w:tcPr>
            <w:tcW w:w="350" w:type="dxa"/>
            <w:tcBorders>
              <w:lef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c>
          <w:tcPr>
            <w:tcW w:w="2487" w:type="dxa"/>
            <w:gridSpan w:val="2"/>
          </w:tcPr>
          <w:p>
            <w:pPr>
              <w:widowControl w:val="0"/>
              <w:tabs>
                <w:tab w:val="right" w:pos="4461"/>
              </w:tabs>
              <w:spacing w:before="0" w:after="0" w:line="360" w:lineRule="auto"/>
              <w:jc w:val="left"/>
              <w:rPr>
                <w:rFonts w:eastAsia="Times New Roman"/>
                <w:noProof/>
                <w:sz w:val="20"/>
                <w:szCs w:val="20"/>
              </w:rPr>
            </w:pPr>
            <w:r>
              <w:rPr>
                <w:noProof/>
                <w:sz w:val="20"/>
                <w:szCs w:val="20"/>
              </w:rPr>
              <w:t>Lomake ...............................</w:t>
            </w:r>
          </w:p>
        </w:tc>
        <w:tc>
          <w:tcPr>
            <w:tcW w:w="2427" w:type="dxa"/>
          </w:tcPr>
          <w:p>
            <w:pPr>
              <w:widowControl w:val="0"/>
              <w:tabs>
                <w:tab w:val="right" w:pos="4461"/>
              </w:tabs>
              <w:spacing w:before="0" w:after="0" w:line="360" w:lineRule="auto"/>
              <w:jc w:val="left"/>
              <w:rPr>
                <w:rFonts w:eastAsia="Times New Roman"/>
                <w:noProof/>
                <w:sz w:val="20"/>
                <w:szCs w:val="20"/>
              </w:rPr>
            </w:pPr>
            <w:r>
              <w:rPr>
                <w:noProof/>
                <w:sz w:val="20"/>
                <w:szCs w:val="20"/>
              </w:rPr>
              <w:t>Nro ……..........................</w:t>
            </w:r>
          </w:p>
        </w:tc>
        <w:tc>
          <w:tcPr>
            <w:tcW w:w="4837" w:type="dxa"/>
            <w:gridSpan w:val="7"/>
            <w:tcBorders>
              <w:left w:val="single" w:sz="4" w:space="0" w:color="auto"/>
              <w:right w:val="single" w:sz="4" w:space="0" w:color="auto"/>
            </w:tcBorders>
          </w:tcPr>
          <w:p>
            <w:pPr>
              <w:widowControl w:val="0"/>
              <w:tabs>
                <w:tab w:val="right" w:pos="4461"/>
              </w:tabs>
              <w:spacing w:before="0" w:after="0" w:line="360" w:lineRule="auto"/>
              <w:jc w:val="left"/>
              <w:rPr>
                <w:rFonts w:eastAsia="Times New Roman"/>
                <w:noProof/>
                <w:sz w:val="20"/>
                <w:szCs w:val="20"/>
                <w:lang w:eastAsia="fr-BE"/>
              </w:rPr>
            </w:pPr>
          </w:p>
        </w:tc>
      </w:tr>
      <w:tr>
        <w:tc>
          <w:tcPr>
            <w:tcW w:w="350" w:type="dxa"/>
            <w:tcBorders>
              <w:lef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c>
          <w:tcPr>
            <w:tcW w:w="4914" w:type="dxa"/>
            <w:gridSpan w:val="3"/>
            <w:tcBorders>
              <w:right w:val="single" w:sz="6" w:space="0" w:color="auto"/>
            </w:tcBorders>
          </w:tcPr>
          <w:p>
            <w:pPr>
              <w:widowControl w:val="0"/>
              <w:tabs>
                <w:tab w:val="right" w:pos="4461"/>
              </w:tabs>
              <w:spacing w:before="0" w:after="0" w:line="360" w:lineRule="auto"/>
              <w:jc w:val="left"/>
              <w:rPr>
                <w:rFonts w:eastAsia="Times New Roman"/>
                <w:noProof/>
                <w:sz w:val="20"/>
                <w:szCs w:val="20"/>
              </w:rPr>
            </w:pPr>
            <w:r>
              <w:rPr>
                <w:noProof/>
                <w:sz w:val="20"/>
                <w:szCs w:val="20"/>
              </w:rPr>
              <w:t>Tullitoimipaikka …………………………………………</w:t>
            </w:r>
          </w:p>
        </w:tc>
        <w:tc>
          <w:tcPr>
            <w:tcW w:w="4837" w:type="dxa"/>
            <w:gridSpan w:val="7"/>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r>
      <w:tr>
        <w:tc>
          <w:tcPr>
            <w:tcW w:w="350" w:type="dxa"/>
            <w:tcBorders>
              <w:lef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c>
          <w:tcPr>
            <w:tcW w:w="4914" w:type="dxa"/>
            <w:gridSpan w:val="3"/>
            <w:tcBorders>
              <w:right w:val="single" w:sz="6" w:space="0" w:color="auto"/>
            </w:tcBorders>
          </w:tcPr>
          <w:p>
            <w:pPr>
              <w:widowControl w:val="0"/>
              <w:tabs>
                <w:tab w:val="right" w:pos="4461"/>
              </w:tabs>
              <w:spacing w:before="0" w:after="0" w:line="360" w:lineRule="auto"/>
              <w:jc w:val="left"/>
              <w:rPr>
                <w:rFonts w:eastAsia="Times New Roman"/>
                <w:noProof/>
                <w:sz w:val="20"/>
                <w:szCs w:val="20"/>
              </w:rPr>
            </w:pPr>
            <w:r>
              <w:rPr>
                <w:noProof/>
                <w:sz w:val="20"/>
                <w:szCs w:val="20"/>
              </w:rPr>
              <w:t>Päiväys</w:t>
            </w:r>
          </w:p>
        </w:tc>
        <w:tc>
          <w:tcPr>
            <w:tcW w:w="2418" w:type="dxa"/>
            <w:gridSpan w:val="4"/>
            <w:tcBorders>
              <w:left w:val="single" w:sz="6" w:space="0" w:color="auto"/>
              <w:right w:val="single" w:sz="6" w:space="0" w:color="auto"/>
            </w:tcBorders>
          </w:tcPr>
          <w:p>
            <w:pPr>
              <w:widowControl w:val="0"/>
              <w:tabs>
                <w:tab w:val="right" w:pos="4461"/>
              </w:tabs>
              <w:spacing w:before="0" w:after="0" w:line="360" w:lineRule="auto"/>
              <w:jc w:val="center"/>
              <w:rPr>
                <w:rFonts w:eastAsia="Times New Roman"/>
                <w:noProof/>
                <w:sz w:val="20"/>
                <w:szCs w:val="20"/>
              </w:rPr>
            </w:pPr>
            <w:r>
              <w:rPr>
                <w:noProof/>
                <w:sz w:val="20"/>
                <w:szCs w:val="20"/>
              </w:rPr>
              <w:t>…………………………..</w:t>
            </w:r>
          </w:p>
          <w:p>
            <w:pPr>
              <w:widowControl w:val="0"/>
              <w:tabs>
                <w:tab w:val="right" w:pos="4461"/>
              </w:tabs>
              <w:spacing w:before="0" w:after="0" w:line="360" w:lineRule="auto"/>
              <w:jc w:val="center"/>
              <w:rPr>
                <w:rFonts w:eastAsia="Times New Roman"/>
                <w:noProof/>
                <w:sz w:val="20"/>
                <w:szCs w:val="20"/>
              </w:rPr>
            </w:pPr>
            <w:r>
              <w:rPr>
                <w:noProof/>
                <w:sz w:val="20"/>
                <w:szCs w:val="20"/>
              </w:rPr>
              <w:t>(Paikka)</w:t>
            </w:r>
          </w:p>
        </w:tc>
        <w:tc>
          <w:tcPr>
            <w:tcW w:w="2419" w:type="dxa"/>
            <w:gridSpan w:val="3"/>
            <w:tcBorders>
              <w:left w:val="single" w:sz="6" w:space="0" w:color="auto"/>
              <w:right w:val="single" w:sz="6" w:space="0" w:color="auto"/>
            </w:tcBorders>
          </w:tcPr>
          <w:p>
            <w:pPr>
              <w:widowControl w:val="0"/>
              <w:tabs>
                <w:tab w:val="right" w:pos="4461"/>
              </w:tabs>
              <w:spacing w:before="0" w:after="0" w:line="360" w:lineRule="auto"/>
              <w:jc w:val="center"/>
              <w:rPr>
                <w:rFonts w:eastAsia="Times New Roman"/>
                <w:noProof/>
                <w:sz w:val="20"/>
                <w:szCs w:val="20"/>
                <w:lang w:eastAsia="fr-BE"/>
              </w:rPr>
            </w:pPr>
          </w:p>
          <w:p>
            <w:pPr>
              <w:widowControl w:val="0"/>
              <w:tabs>
                <w:tab w:val="right" w:pos="4461"/>
              </w:tabs>
              <w:spacing w:before="0" w:after="0" w:line="360" w:lineRule="auto"/>
              <w:jc w:val="center"/>
              <w:rPr>
                <w:rFonts w:eastAsia="Times New Roman"/>
                <w:noProof/>
                <w:sz w:val="20"/>
                <w:szCs w:val="20"/>
              </w:rPr>
            </w:pPr>
            <w:r>
              <w:rPr>
                <w:noProof/>
                <w:sz w:val="20"/>
                <w:szCs w:val="20"/>
              </w:rPr>
              <w:t>(Päiväys)</w:t>
            </w:r>
          </w:p>
        </w:tc>
      </w:tr>
      <w:tr>
        <w:tc>
          <w:tcPr>
            <w:tcW w:w="350" w:type="dxa"/>
            <w:tcBorders>
              <w:lef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c>
          <w:tcPr>
            <w:tcW w:w="2487" w:type="dxa"/>
            <w:gridSpan w:val="2"/>
          </w:tcPr>
          <w:p>
            <w:pPr>
              <w:widowControl w:val="0"/>
              <w:tabs>
                <w:tab w:val="right" w:pos="4461"/>
              </w:tabs>
              <w:spacing w:before="0" w:after="0" w:line="360" w:lineRule="auto"/>
              <w:jc w:val="right"/>
              <w:rPr>
                <w:rFonts w:eastAsia="Times New Roman"/>
                <w:noProof/>
                <w:sz w:val="20"/>
                <w:szCs w:val="20"/>
                <w:lang w:eastAsia="fr-BE"/>
              </w:rPr>
            </w:pPr>
          </w:p>
          <w:p>
            <w:pPr>
              <w:widowControl w:val="0"/>
              <w:tabs>
                <w:tab w:val="right" w:pos="4461"/>
              </w:tabs>
              <w:spacing w:before="0" w:after="0" w:line="360" w:lineRule="auto"/>
              <w:jc w:val="right"/>
              <w:rPr>
                <w:rFonts w:eastAsia="Times New Roman"/>
                <w:noProof/>
                <w:sz w:val="20"/>
                <w:szCs w:val="20"/>
              </w:rPr>
            </w:pPr>
            <w:r>
              <w:rPr>
                <w:noProof/>
                <w:sz w:val="20"/>
                <w:szCs w:val="20"/>
              </w:rPr>
              <w:t>Leima</w:t>
            </w:r>
          </w:p>
          <w:p>
            <w:pPr>
              <w:widowControl w:val="0"/>
              <w:tabs>
                <w:tab w:val="right" w:pos="4461"/>
              </w:tabs>
              <w:spacing w:before="0" w:after="0" w:line="360" w:lineRule="auto"/>
              <w:jc w:val="right"/>
              <w:rPr>
                <w:rFonts w:eastAsia="Times New Roman"/>
                <w:noProof/>
                <w:sz w:val="20"/>
                <w:szCs w:val="20"/>
                <w:lang w:eastAsia="fr-BE"/>
              </w:rPr>
            </w:pPr>
          </w:p>
        </w:tc>
        <w:tc>
          <w:tcPr>
            <w:tcW w:w="2427" w:type="dxa"/>
            <w:tcBorders>
              <w:righ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c>
          <w:tcPr>
            <w:tcW w:w="4837" w:type="dxa"/>
            <w:gridSpan w:val="7"/>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r>
      <w:tr>
        <w:tc>
          <w:tcPr>
            <w:tcW w:w="350" w:type="dxa"/>
            <w:tcBorders>
              <w:left w:val="single" w:sz="6" w:space="0" w:color="auto"/>
              <w:bottom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c>
          <w:tcPr>
            <w:tcW w:w="2487" w:type="dxa"/>
            <w:gridSpan w:val="2"/>
            <w:tcBorders>
              <w:bottom w:val="single" w:sz="6" w:space="0" w:color="auto"/>
            </w:tcBorders>
          </w:tcPr>
          <w:p>
            <w:pPr>
              <w:widowControl w:val="0"/>
              <w:tabs>
                <w:tab w:val="right" w:pos="4461"/>
              </w:tabs>
              <w:spacing w:before="0" w:after="0" w:line="360" w:lineRule="auto"/>
              <w:jc w:val="center"/>
              <w:rPr>
                <w:rFonts w:eastAsia="Times New Roman"/>
                <w:noProof/>
                <w:sz w:val="20"/>
                <w:szCs w:val="20"/>
              </w:rPr>
            </w:pPr>
            <w:r>
              <w:rPr>
                <w:noProof/>
                <w:sz w:val="20"/>
                <w:szCs w:val="20"/>
              </w:rPr>
              <w:t>……………………………</w:t>
            </w:r>
          </w:p>
          <w:p>
            <w:pPr>
              <w:widowControl w:val="0"/>
              <w:tabs>
                <w:tab w:val="right" w:pos="4461"/>
              </w:tabs>
              <w:spacing w:before="0" w:after="0" w:line="360" w:lineRule="auto"/>
              <w:jc w:val="center"/>
              <w:rPr>
                <w:rFonts w:eastAsia="Times New Roman"/>
                <w:noProof/>
                <w:sz w:val="20"/>
                <w:szCs w:val="20"/>
              </w:rPr>
            </w:pPr>
            <w:r>
              <w:rPr>
                <w:noProof/>
                <w:sz w:val="20"/>
                <w:szCs w:val="20"/>
              </w:rPr>
              <w:t>(Allekirjoitus)</w:t>
            </w:r>
          </w:p>
        </w:tc>
        <w:tc>
          <w:tcPr>
            <w:tcW w:w="2427" w:type="dxa"/>
            <w:tcBorders>
              <w:bottom w:val="single" w:sz="6" w:space="0" w:color="auto"/>
              <w:right w:val="single" w:sz="6" w:space="0" w:color="auto"/>
            </w:tcBorders>
          </w:tcPr>
          <w:p>
            <w:pPr>
              <w:widowControl w:val="0"/>
              <w:tabs>
                <w:tab w:val="right" w:pos="4461"/>
              </w:tabs>
              <w:spacing w:before="0" w:after="0" w:line="360" w:lineRule="auto"/>
              <w:jc w:val="right"/>
              <w:rPr>
                <w:rFonts w:eastAsia="Times New Roman"/>
                <w:noProof/>
                <w:sz w:val="20"/>
                <w:szCs w:val="20"/>
                <w:lang w:eastAsia="fr-BE"/>
              </w:rPr>
            </w:pPr>
          </w:p>
        </w:tc>
        <w:tc>
          <w:tcPr>
            <w:tcW w:w="4837" w:type="dxa"/>
            <w:gridSpan w:val="7"/>
            <w:tcBorders>
              <w:left w:val="single" w:sz="6" w:space="0" w:color="auto"/>
              <w:bottom w:val="single" w:sz="6" w:space="0" w:color="auto"/>
              <w:right w:val="single" w:sz="6" w:space="0" w:color="auto"/>
            </w:tcBorders>
          </w:tcPr>
          <w:p>
            <w:pPr>
              <w:widowControl w:val="0"/>
              <w:tabs>
                <w:tab w:val="right" w:pos="4461"/>
              </w:tabs>
              <w:spacing w:before="0" w:after="0" w:line="360" w:lineRule="auto"/>
              <w:jc w:val="center"/>
              <w:rPr>
                <w:rFonts w:eastAsia="Times New Roman"/>
                <w:noProof/>
                <w:sz w:val="20"/>
                <w:szCs w:val="20"/>
              </w:rPr>
            </w:pPr>
            <w:r>
              <w:rPr>
                <w:noProof/>
                <w:sz w:val="20"/>
                <w:szCs w:val="20"/>
              </w:rPr>
              <w:t>………………………………………………………….</w:t>
            </w:r>
          </w:p>
          <w:p>
            <w:pPr>
              <w:widowControl w:val="0"/>
              <w:tabs>
                <w:tab w:val="right" w:pos="4461"/>
              </w:tabs>
              <w:spacing w:before="0" w:after="0" w:line="360" w:lineRule="auto"/>
              <w:jc w:val="center"/>
              <w:rPr>
                <w:rFonts w:eastAsia="Times New Roman"/>
                <w:noProof/>
                <w:sz w:val="20"/>
                <w:szCs w:val="20"/>
              </w:rPr>
            </w:pPr>
            <w:r>
              <w:rPr>
                <w:noProof/>
                <w:sz w:val="20"/>
                <w:szCs w:val="20"/>
              </w:rPr>
              <w:t>(Allekirjoitus)</w:t>
            </w:r>
          </w:p>
        </w:tc>
      </w:tr>
    </w:tbl>
    <w:p>
      <w:pPr>
        <w:widowControl w:val="0"/>
        <w:spacing w:before="0" w:after="0" w:line="360" w:lineRule="auto"/>
        <w:jc w:val="left"/>
        <w:rPr>
          <w:rFonts w:eastAsia="Times New Roman"/>
          <w:noProof/>
          <w:sz w:val="20"/>
          <w:szCs w:val="20"/>
        </w:rPr>
      </w:pPr>
      <w:r>
        <w:rPr>
          <w:noProof/>
          <w:sz w:val="20"/>
          <w:szCs w:val="20"/>
        </w:rPr>
        <w:t>(1)(2)(3)(4)(5)Katso alaviitteet kääntöpuolella.</w:t>
      </w:r>
    </w:p>
    <w:p>
      <w:pPr>
        <w:widowControl w:val="0"/>
        <w:spacing w:before="0" w:after="0" w:line="360" w:lineRule="auto"/>
        <w:jc w:val="left"/>
        <w:rPr>
          <w:rFonts w:eastAsia="Times New Roman"/>
          <w:b/>
          <w:noProof/>
          <w:sz w:val="20"/>
          <w:szCs w:val="20"/>
        </w:rPr>
      </w:pPr>
      <w:r>
        <w:rPr>
          <w:noProof/>
        </w:rPr>
        <w:lastRenderedPageBreak/>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tc>
          <w:tcPr>
            <w:tcW w:w="4786" w:type="dxa"/>
            <w:tcBorders>
              <w:bottom w:val="nil"/>
            </w:tcBorders>
          </w:tcPr>
          <w:p>
            <w:pPr>
              <w:widowControl w:val="0"/>
              <w:tabs>
                <w:tab w:val="left" w:pos="5056"/>
                <w:tab w:val="right" w:pos="10012"/>
              </w:tabs>
              <w:spacing w:before="0" w:after="0" w:line="360" w:lineRule="auto"/>
              <w:jc w:val="left"/>
              <w:rPr>
                <w:rFonts w:eastAsia="Times New Roman"/>
                <w:b/>
                <w:noProof/>
                <w:sz w:val="20"/>
                <w:szCs w:val="20"/>
              </w:rPr>
            </w:pPr>
            <w:r>
              <w:rPr>
                <w:b/>
                <w:noProof/>
                <w:sz w:val="20"/>
                <w:szCs w:val="20"/>
              </w:rPr>
              <w:lastRenderedPageBreak/>
              <w:br w:type="page"/>
              <w:t>TARKASTUSPYYNTÖ</w:t>
            </w:r>
          </w:p>
        </w:tc>
        <w:tc>
          <w:tcPr>
            <w:tcW w:w="5103" w:type="dxa"/>
            <w:tcBorders>
              <w:bottom w:val="nil"/>
            </w:tcBorders>
          </w:tcPr>
          <w:p>
            <w:pPr>
              <w:widowControl w:val="0"/>
              <w:tabs>
                <w:tab w:val="left" w:pos="5056"/>
                <w:tab w:val="right" w:pos="10012"/>
              </w:tabs>
              <w:spacing w:before="0" w:after="0" w:line="360" w:lineRule="auto"/>
              <w:jc w:val="left"/>
              <w:rPr>
                <w:rFonts w:eastAsia="Times New Roman"/>
                <w:b/>
                <w:noProof/>
                <w:sz w:val="20"/>
                <w:szCs w:val="20"/>
              </w:rPr>
            </w:pPr>
            <w:r>
              <w:rPr>
                <w:b/>
                <w:noProof/>
                <w:sz w:val="20"/>
                <w:szCs w:val="20"/>
              </w:rPr>
              <w:t>TARKASTUKSEN TULOS</w:t>
            </w:r>
          </w:p>
        </w:tc>
      </w:tr>
      <w:tr>
        <w:tc>
          <w:tcPr>
            <w:tcW w:w="4786" w:type="dxa"/>
            <w:tcBorders>
              <w:top w:val="nil"/>
              <w:bottom w:val="nil"/>
            </w:tcBorders>
          </w:tcPr>
          <w:p>
            <w:pPr>
              <w:widowControl w:val="0"/>
              <w:tabs>
                <w:tab w:val="left" w:pos="5056"/>
                <w:tab w:val="right" w:pos="10012"/>
              </w:tabs>
              <w:spacing w:before="0" w:after="0"/>
              <w:jc w:val="left"/>
              <w:rPr>
                <w:rFonts w:eastAsia="Times New Roman"/>
                <w:noProof/>
                <w:sz w:val="20"/>
                <w:szCs w:val="20"/>
              </w:rPr>
            </w:pPr>
            <w:r>
              <w:rPr>
                <w:noProof/>
                <w:sz w:val="20"/>
                <w:szCs w:val="24"/>
              </w:rPr>
              <w:t>Allekirjoittanut tullivirkailija pyytää, että tämän tiedotustodistuksen aitous ja oikeellisuus tarkastetaan.</w:t>
            </w:r>
          </w:p>
        </w:tc>
        <w:tc>
          <w:tcPr>
            <w:tcW w:w="5103" w:type="dxa"/>
            <w:tcBorders>
              <w:top w:val="nil"/>
              <w:bottom w:val="nil"/>
            </w:tcBorders>
          </w:tcPr>
          <w:p>
            <w:pPr>
              <w:widowControl w:val="0"/>
              <w:tabs>
                <w:tab w:val="left" w:pos="5056"/>
                <w:tab w:val="right" w:pos="10012"/>
              </w:tabs>
              <w:spacing w:before="0" w:after="0"/>
              <w:jc w:val="left"/>
              <w:rPr>
                <w:rFonts w:eastAsia="Times New Roman"/>
                <w:noProof/>
                <w:sz w:val="20"/>
                <w:szCs w:val="20"/>
              </w:rPr>
            </w:pPr>
            <w:r>
              <w:rPr>
                <w:noProof/>
                <w:sz w:val="20"/>
                <w:szCs w:val="24"/>
              </w:rPr>
              <w:t>Suoritettu tarkastus on osoittanut, että tämä todistus</w:t>
            </w:r>
          </w:p>
        </w:tc>
      </w:tr>
      <w:tr>
        <w:trPr>
          <w:trHeight w:val="648"/>
        </w:trPr>
        <w:tc>
          <w:tcPr>
            <w:tcW w:w="4786" w:type="dxa"/>
            <w:tcBorders>
              <w:top w:val="nil"/>
              <w:bottom w:val="nil"/>
            </w:tcBorders>
          </w:tcPr>
          <w:p>
            <w:pPr>
              <w:widowControl w:val="0"/>
              <w:tabs>
                <w:tab w:val="left" w:pos="5056"/>
                <w:tab w:val="right" w:pos="10012"/>
              </w:tabs>
              <w:spacing w:before="0" w:after="0" w:line="360" w:lineRule="auto"/>
              <w:jc w:val="left"/>
              <w:rPr>
                <w:rFonts w:eastAsia="Times New Roman"/>
                <w:b/>
                <w:noProof/>
                <w:sz w:val="20"/>
                <w:szCs w:val="20"/>
                <w:lang w:eastAsia="fr-BE"/>
              </w:rPr>
            </w:pPr>
          </w:p>
        </w:tc>
        <w:tc>
          <w:tcPr>
            <w:tcW w:w="5103" w:type="dxa"/>
            <w:tcBorders>
              <w:top w:val="nil"/>
              <w:bottom w:val="nil"/>
            </w:tcBorders>
          </w:tcPr>
          <w:p>
            <w:pPr>
              <w:widowControl w:val="0"/>
              <w:tabs>
                <w:tab w:val="left" w:pos="5056"/>
                <w:tab w:val="right" w:pos="10012"/>
              </w:tabs>
              <w:spacing w:before="0" w:after="0"/>
              <w:jc w:val="left"/>
              <w:rPr>
                <w:rFonts w:eastAsia="Times New Roman"/>
                <w:noProof/>
                <w:sz w:val="20"/>
                <w:szCs w:val="24"/>
              </w:rPr>
            </w:pPr>
            <w:r>
              <w:rPr>
                <w:noProof/>
                <w:sz w:val="20"/>
                <w:szCs w:val="24"/>
              </w:rPr>
              <w:t xml:space="preserve">a) on mainitun tullitoimipaikan antama ja että siinä olevat tiedot ovat oikeita </w:t>
            </w:r>
            <w:r>
              <w:rPr>
                <w:rFonts w:eastAsia="Times New Roman"/>
                <w:noProof/>
                <w:sz w:val="20"/>
                <w:szCs w:val="24"/>
                <w:vertAlign w:val="superscript"/>
                <w:lang w:eastAsia="fr-BE"/>
              </w:rPr>
              <w:t>(*)</w:t>
            </w:r>
          </w:p>
        </w:tc>
      </w:tr>
      <w:tr>
        <w:trPr>
          <w:trHeight w:val="612"/>
        </w:trPr>
        <w:tc>
          <w:tcPr>
            <w:tcW w:w="4786" w:type="dxa"/>
            <w:tcBorders>
              <w:top w:val="nil"/>
              <w:bottom w:val="nil"/>
            </w:tcBorders>
          </w:tcPr>
          <w:p>
            <w:pPr>
              <w:widowControl w:val="0"/>
              <w:tabs>
                <w:tab w:val="left" w:pos="5056"/>
                <w:tab w:val="right" w:pos="10012"/>
              </w:tabs>
              <w:spacing w:before="0" w:after="0" w:line="360" w:lineRule="auto"/>
              <w:jc w:val="left"/>
              <w:rPr>
                <w:rFonts w:eastAsia="Times New Roman"/>
                <w:b/>
                <w:noProof/>
                <w:sz w:val="20"/>
                <w:szCs w:val="20"/>
                <w:lang w:eastAsia="fr-BE"/>
              </w:rPr>
            </w:pPr>
          </w:p>
        </w:tc>
        <w:tc>
          <w:tcPr>
            <w:tcW w:w="5103" w:type="dxa"/>
            <w:tcBorders>
              <w:top w:val="nil"/>
              <w:bottom w:val="nil"/>
            </w:tcBorders>
          </w:tcPr>
          <w:p>
            <w:pPr>
              <w:widowControl w:val="0"/>
              <w:tabs>
                <w:tab w:val="left" w:pos="5056"/>
                <w:tab w:val="right" w:pos="10012"/>
              </w:tabs>
              <w:spacing w:before="0" w:after="0"/>
              <w:jc w:val="left"/>
              <w:rPr>
                <w:rFonts w:eastAsia="Times New Roman"/>
                <w:noProof/>
                <w:sz w:val="20"/>
                <w:szCs w:val="24"/>
              </w:rPr>
            </w:pPr>
            <w:r>
              <w:rPr>
                <w:noProof/>
              </w:rPr>
              <w:t xml:space="preserve">b) ei vastaa vaadittuja aitous- ja oikeellisuusedellytyksiä (katso oheiset huomautukset). </w:t>
            </w:r>
            <w:r>
              <w:rPr>
                <w:rFonts w:eastAsia="Times New Roman"/>
                <w:noProof/>
                <w:sz w:val="20"/>
                <w:szCs w:val="24"/>
                <w:vertAlign w:val="superscript"/>
                <w:lang w:eastAsia="fr-BE"/>
              </w:rPr>
              <w:t>(*)</w:t>
            </w: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lang w:eastAsia="fr-BE"/>
              </w:rPr>
            </w:pP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lang w:eastAsia="fr-BE"/>
              </w:rPr>
            </w:pPr>
          </w:p>
        </w:tc>
      </w:tr>
      <w:tr>
        <w:tc>
          <w:tcPr>
            <w:tcW w:w="4786"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szCs w:val="20"/>
              </w:rPr>
              <w:t>…………………………………………………………..</w:t>
            </w:r>
          </w:p>
        </w:tc>
        <w:tc>
          <w:tcPr>
            <w:tcW w:w="5103"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szCs w:val="20"/>
              </w:rPr>
              <w:t>……………………………………………………………</w:t>
            </w:r>
          </w:p>
        </w:tc>
      </w:tr>
      <w:tr>
        <w:tc>
          <w:tcPr>
            <w:tcW w:w="4786"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szCs w:val="20"/>
              </w:rPr>
              <w:t>(Paikka ja päiväys)</w:t>
            </w:r>
          </w:p>
        </w:tc>
        <w:tc>
          <w:tcPr>
            <w:tcW w:w="5103"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szCs w:val="20"/>
              </w:rPr>
              <w:t>(Paikka ja päiväys)</w:t>
            </w: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lang w:eastAsia="fr-BE"/>
              </w:rPr>
            </w:pP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lang w:eastAsia="fr-BE"/>
              </w:rPr>
            </w:pP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lang w:eastAsia="fr-BE"/>
              </w:rPr>
            </w:pPr>
          </w:p>
          <w:p>
            <w:pPr>
              <w:widowControl w:val="0"/>
              <w:tabs>
                <w:tab w:val="left" w:pos="5056"/>
                <w:tab w:val="right" w:pos="10012"/>
              </w:tabs>
              <w:spacing w:before="0" w:after="0" w:line="360" w:lineRule="auto"/>
              <w:jc w:val="left"/>
              <w:rPr>
                <w:rFonts w:eastAsia="Times New Roman"/>
                <w:noProof/>
                <w:sz w:val="20"/>
                <w:szCs w:val="20"/>
                <w:lang w:eastAsia="fr-BE"/>
              </w:rPr>
            </w:pPr>
          </w:p>
          <w:p>
            <w:pPr>
              <w:widowControl w:val="0"/>
              <w:tabs>
                <w:tab w:val="left" w:pos="5056"/>
                <w:tab w:val="right" w:pos="10012"/>
              </w:tabs>
              <w:spacing w:before="0" w:after="0" w:line="360" w:lineRule="auto"/>
              <w:jc w:val="left"/>
              <w:rPr>
                <w:rFonts w:eastAsia="Times New Roman"/>
                <w:noProof/>
                <w:sz w:val="20"/>
                <w:szCs w:val="20"/>
              </w:rPr>
            </w:pPr>
            <w:r>
              <w:rPr>
                <w:noProof/>
                <w:sz w:val="20"/>
                <w:szCs w:val="20"/>
              </w:rPr>
              <w:t xml:space="preserve"> Leima</w:t>
            </w: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lang w:eastAsia="fr-BE"/>
              </w:rPr>
            </w:pPr>
          </w:p>
          <w:p>
            <w:pPr>
              <w:widowControl w:val="0"/>
              <w:tabs>
                <w:tab w:val="left" w:pos="5056"/>
                <w:tab w:val="right" w:pos="10012"/>
              </w:tabs>
              <w:spacing w:before="0" w:after="0" w:line="360" w:lineRule="auto"/>
              <w:jc w:val="left"/>
              <w:rPr>
                <w:rFonts w:eastAsia="Times New Roman"/>
                <w:noProof/>
                <w:sz w:val="20"/>
                <w:szCs w:val="20"/>
                <w:lang w:eastAsia="fr-BE"/>
              </w:rPr>
            </w:pPr>
          </w:p>
          <w:p>
            <w:pPr>
              <w:widowControl w:val="0"/>
              <w:tabs>
                <w:tab w:val="left" w:pos="5056"/>
                <w:tab w:val="right" w:pos="10012"/>
              </w:tabs>
              <w:spacing w:before="0" w:after="0" w:line="360" w:lineRule="auto"/>
              <w:jc w:val="left"/>
              <w:rPr>
                <w:rFonts w:eastAsia="Times New Roman"/>
                <w:noProof/>
                <w:sz w:val="20"/>
                <w:szCs w:val="20"/>
              </w:rPr>
            </w:pPr>
            <w:r>
              <w:rPr>
                <w:noProof/>
                <w:sz w:val="20"/>
                <w:szCs w:val="20"/>
              </w:rPr>
              <w:t xml:space="preserve"> Leima</w:t>
            </w:r>
          </w:p>
          <w:p>
            <w:pPr>
              <w:widowControl w:val="0"/>
              <w:tabs>
                <w:tab w:val="left" w:pos="5056"/>
                <w:tab w:val="right" w:pos="10012"/>
              </w:tabs>
              <w:spacing w:before="0" w:after="0" w:line="360" w:lineRule="auto"/>
              <w:jc w:val="left"/>
              <w:rPr>
                <w:rFonts w:eastAsia="Times New Roman"/>
                <w:noProof/>
                <w:sz w:val="20"/>
                <w:szCs w:val="20"/>
                <w:lang w:eastAsia="fr-BE"/>
              </w:rPr>
            </w:pPr>
          </w:p>
          <w:p>
            <w:pPr>
              <w:widowControl w:val="0"/>
              <w:tabs>
                <w:tab w:val="left" w:pos="5056"/>
                <w:tab w:val="right" w:pos="10012"/>
              </w:tabs>
              <w:spacing w:before="0" w:after="0" w:line="360" w:lineRule="auto"/>
              <w:jc w:val="left"/>
              <w:rPr>
                <w:rFonts w:eastAsia="Times New Roman"/>
                <w:noProof/>
                <w:sz w:val="20"/>
                <w:szCs w:val="20"/>
                <w:lang w:eastAsia="fr-BE"/>
              </w:rPr>
            </w:pPr>
          </w:p>
        </w:tc>
      </w:tr>
      <w:tr>
        <w:tc>
          <w:tcPr>
            <w:tcW w:w="4786"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szCs w:val="20"/>
              </w:rPr>
              <w:t>…………………………………………………………..</w:t>
            </w:r>
          </w:p>
        </w:tc>
        <w:tc>
          <w:tcPr>
            <w:tcW w:w="5103"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szCs w:val="20"/>
              </w:rPr>
              <w:t>…………………………………………………………..</w:t>
            </w:r>
          </w:p>
        </w:tc>
      </w:tr>
      <w:tr>
        <w:tc>
          <w:tcPr>
            <w:tcW w:w="4786"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szCs w:val="20"/>
              </w:rPr>
              <w:t>(Virkailijan allekirjoitus)</w:t>
            </w:r>
          </w:p>
        </w:tc>
        <w:tc>
          <w:tcPr>
            <w:tcW w:w="5103"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szCs w:val="20"/>
              </w:rPr>
              <w:t>(Virkailijan allekirjoitus)</w:t>
            </w: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lang w:eastAsia="fr-BE"/>
              </w:rPr>
            </w:pP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lang w:eastAsia="fr-BE"/>
              </w:rPr>
            </w:pP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lang w:eastAsia="fr-BE"/>
              </w:rPr>
            </w:pPr>
          </w:p>
        </w:tc>
        <w:tc>
          <w:tcPr>
            <w:tcW w:w="5103" w:type="dxa"/>
            <w:tcBorders>
              <w:top w:val="nil"/>
              <w:bottom w:val="single" w:sz="4" w:space="0" w:color="auto"/>
            </w:tcBorders>
          </w:tcPr>
          <w:p>
            <w:pPr>
              <w:widowControl w:val="0"/>
              <w:tabs>
                <w:tab w:val="left" w:pos="5056"/>
                <w:tab w:val="right" w:pos="10012"/>
              </w:tabs>
              <w:spacing w:before="0" w:after="0" w:line="360" w:lineRule="auto"/>
              <w:jc w:val="left"/>
              <w:rPr>
                <w:rFonts w:eastAsia="Times New Roman"/>
                <w:noProof/>
                <w:sz w:val="20"/>
                <w:szCs w:val="20"/>
                <w:lang w:eastAsia="fr-BE"/>
              </w:rPr>
            </w:pPr>
          </w:p>
        </w:tc>
      </w:tr>
      <w:tr>
        <w:tc>
          <w:tcPr>
            <w:tcW w:w="4786" w:type="dxa"/>
            <w:tcBorders>
              <w:top w:val="nil"/>
            </w:tcBorders>
          </w:tcPr>
          <w:p>
            <w:pPr>
              <w:widowControl w:val="0"/>
              <w:tabs>
                <w:tab w:val="left" w:pos="5056"/>
                <w:tab w:val="right" w:pos="10012"/>
              </w:tabs>
              <w:spacing w:before="0" w:after="0" w:line="360" w:lineRule="auto"/>
              <w:jc w:val="left"/>
              <w:rPr>
                <w:rFonts w:eastAsia="Times New Roman"/>
                <w:noProof/>
                <w:sz w:val="20"/>
                <w:szCs w:val="20"/>
                <w:lang w:eastAsia="fr-BE"/>
              </w:rPr>
            </w:pPr>
          </w:p>
        </w:tc>
        <w:tc>
          <w:tcPr>
            <w:tcW w:w="5103" w:type="dxa"/>
            <w:tcBorders>
              <w:top w:val="single" w:sz="4" w:space="0" w:color="auto"/>
            </w:tcBorders>
          </w:tcPr>
          <w:p>
            <w:pPr>
              <w:widowControl w:val="0"/>
              <w:tabs>
                <w:tab w:val="left" w:pos="5056"/>
                <w:tab w:val="right" w:pos="10012"/>
              </w:tabs>
              <w:spacing w:before="0" w:after="0" w:line="360" w:lineRule="auto"/>
              <w:jc w:val="left"/>
              <w:rPr>
                <w:rFonts w:eastAsia="Times New Roman"/>
                <w:noProof/>
                <w:sz w:val="20"/>
                <w:szCs w:val="20"/>
              </w:rPr>
            </w:pPr>
            <w:r>
              <w:rPr>
                <w:rFonts w:eastAsia="Times New Roman"/>
                <w:noProof/>
                <w:sz w:val="20"/>
                <w:szCs w:val="24"/>
                <w:vertAlign w:val="superscript"/>
                <w:lang w:eastAsia="fr-BE"/>
              </w:rPr>
              <w:t>(*)</w:t>
            </w:r>
            <w:r>
              <w:rPr>
                <w:noProof/>
                <w:sz w:val="20"/>
                <w:szCs w:val="20"/>
              </w:rPr>
              <w:t xml:space="preserve"> Tarpeeton yliviivataan.</w:t>
            </w:r>
          </w:p>
        </w:tc>
      </w:tr>
    </w:tbl>
    <w:p>
      <w:pPr>
        <w:widowControl w:val="0"/>
        <w:tabs>
          <w:tab w:val="left" w:pos="5056"/>
          <w:tab w:val="right" w:pos="10012"/>
        </w:tabs>
        <w:spacing w:before="0" w:after="0" w:line="360" w:lineRule="auto"/>
        <w:jc w:val="left"/>
        <w:rPr>
          <w:rFonts w:eastAsia="Times New Roman"/>
          <w:b/>
          <w:noProof/>
          <w:sz w:val="20"/>
          <w:szCs w:val="24"/>
          <w:lang w:eastAsia="fr-BE"/>
        </w:rPr>
      </w:pPr>
    </w:p>
    <w:p>
      <w:pPr>
        <w:widowControl w:val="0"/>
        <w:tabs>
          <w:tab w:val="left" w:pos="5056"/>
          <w:tab w:val="right" w:pos="10012"/>
        </w:tabs>
        <w:spacing w:before="0" w:after="0"/>
        <w:ind w:left="720"/>
        <w:jc w:val="center"/>
        <w:outlineLvl w:val="0"/>
        <w:rPr>
          <w:rFonts w:eastAsia="Times New Roman"/>
          <w:noProof/>
          <w:sz w:val="20"/>
          <w:szCs w:val="20"/>
        </w:rPr>
      </w:pPr>
      <w:r>
        <w:rPr>
          <w:noProof/>
          <w:sz w:val="20"/>
          <w:szCs w:val="20"/>
        </w:rPr>
        <w:t>ETUSIVUN ALAVIITTEET</w:t>
      </w:r>
    </w:p>
    <w:p>
      <w:pPr>
        <w:widowControl w:val="0"/>
        <w:spacing w:before="0" w:after="0"/>
        <w:ind w:left="720"/>
        <w:jc w:val="left"/>
        <w:rPr>
          <w:rFonts w:eastAsia="Times New Roman"/>
          <w:noProof/>
          <w:sz w:val="20"/>
          <w:szCs w:val="20"/>
        </w:rPr>
      </w:pPr>
      <w:r>
        <w:rPr>
          <w:noProof/>
          <w:sz w:val="20"/>
          <w:szCs w:val="20"/>
          <w:vertAlign w:val="superscript"/>
        </w:rPr>
        <w:t>(1)</w:t>
      </w:r>
      <w:r>
        <w:rPr>
          <w:noProof/>
          <w:sz w:val="20"/>
          <w:szCs w:val="20"/>
        </w:rPr>
        <w:tab/>
        <w:t>Henkilön tai yrityksen nimi ja täydellinen osoite.</w:t>
      </w:r>
    </w:p>
    <w:p>
      <w:pPr>
        <w:widowControl w:val="0"/>
        <w:spacing w:before="0" w:after="0"/>
        <w:ind w:left="720"/>
        <w:jc w:val="left"/>
        <w:rPr>
          <w:rFonts w:eastAsia="Times New Roman"/>
          <w:noProof/>
          <w:sz w:val="20"/>
          <w:szCs w:val="20"/>
        </w:rPr>
      </w:pPr>
      <w:r>
        <w:rPr>
          <w:noProof/>
          <w:sz w:val="20"/>
          <w:szCs w:val="20"/>
          <w:vertAlign w:val="superscript"/>
        </w:rPr>
        <w:t>(2)</w:t>
      </w:r>
      <w:r>
        <w:rPr>
          <w:noProof/>
          <w:sz w:val="20"/>
          <w:szCs w:val="20"/>
        </w:rPr>
        <w:tab/>
        <w:t>Merkintä ei pakollinen.</w:t>
      </w:r>
    </w:p>
    <w:p>
      <w:pPr>
        <w:widowControl w:val="0"/>
        <w:spacing w:before="0" w:after="0"/>
        <w:ind w:left="720"/>
        <w:jc w:val="left"/>
        <w:rPr>
          <w:rFonts w:eastAsia="Times New Roman"/>
          <w:noProof/>
          <w:sz w:val="20"/>
          <w:szCs w:val="20"/>
        </w:rPr>
      </w:pPr>
      <w:r>
        <w:rPr>
          <w:noProof/>
          <w:sz w:val="20"/>
          <w:szCs w:val="20"/>
          <w:vertAlign w:val="superscript"/>
        </w:rPr>
        <w:t>(3)</w:t>
      </w:r>
      <w:r>
        <w:rPr>
          <w:noProof/>
          <w:sz w:val="20"/>
          <w:szCs w:val="20"/>
        </w:rPr>
        <w:tab/>
        <w:t>Kilogrammoina, hehtolitroina, kuutiometreinä tai muina mittayksikköinä.</w:t>
      </w:r>
    </w:p>
    <w:p>
      <w:pPr>
        <w:widowControl w:val="0"/>
        <w:spacing w:before="0" w:after="0"/>
        <w:ind w:left="1440" w:hanging="720"/>
        <w:jc w:val="left"/>
        <w:rPr>
          <w:rFonts w:eastAsia="Times New Roman"/>
          <w:noProof/>
          <w:sz w:val="20"/>
          <w:szCs w:val="20"/>
        </w:rPr>
      </w:pPr>
      <w:r>
        <w:rPr>
          <w:noProof/>
          <w:sz w:val="20"/>
          <w:szCs w:val="20"/>
          <w:vertAlign w:val="superscript"/>
        </w:rPr>
        <w:t>(4)</w:t>
      </w:r>
      <w:r>
        <w:rPr>
          <w:noProof/>
          <w:sz w:val="20"/>
          <w:szCs w:val="20"/>
        </w:rPr>
        <w:tab/>
        <w:t>Pakkausten katsotaan kuuluvan niiden sisältämiin tavaroihin. Tätä määräystä ei kuitenkaan sovelleta pakkauksiin, joiden käyttö kyseisen tuotteen pakkaamisessa on epätavanomaista ja joilla on pakkauskäytöstä riippumatta pysyvä käyttöarvo.</w:t>
      </w:r>
    </w:p>
    <w:p>
      <w:pPr>
        <w:widowControl w:val="0"/>
        <w:spacing w:before="0" w:after="0"/>
        <w:ind w:left="720"/>
        <w:jc w:val="left"/>
        <w:rPr>
          <w:rFonts w:eastAsia="Times New Roman"/>
          <w:noProof/>
          <w:sz w:val="20"/>
          <w:szCs w:val="20"/>
        </w:rPr>
      </w:pPr>
      <w:r>
        <w:rPr>
          <w:noProof/>
          <w:sz w:val="20"/>
          <w:szCs w:val="20"/>
          <w:vertAlign w:val="superscript"/>
        </w:rPr>
        <w:t>(5)</w:t>
      </w:r>
      <w:r>
        <w:rPr>
          <w:noProof/>
          <w:sz w:val="20"/>
          <w:szCs w:val="20"/>
        </w:rPr>
        <w:tab/>
        <w:t>Arvo on ilmoitettava alkuperäsääntöjen mukaisesti.</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76</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Euroopan parlamentin ja neuvoston asetus (EU) N:o 978/2012, annettu 25 päivänä lokakuuta 2012, yleisen tullietuusjärjestelmän soveltamisesta ja neuvoston asetuksen (EY) N:o 732/2008 kumoamisesta (EUVL L 303, 31.10.2012, s. 1).</w:t>
      </w:r>
    </w:p>
  </w:footnote>
  <w:footnote w:id="2">
    <w:p>
      <w:pPr>
        <w:pStyle w:val="FootnoteText"/>
      </w:pPr>
      <w:r>
        <w:rPr>
          <w:rStyle w:val="FootnoteReference"/>
        </w:rPr>
        <w:footnoteRef/>
      </w:r>
      <w:r>
        <w:tab/>
        <w:t>Komission täytäntöönpanoasetus (EU) 2015/2447, annettu 24 päivänä marraskuuta 2015, unionin tullikoodeksista annetun Euroopan parlamentin ja neuvoston asetuksen (EU) N:o 952/2013 tiettyjen säännösten täytäntöönpanoa koskevista yksityiskohtaisista säännöistä (EUVL L 343, 29.12.2015, s. 558).</w:t>
      </w:r>
    </w:p>
  </w:footnote>
  <w:footnote w:id="3">
    <w:p>
      <w:pPr>
        <w:pStyle w:val="FootnoteText"/>
      </w:pPr>
      <w:r>
        <w:rPr>
          <w:rStyle w:val="FootnoteReference"/>
        </w:rPr>
        <w:footnoteRef/>
      </w:r>
      <w:r>
        <w:tab/>
        <w:t>Komission delegoitu asetus (EU) 2015/2446, annettu 28 päivänä heinäkuuta 2015, Euroopan parlamentin ja neuvoston asetuksen (EU) N:o 952/2013 täydentämisestä tiettyjä unionin tullikoodeksin säännöksiä koskevien yksityiskohtaisten sääntöjen osalta (EUVL L 343, 29.12.2015, s. 1).</w:t>
      </w:r>
    </w:p>
  </w:footnote>
  <w:footnote w:id="4">
    <w:p>
      <w:pPr>
        <w:pStyle w:val="FootnoteText"/>
      </w:pPr>
      <w:r>
        <w:rPr>
          <w:rStyle w:val="FootnoteReference"/>
        </w:rPr>
        <w:footnoteRef/>
      </w:r>
      <w:r>
        <w:tab/>
        <w:t>Euroopan parlamentin ja neuvoston asetus (EY) N:o 45/2001, annettu 18 päivänä joulukuuta 2000, yksilöiden suojelusta yhteisöjen toimielinten ja elinten suorittamassa henkilötietojen käsittelyssä ja näiden tietojen vapaasta liikkuvuudesta (EYVL L 8, 12.1.2001, s. 1).</w:t>
      </w:r>
    </w:p>
  </w:footnote>
  <w:footnote w:id="5">
    <w:p>
      <w:pPr>
        <w:pStyle w:val="FootnoteText"/>
      </w:pPr>
      <w:r>
        <w:rPr>
          <w:rStyle w:val="FootnoteReference"/>
        </w:rPr>
        <w:footnoteRef/>
      </w:r>
      <w:r>
        <w:tab/>
        <w:t>Euroopan parlamentin ja neuvoston asetus (EU) 2016/679, annettu 27 päivänä huhtikuuta 2016, luonnollisten henkilöiden suojelusta henkilötietojen käsittelyssä sekä näiden tietojen vapaasta liikkuvuudesta ja direktiivin 95/46/EY kumoamisesta (yleinen tietosuoja-asetus) (EUVL L 119, 4.5.2016, s. 1)</w:t>
      </w:r>
    </w:p>
  </w:footnote>
  <w:footnote w:id="6">
    <w:p>
      <w:pPr>
        <w:pStyle w:val="FootnoteText"/>
      </w:pPr>
      <w:r>
        <w:rPr>
          <w:rStyle w:val="FootnoteReference"/>
        </w:rPr>
        <w:footnoteRef/>
      </w:r>
      <w:r>
        <w:rPr>
          <w:sz w:val="16"/>
          <w:szCs w:val="16"/>
        </w:rPr>
        <w:tab/>
        <w:t>Katso yhdistetyn nimikkeistön 27 ryhmän lisähuomautus 4 b.</w:t>
      </w:r>
    </w:p>
  </w:footnote>
  <w:footnote w:id="7">
    <w:p>
      <w:pPr>
        <w:pStyle w:val="FootnoteText"/>
      </w:pPr>
      <w:r>
        <w:rPr>
          <w:rStyle w:val="FootnoteReference"/>
        </w:rPr>
        <w:footnoteRef/>
      </w:r>
      <w:r>
        <w:rPr>
          <w:sz w:val="16"/>
          <w:szCs w:val="16"/>
        </w:rPr>
        <w:tab/>
        <w:t>Katso yhdistetyn nimikkeistön 27 ryhmän lisähuomautus 4 b.</w:t>
      </w:r>
    </w:p>
  </w:footnote>
  <w:footnote w:id="8">
    <w:p>
      <w:pPr>
        <w:pStyle w:val="FootnoteText"/>
      </w:pPr>
      <w:r>
        <w:rPr>
          <w:rStyle w:val="FootnoteReference"/>
        </w:rPr>
        <w:footnoteRef/>
      </w:r>
      <w:r>
        <w:tab/>
      </w:r>
      <w:r>
        <w:rPr>
          <w:sz w:val="16"/>
          <w:szCs w:val="16"/>
        </w:rPr>
        <w:t xml:space="preserve">Katso 4.2 alkuhuomautus. </w:t>
      </w:r>
    </w:p>
  </w:footnote>
  <w:footnote w:id="9">
    <w:p>
      <w:pPr>
        <w:pStyle w:val="FootnoteText"/>
      </w:pPr>
      <w:r>
        <w:rPr>
          <w:rStyle w:val="FootnoteReference"/>
        </w:rPr>
        <w:footnoteRef/>
      </w:r>
      <w:r>
        <w:tab/>
      </w:r>
      <w:r>
        <w:rPr>
          <w:sz w:val="16"/>
          <w:szCs w:val="16"/>
        </w:rPr>
        <w:t>Katso 4.2 alkuhuomautus.</w:t>
      </w:r>
    </w:p>
  </w:footnote>
  <w:footnote w:id="10">
    <w:p>
      <w:pPr>
        <w:pStyle w:val="FootnoteText"/>
      </w:pPr>
      <w:r>
        <w:rPr>
          <w:rStyle w:val="FootnoteReference"/>
        </w:rPr>
        <w:footnoteRef/>
      </w:r>
      <w:r>
        <w:tab/>
      </w:r>
      <w:r>
        <w:rPr>
          <w:sz w:val="16"/>
          <w:szCs w:val="16"/>
        </w:rPr>
        <w:t>Katso 4.2 alkuhuomautus.</w:t>
      </w:r>
    </w:p>
  </w:footnote>
  <w:footnote w:id="11">
    <w:p>
      <w:pPr>
        <w:pStyle w:val="FootnoteText"/>
      </w:pPr>
      <w:r>
        <w:rPr>
          <w:rStyle w:val="FootnoteReference"/>
        </w:rPr>
        <w:footnoteRef/>
      </w:r>
      <w:r>
        <w:tab/>
      </w:r>
      <w:r>
        <w:rPr>
          <w:sz w:val="16"/>
          <w:szCs w:val="16"/>
        </w:rPr>
        <w:t>Katso 4.2 alkuhuomautus.</w:t>
      </w:r>
    </w:p>
  </w:footnote>
  <w:footnote w:id="12">
    <w:p>
      <w:pPr>
        <w:pStyle w:val="FootnoteText"/>
      </w:pPr>
      <w:r>
        <w:rPr>
          <w:rStyle w:val="FootnoteReference"/>
        </w:rPr>
        <w:footnoteRef/>
      </w:r>
      <w:r>
        <w:tab/>
      </w:r>
      <w:r>
        <w:rPr>
          <w:sz w:val="16"/>
          <w:szCs w:val="16"/>
        </w:rPr>
        <w:t>Katso 4.2 alkuhuomautus.</w:t>
      </w:r>
    </w:p>
  </w:footnote>
  <w:footnote w:id="13">
    <w:p>
      <w:pPr>
        <w:pStyle w:val="FootnoteText"/>
      </w:pPr>
      <w:r>
        <w:rPr>
          <w:rStyle w:val="FootnoteReference"/>
        </w:rPr>
        <w:footnoteRef/>
      </w:r>
      <w:r>
        <w:rPr>
          <w:sz w:val="16"/>
          <w:szCs w:val="16"/>
        </w:rPr>
        <w:tab/>
        <w:t>Katso 4.2 alkuhuomautus.</w:t>
      </w:r>
    </w:p>
  </w:footnote>
  <w:footnote w:id="14">
    <w:p>
      <w:pPr>
        <w:pStyle w:val="FootnoteText"/>
      </w:pPr>
      <w:r>
        <w:rPr>
          <w:rStyle w:val="FootnoteReference"/>
        </w:rPr>
        <w:footnoteRef/>
      </w:r>
      <w:r>
        <w:tab/>
      </w:r>
      <w:r>
        <w:rPr>
          <w:sz w:val="16"/>
          <w:szCs w:val="16"/>
        </w:rPr>
        <w:t>Katso 4.2 alkuhuomautus.</w:t>
      </w:r>
    </w:p>
  </w:footnote>
  <w:footnote w:id="15">
    <w:p>
      <w:pPr>
        <w:pStyle w:val="FootnoteText"/>
      </w:pPr>
      <w:r>
        <w:rPr>
          <w:rStyle w:val="FootnoteReference"/>
        </w:rPr>
        <w:footnoteRef/>
      </w:r>
      <w:r>
        <w:tab/>
      </w:r>
      <w:r>
        <w:rPr>
          <w:sz w:val="16"/>
          <w:szCs w:val="16"/>
        </w:rPr>
        <w:t>Katso 4.2 alkuhuomautus.</w:t>
      </w:r>
    </w:p>
  </w:footnote>
  <w:footnote w:id="16">
    <w:p>
      <w:pPr>
        <w:pStyle w:val="FootnoteText"/>
      </w:pPr>
      <w:r>
        <w:rPr>
          <w:rStyle w:val="FootnoteReference"/>
        </w:rPr>
        <w:footnoteRef/>
      </w:r>
      <w:r>
        <w:tab/>
      </w:r>
      <w:r>
        <w:rPr>
          <w:sz w:val="16"/>
          <w:szCs w:val="16"/>
        </w:rPr>
        <w:t>Katso 4.2 alkuhuomautus.</w:t>
      </w:r>
    </w:p>
  </w:footnote>
  <w:footnote w:id="17">
    <w:p>
      <w:pPr>
        <w:pStyle w:val="FootnoteText"/>
      </w:pPr>
      <w:r>
        <w:rPr>
          <w:rStyle w:val="FootnoteReference"/>
        </w:rPr>
        <w:footnoteRef/>
      </w:r>
      <w:r>
        <w:tab/>
      </w:r>
      <w:r>
        <w:rPr>
          <w:sz w:val="16"/>
          <w:szCs w:val="16"/>
        </w:rPr>
        <w:t>Katso 4.2 alkuhuomautus.</w:t>
      </w:r>
    </w:p>
  </w:footnote>
  <w:footnote w:id="18">
    <w:p>
      <w:pPr>
        <w:pStyle w:val="FootnoteText"/>
      </w:pPr>
      <w:r>
        <w:rPr>
          <w:rStyle w:val="FootnoteReference"/>
        </w:rPr>
        <w:footnoteRef/>
      </w:r>
      <w:r>
        <w:tab/>
      </w:r>
      <w:r>
        <w:rPr>
          <w:sz w:val="16"/>
          <w:szCs w:val="16"/>
        </w:rPr>
        <w:t>Katso 4.2 alkuhuomautus.</w:t>
      </w:r>
    </w:p>
  </w:footnote>
  <w:footnote w:id="19">
    <w:p>
      <w:pPr>
        <w:pStyle w:val="FootnoteText"/>
      </w:pPr>
      <w:r>
        <w:rPr>
          <w:rStyle w:val="FootnoteReference"/>
        </w:rPr>
        <w:footnoteRef/>
      </w:r>
      <w:r>
        <w:tab/>
      </w:r>
      <w:r>
        <w:rPr>
          <w:sz w:val="16"/>
          <w:szCs w:val="16"/>
        </w:rPr>
        <w:t>Katso 4.2 alkuhuomautus.</w:t>
      </w:r>
    </w:p>
  </w:footnote>
  <w:footnote w:id="20">
    <w:p>
      <w:pPr>
        <w:pStyle w:val="FootnoteText"/>
      </w:pPr>
      <w:r>
        <w:rPr>
          <w:rStyle w:val="FootnoteReference"/>
        </w:rPr>
        <w:footnoteRef/>
      </w:r>
      <w:r>
        <w:tab/>
      </w:r>
      <w:r>
        <w:rPr>
          <w:sz w:val="16"/>
          <w:szCs w:val="16"/>
        </w:rPr>
        <w:t>Katso 4.2 alkuhuomautus.</w:t>
      </w:r>
    </w:p>
  </w:footnote>
  <w:footnote w:id="21">
    <w:p>
      <w:pPr>
        <w:pStyle w:val="FootnoteText"/>
      </w:pPr>
      <w:r>
        <w:rPr>
          <w:rStyle w:val="FootnoteReference"/>
        </w:rPr>
        <w:footnoteRef/>
      </w:r>
      <w:r>
        <w:tab/>
      </w:r>
      <w:r>
        <w:rPr>
          <w:sz w:val="16"/>
          <w:szCs w:val="16"/>
        </w:rPr>
        <w:t>Katso 4.2 alkuhuomautus.</w:t>
      </w:r>
    </w:p>
  </w:footnote>
  <w:footnote w:id="22">
    <w:p>
      <w:pPr>
        <w:pStyle w:val="FootnoteText"/>
      </w:pPr>
      <w:r>
        <w:rPr>
          <w:rStyle w:val="FootnoteReference"/>
        </w:rPr>
        <w:footnoteRef/>
      </w:r>
      <w:r>
        <w:tab/>
      </w:r>
      <w:r>
        <w:rPr>
          <w:sz w:val="16"/>
          <w:szCs w:val="16"/>
        </w:rPr>
        <w:t>Katso 4.2 alkuhuomautus.</w:t>
      </w:r>
    </w:p>
  </w:footnote>
  <w:footnote w:id="23">
    <w:p>
      <w:pPr>
        <w:pStyle w:val="FootnoteText"/>
      </w:pPr>
      <w:r>
        <w:rPr>
          <w:rStyle w:val="FootnoteReference"/>
        </w:rPr>
        <w:footnoteRef/>
      </w:r>
      <w:r>
        <w:rPr>
          <w:sz w:val="16"/>
          <w:szCs w:val="16"/>
        </w:rPr>
        <w:tab/>
        <w:t>Ks. tiettyjä käsittelyjä koskevat erityisedellytykset 8.1 ja 8.3 alkuhuomautuksessa.</w:t>
      </w:r>
    </w:p>
  </w:footnote>
  <w:footnote w:id="24">
    <w:p>
      <w:pPr>
        <w:pStyle w:val="FootnoteText"/>
      </w:pPr>
      <w:r>
        <w:rPr>
          <w:rStyle w:val="FootnoteReference"/>
        </w:rPr>
        <w:footnoteRef/>
      </w:r>
      <w:r>
        <w:rPr>
          <w:sz w:val="16"/>
          <w:szCs w:val="16"/>
        </w:rPr>
        <w:tab/>
        <w:t>Ks. tiettyjä käsittelyjä koskevat erityisedellytykset 8.2 huomautuksessa.</w:t>
      </w:r>
    </w:p>
  </w:footnote>
  <w:footnote w:id="25">
    <w:p>
      <w:pPr>
        <w:pStyle w:val="FootnoteText"/>
      </w:pPr>
      <w:r>
        <w:rPr>
          <w:rStyle w:val="FootnoteReference"/>
        </w:rPr>
        <w:footnoteRef/>
      </w:r>
      <w:r>
        <w:rPr>
          <w:sz w:val="16"/>
          <w:szCs w:val="16"/>
        </w:rPr>
        <w:tab/>
        <w:t>Ks. tiettyjä käsittelyjä koskevat erityisedellytykset 8.2 huomautuksessa.</w:t>
      </w:r>
    </w:p>
  </w:footnote>
  <w:footnote w:id="26">
    <w:p>
      <w:pPr>
        <w:pStyle w:val="FootnoteText"/>
      </w:pPr>
      <w:r>
        <w:rPr>
          <w:rStyle w:val="FootnoteReference"/>
        </w:rPr>
        <w:footnoteRef/>
      </w:r>
      <w:r>
        <w:rPr>
          <w:sz w:val="16"/>
          <w:szCs w:val="16"/>
        </w:rPr>
        <w:tab/>
        <w:t>Ks. tiettyjä käsittelyjä koskevat erityisedellytykset 8.2 huomautuksessa.</w:t>
      </w:r>
    </w:p>
  </w:footnote>
  <w:footnote w:id="27">
    <w:p>
      <w:pPr>
        <w:pStyle w:val="FootnoteText"/>
      </w:pPr>
      <w:r>
        <w:rPr>
          <w:rStyle w:val="FootnoteReference"/>
        </w:rPr>
        <w:footnoteRef/>
      </w:r>
      <w:r>
        <w:rPr>
          <w:sz w:val="16"/>
          <w:szCs w:val="16"/>
        </w:rPr>
        <w:tab/>
        <w:t>Ks. tiettyjä käsittelyjä koskevat erityisedellytykset 8.1 ja 8.3 alkuhuomautuksessa.</w:t>
      </w:r>
    </w:p>
  </w:footnote>
  <w:footnote w:id="28">
    <w:p>
      <w:pPr>
        <w:pStyle w:val="FootnoteText"/>
      </w:pPr>
      <w:r>
        <w:rPr>
          <w:rStyle w:val="FootnoteReference"/>
        </w:rPr>
        <w:footnoteRef/>
      </w:r>
      <w:r>
        <w:rPr>
          <w:sz w:val="16"/>
          <w:szCs w:val="16"/>
        </w:rPr>
        <w:tab/>
        <w:t>Sellaisten tuotteiden osalta, jotka on valmistettu sekä nimikkeiden 3901–3906 että nimikkeiden 3907–3911 aineksista, tätä rajoitusta sovelletaan ainoastaan siihen ainesryhmään, joka on tuotteessa painoltaan hallitseva.</w:t>
      </w:r>
    </w:p>
  </w:footnote>
  <w:footnote w:id="29">
    <w:p>
      <w:pPr>
        <w:pStyle w:val="FootnoteText"/>
      </w:pPr>
      <w:r>
        <w:rPr>
          <w:rStyle w:val="FootnoteReference"/>
        </w:rPr>
        <w:footnoteRef/>
      </w:r>
      <w:r>
        <w:rPr>
          <w:sz w:val="16"/>
          <w:szCs w:val="16"/>
        </w:rPr>
        <w:tab/>
        <w:t>Ks. tekstiiliaineiden sekoituksista valmistettuja tuotteita koskevat erityisedellytykset 6 alkuhuomautuksessa.</w:t>
      </w:r>
    </w:p>
  </w:footnote>
  <w:footnote w:id="30">
    <w:p>
      <w:pPr>
        <w:pStyle w:val="FootnoteText"/>
      </w:pPr>
      <w:r>
        <w:rPr>
          <w:rStyle w:val="FootnoteReference"/>
        </w:rPr>
        <w:footnoteRef/>
      </w:r>
      <w:r>
        <w:rPr>
          <w:sz w:val="16"/>
          <w:szCs w:val="16"/>
        </w:rPr>
        <w:tab/>
        <w:t>Ks. tekstiiliaineiden sekoituksista valmistettuja tuotteita koskevat erityisedellytykset 6 alkuhuomautuksessa.</w:t>
      </w:r>
    </w:p>
  </w:footnote>
  <w:footnote w:id="31">
    <w:p>
      <w:pPr>
        <w:pStyle w:val="FootnoteText"/>
      </w:pPr>
      <w:r>
        <w:rPr>
          <w:rStyle w:val="FootnoteReference"/>
        </w:rPr>
        <w:footnoteRef/>
      </w:r>
      <w:r>
        <w:rPr>
          <w:sz w:val="16"/>
          <w:szCs w:val="16"/>
        </w:rPr>
        <w:tab/>
        <w:t>Ks. tekstiiliaineiden sekoituksista valmistettuja tuotteita koskevat erityisedellytykset 6 alkuhuomautuksessa.</w:t>
      </w:r>
    </w:p>
  </w:footnote>
  <w:footnote w:id="32">
    <w:p>
      <w:pPr>
        <w:pStyle w:val="FootnoteText"/>
      </w:pPr>
      <w:r>
        <w:rPr>
          <w:rStyle w:val="FootnoteReference"/>
        </w:rPr>
        <w:footnoteRef/>
      </w:r>
      <w:r>
        <w:rPr>
          <w:sz w:val="16"/>
          <w:szCs w:val="16"/>
        </w:rPr>
        <w:tab/>
        <w:t>Ks. tekstiiliaineiden sekoituksista valmistettuja tuotteita koskevat erityisedellytykset 6 alkuhuomautuksessa.</w:t>
      </w:r>
    </w:p>
  </w:footnote>
  <w:footnote w:id="33">
    <w:p>
      <w:pPr>
        <w:pStyle w:val="FootnoteText"/>
      </w:pPr>
      <w:r>
        <w:rPr>
          <w:rStyle w:val="FootnoteReference"/>
        </w:rPr>
        <w:footnoteRef/>
      </w:r>
      <w:r>
        <w:rPr>
          <w:sz w:val="16"/>
          <w:szCs w:val="16"/>
        </w:rPr>
        <w:tab/>
        <w:t>Ks. tekstiiliaineiden sekoituksista valmistettuja tuotteita koskevat erityisedellytykset 6 alkuhuomautuksessa.</w:t>
      </w:r>
    </w:p>
  </w:footnote>
  <w:footnote w:id="34">
    <w:p>
      <w:pPr>
        <w:pStyle w:val="FootnoteText"/>
      </w:pPr>
      <w:r>
        <w:rPr>
          <w:rStyle w:val="FootnoteReference"/>
        </w:rPr>
        <w:footnoteRef/>
      </w:r>
      <w:r>
        <w:rPr>
          <w:sz w:val="16"/>
          <w:szCs w:val="16"/>
        </w:rPr>
        <w:tab/>
        <w:t>Ks. tekstiiliaineiden sekoituksista valmistettuja tuotteita koskevat erityisedellytykset 6 alkuhuomautuksessa.</w:t>
      </w:r>
    </w:p>
  </w:footnote>
  <w:footnote w:id="35">
    <w:p>
      <w:pPr>
        <w:pStyle w:val="FootnoteText"/>
      </w:pPr>
      <w:r>
        <w:rPr>
          <w:rStyle w:val="FootnoteReference"/>
        </w:rPr>
        <w:footnoteRef/>
      </w:r>
      <w:r>
        <w:rPr>
          <w:sz w:val="16"/>
          <w:szCs w:val="16"/>
        </w:rPr>
        <w:tab/>
        <w:t>Ks. tekstiiliaineiden sekoituksista valmistettuja tuotteita koskevat erityisedellytykset 6 alkuhuomautuksessa.</w:t>
      </w:r>
    </w:p>
  </w:footnote>
  <w:footnote w:id="36">
    <w:p>
      <w:pPr>
        <w:pStyle w:val="FootnoteText"/>
      </w:pPr>
      <w:r>
        <w:rPr>
          <w:rStyle w:val="FootnoteReference"/>
        </w:rPr>
        <w:footnoteRef/>
      </w:r>
      <w:r>
        <w:rPr>
          <w:sz w:val="16"/>
          <w:szCs w:val="16"/>
        </w:rPr>
        <w:tab/>
        <w:t>Ks. tekstiiliaineiden sekoituksista valmistettuja tuotteita koskevat erityisedellytykset 6 alkuhuomautuksessa.</w:t>
      </w:r>
    </w:p>
  </w:footnote>
  <w:footnote w:id="37">
    <w:p>
      <w:pPr>
        <w:pStyle w:val="FootnoteText"/>
      </w:pPr>
      <w:r>
        <w:rPr>
          <w:rStyle w:val="FootnoteReference"/>
        </w:rPr>
        <w:footnoteRef/>
      </w:r>
      <w:r>
        <w:rPr>
          <w:sz w:val="16"/>
          <w:szCs w:val="16"/>
        </w:rPr>
        <w:tab/>
        <w:t>Ks. tekstiiliaineiden sekoituksista valmistettuja tuotteita koskevat erityisedellytykset 6 alkuhuomautuksessa.</w:t>
      </w:r>
    </w:p>
  </w:footnote>
  <w:footnote w:id="38">
    <w:p>
      <w:pPr>
        <w:pStyle w:val="FootnoteText"/>
      </w:pPr>
      <w:r>
        <w:rPr>
          <w:rStyle w:val="FootnoteReference"/>
        </w:rPr>
        <w:footnoteRef/>
      </w:r>
      <w:r>
        <w:rPr>
          <w:sz w:val="16"/>
          <w:szCs w:val="16"/>
        </w:rPr>
        <w:tab/>
        <w:t>Ks. tekstiiliaineiden sekoituksista valmistettuja tuotteita koskevat erityisedellytykset 6 alkuhuomautuksessa.</w:t>
      </w:r>
    </w:p>
  </w:footnote>
  <w:footnote w:id="39">
    <w:p>
      <w:pPr>
        <w:pStyle w:val="FootnoteText"/>
      </w:pPr>
      <w:r>
        <w:rPr>
          <w:rStyle w:val="FootnoteReference"/>
        </w:rPr>
        <w:footnoteRef/>
      </w:r>
      <w:r>
        <w:rPr>
          <w:sz w:val="16"/>
          <w:szCs w:val="16"/>
        </w:rPr>
        <w:tab/>
        <w:t>Ks. tekstiiliaineiden sekoituksista valmistettuja tuotteita koskevat erityisedellytykset 6 alkuhuomautuksessa.</w:t>
      </w:r>
    </w:p>
  </w:footnote>
  <w:footnote w:id="40">
    <w:p>
      <w:pPr>
        <w:pStyle w:val="FootnoteText"/>
      </w:pPr>
      <w:r>
        <w:rPr>
          <w:rStyle w:val="FootnoteReference"/>
        </w:rPr>
        <w:footnoteRef/>
      </w:r>
      <w:r>
        <w:rPr>
          <w:rStyle w:val="FootnoteReference"/>
        </w:rPr>
        <w:tab/>
      </w:r>
      <w:r>
        <w:rPr>
          <w:sz w:val="16"/>
          <w:szCs w:val="16"/>
        </w:rPr>
        <w:t>Ks. tekstiiliaineiden sekoituksista valmistettuja tuotteita koskevat erityisedellytykset 6 alkuhuomautuksessa.</w:t>
      </w:r>
    </w:p>
  </w:footnote>
  <w:footnote w:id="41">
    <w:p>
      <w:pPr>
        <w:pStyle w:val="FootnoteText"/>
      </w:pPr>
      <w:r>
        <w:rPr>
          <w:rStyle w:val="FootnoteReference"/>
        </w:rPr>
        <w:footnoteRef/>
      </w:r>
      <w:r>
        <w:rPr>
          <w:rStyle w:val="FootnoteReference"/>
        </w:rPr>
        <w:tab/>
      </w:r>
      <w:r>
        <w:rPr>
          <w:sz w:val="16"/>
          <w:szCs w:val="16"/>
        </w:rPr>
        <w:t>Ks. tekstiiliaineiden sekoituksista valmistettuja tuotteita koskevat erityisedellytykset 6 alkuhuomautuksessa.</w:t>
      </w:r>
    </w:p>
  </w:footnote>
  <w:footnote w:id="42">
    <w:p>
      <w:pPr>
        <w:pStyle w:val="FootnoteText"/>
      </w:pPr>
      <w:r>
        <w:rPr>
          <w:rStyle w:val="FootnoteReference"/>
        </w:rPr>
        <w:footnoteRef/>
      </w:r>
      <w:r>
        <w:rPr>
          <w:rStyle w:val="FootnoteReference"/>
        </w:rPr>
        <w:tab/>
      </w:r>
      <w:r>
        <w:rPr>
          <w:sz w:val="16"/>
          <w:szCs w:val="16"/>
        </w:rPr>
        <w:t>Ks. tekstiiliaineiden sekoituksista valmistettuja tuotteita koskevat erityisedellytykset 6 alkuhuomautuksessa.</w:t>
      </w:r>
    </w:p>
  </w:footnote>
  <w:footnote w:id="43">
    <w:p>
      <w:pPr>
        <w:pStyle w:val="FootnoteText"/>
      </w:pPr>
      <w:r>
        <w:rPr>
          <w:rStyle w:val="FootnoteReference"/>
        </w:rPr>
        <w:footnoteRef/>
      </w:r>
      <w:r>
        <w:rPr>
          <w:rStyle w:val="FootnoteReference"/>
        </w:rPr>
        <w:tab/>
      </w:r>
      <w:r>
        <w:rPr>
          <w:sz w:val="16"/>
          <w:szCs w:val="16"/>
        </w:rPr>
        <w:t>Ks. tekstiiliaineiden sekoituksista valmistettuja tuotteita koskevat erityisedellytykset 6 alkuhuomautuksessa.</w:t>
      </w:r>
    </w:p>
  </w:footnote>
  <w:footnote w:id="44">
    <w:p>
      <w:pPr>
        <w:pStyle w:val="FootnoteText"/>
      </w:pPr>
      <w:r>
        <w:rPr>
          <w:rStyle w:val="FootnoteReference"/>
        </w:rPr>
        <w:footnoteRef/>
      </w:r>
      <w:r>
        <w:rPr>
          <w:rStyle w:val="FootnoteReference"/>
        </w:rPr>
        <w:tab/>
      </w:r>
      <w:r>
        <w:rPr>
          <w:sz w:val="16"/>
          <w:szCs w:val="16"/>
        </w:rPr>
        <w:t>Ks. tekstiiliaineiden sekoituksista valmistettuja tuotteita koskevat erityisedellytykset 6 alkuhuomautuksessa.</w:t>
      </w:r>
    </w:p>
  </w:footnote>
  <w:footnote w:id="45">
    <w:p>
      <w:pPr>
        <w:pStyle w:val="FootnoteText"/>
      </w:pPr>
      <w:r>
        <w:rPr>
          <w:rStyle w:val="FootnoteReference"/>
        </w:rPr>
        <w:footnoteRef/>
      </w:r>
      <w:r>
        <w:rPr>
          <w:rStyle w:val="FootnoteReference"/>
        </w:rPr>
        <w:tab/>
      </w:r>
      <w:r>
        <w:rPr>
          <w:sz w:val="16"/>
          <w:szCs w:val="16"/>
        </w:rPr>
        <w:t>Ks. tekstiiliaineiden sekoituksista valmistettuja tuotteita koskevat erityisedellytykset 6 alkuhuomautuksessa.</w:t>
      </w:r>
    </w:p>
  </w:footnote>
  <w:footnote w:id="46">
    <w:p>
      <w:pPr>
        <w:pStyle w:val="FootnoteText"/>
      </w:pPr>
      <w:r>
        <w:rPr>
          <w:rStyle w:val="FootnoteReference"/>
        </w:rPr>
        <w:footnoteRef/>
      </w:r>
      <w:r>
        <w:rPr>
          <w:rStyle w:val="FootnoteReference"/>
        </w:rPr>
        <w:tab/>
      </w:r>
      <w:r>
        <w:rPr>
          <w:sz w:val="16"/>
          <w:szCs w:val="16"/>
        </w:rPr>
        <w:t>Ks. tekstiiliaineiden sekoituksista valmistettuja tuotteita koskevat erityisedellytykset 6 alkuhuomautuksessa.</w:t>
      </w:r>
    </w:p>
  </w:footnote>
  <w:footnote w:id="47">
    <w:p>
      <w:pPr>
        <w:pStyle w:val="FootnoteText"/>
      </w:pPr>
      <w:r>
        <w:rPr>
          <w:rStyle w:val="FootnoteReference"/>
        </w:rPr>
        <w:footnoteRef/>
      </w:r>
      <w:r>
        <w:rPr>
          <w:rStyle w:val="FootnoteReference"/>
        </w:rPr>
        <w:tab/>
      </w:r>
      <w:r>
        <w:rPr>
          <w:sz w:val="16"/>
          <w:szCs w:val="16"/>
        </w:rPr>
        <w:t>Ks. tekstiiliaineiden sekoituksista valmistettuja tuotteita koskevat erityisedellytykset 6 alkuhuomautuksessa.</w:t>
      </w:r>
    </w:p>
  </w:footnote>
  <w:footnote w:id="48">
    <w:p>
      <w:pPr>
        <w:pStyle w:val="FootnoteText"/>
      </w:pPr>
      <w:r>
        <w:rPr>
          <w:rStyle w:val="FootnoteReference"/>
        </w:rPr>
        <w:footnoteRef/>
      </w:r>
      <w:r>
        <w:rPr>
          <w:rStyle w:val="FootnoteReference"/>
        </w:rPr>
        <w:tab/>
      </w:r>
      <w:r>
        <w:rPr>
          <w:sz w:val="16"/>
          <w:szCs w:val="16"/>
        </w:rPr>
        <w:t>Ks. tekstiiliaineiden sekoituksista valmistettuja tuotteita koskevat erityisedellytykset 6 alkuhuomautuksessa.</w:t>
      </w:r>
    </w:p>
  </w:footnote>
  <w:footnote w:id="49">
    <w:p>
      <w:pPr>
        <w:pStyle w:val="FootnoteText"/>
      </w:pPr>
      <w:r>
        <w:rPr>
          <w:rStyle w:val="FootnoteReference"/>
        </w:rPr>
        <w:footnoteRef/>
      </w:r>
      <w:r>
        <w:rPr>
          <w:rStyle w:val="FootnoteReference"/>
        </w:rPr>
        <w:tab/>
      </w:r>
      <w:r>
        <w:rPr>
          <w:sz w:val="16"/>
          <w:szCs w:val="16"/>
        </w:rPr>
        <w:t>Ks. tekstiiliaineiden sekoituksista valmistettuja tuotteita koskevat erityisedellytykset 6 alkuhuomautuksessa.</w:t>
      </w:r>
    </w:p>
  </w:footnote>
  <w:footnote w:id="50">
    <w:p>
      <w:pPr>
        <w:pStyle w:val="FootnoteText"/>
      </w:pPr>
      <w:r>
        <w:rPr>
          <w:rStyle w:val="FootnoteReference"/>
        </w:rPr>
        <w:footnoteRef/>
      </w:r>
      <w:r>
        <w:rPr>
          <w:rStyle w:val="FootnoteReference"/>
        </w:rPr>
        <w:tab/>
      </w:r>
      <w:r>
        <w:rPr>
          <w:sz w:val="16"/>
          <w:szCs w:val="16"/>
        </w:rPr>
        <w:t>Ks. tekstiiliaineiden sekoituksista valmistettuja tuotteita koskevat erityisedellytykset 6 alkuhuomautuksessa.</w:t>
      </w:r>
    </w:p>
  </w:footnote>
  <w:footnote w:id="51">
    <w:p>
      <w:pPr>
        <w:pStyle w:val="FootnoteText"/>
      </w:pPr>
      <w:r>
        <w:rPr>
          <w:rStyle w:val="FootnoteReference"/>
        </w:rPr>
        <w:footnoteRef/>
      </w:r>
      <w:r>
        <w:rPr>
          <w:rStyle w:val="FootnoteReference"/>
        </w:rPr>
        <w:tab/>
      </w:r>
      <w:r>
        <w:rPr>
          <w:sz w:val="16"/>
          <w:szCs w:val="16"/>
        </w:rPr>
        <w:t>Ks. tekstiiliaineiden sekoituksista valmistettuja tuotteita koskevat erityisedellytykset 6 alkuhuomautuksessa.</w:t>
      </w:r>
    </w:p>
  </w:footnote>
  <w:footnote w:id="52">
    <w:p>
      <w:pPr>
        <w:pStyle w:val="FootnoteText"/>
      </w:pPr>
      <w:r>
        <w:rPr>
          <w:rStyle w:val="FootnoteReference"/>
        </w:rPr>
        <w:footnoteRef/>
      </w:r>
      <w:r>
        <w:rPr>
          <w:rStyle w:val="FootnoteReference"/>
        </w:rPr>
        <w:tab/>
      </w:r>
      <w:r>
        <w:rPr>
          <w:sz w:val="16"/>
          <w:szCs w:val="16"/>
        </w:rPr>
        <w:t>Tämän aineksen käyttö rajoitetaan paperikoneissa käytettävien kudottujen kankaiden valmistukseen.</w:t>
      </w:r>
    </w:p>
  </w:footnote>
  <w:footnote w:id="53">
    <w:p>
      <w:pPr>
        <w:pStyle w:val="FootnoteText"/>
      </w:pPr>
      <w:r>
        <w:rPr>
          <w:rStyle w:val="FootnoteReference"/>
        </w:rPr>
        <w:footnoteRef/>
      </w:r>
      <w:r>
        <w:rPr>
          <w:rStyle w:val="FootnoteReference"/>
        </w:rPr>
        <w:tab/>
      </w:r>
      <w:r>
        <w:rPr>
          <w:sz w:val="16"/>
          <w:szCs w:val="16"/>
        </w:rPr>
        <w:t>Tämän aineksen käyttö rajoitetaan paperikoneissa käytettävien kudottujen kankaiden valmistukseen.</w:t>
      </w:r>
    </w:p>
  </w:footnote>
  <w:footnote w:id="54">
    <w:p>
      <w:pPr>
        <w:pStyle w:val="FootnoteText"/>
      </w:pPr>
      <w:r>
        <w:rPr>
          <w:rStyle w:val="FootnoteReference"/>
        </w:rPr>
        <w:footnoteRef/>
      </w:r>
      <w:r>
        <w:rPr>
          <w:rStyle w:val="FootnoteReference"/>
        </w:rPr>
        <w:tab/>
      </w:r>
      <w:r>
        <w:rPr>
          <w:sz w:val="16"/>
          <w:szCs w:val="16"/>
        </w:rPr>
        <w:t>Tämän aineksen käyttö rajoitetaan paperikoneissa käytettävien kudottujen kankaiden valmistukseen.</w:t>
      </w:r>
    </w:p>
  </w:footnote>
  <w:footnote w:id="55">
    <w:p>
      <w:pPr>
        <w:pStyle w:val="FootnoteText"/>
      </w:pPr>
      <w:r>
        <w:rPr>
          <w:rStyle w:val="FootnoteReference"/>
        </w:rPr>
        <w:footnoteRef/>
      </w:r>
      <w:r>
        <w:rPr>
          <w:rStyle w:val="FootnoteReference"/>
        </w:rPr>
        <w:tab/>
      </w:r>
      <w:r>
        <w:rPr>
          <w:sz w:val="16"/>
          <w:szCs w:val="16"/>
        </w:rPr>
        <w:t>Ks. tekstiiliaineiden sekoituksista valmistettuja tuotteita koskevat erityisedellytykset 6 alkuhuomautuksessa.</w:t>
      </w:r>
    </w:p>
  </w:footnote>
  <w:footnote w:id="56">
    <w:p>
      <w:pPr>
        <w:pStyle w:val="FootnoteText"/>
      </w:pPr>
      <w:r>
        <w:rPr>
          <w:rStyle w:val="FootnoteReference"/>
        </w:rPr>
        <w:footnoteRef/>
      </w:r>
      <w:r>
        <w:rPr>
          <w:rStyle w:val="FootnoteReference"/>
        </w:rPr>
        <w:tab/>
      </w:r>
      <w:r>
        <w:rPr>
          <w:sz w:val="16"/>
          <w:szCs w:val="16"/>
        </w:rPr>
        <w:t>Ks. tekstiiliaineiden sekoituksista valmistettuja tuotteita koskevat erityisedellytykset 6 alkuhuomautuksessa.</w:t>
      </w:r>
    </w:p>
  </w:footnote>
  <w:footnote w:id="57">
    <w:p>
      <w:pPr>
        <w:pStyle w:val="FootnoteText"/>
      </w:pPr>
      <w:r>
        <w:rPr>
          <w:rStyle w:val="FootnoteReference"/>
        </w:rPr>
        <w:footnoteRef/>
      </w:r>
      <w:r>
        <w:rPr>
          <w:rStyle w:val="FootnoteReference"/>
        </w:rPr>
        <w:tab/>
      </w:r>
      <w:r>
        <w:rPr>
          <w:sz w:val="16"/>
          <w:szCs w:val="16"/>
        </w:rPr>
        <w:t>Katso 7 huomautus.</w:t>
      </w:r>
    </w:p>
  </w:footnote>
  <w:footnote w:id="58">
    <w:p>
      <w:pPr>
        <w:pStyle w:val="FootnoteText"/>
      </w:pPr>
      <w:r>
        <w:rPr>
          <w:rStyle w:val="FootnoteReference"/>
        </w:rPr>
        <w:footnoteRef/>
      </w:r>
      <w:r>
        <w:rPr>
          <w:rStyle w:val="FootnoteReference"/>
        </w:rPr>
        <w:tab/>
      </w:r>
      <w:r>
        <w:rPr>
          <w:sz w:val="16"/>
          <w:szCs w:val="16"/>
        </w:rPr>
        <w:t>Ks. tekstiiliaineiden sekoituksista valmistettuja tuotteita koskevat erityisedellytykset 6 alkuhuomautuksessa.</w:t>
      </w:r>
    </w:p>
  </w:footnote>
  <w:footnote w:id="59">
    <w:p>
      <w:pPr>
        <w:pStyle w:val="FootnoteText"/>
      </w:pPr>
      <w:r>
        <w:rPr>
          <w:rStyle w:val="FootnoteReference"/>
        </w:rPr>
        <w:footnoteRef/>
      </w:r>
      <w:r>
        <w:rPr>
          <w:rStyle w:val="FootnoteReference"/>
        </w:rPr>
        <w:tab/>
      </w:r>
      <w:r>
        <w:rPr>
          <w:sz w:val="16"/>
          <w:szCs w:val="16"/>
        </w:rPr>
        <w:t>Ks. tekstiiliaineiden sekoituksista valmistettuja tuotteita koskevat erityisedellytykset 6 alkuhuomautuksessa.</w:t>
      </w:r>
    </w:p>
  </w:footnote>
  <w:footnote w:id="60">
    <w:p>
      <w:pPr>
        <w:pStyle w:val="FootnoteText"/>
      </w:pPr>
      <w:r>
        <w:rPr>
          <w:rStyle w:val="FootnoteReference"/>
        </w:rPr>
        <w:footnoteRef/>
      </w:r>
      <w:r>
        <w:rPr>
          <w:rStyle w:val="FootnoteReference"/>
        </w:rPr>
        <w:tab/>
      </w:r>
      <w:r>
        <w:rPr>
          <w:sz w:val="16"/>
          <w:szCs w:val="16"/>
        </w:rPr>
        <w:t>Katso 7 huomautus.</w:t>
      </w:r>
    </w:p>
  </w:footnote>
  <w:footnote w:id="61">
    <w:p>
      <w:pPr>
        <w:pStyle w:val="FootnoteText"/>
      </w:pPr>
      <w:r>
        <w:rPr>
          <w:rStyle w:val="FootnoteReference"/>
        </w:rPr>
        <w:footnoteRef/>
      </w:r>
      <w:r>
        <w:rPr>
          <w:rStyle w:val="FootnoteReference"/>
        </w:rPr>
        <w:tab/>
      </w:r>
      <w:r>
        <w:rPr>
          <w:sz w:val="16"/>
          <w:szCs w:val="16"/>
        </w:rPr>
        <w:t>Katso 7 huomautus.</w:t>
      </w:r>
    </w:p>
  </w:footnote>
  <w:footnote w:id="62">
    <w:p>
      <w:pPr>
        <w:pStyle w:val="FootnoteText"/>
      </w:pPr>
      <w:r>
        <w:rPr>
          <w:rStyle w:val="FootnoteReference"/>
        </w:rPr>
        <w:footnoteRef/>
      </w:r>
      <w:r>
        <w:rPr>
          <w:rStyle w:val="FootnoteReference"/>
        </w:rPr>
        <w:tab/>
      </w:r>
      <w:r>
        <w:rPr>
          <w:sz w:val="16"/>
          <w:szCs w:val="16"/>
        </w:rPr>
        <w:t>Katso 7 huomautus.</w:t>
      </w:r>
    </w:p>
  </w:footnote>
  <w:footnote w:id="63">
    <w:p>
      <w:pPr>
        <w:pStyle w:val="FootnoteText"/>
      </w:pPr>
      <w:r>
        <w:rPr>
          <w:rStyle w:val="FootnoteReference"/>
        </w:rPr>
        <w:footnoteRef/>
      </w:r>
      <w:r>
        <w:rPr>
          <w:rStyle w:val="FootnoteReference"/>
        </w:rPr>
        <w:tab/>
      </w:r>
      <w:r>
        <w:rPr>
          <w:sz w:val="16"/>
          <w:szCs w:val="16"/>
        </w:rPr>
        <w:t>Ks. tekstiiliaineiden sekoituksista valmistettuja tuotteita koskevat erityisedellytykset 6 alkuhuomautuksessa.</w:t>
      </w:r>
    </w:p>
  </w:footnote>
  <w:footnote w:id="64">
    <w:p>
      <w:pPr>
        <w:pStyle w:val="FootnoteText"/>
      </w:pPr>
      <w:r>
        <w:rPr>
          <w:rStyle w:val="FootnoteReference"/>
        </w:rPr>
        <w:footnoteRef/>
      </w:r>
      <w:r>
        <w:rPr>
          <w:rStyle w:val="FootnoteReference"/>
        </w:rPr>
        <w:tab/>
      </w:r>
      <w:r>
        <w:rPr>
          <w:sz w:val="16"/>
          <w:szCs w:val="16"/>
        </w:rPr>
        <w:t>Katso 7 huomautus.</w:t>
      </w:r>
    </w:p>
  </w:footnote>
  <w:footnote w:id="65">
    <w:p>
      <w:pPr>
        <w:pStyle w:val="FootnoteText"/>
      </w:pPr>
      <w:r>
        <w:rPr>
          <w:rStyle w:val="FootnoteReference"/>
        </w:rPr>
        <w:footnoteRef/>
      </w:r>
      <w:r>
        <w:rPr>
          <w:rStyle w:val="FootnoteReference"/>
        </w:rPr>
        <w:tab/>
      </w:r>
      <w:r>
        <w:rPr>
          <w:sz w:val="16"/>
          <w:szCs w:val="16"/>
        </w:rPr>
        <w:t>Ks. tekstiiliaineiden sekoituksista valmistettuja tuotteita koskevat erityisedellytykset 6 alkuhuomautuksessa.</w:t>
      </w:r>
    </w:p>
  </w:footnote>
  <w:footnote w:id="66">
    <w:p>
      <w:pPr>
        <w:pStyle w:val="FootnoteText"/>
      </w:pPr>
      <w:r>
        <w:rPr>
          <w:rStyle w:val="FootnoteReference"/>
        </w:rPr>
        <w:footnoteRef/>
      </w:r>
      <w:r>
        <w:rPr>
          <w:rStyle w:val="FootnoteReference"/>
        </w:rPr>
        <w:tab/>
      </w:r>
      <w:r>
        <w:rPr>
          <w:sz w:val="16"/>
          <w:szCs w:val="16"/>
        </w:rPr>
        <w:t>Katso 7 huomautus.</w:t>
      </w:r>
    </w:p>
  </w:footnote>
  <w:footnote w:id="67">
    <w:p>
      <w:pPr>
        <w:pStyle w:val="FootnoteText"/>
      </w:pPr>
      <w:r>
        <w:rPr>
          <w:rStyle w:val="FootnoteReference"/>
        </w:rPr>
        <w:footnoteRef/>
      </w:r>
      <w:r>
        <w:rPr>
          <w:rStyle w:val="FootnoteReference"/>
        </w:rPr>
        <w:tab/>
      </w:r>
      <w:r>
        <w:rPr>
          <w:sz w:val="16"/>
          <w:szCs w:val="16"/>
        </w:rPr>
        <w:t>Ks. tekstiiliaineiden sekoituksista valmistettuja tuotteita koskevat erityisedellytykset 6 alkuhuomautuksessa.</w:t>
      </w:r>
    </w:p>
  </w:footnote>
  <w:footnote w:id="68">
    <w:p>
      <w:pPr>
        <w:pStyle w:val="FootnoteText"/>
      </w:pPr>
      <w:r>
        <w:rPr>
          <w:rStyle w:val="FootnoteReference"/>
        </w:rPr>
        <w:footnoteRef/>
      </w:r>
      <w:r>
        <w:rPr>
          <w:sz w:val="16"/>
          <w:szCs w:val="16"/>
        </w:rPr>
        <w:tab/>
        <w:t>Katso 7 huomautus.</w:t>
      </w:r>
    </w:p>
  </w:footnote>
  <w:footnote w:id="69">
    <w:p>
      <w:pPr>
        <w:pStyle w:val="FootnoteText"/>
      </w:pPr>
      <w:r>
        <w:rPr>
          <w:rStyle w:val="FootnoteReference"/>
        </w:rPr>
        <w:footnoteRef/>
      </w:r>
      <w:r>
        <w:rPr>
          <w:sz w:val="16"/>
          <w:szCs w:val="16"/>
        </w:rPr>
        <w:tab/>
        <w:t>Ks. tekstiiliaineiden sekoituksista valmistettuja tuotteita koskevat erityisedellytykset 6 alkuhuomautuksessa.</w:t>
      </w:r>
    </w:p>
  </w:footnote>
  <w:footnote w:id="70">
    <w:p>
      <w:pPr>
        <w:pStyle w:val="FootnoteText"/>
      </w:pPr>
      <w:r>
        <w:rPr>
          <w:rStyle w:val="FootnoteReference"/>
        </w:rPr>
        <w:footnoteRef/>
      </w:r>
      <w:r>
        <w:rPr>
          <w:sz w:val="16"/>
          <w:szCs w:val="16"/>
        </w:rPr>
        <w:tab/>
        <w:t>Katso 7 huomautus.</w:t>
      </w:r>
    </w:p>
  </w:footnote>
  <w:footnote w:id="71">
    <w:p>
      <w:pPr>
        <w:pStyle w:val="FootnoteText"/>
      </w:pPr>
      <w:r>
        <w:rPr>
          <w:rStyle w:val="FootnoteReference"/>
        </w:rPr>
        <w:footnoteRef/>
      </w:r>
      <w:r>
        <w:rPr>
          <w:sz w:val="16"/>
          <w:szCs w:val="16"/>
        </w:rPr>
        <w:tab/>
        <w:t>Katso 7 huomautus.</w:t>
      </w:r>
    </w:p>
  </w:footnote>
  <w:footnote w:id="72">
    <w:p>
      <w:pPr>
        <w:pStyle w:val="FootnoteText"/>
      </w:pPr>
      <w:r>
        <w:rPr>
          <w:rStyle w:val="FootnoteReference"/>
        </w:rPr>
        <w:footnoteRef/>
      </w:r>
      <w:r>
        <w:rPr>
          <w:sz w:val="16"/>
          <w:szCs w:val="16"/>
        </w:rPr>
        <w:tab/>
        <w:t>Katso 7 huomautus.</w:t>
      </w:r>
    </w:p>
  </w:footnote>
  <w:footnote w:id="73">
    <w:p>
      <w:pPr>
        <w:pStyle w:val="FootnoteText"/>
      </w:pPr>
      <w:r>
        <w:rPr>
          <w:rStyle w:val="FootnoteReference"/>
        </w:rPr>
        <w:footnoteRef/>
      </w:r>
      <w:r>
        <w:rPr>
          <w:sz w:val="16"/>
          <w:szCs w:val="16"/>
        </w:rPr>
        <w:tab/>
        <w:t>Katso 7 huomautus.</w:t>
      </w:r>
    </w:p>
  </w:footnote>
  <w:footnote w:id="74">
    <w:p>
      <w:pPr>
        <w:pStyle w:val="FootnoteText"/>
      </w:pPr>
      <w:r>
        <w:rPr>
          <w:rStyle w:val="FootnoteReference"/>
        </w:rPr>
        <w:footnoteRef/>
      </w:r>
      <w:r>
        <w:rPr>
          <w:rStyle w:val="FootnoteReference"/>
        </w:rPr>
        <w:tab/>
      </w:r>
      <w:r>
        <w:rPr>
          <w:sz w:val="16"/>
          <w:szCs w:val="16"/>
        </w:rPr>
        <w:t>Ks. tekstiiliaineiden sekoituksista valmistettuja tuotteita koskevat erityisedellytykset 6 alkuhuomautuksessa.</w:t>
      </w:r>
    </w:p>
  </w:footnote>
  <w:footnote w:id="75">
    <w:p>
      <w:pPr>
        <w:pStyle w:val="FootnoteText"/>
        <w:rPr>
          <w:sz w:val="16"/>
          <w:szCs w:val="16"/>
        </w:rPr>
      </w:pPr>
      <w:r>
        <w:rPr>
          <w:rStyle w:val="FootnoteReference"/>
        </w:rPr>
        <w:footnoteRef/>
      </w:r>
      <w:r>
        <w:tab/>
      </w:r>
      <w:r>
        <w:rPr>
          <w:sz w:val="16"/>
          <w:szCs w:val="16"/>
        </w:rPr>
        <w:t>Katso 7 huomautus.</w:t>
      </w:r>
    </w:p>
  </w:footnote>
  <w:footnote w:id="76">
    <w:p>
      <w:pPr>
        <w:pStyle w:val="FootnoteText"/>
      </w:pPr>
      <w:r>
        <w:rPr>
          <w:rStyle w:val="FootnoteReference"/>
        </w:rPr>
        <w:footnoteRef/>
      </w:r>
      <w:r>
        <w:rPr>
          <w:sz w:val="16"/>
          <w:szCs w:val="16"/>
        </w:rPr>
        <w:tab/>
        <w:t>Katso 7 huomautus.</w:t>
      </w:r>
    </w:p>
  </w:footnote>
  <w:footnote w:id="77">
    <w:p>
      <w:pPr>
        <w:pStyle w:val="FootnoteText"/>
      </w:pPr>
      <w:r>
        <w:rPr>
          <w:rStyle w:val="FootnoteReference"/>
        </w:rPr>
        <w:footnoteRef/>
      </w:r>
      <w:r>
        <w:rPr>
          <w:sz w:val="16"/>
          <w:szCs w:val="16"/>
        </w:rPr>
        <w:tab/>
        <w:t>Ks. tekstiiliaineiden sekoituksista valmistettuja tuotteita koskevat erityisedellytykset 6 alkuhuomautuksessa.</w:t>
      </w:r>
    </w:p>
  </w:footnote>
  <w:footnote w:id="78">
    <w:p>
      <w:pPr>
        <w:pStyle w:val="FootnoteText"/>
      </w:pPr>
      <w:r>
        <w:rPr>
          <w:rStyle w:val="FootnoteReference"/>
        </w:rPr>
        <w:footnoteRef/>
      </w:r>
      <w:r>
        <w:rPr>
          <w:sz w:val="16"/>
          <w:szCs w:val="16"/>
        </w:rPr>
        <w:tab/>
        <w:t>Ks. tekstiiliaineiden sekoituksista valmistettuja tuotteita koskevat erityisedellytykset 6 alkuhuomautuksessa.</w:t>
      </w:r>
    </w:p>
  </w:footnote>
  <w:footnote w:id="79">
    <w:p>
      <w:pPr>
        <w:pStyle w:val="FootnoteText"/>
        <w:rPr>
          <w:lang w:val="en-GB"/>
        </w:rPr>
      </w:pPr>
      <w:r>
        <w:rPr>
          <w:rStyle w:val="FootnoteReference"/>
        </w:rPr>
        <w:footnoteRef/>
      </w:r>
      <w:r>
        <w:rPr>
          <w:sz w:val="16"/>
          <w:szCs w:val="16"/>
          <w:lang w:val="en-GB"/>
        </w:rPr>
        <w:tab/>
        <w:t>Katso 7 huomautus.</w:t>
      </w:r>
    </w:p>
  </w:footnote>
  <w:footnote w:id="80">
    <w:p>
      <w:pPr>
        <w:pStyle w:val="FootnoteText"/>
        <w:rPr>
          <w:lang w:val="en-GB"/>
        </w:rPr>
      </w:pPr>
      <w:r>
        <w:rPr>
          <w:rStyle w:val="FootnoteReference"/>
        </w:rPr>
        <w:footnoteRef/>
      </w:r>
      <w:r>
        <w:rPr>
          <w:sz w:val="16"/>
          <w:szCs w:val="16"/>
          <w:lang w:val="en-GB"/>
        </w:rPr>
        <w:tab/>
        <w:t>SEMII – Semiconductor Equipment and Materials Institute Incorporated.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9B068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530EDE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07EA4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80DA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3D67E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E4EB0C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1B42C9E"/>
    <w:lvl w:ilvl="0">
      <w:start w:val="1"/>
      <w:numFmt w:val="decimal"/>
      <w:pStyle w:val="ListNumber"/>
      <w:lvlText w:val="%1."/>
      <w:lvlJc w:val="left"/>
      <w:pPr>
        <w:tabs>
          <w:tab w:val="num" w:pos="360"/>
        </w:tabs>
        <w:ind w:left="360" w:hanging="360"/>
      </w:pPr>
    </w:lvl>
  </w:abstractNum>
  <w:abstractNum w:abstractNumId="7">
    <w:nsid w:val="FFFFFF89"/>
    <w:multiLevelType w:val="singleLevel"/>
    <w:tmpl w:val="70B0AFA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F5B54C6"/>
    <w:multiLevelType w:val="multilevel"/>
    <w:tmpl w:val="A456162C"/>
    <w:lvl w:ilvl="0">
      <w:start w:val="1"/>
      <w:numFmt w:val="upperRoman"/>
      <w:pStyle w:val="levelTitle"/>
      <w:lvlText w:val="Titre %1."/>
      <w:lvlJc w:val="center"/>
      <w:pPr>
        <w:tabs>
          <w:tab w:val="num" w:pos="1080"/>
        </w:tabs>
        <w:ind w:firstLine="288"/>
      </w:pPr>
      <w:rPr>
        <w:rFonts w:ascii="Times New Roman Bold" w:hAnsi="Times New Roman Bold" w:cs="Times New Roman" w:hint="default"/>
        <w:b/>
        <w:i w:val="0"/>
        <w:caps/>
        <w:color w:val="auto"/>
        <w:sz w:val="22"/>
        <w:u w:val="none"/>
      </w:rPr>
    </w:lvl>
    <w:lvl w:ilvl="1">
      <w:start w:val="1"/>
      <w:numFmt w:val="decimal"/>
      <w:lvlText w:val="SECTION %2"/>
      <w:lvlJc w:val="center"/>
      <w:pPr>
        <w:tabs>
          <w:tab w:val="num" w:pos="1632"/>
        </w:tabs>
        <w:ind w:left="552" w:firstLine="288"/>
      </w:pPr>
      <w:rPr>
        <w:rFonts w:ascii="Times New Roman Bold" w:hAnsi="Times New Roman Bold" w:cs="Times New Roman" w:hint="default"/>
        <w:b w:val="0"/>
        <w:i w:val="0"/>
        <w:caps/>
        <w:color w:val="auto"/>
        <w:sz w:val="24"/>
        <w:szCs w:val="24"/>
        <w:u w:val="single"/>
      </w:rPr>
    </w:lvl>
    <w:lvl w:ilvl="2">
      <w:start w:val="1"/>
      <w:numFmt w:val="decimal"/>
      <w:lvlText w:val="Sub-Section %3"/>
      <w:lvlJc w:val="center"/>
      <w:pPr>
        <w:tabs>
          <w:tab w:val="num" w:pos="720"/>
        </w:tabs>
        <w:ind w:left="720" w:hanging="432"/>
      </w:pPr>
      <w:rPr>
        <w:rFonts w:ascii="Times New Roman Bold" w:hAnsi="Times New Roman Bold" w:cs="Times New Roman" w:hint="default"/>
        <w:b/>
        <w:i/>
        <w:color w:val="auto"/>
        <w:sz w:val="24"/>
        <w:u w:val="none"/>
      </w:rPr>
    </w:lvl>
    <w:lvl w:ilvl="3">
      <w:start w:val="1"/>
      <w:numFmt w:val="decimal"/>
      <w:lvlRestart w:val="0"/>
      <w:pStyle w:val="article"/>
      <w:suff w:val="space"/>
      <w:lvlText w:val="Article %4"/>
      <w:lvlJc w:val="center"/>
      <w:pPr>
        <w:ind w:left="864" w:hanging="144"/>
      </w:pPr>
      <w:rPr>
        <w:rFonts w:ascii="Times New Roman Bold" w:hAnsi="Times New Roman Bold" w:cs="Times New Roman" w:hint="default"/>
        <w:b/>
        <w:i w:val="0"/>
        <w:color w:val="auto"/>
        <w:sz w:val="24"/>
        <w:u w:val="none"/>
      </w:rPr>
    </w:lvl>
    <w:lvl w:ilvl="4">
      <w:start w:val="1"/>
      <w:numFmt w:val="upperRoman"/>
      <w:lvlText w:val="Appendix %5"/>
      <w:lvlJc w:val="left"/>
      <w:pPr>
        <w:tabs>
          <w:tab w:val="num" w:pos="1008"/>
        </w:tabs>
        <w:ind w:left="1008" w:hanging="432"/>
      </w:pPr>
      <w:rPr>
        <w:rFonts w:cs="Times New Roman" w:hint="default"/>
        <w:b/>
        <w:i w:val="0"/>
        <w:caps/>
        <w:sz w:val="22"/>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
    <w:nsid w:val="14B23408"/>
    <w:multiLevelType w:val="multilevel"/>
    <w:tmpl w:val="041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BFB2485"/>
    <w:multiLevelType w:val="multilevel"/>
    <w:tmpl w:val="100AACDE"/>
    <w:styleLink w:val="Style2"/>
    <w:lvl w:ilvl="0">
      <w:start w:val="1"/>
      <w:numFmt w:val="lowerLetter"/>
      <w:lvlText w:val="%1)"/>
      <w:lvlJc w:val="left"/>
      <w:pPr>
        <w:tabs>
          <w:tab w:val="num" w:pos="2137"/>
        </w:tabs>
        <w:ind w:left="2137" w:hanging="360"/>
      </w:pPr>
      <w:rPr>
        <w:rFonts w:cs="Times New Roman" w:hint="default"/>
      </w:rPr>
    </w:lvl>
    <w:lvl w:ilvl="1">
      <w:start w:val="1"/>
      <w:numFmt w:val="lowerLetter"/>
      <w:lvlText w:val="%2."/>
      <w:lvlJc w:val="left"/>
      <w:pPr>
        <w:tabs>
          <w:tab w:val="num" w:pos="2857"/>
        </w:tabs>
        <w:ind w:left="2857" w:hanging="360"/>
      </w:pPr>
      <w:rPr>
        <w:rFonts w:cs="Times New Roman"/>
      </w:rPr>
    </w:lvl>
    <w:lvl w:ilvl="2">
      <w:start w:val="1"/>
      <w:numFmt w:val="lowerRoman"/>
      <w:lvlText w:val="%3."/>
      <w:lvlJc w:val="right"/>
      <w:pPr>
        <w:tabs>
          <w:tab w:val="num" w:pos="3577"/>
        </w:tabs>
        <w:ind w:left="3577" w:hanging="180"/>
      </w:pPr>
      <w:rPr>
        <w:rFonts w:cs="Times New Roman"/>
      </w:rPr>
    </w:lvl>
    <w:lvl w:ilvl="3">
      <w:start w:val="1"/>
      <w:numFmt w:val="decimal"/>
      <w:lvlText w:val="%4."/>
      <w:lvlJc w:val="left"/>
      <w:pPr>
        <w:tabs>
          <w:tab w:val="num" w:pos="4297"/>
        </w:tabs>
        <w:ind w:left="4297" w:hanging="360"/>
      </w:pPr>
      <w:rPr>
        <w:rFonts w:cs="Times New Roman"/>
      </w:rPr>
    </w:lvl>
    <w:lvl w:ilvl="4">
      <w:start w:val="1"/>
      <w:numFmt w:val="lowerLetter"/>
      <w:lvlText w:val="%5."/>
      <w:lvlJc w:val="left"/>
      <w:pPr>
        <w:tabs>
          <w:tab w:val="num" w:pos="5017"/>
        </w:tabs>
        <w:ind w:left="5017" w:hanging="360"/>
      </w:pPr>
      <w:rPr>
        <w:rFonts w:cs="Times New Roman"/>
      </w:rPr>
    </w:lvl>
    <w:lvl w:ilvl="5">
      <w:start w:val="1"/>
      <w:numFmt w:val="lowerRoman"/>
      <w:lvlText w:val="%6."/>
      <w:lvlJc w:val="right"/>
      <w:pPr>
        <w:tabs>
          <w:tab w:val="num" w:pos="5737"/>
        </w:tabs>
        <w:ind w:left="5737" w:hanging="180"/>
      </w:pPr>
      <w:rPr>
        <w:rFonts w:cs="Times New Roman"/>
      </w:rPr>
    </w:lvl>
    <w:lvl w:ilvl="6">
      <w:start w:val="1"/>
      <w:numFmt w:val="decimal"/>
      <w:lvlText w:val="%7."/>
      <w:lvlJc w:val="left"/>
      <w:pPr>
        <w:tabs>
          <w:tab w:val="num" w:pos="6457"/>
        </w:tabs>
        <w:ind w:left="6457" w:hanging="360"/>
      </w:pPr>
      <w:rPr>
        <w:rFonts w:cs="Times New Roman"/>
      </w:rPr>
    </w:lvl>
    <w:lvl w:ilvl="7">
      <w:start w:val="1"/>
      <w:numFmt w:val="lowerLetter"/>
      <w:lvlText w:val="%8."/>
      <w:lvlJc w:val="left"/>
      <w:pPr>
        <w:tabs>
          <w:tab w:val="num" w:pos="7177"/>
        </w:tabs>
        <w:ind w:left="7177" w:hanging="360"/>
      </w:pPr>
      <w:rPr>
        <w:rFonts w:cs="Times New Roman"/>
      </w:rPr>
    </w:lvl>
    <w:lvl w:ilvl="8">
      <w:start w:val="1"/>
      <w:numFmt w:val="lowerRoman"/>
      <w:lvlText w:val="%9."/>
      <w:lvlJc w:val="right"/>
      <w:pPr>
        <w:tabs>
          <w:tab w:val="num" w:pos="7897"/>
        </w:tabs>
        <w:ind w:left="7897" w:hanging="180"/>
      </w:pPr>
      <w:rPr>
        <w:rFonts w:cs="Times New Roman"/>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361A39B2"/>
    <w:multiLevelType w:val="hybridMultilevel"/>
    <w:tmpl w:val="943E794E"/>
    <w:lvl w:ilvl="0" w:tplc="16A4F920">
      <w:start w:val="1"/>
      <w:numFmt w:val="decimal"/>
      <w:lvlText w:val="%1."/>
      <w:lvlJc w:val="left"/>
      <w:pPr>
        <w:ind w:left="720" w:hanging="360"/>
      </w:pPr>
      <w:rPr>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96D67A1"/>
    <w:multiLevelType w:val="singleLevel"/>
    <w:tmpl w:val="9AC8831A"/>
    <w:name w:val="0.6095654"/>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2A8042C"/>
    <w:multiLevelType w:val="singleLevel"/>
    <w:tmpl w:val="CCF20C06"/>
    <w:name w:val="Point52222224223"/>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8">
    <w:nsid w:val="6DE00985"/>
    <w:multiLevelType w:val="multilevel"/>
    <w:tmpl w:val="F078B908"/>
    <w:styleLink w:val="Style1"/>
    <w:lvl w:ilvl="0">
      <w:start w:val="1"/>
      <w:numFmt w:val="lowerRoman"/>
      <w:lvlText w:val="%1)"/>
      <w:lvlJc w:val="left"/>
      <w:pPr>
        <w:tabs>
          <w:tab w:val="num" w:pos="2137"/>
        </w:tabs>
        <w:ind w:left="2137" w:hanging="360"/>
      </w:pPr>
      <w:rPr>
        <w:rFonts w:cs="Times New Roman"/>
      </w:rPr>
    </w:lvl>
    <w:lvl w:ilvl="1">
      <w:start w:val="1"/>
      <w:numFmt w:val="lowerLetter"/>
      <w:lvlText w:val="%2."/>
      <w:lvlJc w:val="left"/>
      <w:pPr>
        <w:tabs>
          <w:tab w:val="num" w:pos="2857"/>
        </w:tabs>
        <w:ind w:left="2857" w:hanging="360"/>
      </w:pPr>
      <w:rPr>
        <w:rFonts w:cs="Times New Roman"/>
      </w:rPr>
    </w:lvl>
    <w:lvl w:ilvl="2">
      <w:start w:val="1"/>
      <w:numFmt w:val="lowerRoman"/>
      <w:lvlText w:val="%3."/>
      <w:lvlJc w:val="right"/>
      <w:pPr>
        <w:tabs>
          <w:tab w:val="num" w:pos="3577"/>
        </w:tabs>
        <w:ind w:left="3577" w:hanging="180"/>
      </w:pPr>
      <w:rPr>
        <w:rFonts w:cs="Times New Roman"/>
      </w:rPr>
    </w:lvl>
    <w:lvl w:ilvl="3">
      <w:start w:val="1"/>
      <w:numFmt w:val="decimal"/>
      <w:lvlText w:val="%4."/>
      <w:lvlJc w:val="left"/>
      <w:pPr>
        <w:tabs>
          <w:tab w:val="num" w:pos="4297"/>
        </w:tabs>
        <w:ind w:left="4297" w:hanging="360"/>
      </w:pPr>
      <w:rPr>
        <w:rFonts w:cs="Times New Roman"/>
      </w:rPr>
    </w:lvl>
    <w:lvl w:ilvl="4">
      <w:start w:val="1"/>
      <w:numFmt w:val="lowerLetter"/>
      <w:lvlText w:val="%5."/>
      <w:lvlJc w:val="left"/>
      <w:pPr>
        <w:tabs>
          <w:tab w:val="num" w:pos="5017"/>
        </w:tabs>
        <w:ind w:left="5017" w:hanging="360"/>
      </w:pPr>
      <w:rPr>
        <w:rFonts w:cs="Times New Roman"/>
      </w:rPr>
    </w:lvl>
    <w:lvl w:ilvl="5">
      <w:start w:val="1"/>
      <w:numFmt w:val="lowerRoman"/>
      <w:lvlText w:val="%6."/>
      <w:lvlJc w:val="right"/>
      <w:pPr>
        <w:tabs>
          <w:tab w:val="num" w:pos="5737"/>
        </w:tabs>
        <w:ind w:left="5737" w:hanging="180"/>
      </w:pPr>
      <w:rPr>
        <w:rFonts w:cs="Times New Roman"/>
      </w:rPr>
    </w:lvl>
    <w:lvl w:ilvl="6">
      <w:start w:val="1"/>
      <w:numFmt w:val="decimal"/>
      <w:lvlText w:val="%7."/>
      <w:lvlJc w:val="left"/>
      <w:pPr>
        <w:tabs>
          <w:tab w:val="num" w:pos="6457"/>
        </w:tabs>
        <w:ind w:left="6457" w:hanging="360"/>
      </w:pPr>
      <w:rPr>
        <w:rFonts w:cs="Times New Roman"/>
      </w:rPr>
    </w:lvl>
    <w:lvl w:ilvl="7">
      <w:start w:val="1"/>
      <w:numFmt w:val="lowerLetter"/>
      <w:lvlText w:val="%8."/>
      <w:lvlJc w:val="left"/>
      <w:pPr>
        <w:tabs>
          <w:tab w:val="num" w:pos="7177"/>
        </w:tabs>
        <w:ind w:left="7177" w:hanging="360"/>
      </w:pPr>
      <w:rPr>
        <w:rFonts w:cs="Times New Roman"/>
      </w:rPr>
    </w:lvl>
    <w:lvl w:ilvl="8">
      <w:start w:val="1"/>
      <w:numFmt w:val="lowerRoman"/>
      <w:lvlText w:val="%9."/>
      <w:lvlJc w:val="right"/>
      <w:pPr>
        <w:tabs>
          <w:tab w:val="num" w:pos="7897"/>
        </w:tabs>
        <w:ind w:left="7897" w:hanging="180"/>
      </w:pPr>
      <w:rPr>
        <w:rFonts w:cs="Times New Roman"/>
      </w:rPr>
    </w:lvl>
  </w:abstractNum>
  <w:abstractNum w:abstractNumId="29">
    <w:nsid w:val="752C7457"/>
    <w:multiLevelType w:val="multilevel"/>
    <w:tmpl w:val="03C849E6"/>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1">
    <w:nsid w:val="79C96D36"/>
    <w:multiLevelType w:val="multilevel"/>
    <w:tmpl w:val="BE983CE4"/>
    <w:name w:val="Point5222222422422222223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3">
    <w:nsid w:val="7D8820A0"/>
    <w:multiLevelType w:val="singleLevel"/>
    <w:tmpl w:val="54F6C7B4"/>
    <w:name w:val="Point5222222422422542"/>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16"/>
    <w:lvlOverride w:ilvl="0">
      <w:startOverride w:val="1"/>
    </w:lvlOverride>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6"/>
    <w:lvlOverride w:ilvl="0">
      <w:startOverride w:val="1"/>
    </w:lvlOverride>
  </w:num>
  <w:num w:numId="13">
    <w:abstractNumId w:val="26"/>
    <w:lvlOverride w:ilvl="0">
      <w:startOverride w:val="1"/>
    </w:lvlOverride>
  </w:num>
  <w:num w:numId="14">
    <w:abstractNumId w:val="3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num>
  <w:num w:numId="48">
    <w:abstractNumId w:val="29"/>
  </w:num>
  <w:num w:numId="49">
    <w:abstractNumId w:val="31"/>
  </w:num>
  <w:num w:numId="50">
    <w:abstractNumId w:val="8"/>
  </w:num>
  <w:num w:numId="51">
    <w:abstractNumId w:val="27"/>
  </w:num>
  <w:num w:numId="52">
    <w:abstractNumId w:val="24"/>
  </w:num>
  <w:num w:numId="53">
    <w:abstractNumId w:val="20"/>
  </w:num>
  <w:num w:numId="54">
    <w:abstractNumId w:val="33"/>
  </w:num>
  <w:num w:numId="55">
    <w:abstractNumId w:val="28"/>
  </w:num>
  <w:num w:numId="56">
    <w:abstractNumId w:val="11"/>
  </w:num>
  <w:num w:numId="57">
    <w:abstractNumId w:val="9"/>
  </w:num>
  <w:num w:numId="58">
    <w:abstractNumId w:val="15"/>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num>
  <w:num w:numId="84">
    <w:abstractNumId w:val="16"/>
  </w:num>
  <w:num w:numId="85">
    <w:abstractNumId w:val="26"/>
  </w:num>
  <w:num w:numId="86">
    <w:abstractNumId w:val="14"/>
  </w:num>
  <w:num w:numId="87">
    <w:abstractNumId w:val="17"/>
  </w:num>
  <w:num w:numId="88">
    <w:abstractNumId w:val="12"/>
  </w:num>
  <w:num w:numId="89">
    <w:abstractNumId w:val="25"/>
  </w:num>
  <w:num w:numId="90">
    <w:abstractNumId w:val="10"/>
  </w:num>
  <w:num w:numId="91">
    <w:abstractNumId w:val="18"/>
  </w:num>
  <w:num w:numId="92">
    <w:abstractNumId w:val="21"/>
  </w:num>
  <w:num w:numId="93">
    <w:abstractNumId w:val="22"/>
  </w:num>
  <w:num w:numId="94">
    <w:abstractNumId w:val="13"/>
  </w:num>
  <w:num w:numId="95">
    <w:abstractNumId w:val="19"/>
  </w:num>
  <w:num w:numId="96">
    <w:abstractNumId w:val="3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26 08:56:2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1"/>
    <w:docVar w:name="DQCResult_StructureCheck" w:val="0;0"/>
    <w:docVar w:name="DQCResult_SuperfluousWhitespace" w:val="0;27"/>
    <w:docVar w:name="DQCResult_UnknownFonts" w:val="0;0"/>
    <w:docVar w:name="DQCResult_UnknownStyles" w:val="0;0"/>
    <w:docVar w:name="DQCStatus" w:val="Green"/>
    <w:docVar w:name="DQCVersion" w:val="3"/>
    <w:docVar w:name="DQCWithWarnings" w:val="0"/>
    <w:docVar w:name="LW_ACCOMPAGNANT" w:val="asiakirjaan"/>
    <w:docVar w:name="LW_ACCOMPAGNANT.CP" w:val="asiakirjaan"/>
    <w:docVar w:name="LW_ANNEX_NBR_FIRST" w:val="1"/>
    <w:docVar w:name="LW_ANNEX_NBR_LAST" w:val="1"/>
    <w:docVar w:name="LW_ANNEX_UNIQUE" w:val="1"/>
    <w:docVar w:name="LW_CORRIGENDUM" w:val="&lt;UNUSED&gt;"/>
    <w:docVar w:name="LW_COVERPAGE_EXISTS" w:val="True"/>
    <w:docVar w:name="LW_COVERPAGE_GUID" w:val="4B58CDDA-B97A-4D75-BF41-88B365059D1B"/>
    <w:docVar w:name="LW_COVERPAGE_TYPE" w:val="1"/>
    <w:docVar w:name="LW_CROSSREFERENCE" w:val="&lt;UNUSED&gt;"/>
    <w:docVar w:name="LW_DocType" w:val="ANNEX"/>
    <w:docVar w:name="LW_EMISSION" w:val="2.8.2019"/>
    <w:docVar w:name="LW_EMISSION_ISODATE" w:val="2019-08-02"/>
    <w:docVar w:name="LW_EMISSION_LOCATION" w:val="BRX"/>
    <w:docVar w:name="LW_EMISSION_PREFIX" w:val="Bryssel "/>
    <w:docVar w:name="LW_EMISSION_SUFFIX" w:val="&lt;EMPTY&gt;"/>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merentakaisten maiden ja alueiden assosiaatiosta Euroopan unioniin 25&lt;LWCR:NBS&gt;päivänä marraskuuta 2013 annetun neuvoston päätöksen&lt;LWCR:NBS&gt;2013/755/EU (MMA-assosiaatiopäätös) muuttamisesta"/>
    <w:docVar w:name="LW_OBJETACTEPRINCIPAL.CP" w:val="merentakaisten maiden ja alueiden assosiaatiosta Euroopan unioniin 25 päivänä marraskuuta 2013 annetun neuvoston päätöksen 2013/755/EU (MMA-assosiaatiopäätös) muuttamisesta"/>
    <w:docVar w:name="LW_PART_NBR" w:val="1"/>
    <w:docVar w:name="LW_PART_NBR_TOTAL" w:val="1"/>
    <w:docVar w:name="LW_REF.INST.NEW" w:val="COM"/>
    <w:docVar w:name="LW_REF.INST.NEW_ADOPTED" w:val="final"/>
    <w:docVar w:name="LW_REF.INST.NEW_TEXT" w:val="(2019) 3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ITE"/>
    <w:docVar w:name="LW_TYPE.DOC.CP" w:val="LIITE"/>
    <w:docVar w:name="LW_TYPEACTEPRINCIPAL" w:val="Ehdotus_x000b_NEUVOSTON PÄÄTÖKSEKSI"/>
    <w:docVar w:name="LW_TYPEACTEPRINCIPAL.CP" w:val="Ehdotus_x000b_NEUVOSTON PÄÄTÖKSEKS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8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9"/>
      </w:numPr>
      <w:outlineLvl w:val="3"/>
    </w:pPr>
    <w:rPr>
      <w:rFonts w:eastAsiaTheme="majorEastAsia"/>
      <w:bCs/>
      <w:iCs/>
    </w:rPr>
  </w:style>
  <w:style w:type="paragraph" w:styleId="Heading5">
    <w:name w:val="heading 5"/>
    <w:basedOn w:val="Normal"/>
    <w:next w:val="Normal"/>
    <w:link w:val="Heading5Char"/>
    <w:qFormat/>
    <w:pPr>
      <w:keepNext/>
      <w:spacing w:before="0" w:after="0"/>
      <w:jc w:val="left"/>
      <w:outlineLvl w:val="4"/>
    </w:pPr>
    <w:rPr>
      <w:rFonts w:eastAsia="Times New Roman"/>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rFonts w:cs="Times New Roman"/>
      <w:i/>
      <w:iCs/>
      <w:shd w:val="clear" w:color="auto" w:fill="auto"/>
    </w:rPr>
  </w:style>
  <w:style w:type="character" w:styleId="Strong">
    <w:name w:val="Strong"/>
    <w:uiPriority w:val="22"/>
    <w:qFormat/>
    <w:rPr>
      <w:rFonts w:cs="Times New Roman"/>
      <w:b/>
      <w:bCs/>
      <w:shd w:val="clear" w:color="auto" w:fil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semiHidden/>
    <w:unhideWhenUsed/>
    <w:pPr>
      <w:spacing w:after="0"/>
    </w:pPr>
  </w:style>
  <w:style w:type="paragraph" w:styleId="ListBullet">
    <w:name w:val="List Bullet"/>
    <w:basedOn w:val="Normal"/>
    <w:unhideWhenUsed/>
    <w:pPr>
      <w:numPr>
        <w:numId w:val="4"/>
      </w:numPr>
      <w:contextualSpacing/>
    </w:pPr>
  </w:style>
  <w:style w:type="paragraph" w:styleId="ListBullet2">
    <w:name w:val="List Bullet 2"/>
    <w:basedOn w:val="Normal"/>
    <w:unhideWhenUsed/>
    <w:pPr>
      <w:numPr>
        <w:numId w:val="5"/>
      </w:numPr>
      <w:contextualSpacing/>
    </w:p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paragraph" w:styleId="ListNumber">
    <w:name w:val="List Number"/>
    <w:basedOn w:val="Normal"/>
    <w:unhideWhenUsed/>
    <w:pPr>
      <w:numPr>
        <w:numId w:val="8"/>
      </w:numPr>
      <w:contextualSpacing/>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customStyle="1" w:styleId="msoins0">
    <w:name w:val="msoins0"/>
  </w:style>
  <w:style w:type="paragraph" w:customStyle="1" w:styleId="ListDash3">
    <w:name w:val="List Dash 3"/>
    <w:basedOn w:val="Normal"/>
    <w:pPr>
      <w:numPr>
        <w:numId w:val="14"/>
      </w:numPr>
    </w:pPr>
    <w:rPr>
      <w:rFonts w:eastAsia="Times New Roman"/>
      <w:szCs w:val="24"/>
      <w:lang w:eastAsia="de-DE"/>
    </w:rPr>
  </w:style>
  <w:style w:type="paragraph" w:customStyle="1" w:styleId="ListNumber2Level2">
    <w:name w:val="List Number 2 (Level 2)"/>
    <w:basedOn w:val="Text2"/>
    <w:pPr>
      <w:tabs>
        <w:tab w:val="num" w:pos="2268"/>
      </w:tabs>
      <w:ind w:left="2268" w:hanging="708"/>
    </w:pPr>
    <w:rPr>
      <w:rFonts w:eastAsia="Times New Roman"/>
      <w:szCs w:val="24"/>
      <w:lang w:eastAsia="de-DE"/>
    </w:rPr>
  </w:style>
  <w:style w:type="paragraph" w:customStyle="1" w:styleId="ListNumber2Level3">
    <w:name w:val="List Number 2 (Level 3)"/>
    <w:basedOn w:val="Text2"/>
    <w:pPr>
      <w:tabs>
        <w:tab w:val="num" w:pos="2977"/>
      </w:tabs>
      <w:ind w:left="2977" w:hanging="709"/>
    </w:pPr>
    <w:rPr>
      <w:rFonts w:eastAsia="Times New Roman"/>
      <w:szCs w:val="24"/>
      <w:lang w:eastAsia="de-DE"/>
    </w:rPr>
  </w:style>
  <w:style w:type="paragraph" w:customStyle="1" w:styleId="ListNumber2Level4">
    <w:name w:val="List Number 2 (Level 4)"/>
    <w:basedOn w:val="Text2"/>
    <w:pPr>
      <w:tabs>
        <w:tab w:val="num" w:pos="3686"/>
      </w:tabs>
      <w:ind w:left="3686" w:hanging="709"/>
    </w:pPr>
    <w:rPr>
      <w:rFonts w:eastAsia="Times New Roman"/>
      <w:szCs w:val="24"/>
      <w:lang w:eastAsia="de-DE"/>
    </w:rPr>
  </w:style>
  <w:style w:type="character" w:customStyle="1" w:styleId="Heading5Char">
    <w:name w:val="Heading 5 Char"/>
    <w:basedOn w:val="DefaultParagraphFont"/>
    <w:link w:val="Heading5"/>
    <w:rPr>
      <w:rFonts w:ascii="Times New Roman" w:eastAsia="Times New Roman" w:hAnsi="Times New Roman" w:cs="Times New Roman"/>
      <w:sz w:val="16"/>
      <w:szCs w:val="16"/>
      <w:lang w:val="fi-FI"/>
    </w:rPr>
  </w:style>
  <w:style w:type="paragraph" w:customStyle="1" w:styleId="Sous-titreobjet">
    <w:name w:val="Sous-titre objet"/>
    <w:basedOn w:val="Normal"/>
    <w:pPr>
      <w:spacing w:before="0" w:after="0"/>
      <w:jc w:val="center"/>
    </w:pPr>
    <w:rPr>
      <w:rFonts w:eastAsia="Times New Roman"/>
      <w:b/>
      <w:szCs w:val="24"/>
    </w:rPr>
  </w:style>
  <w:style w:type="paragraph" w:customStyle="1" w:styleId="Titreobjet">
    <w:name w:val="Titre objet"/>
    <w:basedOn w:val="Normal"/>
    <w:next w:val="IntrtEEE"/>
    <w:pPr>
      <w:spacing w:before="360" w:after="360"/>
      <w:jc w:val="center"/>
    </w:pPr>
    <w:rPr>
      <w:rFonts w:eastAsia="Calibri"/>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IntrtEEEPagedecouverture"/>
  </w:style>
  <w:style w:type="paragraph" w:customStyle="1" w:styleId="ListDash">
    <w:name w:val="List Dash"/>
    <w:basedOn w:val="Normal"/>
    <w:pPr>
      <w:suppressAutoHyphens/>
      <w:spacing w:before="0" w:after="240"/>
    </w:pPr>
    <w:rPr>
      <w:rFonts w:eastAsia="Times New Roman"/>
      <w:szCs w:val="20"/>
      <w:lang w:eastAsia="ar-SA"/>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pPr>
      <w:autoSpaceDE w:val="0"/>
      <w:autoSpaceDN w:val="0"/>
      <w:adjustRightInd w:val="0"/>
      <w:spacing w:before="0" w:after="0"/>
      <w:jc w:val="left"/>
    </w:pPr>
    <w:rPr>
      <w:rFonts w:eastAsia="Times New Roman"/>
      <w:szCs w:val="24"/>
      <w:lang w:eastAsia="fr-FR"/>
    </w:rPr>
  </w:style>
  <w:style w:type="paragraph" w:customStyle="1" w:styleId="ListNumber1">
    <w:name w:val="List Number 1"/>
    <w:basedOn w:val="Text1"/>
    <w:pPr>
      <w:numPr>
        <w:numId w:val="49"/>
      </w:numPr>
    </w:pPr>
    <w:rPr>
      <w:rFonts w:eastAsia="Times New Roman"/>
      <w:szCs w:val="24"/>
      <w:lang w:eastAsia="de-DE"/>
    </w:rPr>
  </w:style>
  <w:style w:type="paragraph" w:customStyle="1" w:styleId="numpar10">
    <w:name w:val="numpar1"/>
    <w:basedOn w:val="Normal"/>
    <w:uiPriority w:val="99"/>
    <w:rPr>
      <w:rFonts w:eastAsia="Times New Roman"/>
      <w:szCs w:val="24"/>
      <w:lang w:eastAsia="en-GB"/>
    </w:rPr>
  </w:style>
  <w:style w:type="paragraph" w:customStyle="1" w:styleId="point1letter0">
    <w:name w:val="point1letter"/>
    <w:basedOn w:val="Normal"/>
    <w:pPr>
      <w:tabs>
        <w:tab w:val="num" w:pos="850"/>
        <w:tab w:val="num" w:pos="1417"/>
      </w:tabs>
      <w:ind w:left="1417" w:hanging="567"/>
    </w:pPr>
    <w:rPr>
      <w:rFonts w:eastAsia="Times New Roman"/>
      <w:szCs w:val="24"/>
      <w:lang w:eastAsia="en-GB"/>
    </w:rPr>
  </w:style>
  <w:style w:type="paragraph" w:styleId="NormalWeb">
    <w:name w:val="Normal (Web)"/>
    <w:basedOn w:val="Normal"/>
    <w:pPr>
      <w:spacing w:before="100" w:beforeAutospacing="1" w:after="100" w:afterAutospacing="1"/>
      <w:jc w:val="left"/>
    </w:pPr>
    <w:rPr>
      <w:rFonts w:eastAsia="Times New Roman"/>
      <w:szCs w:val="24"/>
      <w:lang w:eastAsia="en-GB"/>
    </w:rPr>
  </w:style>
  <w:style w:type="paragraph" w:customStyle="1" w:styleId="text10">
    <w:name w:val="text1"/>
    <w:basedOn w:val="Normal"/>
    <w:uiPriority w:val="99"/>
    <w:pPr>
      <w:spacing w:before="100" w:beforeAutospacing="1" w:after="100" w:afterAutospacing="1"/>
      <w:jc w:val="left"/>
    </w:pPr>
    <w:rPr>
      <w:rFonts w:eastAsia="Times New Roman"/>
      <w:szCs w:val="24"/>
      <w:lang w:eastAsia="en-GB"/>
    </w:rPr>
  </w:style>
  <w:style w:type="paragraph" w:customStyle="1" w:styleId="ListNumber1Level2">
    <w:name w:val="List Number 1 (Level 2)"/>
    <w:basedOn w:val="Text1"/>
    <w:pPr>
      <w:tabs>
        <w:tab w:val="num" w:pos="2268"/>
      </w:tabs>
      <w:ind w:left="2268" w:hanging="708"/>
    </w:pPr>
    <w:rPr>
      <w:rFonts w:eastAsia="Times New Roman"/>
      <w:szCs w:val="24"/>
      <w:lang w:eastAsia="de-DE"/>
    </w:rPr>
  </w:style>
  <w:style w:type="paragraph" w:customStyle="1" w:styleId="ListNumber1Level3">
    <w:name w:val="List Number 1 (Level 3)"/>
    <w:basedOn w:val="Text1"/>
    <w:pPr>
      <w:tabs>
        <w:tab w:val="num" w:pos="2977"/>
      </w:tabs>
      <w:ind w:left="2977" w:hanging="709"/>
    </w:pPr>
    <w:rPr>
      <w:rFonts w:eastAsia="Times New Roman"/>
      <w:szCs w:val="24"/>
      <w:lang w:eastAsia="de-DE"/>
    </w:rPr>
  </w:style>
  <w:style w:type="paragraph" w:customStyle="1" w:styleId="ListNumber1Level4">
    <w:name w:val="List Number 1 (Level 4)"/>
    <w:basedOn w:val="Text1"/>
    <w:pPr>
      <w:tabs>
        <w:tab w:val="num" w:pos="3686"/>
      </w:tabs>
      <w:ind w:left="3686" w:hanging="709"/>
    </w:pPr>
    <w:rPr>
      <w:rFonts w:eastAsia="Times New Roman"/>
      <w:szCs w:val="24"/>
      <w:lang w:eastAsia="de-DE"/>
    </w:rPr>
  </w:style>
  <w:style w:type="paragraph" w:customStyle="1" w:styleId="article">
    <w:name w:val="article"/>
    <w:basedOn w:val="Titrearticle"/>
    <w:pPr>
      <w:numPr>
        <w:ilvl w:val="3"/>
        <w:numId w:val="50"/>
      </w:numPr>
      <w:outlineLvl w:val="0"/>
    </w:pPr>
    <w:rPr>
      <w:rFonts w:eastAsia="Times New Roman"/>
      <w:b/>
      <w:szCs w:val="24"/>
      <w:lang w:eastAsia="de-DE"/>
    </w:rPr>
  </w:style>
  <w:style w:type="paragraph" w:customStyle="1" w:styleId="levelTitle">
    <w:name w:val="level Title"/>
    <w:basedOn w:val="Titrearticle"/>
    <w:next w:val="Heading1"/>
    <w:pPr>
      <w:numPr>
        <w:numId w:val="50"/>
      </w:numPr>
      <w:outlineLvl w:val="0"/>
    </w:pPr>
    <w:rPr>
      <w:rFonts w:eastAsia="Times New Roman"/>
      <w:b/>
      <w:i w:val="0"/>
      <w:smallCaps/>
      <w:szCs w:val="24"/>
      <w:lang w:eastAsia="de-DE"/>
    </w:rPr>
  </w:style>
  <w:style w:type="paragraph" w:customStyle="1" w:styleId="ListNumberLevel2">
    <w:name w:val="List Number (Level 2)"/>
    <w:basedOn w:val="Normal"/>
    <w:pPr>
      <w:tabs>
        <w:tab w:val="num" w:pos="1417"/>
      </w:tabs>
      <w:ind w:left="1417" w:hanging="708"/>
    </w:pPr>
    <w:rPr>
      <w:rFonts w:eastAsia="Times New Roman"/>
      <w:szCs w:val="24"/>
      <w:lang w:eastAsia="de-DE"/>
    </w:rPr>
  </w:style>
  <w:style w:type="paragraph" w:customStyle="1" w:styleId="ListNumberLevel3">
    <w:name w:val="List Number (Level 3)"/>
    <w:basedOn w:val="Normal"/>
    <w:pPr>
      <w:tabs>
        <w:tab w:val="num" w:pos="2126"/>
      </w:tabs>
      <w:ind w:left="2126" w:hanging="709"/>
    </w:pPr>
    <w:rPr>
      <w:rFonts w:eastAsia="Times New Roman"/>
      <w:szCs w:val="24"/>
      <w:lang w:eastAsia="de-DE"/>
    </w:rPr>
  </w:style>
  <w:style w:type="paragraph" w:customStyle="1" w:styleId="ListNumberLevel4">
    <w:name w:val="List Number (Level 4)"/>
    <w:basedOn w:val="Normal"/>
    <w:pPr>
      <w:tabs>
        <w:tab w:val="num" w:pos="2835"/>
      </w:tabs>
      <w:ind w:left="2835" w:hanging="709"/>
    </w:pPr>
    <w:rPr>
      <w:rFonts w:eastAsia="Times New Roman"/>
      <w:szCs w:val="24"/>
      <w:lang w:eastAsia="de-DE"/>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fi-FI"/>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paragraph" w:customStyle="1" w:styleId="ListBullet1">
    <w:name w:val="List Bullet 1"/>
    <w:basedOn w:val="Normal"/>
    <w:pPr>
      <w:numPr>
        <w:numId w:val="51"/>
      </w:numPr>
    </w:pPr>
    <w:rPr>
      <w:rFonts w:eastAsia="Times New Roman"/>
      <w:szCs w:val="24"/>
      <w:lang w:eastAsia="de-DE"/>
    </w:rPr>
  </w:style>
  <w:style w:type="paragraph" w:customStyle="1" w:styleId="ListDash1">
    <w:name w:val="List Dash 1"/>
    <w:basedOn w:val="Normal"/>
    <w:pPr>
      <w:numPr>
        <w:numId w:val="52"/>
      </w:numPr>
    </w:pPr>
    <w:rPr>
      <w:rFonts w:eastAsia="Times New Roman"/>
      <w:szCs w:val="24"/>
      <w:lang w:eastAsia="de-DE"/>
    </w:rPr>
  </w:style>
  <w:style w:type="paragraph" w:customStyle="1" w:styleId="ListDash2">
    <w:name w:val="List Dash 2"/>
    <w:basedOn w:val="Normal"/>
    <w:pPr>
      <w:numPr>
        <w:numId w:val="53"/>
      </w:numPr>
    </w:pPr>
    <w:rPr>
      <w:rFonts w:eastAsia="Times New Roman"/>
      <w:szCs w:val="24"/>
      <w:lang w:eastAsia="de-DE"/>
    </w:rPr>
  </w:style>
  <w:style w:type="paragraph" w:customStyle="1" w:styleId="ListDash4">
    <w:name w:val="List Dash 4"/>
    <w:basedOn w:val="Normal"/>
    <w:pPr>
      <w:numPr>
        <w:numId w:val="54"/>
      </w:numPr>
    </w:pPr>
    <w:rPr>
      <w:rFonts w:eastAsia="Times New Roman"/>
      <w:szCs w:val="24"/>
      <w:lang w:eastAsia="de-DE"/>
    </w:rPr>
  </w:style>
  <w:style w:type="paragraph" w:customStyle="1" w:styleId="ListNumber3Level2">
    <w:name w:val="List Number 3 (Level 2)"/>
    <w:basedOn w:val="Text3"/>
    <w:pPr>
      <w:tabs>
        <w:tab w:val="num" w:pos="2268"/>
      </w:tabs>
      <w:ind w:left="2268" w:hanging="708"/>
    </w:pPr>
    <w:rPr>
      <w:rFonts w:eastAsia="Times New Roman"/>
      <w:szCs w:val="24"/>
      <w:lang w:eastAsia="de-DE"/>
    </w:rPr>
  </w:style>
  <w:style w:type="paragraph" w:customStyle="1" w:styleId="ListNumber4Level2">
    <w:name w:val="List Number 4 (Level 2)"/>
    <w:basedOn w:val="Text4"/>
    <w:pPr>
      <w:tabs>
        <w:tab w:val="num" w:pos="2268"/>
      </w:tabs>
      <w:ind w:left="2268" w:hanging="708"/>
    </w:pPr>
    <w:rPr>
      <w:rFonts w:eastAsia="Times New Roman"/>
      <w:szCs w:val="24"/>
      <w:lang w:eastAsia="de-DE"/>
    </w:rPr>
  </w:style>
  <w:style w:type="paragraph" w:customStyle="1" w:styleId="ListNumber3Level3">
    <w:name w:val="List Number 3 (Level 3)"/>
    <w:basedOn w:val="Text3"/>
    <w:pPr>
      <w:tabs>
        <w:tab w:val="num" w:pos="2977"/>
      </w:tabs>
      <w:ind w:left="2977" w:hanging="709"/>
    </w:pPr>
    <w:rPr>
      <w:rFonts w:eastAsia="Times New Roman"/>
      <w:szCs w:val="24"/>
      <w:lang w:eastAsia="de-DE"/>
    </w:rPr>
  </w:style>
  <w:style w:type="paragraph" w:customStyle="1" w:styleId="ListNumber4Level3">
    <w:name w:val="List Number 4 (Level 3)"/>
    <w:basedOn w:val="Text4"/>
    <w:pPr>
      <w:tabs>
        <w:tab w:val="num" w:pos="2977"/>
      </w:tabs>
      <w:ind w:left="2977" w:hanging="709"/>
    </w:pPr>
    <w:rPr>
      <w:rFonts w:eastAsia="Times New Roman"/>
      <w:szCs w:val="24"/>
      <w:lang w:eastAsia="de-DE"/>
    </w:rPr>
  </w:style>
  <w:style w:type="paragraph" w:customStyle="1" w:styleId="ListNumber3Level4">
    <w:name w:val="List Number 3 (Level 4)"/>
    <w:basedOn w:val="Text3"/>
    <w:pPr>
      <w:tabs>
        <w:tab w:val="num" w:pos="3686"/>
      </w:tabs>
      <w:ind w:left="3686" w:hanging="709"/>
    </w:pPr>
    <w:rPr>
      <w:rFonts w:eastAsia="Times New Roman"/>
      <w:szCs w:val="24"/>
      <w:lang w:eastAsia="de-DE"/>
    </w:rPr>
  </w:style>
  <w:style w:type="paragraph" w:customStyle="1" w:styleId="ListNumber4Level4">
    <w:name w:val="List Number 4 (Level 4)"/>
    <w:basedOn w:val="Text4"/>
    <w:pPr>
      <w:tabs>
        <w:tab w:val="num" w:pos="3686"/>
      </w:tabs>
      <w:ind w:left="3686" w:hanging="709"/>
    </w:pPr>
    <w:rPr>
      <w:rFonts w:eastAsia="Times New Roman"/>
      <w:szCs w:val="24"/>
      <w:lang w:eastAsia="de-DE"/>
    </w:rPr>
  </w:style>
  <w:style w:type="paragraph" w:customStyle="1" w:styleId="Annexetitreacte">
    <w:name w:val="Annexe titre (acte)"/>
    <w:basedOn w:val="Normal"/>
    <w:next w:val="Normal"/>
    <w:pPr>
      <w:jc w:val="center"/>
    </w:pPr>
    <w:rPr>
      <w:rFonts w:eastAsia="Times New Roman"/>
      <w:b/>
      <w:szCs w:val="24"/>
      <w:u w:val="single"/>
      <w:lang w:eastAsia="de-DE"/>
    </w:rPr>
  </w:style>
  <w:style w:type="paragraph" w:customStyle="1" w:styleId="Annexetitreexposglobal">
    <w:name w:val="Annexe titre (exposé global)"/>
    <w:basedOn w:val="Normal"/>
    <w:next w:val="Normal"/>
    <w:pPr>
      <w:jc w:val="center"/>
    </w:pPr>
    <w:rPr>
      <w:rFonts w:eastAsia="Times New Roman"/>
      <w:b/>
      <w:szCs w:val="24"/>
      <w:u w:val="single"/>
      <w:lang w:eastAsia="de-DE"/>
    </w:rPr>
  </w:style>
  <w:style w:type="paragraph" w:customStyle="1" w:styleId="Annexetitrefichefinacte">
    <w:name w:val="Annexe titre (fiche fin. acte)"/>
    <w:basedOn w:val="Normal"/>
    <w:next w:val="Normal"/>
    <w:pPr>
      <w:jc w:val="center"/>
    </w:pPr>
    <w:rPr>
      <w:rFonts w:eastAsia="Times New Roman"/>
      <w:b/>
      <w:szCs w:val="24"/>
      <w:u w:val="single"/>
      <w:lang w:eastAsia="de-DE"/>
    </w:rPr>
  </w:style>
  <w:style w:type="paragraph" w:customStyle="1" w:styleId="Annexetitrefichefinglobale">
    <w:name w:val="Annexe titre (fiche fin. globale)"/>
    <w:basedOn w:val="Normal"/>
    <w:next w:val="Normal"/>
    <w:pPr>
      <w:jc w:val="center"/>
    </w:pPr>
    <w:rPr>
      <w:rFonts w:eastAsia="Times New Roman"/>
      <w:b/>
      <w:szCs w:val="24"/>
      <w:u w:val="single"/>
      <w:lang w:eastAsia="de-DE"/>
    </w:rPr>
  </w:style>
  <w:style w:type="paragraph" w:customStyle="1" w:styleId="Annexetitreglobale">
    <w:name w:val="Annexe titre (globale)"/>
    <w:basedOn w:val="Normal"/>
    <w:next w:val="Normal"/>
    <w:pPr>
      <w:jc w:val="center"/>
    </w:pPr>
    <w:rPr>
      <w:rFonts w:eastAsia="Times New Roman"/>
      <w:b/>
      <w:szCs w:val="24"/>
      <w:u w:val="single"/>
      <w:lang w:eastAsia="de-DE"/>
    </w:rPr>
  </w:style>
  <w:style w:type="paragraph" w:customStyle="1" w:styleId="Exposdesmotifstitreglobal">
    <w:name w:val="Exposé des motifs titre (global)"/>
    <w:basedOn w:val="Normal"/>
    <w:next w:val="Normal"/>
    <w:pPr>
      <w:jc w:val="center"/>
    </w:pPr>
    <w:rPr>
      <w:rFonts w:eastAsia="Times New Roman"/>
      <w:b/>
      <w:szCs w:val="24"/>
      <w:u w:val="single"/>
      <w:lang w:eastAsia="de-DE"/>
    </w:rPr>
  </w:style>
  <w:style w:type="paragraph" w:customStyle="1" w:styleId="Langueoriginale">
    <w:name w:val="Langue originale"/>
    <w:basedOn w:val="Normal"/>
    <w:next w:val="Phrasefinale"/>
    <w:pPr>
      <w:spacing w:before="360"/>
      <w:jc w:val="center"/>
    </w:pPr>
    <w:rPr>
      <w:rFonts w:eastAsia="Times New Roman"/>
      <w:caps/>
      <w:szCs w:val="24"/>
      <w:lang w:eastAsia="de-DE"/>
    </w:rPr>
  </w:style>
  <w:style w:type="paragraph" w:customStyle="1" w:styleId="Phrasefinale">
    <w:name w:val="Phrase finale"/>
    <w:basedOn w:val="Normal"/>
    <w:next w:val="Normal"/>
    <w:pPr>
      <w:spacing w:before="360" w:after="0"/>
      <w:jc w:val="center"/>
    </w:pPr>
    <w:rPr>
      <w:rFonts w:eastAsia="Times New Roman"/>
      <w:szCs w:val="24"/>
      <w:lang w:eastAsia="de-DE"/>
    </w:rPr>
  </w:style>
  <w:style w:type="paragraph" w:customStyle="1" w:styleId="Prliminairetitre">
    <w:name w:val="Préliminaire titre"/>
    <w:basedOn w:val="Normal"/>
    <w:next w:val="Normal"/>
    <w:pPr>
      <w:spacing w:before="360" w:after="360"/>
      <w:jc w:val="center"/>
    </w:pPr>
    <w:rPr>
      <w:rFonts w:eastAsia="Times New Roman"/>
      <w:b/>
      <w:szCs w:val="24"/>
      <w:lang w:eastAsia="de-DE"/>
    </w:rPr>
  </w:style>
  <w:style w:type="paragraph" w:customStyle="1" w:styleId="Prliminairetype">
    <w:name w:val="Préliminaire type"/>
    <w:basedOn w:val="Normal"/>
    <w:next w:val="Normal"/>
    <w:pPr>
      <w:spacing w:before="360" w:after="0"/>
      <w:jc w:val="center"/>
    </w:pPr>
    <w:rPr>
      <w:rFonts w:eastAsia="Times New Roman"/>
      <w:b/>
      <w:szCs w:val="24"/>
      <w:lang w:eastAsia="de-DE"/>
    </w:rPr>
  </w:style>
  <w:style w:type="paragraph" w:customStyle="1" w:styleId="Rfrenceinstitutionelle">
    <w:name w:val="Référence institutionelle"/>
    <w:basedOn w:val="Normal"/>
    <w:next w:val="Statut"/>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character" w:styleId="PageNumber">
    <w:name w:val="page number"/>
    <w:basedOn w:val="DefaultParagraphFont"/>
  </w:style>
  <w:style w:type="paragraph" w:customStyle="1" w:styleId="Base">
    <w:name w:val="Base"/>
    <w:pPr>
      <w:spacing w:before="60" w:after="60" w:line="240" w:lineRule="auto"/>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ru-RU"/>
    </w:rPr>
  </w:style>
  <w:style w:type="paragraph" w:customStyle="1" w:styleId="FichedimpactPMEtitre">
    <w:name w:val="Fiche d'impact PME titre"/>
    <w:basedOn w:val="Normal"/>
    <w:next w:val="Normal"/>
    <w:pPr>
      <w:jc w:val="center"/>
    </w:pPr>
    <w:rPr>
      <w:rFonts w:eastAsia="Times New Roman"/>
      <w:b/>
      <w:bCs/>
      <w:szCs w:val="24"/>
      <w:lang w:eastAsia="zh-CN"/>
    </w:rPr>
  </w:style>
  <w:style w:type="paragraph" w:customStyle="1" w:styleId="Fichefinanciretextetable">
    <w:name w:val="Fiche financière texte (table)"/>
    <w:basedOn w:val="Normal"/>
    <w:pPr>
      <w:spacing w:before="0" w:after="0"/>
      <w:jc w:val="left"/>
    </w:pPr>
    <w:rPr>
      <w:rFonts w:eastAsia="Times New Roman"/>
      <w:sz w:val="20"/>
      <w:szCs w:val="20"/>
      <w:lang w:eastAsia="zh-CN"/>
    </w:rPr>
  </w:style>
  <w:style w:type="paragraph" w:customStyle="1" w:styleId="Fichefinanciretitreactetable">
    <w:name w:val="Fiche financière titre (acte table)"/>
    <w:basedOn w:val="Normal"/>
    <w:next w:val="Normal"/>
    <w:pPr>
      <w:jc w:val="center"/>
    </w:pPr>
    <w:rPr>
      <w:rFonts w:eastAsia="Times New Roman"/>
      <w:b/>
      <w:bCs/>
      <w:sz w:val="40"/>
      <w:szCs w:val="40"/>
      <w:lang w:eastAsia="zh-CN"/>
    </w:rPr>
  </w:style>
  <w:style w:type="paragraph" w:customStyle="1" w:styleId="Fichefinanciretitreacte">
    <w:name w:val="Fiche financière titre (acte)"/>
    <w:basedOn w:val="Normal"/>
    <w:next w:val="Normal"/>
    <w:pPr>
      <w:jc w:val="center"/>
    </w:pPr>
    <w:rPr>
      <w:rFonts w:eastAsia="Times New Roman"/>
      <w:b/>
      <w:bCs/>
      <w:szCs w:val="24"/>
      <w:u w:val="single"/>
      <w:lang w:eastAsia="zh-CN"/>
    </w:rPr>
  </w:style>
  <w:style w:type="paragraph" w:customStyle="1" w:styleId="Fichefinanciretitretable">
    <w:name w:val="Fiche financière titre (table)"/>
    <w:basedOn w:val="Normal"/>
    <w:pPr>
      <w:jc w:val="center"/>
    </w:pPr>
    <w:rPr>
      <w:rFonts w:eastAsia="Times New Roman"/>
      <w:b/>
      <w:bCs/>
      <w:sz w:val="40"/>
      <w:szCs w:val="40"/>
      <w:lang w:eastAsia="zh-CN"/>
    </w:r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bCs/>
      <w:szCs w:val="24"/>
      <w:u w:val="single"/>
      <w:lang w:eastAsia="ko-KR"/>
    </w:rPr>
  </w:style>
  <w:style w:type="paragraph" w:customStyle="1" w:styleId="S4">
    <w:name w:val="S4"/>
    <w:basedOn w:val="Normal"/>
    <w:next w:val="Normal"/>
    <w:pPr>
      <w:jc w:val="center"/>
    </w:pPr>
    <w:rPr>
      <w:rFonts w:eastAsia="Times New Roman"/>
      <w:b/>
      <w:bCs/>
      <w:szCs w:val="24"/>
      <w:u w:val="single"/>
      <w:lang w:eastAsia="ko-KR"/>
    </w:rPr>
  </w:style>
  <w:style w:type="paragraph" w:customStyle="1" w:styleId="S9">
    <w:name w:val="S9"/>
    <w:basedOn w:val="Normal"/>
    <w:next w:val="Normal"/>
    <w:pPr>
      <w:keepNext/>
      <w:spacing w:after="360"/>
      <w:jc w:val="center"/>
    </w:pPr>
    <w:rPr>
      <w:rFonts w:eastAsia="Times New Roman"/>
      <w:b/>
      <w:bCs/>
      <w:sz w:val="32"/>
      <w:szCs w:val="32"/>
      <w:lang w:eastAsia="ko-KR"/>
    </w:rPr>
  </w:style>
  <w:style w:type="paragraph" w:customStyle="1" w:styleId="S2">
    <w:name w:val="S2"/>
    <w:basedOn w:val="Normal"/>
    <w:next w:val="Normal"/>
    <w:pPr>
      <w:jc w:val="center"/>
    </w:pPr>
    <w:rPr>
      <w:rFonts w:eastAsia="Times New Roman"/>
      <w:b/>
      <w:bCs/>
      <w:szCs w:val="24"/>
      <w:u w:val="single"/>
      <w:lang w:eastAsia="ko-KR"/>
    </w:rPr>
  </w:style>
  <w:style w:type="paragraph" w:customStyle="1" w:styleId="S1">
    <w:name w:val="S1"/>
    <w:basedOn w:val="Normal"/>
    <w:next w:val="Normal"/>
    <w:pPr>
      <w:jc w:val="center"/>
    </w:pPr>
    <w:rPr>
      <w:rFonts w:eastAsia="Times New Roman"/>
      <w:b/>
      <w:bCs/>
      <w:szCs w:val="24"/>
      <w:u w:val="single"/>
      <w:lang w:eastAsia="ko-KR"/>
    </w:rPr>
  </w:style>
  <w:style w:type="paragraph" w:customStyle="1" w:styleId="S5">
    <w:name w:val="S5"/>
    <w:basedOn w:val="Normal"/>
    <w:next w:val="Normal"/>
    <w:pPr>
      <w:jc w:val="center"/>
    </w:pPr>
    <w:rPr>
      <w:rFonts w:eastAsia="Times New Roman"/>
      <w:b/>
      <w:bCs/>
      <w:szCs w:val="24"/>
      <w:u w:val="single"/>
      <w:lang w:eastAsia="ko-KR"/>
    </w:rPr>
  </w:style>
  <w:style w:type="paragraph" w:customStyle="1" w:styleId="S6">
    <w:name w:val="S6"/>
    <w:basedOn w:val="Normal"/>
    <w:pPr>
      <w:jc w:val="center"/>
    </w:pPr>
    <w:rPr>
      <w:rFonts w:eastAsia="Times New Roman"/>
      <w:b/>
      <w:bCs/>
      <w:sz w:val="40"/>
      <w:szCs w:val="40"/>
      <w:lang w:eastAsia="ko-KR"/>
    </w:rPr>
  </w:style>
  <w:style w:type="paragraph" w:customStyle="1" w:styleId="S8">
    <w:name w:val="S8"/>
    <w:basedOn w:val="Normal"/>
    <w:next w:val="S9"/>
    <w:pPr>
      <w:keepNext/>
      <w:pageBreakBefore/>
      <w:spacing w:after="360"/>
      <w:jc w:val="center"/>
    </w:pPr>
    <w:rPr>
      <w:rFonts w:eastAsia="Times New Roman"/>
      <w:b/>
      <w:bCs/>
      <w:sz w:val="36"/>
      <w:szCs w:val="36"/>
      <w:lang w:eastAsia="ko-KR"/>
    </w:rPr>
  </w:style>
  <w:style w:type="paragraph" w:customStyle="1" w:styleId="S10">
    <w:name w:val="S10"/>
    <w:basedOn w:val="Normal"/>
    <w:next w:val="Heading1"/>
    <w:pPr>
      <w:keepNext/>
      <w:spacing w:after="360"/>
      <w:jc w:val="center"/>
    </w:pPr>
    <w:rPr>
      <w:rFonts w:eastAsia="Times New Roman"/>
      <w:b/>
      <w:bCs/>
      <w:smallCaps/>
      <w:sz w:val="28"/>
      <w:szCs w:val="28"/>
      <w:lang w:eastAsia="ko-KR"/>
    </w:rPr>
  </w:style>
  <w:style w:type="paragraph" w:customStyle="1" w:styleId="S7">
    <w:name w:val="S7"/>
    <w:basedOn w:val="Normal"/>
    <w:next w:val="Normal"/>
    <w:pPr>
      <w:jc w:val="center"/>
    </w:pPr>
    <w:rPr>
      <w:rFonts w:eastAsia="Times New Roman"/>
      <w:b/>
      <w:bCs/>
      <w:szCs w:val="24"/>
      <w:lang w:eastAsia="ko-KR"/>
    </w:rPr>
  </w:style>
  <w:style w:type="character" w:customStyle="1" w:styleId="Initial">
    <w:name w:val="Initial"/>
    <w:rPr>
      <w:rFonts w:ascii="CG Times" w:hAnsi="CG Times"/>
      <w:sz w:val="24"/>
      <w:lang w:val="fi-FI" w:eastAsia="x-none"/>
    </w:rPr>
  </w:style>
  <w:style w:type="paragraph" w:customStyle="1" w:styleId="Ballongtext">
    <w:name w:val="Ballongtext"/>
    <w:basedOn w:val="Normal"/>
    <w:rPr>
      <w:rFonts w:ascii="Tahoma" w:eastAsia="Times New Roman" w:hAnsi="Tahoma" w:cs="Tahoma"/>
      <w:sz w:val="16"/>
      <w:szCs w:val="16"/>
      <w:lang w:eastAsia="zh-CN"/>
    </w:rPr>
  </w:style>
  <w:style w:type="paragraph" w:customStyle="1" w:styleId="Kommentarsmne">
    <w:name w:val="Kommentarsämne"/>
    <w:basedOn w:val="CommentText"/>
    <w:next w:val="CommentText"/>
    <w:rPr>
      <w:rFonts w:eastAsia="Times New Roman"/>
      <w:b/>
      <w:bCs/>
      <w:lang w:eastAsia="zh-CN"/>
    </w:rPr>
  </w:style>
  <w:style w:type="paragraph" w:styleId="BodyText">
    <w:name w:val="Body Text"/>
    <w:basedOn w:val="Normal"/>
    <w:link w:val="BodyTextChar"/>
    <w:pPr>
      <w:spacing w:before="0" w:after="0"/>
      <w:jc w:val="left"/>
    </w:pPr>
    <w:rPr>
      <w:rFonts w:eastAsia="Times New Roman"/>
      <w:sz w:val="16"/>
      <w:szCs w:val="16"/>
    </w:rPr>
  </w:style>
  <w:style w:type="character" w:customStyle="1" w:styleId="BodyTextChar">
    <w:name w:val="Body Text Char"/>
    <w:basedOn w:val="DefaultParagraphFont"/>
    <w:link w:val="BodyText"/>
    <w:rPr>
      <w:rFonts w:ascii="Times New Roman" w:eastAsia="Times New Roman" w:hAnsi="Times New Roman" w:cs="Times New Roman"/>
      <w:sz w:val="16"/>
      <w:szCs w:val="16"/>
      <w:lang w:val="fi-FI"/>
    </w:rPr>
  </w:style>
  <w:style w:type="paragraph" w:styleId="BodyTextIndent">
    <w:name w:val="Body Text Indent"/>
    <w:basedOn w:val="Normal"/>
    <w:link w:val="BodyTextIndentChar"/>
    <w:pPr>
      <w:spacing w:before="0" w:after="0"/>
      <w:jc w:val="center"/>
    </w:pPr>
    <w:rPr>
      <w:rFonts w:eastAsia="Times New Roman"/>
      <w:sz w:val="16"/>
      <w:szCs w:val="16"/>
    </w:rPr>
  </w:style>
  <w:style w:type="character" w:customStyle="1" w:styleId="BodyTextIndentChar">
    <w:name w:val="Body Text Indent Char"/>
    <w:basedOn w:val="DefaultParagraphFont"/>
    <w:link w:val="BodyTextIndent"/>
    <w:rPr>
      <w:rFonts w:ascii="Times New Roman" w:eastAsia="Times New Roman" w:hAnsi="Times New Roman" w:cs="Times New Roman"/>
      <w:sz w:val="16"/>
      <w:szCs w:val="16"/>
      <w:lang w:val="fi-FI"/>
    </w:rPr>
  </w:style>
  <w:style w:type="paragraph" w:styleId="BodyText3">
    <w:name w:val="Body Text 3"/>
    <w:basedOn w:val="Normal"/>
    <w:link w:val="BodyText3Char"/>
    <w:pPr>
      <w:spacing w:before="0" w:after="0"/>
      <w:jc w:val="left"/>
    </w:pPr>
    <w:rPr>
      <w:rFonts w:eastAsia="Times New Roman"/>
      <w:b/>
      <w:bCs/>
      <w:sz w:val="20"/>
      <w:szCs w:val="20"/>
    </w:rPr>
  </w:style>
  <w:style w:type="character" w:customStyle="1" w:styleId="BodyText3Char">
    <w:name w:val="Body Text 3 Char"/>
    <w:basedOn w:val="DefaultParagraphFont"/>
    <w:link w:val="BodyText3"/>
    <w:rPr>
      <w:rFonts w:ascii="Times New Roman" w:eastAsia="Times New Roman" w:hAnsi="Times New Roman" w:cs="Times New Roman"/>
      <w:b/>
      <w:bCs/>
      <w:sz w:val="20"/>
      <w:szCs w:val="20"/>
      <w:lang w:val="fi-FI"/>
    </w:rPr>
  </w:style>
  <w:style w:type="paragraph" w:styleId="Revision">
    <w:name w:val="Revision"/>
    <w:hidden/>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pPr>
      <w:spacing w:before="0"/>
      <w:ind w:left="720" w:hanging="720"/>
      <w:jc w:val="left"/>
    </w:pPr>
    <w:rPr>
      <w:rFonts w:eastAsia="Times New Roman"/>
      <w:szCs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lang w:val="fi-FI"/>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lang w:eastAsia="de-DE"/>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val="fi-FI" w:eastAsia="de-DE"/>
    </w:rPr>
  </w:style>
  <w:style w:type="paragraph" w:customStyle="1" w:styleId="titre">
    <w:name w:val="titre"/>
    <w:basedOn w:val="Titrearticle"/>
    <w:pPr>
      <w:outlineLvl w:val="0"/>
    </w:pPr>
    <w:rPr>
      <w:rFonts w:eastAsia="Times New Roman"/>
      <w:b/>
      <w:i w:val="0"/>
      <w:smallCaps/>
      <w:szCs w:val="24"/>
      <w:lang w:eastAsia="de-DE"/>
    </w:rPr>
  </w:style>
  <w:style w:type="paragraph" w:customStyle="1" w:styleId="LevelArticle">
    <w:name w:val="Level Article"/>
    <w:basedOn w:val="Point1"/>
    <w:next w:val="Heading4"/>
    <w:pPr>
      <w:ind w:left="2" w:hanging="1"/>
      <w:jc w:val="center"/>
    </w:pPr>
    <w:rPr>
      <w:rFonts w:eastAsia="Times New Roman"/>
      <w:b/>
      <w:iCs/>
      <w:szCs w:val="24"/>
      <w:lang w:eastAsia="de-DE"/>
    </w:rPr>
  </w:style>
  <w:style w:type="paragraph" w:customStyle="1" w:styleId="LevelSection">
    <w:name w:val="Level Section"/>
    <w:basedOn w:val="Titrearticle"/>
    <w:next w:val="Heading2"/>
    <w:pPr>
      <w:outlineLvl w:val="0"/>
    </w:pPr>
    <w:rPr>
      <w:rFonts w:eastAsia="Times New Roman"/>
      <w:b/>
      <w:i w:val="0"/>
      <w:smallCaps/>
      <w:szCs w:val="24"/>
      <w:u w:val="single"/>
      <w:lang w:eastAsia="de-DE"/>
    </w:rPr>
  </w:style>
  <w:style w:type="paragraph" w:customStyle="1" w:styleId="Levelsubsection">
    <w:name w:val="Level sub section"/>
    <w:basedOn w:val="Heading3"/>
    <w:next w:val="Text1"/>
    <w:pPr>
      <w:ind w:left="1"/>
      <w:jc w:val="center"/>
    </w:pPr>
    <w:rPr>
      <w:rFonts w:eastAsia="Times New Roman"/>
      <w:b/>
      <w:i w:val="0"/>
      <w:szCs w:val="26"/>
      <w:lang w:eastAsia="de-DE"/>
    </w:rPr>
  </w:style>
  <w:style w:type="numbering" w:customStyle="1" w:styleId="Style3">
    <w:name w:val="Style3"/>
    <w:pPr>
      <w:numPr>
        <w:numId w:val="57"/>
      </w:numPr>
    </w:pPr>
  </w:style>
  <w:style w:type="numbering" w:customStyle="1" w:styleId="Style2">
    <w:name w:val="Style2"/>
    <w:pPr>
      <w:numPr>
        <w:numId w:val="56"/>
      </w:numPr>
    </w:pPr>
  </w:style>
  <w:style w:type="numbering" w:customStyle="1" w:styleId="Style1">
    <w:name w:val="Style1"/>
    <w:pPr>
      <w:numPr>
        <w:numId w:val="55"/>
      </w:numPr>
    </w:pPr>
  </w:style>
  <w:style w:type="numbering" w:styleId="1ai">
    <w:name w:val="Outline List 1"/>
    <w:basedOn w:val="NoList"/>
    <w:pPr>
      <w:numPr>
        <w:numId w:val="48"/>
      </w:numPr>
    </w:pPr>
  </w:style>
  <w:style w:type="character" w:styleId="EndnoteReference">
    <w:name w:val="endnote reference"/>
    <w:semiHidden/>
    <w:rPr>
      <w:vertAlign w:val="superscript"/>
    </w:rPr>
  </w:style>
  <w:style w:type="paragraph" w:customStyle="1" w:styleId="Chaptertitle">
    <w:name w:val="Chapter title"/>
    <w:basedOn w:val="Titrearticle"/>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EndnoteText">
    <w:name w:val="endnote text"/>
    <w:basedOn w:val="Normal"/>
    <w:link w:val="EndnoteTextCha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fi-FI"/>
    </w:rPr>
  </w:style>
  <w:style w:type="paragraph" w:customStyle="1" w:styleId="Out">
    <w:name w:val="Out"/>
    <w:basedOn w:val="Titreobjet"/>
  </w:style>
  <w:style w:type="paragraph" w:customStyle="1" w:styleId="ChapterTitle0">
    <w:name w:val="ChapterTitle"/>
    <w:basedOn w:val="Normal"/>
    <w:next w:val="Normal"/>
    <w:pPr>
      <w:keepNext/>
      <w:spacing w:after="360"/>
      <w:jc w:val="center"/>
    </w:pPr>
    <w:rPr>
      <w:b/>
      <w:sz w:val="32"/>
    </w:rPr>
  </w:style>
  <w:style w:type="paragraph" w:customStyle="1" w:styleId="Point10">
    <w:name w:val="Point 1"/>
    <w:basedOn w:val="Normal"/>
    <w:pPr>
      <w:ind w:left="1417" w:hanging="567"/>
    </w:pPr>
  </w:style>
  <w:style w:type="paragraph" w:customStyle="1" w:styleId="ChapterTitle1">
    <w:name w:val="ChapterTitle"/>
    <w:basedOn w:val="Normal"/>
    <w:next w:val="Normal"/>
    <w:pPr>
      <w:keepNext/>
      <w:spacing w:after="360"/>
      <w:jc w:val="center"/>
    </w:pPr>
    <w:rPr>
      <w:b/>
      <w:sz w:val="32"/>
    </w:rPr>
  </w:style>
  <w:style w:type="paragraph" w:customStyle="1" w:styleId="ChapterTitle2">
    <w:name w:val="ChapterTitle"/>
    <w:basedOn w:val="Normal"/>
    <w:next w:val="Normal"/>
    <w:pPr>
      <w:keepNext/>
      <w:spacing w:after="360"/>
      <w:jc w:val="center"/>
    </w:pPr>
    <w:rPr>
      <w:b/>
      <w:sz w:val="32"/>
    </w:rPr>
  </w:style>
  <w:style w:type="paragraph" w:customStyle="1" w:styleId="ChapterTitle3">
    <w:name w:val="ChapterTitle"/>
    <w:basedOn w:val="Normal"/>
    <w:next w:val="Normal"/>
    <w:pPr>
      <w:keepNext/>
      <w:spacing w:after="360"/>
      <w:jc w:val="center"/>
    </w:pPr>
    <w:rPr>
      <w:b/>
      <w:sz w:val="32"/>
    </w:rPr>
  </w:style>
  <w:style w:type="paragraph" w:customStyle="1" w:styleId="ChapterTitle4">
    <w:name w:val="ChapterTitle"/>
    <w:basedOn w:val="Normal"/>
    <w:next w:val="Normal"/>
    <w:pPr>
      <w:keepNext/>
      <w:spacing w:after="360"/>
      <w:jc w:val="center"/>
    </w:pPr>
    <w:rPr>
      <w:b/>
      <w:sz w:val="32"/>
    </w:rPr>
  </w:style>
  <w:style w:type="paragraph" w:customStyle="1" w:styleId="ChapterTitle5">
    <w:name w:val="ChapterTitle"/>
    <w:basedOn w:val="Normal"/>
    <w:next w:val="Normal"/>
    <w:pPr>
      <w:keepNext/>
      <w:spacing w:after="360"/>
      <w:jc w:val="center"/>
    </w:pPr>
    <w:rPr>
      <w:b/>
      <w:sz w:val="32"/>
    </w:rPr>
  </w:style>
  <w:style w:type="paragraph" w:customStyle="1" w:styleId="ChapterTitle6">
    <w:name w:val="ChapterTitle"/>
    <w:basedOn w:val="Normal"/>
    <w:next w:val="Normal"/>
    <w:pPr>
      <w:keepNext/>
      <w:spacing w:after="360"/>
      <w:jc w:val="center"/>
    </w:pPr>
    <w:rPr>
      <w:b/>
      <w:sz w:val="32"/>
    </w:rPr>
  </w:style>
  <w:style w:type="paragraph" w:customStyle="1" w:styleId="ChapterTitle7">
    <w:name w:val="ChapterTitle"/>
    <w:basedOn w:val="Normal"/>
    <w:next w:val="Normal"/>
    <w:pPr>
      <w:keepNext/>
      <w:spacing w:after="360"/>
      <w:jc w:val="center"/>
    </w:pPr>
    <w:rPr>
      <w:b/>
      <w:sz w:val="32"/>
    </w:rPr>
  </w:style>
  <w:style w:type="paragraph" w:customStyle="1" w:styleId="ChapterTitle8">
    <w:name w:val="ChapterTitle"/>
    <w:basedOn w:val="Normal"/>
    <w:next w:val="Normal"/>
    <w:pPr>
      <w:keepNext/>
      <w:spacing w:after="360"/>
      <w:jc w:val="center"/>
    </w:pPr>
    <w:rPr>
      <w:b/>
      <w:sz w:val="32"/>
    </w:rPr>
  </w:style>
  <w:style w:type="paragraph" w:customStyle="1" w:styleId="ChapterTitle9">
    <w:name w:val="ChapterTitle"/>
    <w:basedOn w:val="Normal"/>
    <w:next w:val="Normal"/>
    <w:pPr>
      <w:keepNext/>
      <w:spacing w:after="360"/>
      <w:jc w:val="center"/>
    </w:pPr>
    <w:rPr>
      <w:b/>
      <w:sz w:val="32"/>
    </w:rPr>
  </w:style>
  <w:style w:type="paragraph" w:customStyle="1" w:styleId="ChapterTitlea">
    <w:name w:val="ChapterTitle"/>
    <w:basedOn w:val="Normal"/>
    <w:next w:val="Normal"/>
    <w:pPr>
      <w:keepNext/>
      <w:spacing w:after="360"/>
      <w:jc w:val="center"/>
    </w:pPr>
    <w:rPr>
      <w:b/>
      <w:sz w:val="32"/>
    </w:rPr>
  </w:style>
  <w:style w:type="paragraph" w:customStyle="1" w:styleId="ChapterTitleb">
    <w:name w:val="ChapterTitle"/>
    <w:basedOn w:val="Normal"/>
    <w:next w:val="Normal"/>
    <w:pPr>
      <w:keepNext/>
      <w:spacing w:after="360"/>
      <w:jc w:val="center"/>
    </w:pPr>
    <w:rPr>
      <w:b/>
      <w:sz w:val="32"/>
    </w:rPr>
  </w:style>
  <w:style w:type="paragraph" w:customStyle="1" w:styleId="Style4">
    <w:name w:val="Style4"/>
    <w:basedOn w:val="Normal"/>
    <w:qFormat/>
    <w:rPr>
      <w:b/>
    </w:rPr>
  </w:style>
  <w:style w:type="paragraph" w:customStyle="1" w:styleId="ChapterTitlec">
    <w:name w:val="ChapterTitle"/>
    <w:basedOn w:val="Normal"/>
    <w:next w:val="Normal"/>
    <w:pPr>
      <w:keepNext/>
      <w:spacing w:after="360"/>
      <w:jc w:val="center"/>
    </w:pPr>
    <w:rPr>
      <w:b/>
      <w:sz w:val="32"/>
    </w:rPr>
  </w:style>
  <w:style w:type="paragraph" w:customStyle="1" w:styleId="ChapterTitled">
    <w:name w:val="ChapterTitle"/>
    <w:basedOn w:val="Normal"/>
    <w:next w:val="Normal"/>
    <w:pPr>
      <w:keepNext/>
      <w:spacing w:after="360"/>
      <w:jc w:val="center"/>
    </w:pPr>
    <w:rPr>
      <w:b/>
      <w:sz w:val="32"/>
    </w:rPr>
  </w:style>
  <w:style w:type="paragraph" w:customStyle="1" w:styleId="ChapterTitlee">
    <w:name w:val="ChapterTitle"/>
    <w:basedOn w:val="Normal"/>
    <w:next w:val="Normal"/>
    <w:pPr>
      <w:keepNext/>
      <w:spacing w:after="360"/>
      <w:jc w:val="center"/>
    </w:pPr>
    <w:rPr>
      <w:b/>
      <w:sz w:val="32"/>
    </w:rPr>
  </w:style>
  <w:style w:type="paragraph" w:customStyle="1" w:styleId="ChapterTitlef">
    <w:name w:val="ChapterTitle"/>
    <w:basedOn w:val="Normal"/>
    <w:next w:val="Normal"/>
    <w:pPr>
      <w:keepNext/>
      <w:spacing w:after="360"/>
      <w:jc w:val="center"/>
    </w:pPr>
    <w:rPr>
      <w:b/>
      <w:sz w:val="32"/>
    </w:rPr>
  </w:style>
  <w:style w:type="paragraph" w:customStyle="1" w:styleId="ChapterTitlef0">
    <w:name w:val="ChapterTitle"/>
    <w:basedOn w:val="Normal"/>
    <w:next w:val="Normal"/>
    <w:pPr>
      <w:keepNext/>
      <w:spacing w:after="360"/>
      <w:jc w:val="center"/>
    </w:pPr>
    <w:rPr>
      <w:b/>
      <w:sz w:val="32"/>
    </w:rPr>
  </w:style>
  <w:style w:type="paragraph" w:customStyle="1" w:styleId="ChapterTitlef1">
    <w:name w:val="ChapterTitle"/>
    <w:basedOn w:val="Normal"/>
    <w:next w:val="Normal"/>
    <w:pPr>
      <w:keepNext/>
      <w:spacing w:after="360"/>
      <w:jc w:val="center"/>
    </w:pPr>
    <w:rPr>
      <w:b/>
      <w:sz w:val="32"/>
    </w:rPr>
  </w:style>
  <w:style w:type="paragraph" w:customStyle="1" w:styleId="ChapterTitlef2">
    <w:name w:val="ChapterTitle"/>
    <w:basedOn w:val="Normal"/>
    <w:next w:val="Normal"/>
    <w:pPr>
      <w:keepNext/>
      <w:spacing w:after="360"/>
      <w:jc w:val="center"/>
    </w:pPr>
    <w:rPr>
      <w:b/>
      <w:sz w:val="32"/>
    </w:rPr>
  </w:style>
  <w:style w:type="paragraph" w:customStyle="1" w:styleId="ChapterTitlef3">
    <w:name w:val="ChapterTitle"/>
    <w:basedOn w:val="Normal"/>
    <w:next w:val="Normal"/>
    <w:pPr>
      <w:keepNext/>
      <w:spacing w:after="360"/>
      <w:jc w:val="center"/>
    </w:pPr>
    <w:rPr>
      <w:b/>
      <w:sz w:val="32"/>
    </w:rPr>
  </w:style>
  <w:style w:type="paragraph" w:customStyle="1" w:styleId="ChapterTitlef4">
    <w:name w:val="ChapterTitle"/>
    <w:basedOn w:val="Normal"/>
    <w:next w:val="Normal"/>
    <w:pPr>
      <w:keepNext/>
      <w:spacing w:after="360"/>
      <w:jc w:val="center"/>
    </w:pPr>
    <w:rPr>
      <w:b/>
      <w:sz w:val="32"/>
    </w:rPr>
  </w:style>
  <w:style w:type="paragraph" w:customStyle="1" w:styleId="ChapterTitlef5">
    <w:name w:val="ChapterTitle"/>
    <w:basedOn w:val="Normal"/>
    <w:next w:val="Normal"/>
    <w:pPr>
      <w:keepNext/>
      <w:spacing w:after="360"/>
      <w:jc w:val="center"/>
    </w:pPr>
    <w:rPr>
      <w:b/>
      <w:sz w:val="32"/>
    </w:rPr>
  </w:style>
  <w:style w:type="paragraph" w:customStyle="1" w:styleId="ChapterTitlef6">
    <w:name w:val="ChapterTitle"/>
    <w:basedOn w:val="Normal"/>
    <w:next w:val="Normal"/>
    <w:pPr>
      <w:keepNext/>
      <w:spacing w:after="360"/>
      <w:jc w:val="center"/>
    </w:pPr>
    <w:rPr>
      <w:b/>
      <w:sz w:val="32"/>
    </w:rPr>
  </w:style>
  <w:style w:type="paragraph" w:customStyle="1" w:styleId="ChapterTitlef7">
    <w:name w:val="ChapterTitle"/>
    <w:basedOn w:val="Normal"/>
    <w:next w:val="Normal"/>
    <w:pPr>
      <w:keepNext/>
      <w:spacing w:after="360"/>
      <w:jc w:val="center"/>
    </w:pPr>
    <w:rPr>
      <w:b/>
      <w:sz w:val="32"/>
    </w:rPr>
  </w:style>
  <w:style w:type="paragraph" w:customStyle="1" w:styleId="ChapterTitlef8">
    <w:name w:val="ChapterTitle"/>
    <w:basedOn w:val="Normal"/>
    <w:next w:val="Normal"/>
    <w:pPr>
      <w:keepNext/>
      <w:spacing w:after="360"/>
      <w:jc w:val="center"/>
    </w:pPr>
    <w:rPr>
      <w:b/>
      <w:sz w:val="32"/>
    </w:rPr>
  </w:style>
  <w:style w:type="paragraph" w:customStyle="1" w:styleId="ChapterTitlef9">
    <w:name w:val="ChapterTitle"/>
    <w:basedOn w:val="Normal"/>
    <w:next w:val="Normal"/>
    <w:pPr>
      <w:keepNext/>
      <w:spacing w:after="360"/>
      <w:jc w:val="center"/>
    </w:pPr>
    <w:rPr>
      <w:b/>
      <w:sz w:val="32"/>
    </w:rPr>
  </w:style>
  <w:style w:type="paragraph" w:customStyle="1" w:styleId="ChapterTitlefa">
    <w:name w:val="ChapterTitle"/>
    <w:basedOn w:val="Normal"/>
    <w:next w:val="Normal"/>
    <w:pPr>
      <w:keepNext/>
      <w:spacing w:after="360"/>
      <w:jc w:val="center"/>
    </w:pPr>
    <w:rPr>
      <w:b/>
      <w:sz w:val="32"/>
    </w:rPr>
  </w:style>
  <w:style w:type="paragraph" w:customStyle="1" w:styleId="ChapterTitlefb">
    <w:name w:val="ChapterTitle"/>
    <w:basedOn w:val="Normal"/>
    <w:next w:val="Normal"/>
    <w:pPr>
      <w:keepNext/>
      <w:spacing w:after="360"/>
      <w:jc w:val="center"/>
    </w:pPr>
    <w:rPr>
      <w:b/>
      <w:sz w:val="32"/>
    </w:rPr>
  </w:style>
  <w:style w:type="paragraph" w:customStyle="1" w:styleId="ChapterTitlefc">
    <w:name w:val="ChapterTitle"/>
    <w:basedOn w:val="Normal"/>
    <w:next w:val="Normal"/>
    <w:pPr>
      <w:keepNext/>
      <w:spacing w:after="360"/>
      <w:jc w:val="center"/>
    </w:pPr>
    <w:rPr>
      <w:b/>
      <w:sz w:val="32"/>
    </w:rPr>
  </w:style>
  <w:style w:type="paragraph" w:customStyle="1" w:styleId="ChapterTitlefd">
    <w:name w:val="ChapterTitle"/>
    <w:basedOn w:val="Normal"/>
    <w:next w:val="Normal"/>
    <w:pPr>
      <w:keepNext/>
      <w:spacing w:after="360"/>
      <w:jc w:val="center"/>
    </w:pPr>
    <w:rPr>
      <w:b/>
      <w:sz w:val="32"/>
    </w:rPr>
  </w:style>
  <w:style w:type="paragraph" w:customStyle="1" w:styleId="ChapterTitlefe">
    <w:name w:val="ChapterTitle"/>
    <w:basedOn w:val="Normal"/>
    <w:next w:val="Normal"/>
    <w:pPr>
      <w:keepNext/>
      <w:spacing w:after="360"/>
      <w:jc w:val="center"/>
    </w:pPr>
    <w:rPr>
      <w:b/>
      <w:sz w:val="32"/>
    </w:rPr>
  </w:style>
  <w:style w:type="paragraph" w:customStyle="1" w:styleId="ChapterTitleff">
    <w:name w:val="ChapterTitle"/>
    <w:basedOn w:val="Normal"/>
    <w:next w:val="Normal"/>
    <w:pPr>
      <w:keepNext/>
      <w:spacing w:after="360"/>
      <w:jc w:val="center"/>
    </w:pPr>
    <w:rPr>
      <w:b/>
      <w:sz w:val="32"/>
    </w:rPr>
  </w:style>
  <w:style w:type="paragraph" w:customStyle="1" w:styleId="ChapterTitleff0">
    <w:name w:val="ChapterTitle"/>
    <w:basedOn w:val="Normal"/>
    <w:next w:val="Normal"/>
    <w:pPr>
      <w:keepNext/>
      <w:spacing w:after="360"/>
      <w:jc w:val="center"/>
    </w:pPr>
    <w:rPr>
      <w:b/>
      <w:sz w:val="32"/>
    </w:rPr>
  </w:style>
  <w:style w:type="paragraph" w:customStyle="1" w:styleId="ChapterTitleff1">
    <w:name w:val="ChapterTitle"/>
    <w:basedOn w:val="Normal"/>
    <w:next w:val="Normal"/>
    <w:pPr>
      <w:keepNext/>
      <w:spacing w:after="360"/>
      <w:jc w:val="center"/>
    </w:pPr>
    <w:rPr>
      <w:b/>
      <w:sz w:val="32"/>
    </w:rPr>
  </w:style>
  <w:style w:type="paragraph" w:customStyle="1" w:styleId="Point3">
    <w:name w:val="Point 3"/>
    <w:basedOn w:val="Normal"/>
    <w:pPr>
      <w:ind w:left="2551" w:hanging="567"/>
    </w:pPr>
  </w:style>
  <w:style w:type="paragraph" w:customStyle="1" w:styleId="ChapterTitleff2">
    <w:name w:val="ChapterTitle"/>
    <w:basedOn w:val="Normal"/>
    <w:next w:val="Normal"/>
    <w:pPr>
      <w:keepNext/>
      <w:spacing w:after="360"/>
      <w:jc w:val="center"/>
    </w:pPr>
    <w:rPr>
      <w:b/>
      <w:sz w:val="3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0">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3"/>
      </w:numPr>
    </w:pPr>
  </w:style>
  <w:style w:type="paragraph" w:customStyle="1" w:styleId="Tiret1">
    <w:name w:val="Tiret 1"/>
    <w:basedOn w:val="Point1"/>
    <w:pPr>
      <w:numPr>
        <w:numId w:val="84"/>
      </w:numPr>
    </w:pPr>
  </w:style>
  <w:style w:type="paragraph" w:customStyle="1" w:styleId="Tiret2">
    <w:name w:val="Tiret 2"/>
    <w:basedOn w:val="Point2"/>
    <w:pPr>
      <w:numPr>
        <w:numId w:val="85"/>
      </w:numPr>
    </w:pPr>
  </w:style>
  <w:style w:type="paragraph" w:customStyle="1" w:styleId="Tiret3">
    <w:name w:val="Tiret 3"/>
    <w:basedOn w:val="Point30"/>
    <w:pPr>
      <w:numPr>
        <w:numId w:val="86"/>
      </w:numPr>
    </w:pPr>
  </w:style>
  <w:style w:type="paragraph" w:customStyle="1" w:styleId="Tiret4">
    <w:name w:val="Tiret 4"/>
    <w:basedOn w:val="Point4"/>
    <w:pPr>
      <w:numPr>
        <w:numId w:val="8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88"/>
      </w:numPr>
    </w:pPr>
  </w:style>
  <w:style w:type="paragraph" w:customStyle="1" w:styleId="NumPar2">
    <w:name w:val="NumPar 2"/>
    <w:basedOn w:val="Normal"/>
    <w:next w:val="Text1"/>
    <w:pPr>
      <w:numPr>
        <w:ilvl w:val="1"/>
        <w:numId w:val="88"/>
      </w:numPr>
    </w:pPr>
  </w:style>
  <w:style w:type="paragraph" w:customStyle="1" w:styleId="NumPar3">
    <w:name w:val="NumPar 3"/>
    <w:basedOn w:val="Normal"/>
    <w:next w:val="Text1"/>
    <w:pPr>
      <w:numPr>
        <w:ilvl w:val="2"/>
        <w:numId w:val="88"/>
      </w:numPr>
    </w:pPr>
  </w:style>
  <w:style w:type="paragraph" w:customStyle="1" w:styleId="NumPar4">
    <w:name w:val="NumPar 4"/>
    <w:basedOn w:val="Normal"/>
    <w:next w:val="Text1"/>
    <w:pPr>
      <w:numPr>
        <w:ilvl w:val="3"/>
        <w:numId w:val="8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f3">
    <w:name w:val="ChapterTitle"/>
    <w:basedOn w:val="Normal"/>
    <w:next w:val="Normal"/>
    <w:pPr>
      <w:keepNext/>
      <w:spacing w:after="360"/>
      <w:jc w:val="center"/>
    </w:pPr>
    <w:rPr>
      <w:b/>
      <w:sz w:val="32"/>
    </w:rPr>
  </w:style>
  <w:style w:type="paragraph" w:customStyle="1" w:styleId="PartTitle">
    <w:name w:val="PartTitle"/>
    <w:basedOn w:val="Normal"/>
    <w:next w:val="ChapterTitleff3"/>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90"/>
      </w:numPr>
    </w:pPr>
  </w:style>
  <w:style w:type="paragraph" w:customStyle="1" w:styleId="Point1number">
    <w:name w:val="Point 1 (number)"/>
    <w:basedOn w:val="Normal"/>
    <w:pPr>
      <w:numPr>
        <w:ilvl w:val="2"/>
        <w:numId w:val="90"/>
      </w:numPr>
    </w:pPr>
  </w:style>
  <w:style w:type="paragraph" w:customStyle="1" w:styleId="Point2number">
    <w:name w:val="Point 2 (number)"/>
    <w:basedOn w:val="Normal"/>
    <w:pPr>
      <w:numPr>
        <w:ilvl w:val="4"/>
        <w:numId w:val="90"/>
      </w:numPr>
    </w:pPr>
  </w:style>
  <w:style w:type="paragraph" w:customStyle="1" w:styleId="Point3number">
    <w:name w:val="Point 3 (number)"/>
    <w:basedOn w:val="Normal"/>
    <w:pPr>
      <w:numPr>
        <w:ilvl w:val="6"/>
        <w:numId w:val="90"/>
      </w:numPr>
    </w:pPr>
  </w:style>
  <w:style w:type="paragraph" w:customStyle="1" w:styleId="Point0letter">
    <w:name w:val="Point 0 (letter)"/>
    <w:basedOn w:val="Normal"/>
    <w:pPr>
      <w:numPr>
        <w:ilvl w:val="1"/>
        <w:numId w:val="90"/>
      </w:numPr>
    </w:pPr>
  </w:style>
  <w:style w:type="paragraph" w:customStyle="1" w:styleId="Point1letter">
    <w:name w:val="Point 1 (letter)"/>
    <w:basedOn w:val="Normal"/>
    <w:pPr>
      <w:numPr>
        <w:ilvl w:val="3"/>
        <w:numId w:val="90"/>
      </w:numPr>
    </w:pPr>
  </w:style>
  <w:style w:type="paragraph" w:customStyle="1" w:styleId="Point2letter">
    <w:name w:val="Point 2 (letter)"/>
    <w:basedOn w:val="Normal"/>
    <w:pPr>
      <w:numPr>
        <w:ilvl w:val="5"/>
        <w:numId w:val="90"/>
      </w:numPr>
    </w:pPr>
  </w:style>
  <w:style w:type="paragraph" w:customStyle="1" w:styleId="Point3letter">
    <w:name w:val="Point 3 (letter)"/>
    <w:basedOn w:val="Normal"/>
    <w:pPr>
      <w:numPr>
        <w:ilvl w:val="7"/>
        <w:numId w:val="90"/>
      </w:numPr>
    </w:pPr>
  </w:style>
  <w:style w:type="paragraph" w:customStyle="1" w:styleId="Point4letter">
    <w:name w:val="Point 4 (letter)"/>
    <w:basedOn w:val="Normal"/>
    <w:pPr>
      <w:numPr>
        <w:ilvl w:val="8"/>
        <w:numId w:val="90"/>
      </w:numPr>
    </w:pPr>
  </w:style>
  <w:style w:type="paragraph" w:customStyle="1" w:styleId="Bullet0">
    <w:name w:val="Bullet 0"/>
    <w:basedOn w:val="Normal"/>
    <w:pPr>
      <w:numPr>
        <w:numId w:val="91"/>
      </w:numPr>
    </w:pPr>
  </w:style>
  <w:style w:type="paragraph" w:customStyle="1" w:styleId="Bullet1">
    <w:name w:val="Bullet 1"/>
    <w:basedOn w:val="Normal"/>
    <w:pPr>
      <w:numPr>
        <w:numId w:val="92"/>
      </w:numPr>
    </w:pPr>
  </w:style>
  <w:style w:type="paragraph" w:customStyle="1" w:styleId="Bullet2">
    <w:name w:val="Bullet 2"/>
    <w:basedOn w:val="Normal"/>
    <w:pPr>
      <w:numPr>
        <w:numId w:val="93"/>
      </w:numPr>
    </w:pPr>
  </w:style>
  <w:style w:type="paragraph" w:customStyle="1" w:styleId="Bullet3">
    <w:name w:val="Bullet 3"/>
    <w:basedOn w:val="Normal"/>
    <w:pPr>
      <w:numPr>
        <w:numId w:val="94"/>
      </w:numPr>
    </w:pPr>
  </w:style>
  <w:style w:type="paragraph" w:customStyle="1" w:styleId="Bullet4">
    <w:name w:val="Bullet 4"/>
    <w:basedOn w:val="Normal"/>
    <w:pPr>
      <w:numPr>
        <w:numId w:val="9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9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8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9"/>
      </w:numPr>
      <w:outlineLvl w:val="3"/>
    </w:pPr>
    <w:rPr>
      <w:rFonts w:eastAsiaTheme="majorEastAsia"/>
      <w:bCs/>
      <w:iCs/>
    </w:rPr>
  </w:style>
  <w:style w:type="paragraph" w:styleId="Heading5">
    <w:name w:val="heading 5"/>
    <w:basedOn w:val="Normal"/>
    <w:next w:val="Normal"/>
    <w:link w:val="Heading5Char"/>
    <w:qFormat/>
    <w:pPr>
      <w:keepNext/>
      <w:spacing w:before="0" w:after="0"/>
      <w:jc w:val="left"/>
      <w:outlineLvl w:val="4"/>
    </w:pPr>
    <w:rPr>
      <w:rFonts w:eastAsia="Times New Roman"/>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rFonts w:cs="Times New Roman"/>
      <w:i/>
      <w:iCs/>
      <w:shd w:val="clear" w:color="auto" w:fill="auto"/>
    </w:rPr>
  </w:style>
  <w:style w:type="character" w:styleId="Strong">
    <w:name w:val="Strong"/>
    <w:uiPriority w:val="22"/>
    <w:qFormat/>
    <w:rPr>
      <w:rFonts w:cs="Times New Roman"/>
      <w:b/>
      <w:bCs/>
      <w:shd w:val="clear" w:color="auto" w:fil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semiHidden/>
    <w:unhideWhenUsed/>
    <w:pPr>
      <w:spacing w:after="0"/>
    </w:pPr>
  </w:style>
  <w:style w:type="paragraph" w:styleId="ListBullet">
    <w:name w:val="List Bullet"/>
    <w:basedOn w:val="Normal"/>
    <w:unhideWhenUsed/>
    <w:pPr>
      <w:numPr>
        <w:numId w:val="4"/>
      </w:numPr>
      <w:contextualSpacing/>
    </w:pPr>
  </w:style>
  <w:style w:type="paragraph" w:styleId="ListBullet2">
    <w:name w:val="List Bullet 2"/>
    <w:basedOn w:val="Normal"/>
    <w:unhideWhenUsed/>
    <w:pPr>
      <w:numPr>
        <w:numId w:val="5"/>
      </w:numPr>
      <w:contextualSpacing/>
    </w:p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paragraph" w:styleId="ListNumber">
    <w:name w:val="List Number"/>
    <w:basedOn w:val="Normal"/>
    <w:unhideWhenUsed/>
    <w:pPr>
      <w:numPr>
        <w:numId w:val="8"/>
      </w:numPr>
      <w:contextualSpacing/>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customStyle="1" w:styleId="msoins0">
    <w:name w:val="msoins0"/>
  </w:style>
  <w:style w:type="paragraph" w:customStyle="1" w:styleId="ListDash3">
    <w:name w:val="List Dash 3"/>
    <w:basedOn w:val="Normal"/>
    <w:pPr>
      <w:numPr>
        <w:numId w:val="14"/>
      </w:numPr>
    </w:pPr>
    <w:rPr>
      <w:rFonts w:eastAsia="Times New Roman"/>
      <w:szCs w:val="24"/>
      <w:lang w:eastAsia="de-DE"/>
    </w:rPr>
  </w:style>
  <w:style w:type="paragraph" w:customStyle="1" w:styleId="ListNumber2Level2">
    <w:name w:val="List Number 2 (Level 2)"/>
    <w:basedOn w:val="Text2"/>
    <w:pPr>
      <w:tabs>
        <w:tab w:val="num" w:pos="2268"/>
      </w:tabs>
      <w:ind w:left="2268" w:hanging="708"/>
    </w:pPr>
    <w:rPr>
      <w:rFonts w:eastAsia="Times New Roman"/>
      <w:szCs w:val="24"/>
      <w:lang w:eastAsia="de-DE"/>
    </w:rPr>
  </w:style>
  <w:style w:type="paragraph" w:customStyle="1" w:styleId="ListNumber2Level3">
    <w:name w:val="List Number 2 (Level 3)"/>
    <w:basedOn w:val="Text2"/>
    <w:pPr>
      <w:tabs>
        <w:tab w:val="num" w:pos="2977"/>
      </w:tabs>
      <w:ind w:left="2977" w:hanging="709"/>
    </w:pPr>
    <w:rPr>
      <w:rFonts w:eastAsia="Times New Roman"/>
      <w:szCs w:val="24"/>
      <w:lang w:eastAsia="de-DE"/>
    </w:rPr>
  </w:style>
  <w:style w:type="paragraph" w:customStyle="1" w:styleId="ListNumber2Level4">
    <w:name w:val="List Number 2 (Level 4)"/>
    <w:basedOn w:val="Text2"/>
    <w:pPr>
      <w:tabs>
        <w:tab w:val="num" w:pos="3686"/>
      </w:tabs>
      <w:ind w:left="3686" w:hanging="709"/>
    </w:pPr>
    <w:rPr>
      <w:rFonts w:eastAsia="Times New Roman"/>
      <w:szCs w:val="24"/>
      <w:lang w:eastAsia="de-DE"/>
    </w:rPr>
  </w:style>
  <w:style w:type="character" w:customStyle="1" w:styleId="Heading5Char">
    <w:name w:val="Heading 5 Char"/>
    <w:basedOn w:val="DefaultParagraphFont"/>
    <w:link w:val="Heading5"/>
    <w:rPr>
      <w:rFonts w:ascii="Times New Roman" w:eastAsia="Times New Roman" w:hAnsi="Times New Roman" w:cs="Times New Roman"/>
      <w:sz w:val="16"/>
      <w:szCs w:val="16"/>
      <w:lang w:val="fi-FI"/>
    </w:rPr>
  </w:style>
  <w:style w:type="paragraph" w:customStyle="1" w:styleId="Sous-titreobjet">
    <w:name w:val="Sous-titre objet"/>
    <w:basedOn w:val="Normal"/>
    <w:pPr>
      <w:spacing w:before="0" w:after="0"/>
      <w:jc w:val="center"/>
    </w:pPr>
    <w:rPr>
      <w:rFonts w:eastAsia="Times New Roman"/>
      <w:b/>
      <w:szCs w:val="24"/>
    </w:rPr>
  </w:style>
  <w:style w:type="paragraph" w:customStyle="1" w:styleId="Titreobjet">
    <w:name w:val="Titre objet"/>
    <w:basedOn w:val="Normal"/>
    <w:next w:val="IntrtEEE"/>
    <w:pPr>
      <w:spacing w:before="360" w:after="360"/>
      <w:jc w:val="center"/>
    </w:pPr>
    <w:rPr>
      <w:rFonts w:eastAsia="Calibri"/>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IntrtEEEPagedecouverture"/>
  </w:style>
  <w:style w:type="paragraph" w:customStyle="1" w:styleId="ListDash">
    <w:name w:val="List Dash"/>
    <w:basedOn w:val="Normal"/>
    <w:pPr>
      <w:suppressAutoHyphens/>
      <w:spacing w:before="0" w:after="240"/>
    </w:pPr>
    <w:rPr>
      <w:rFonts w:eastAsia="Times New Roman"/>
      <w:szCs w:val="20"/>
      <w:lang w:eastAsia="ar-SA"/>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pPr>
      <w:autoSpaceDE w:val="0"/>
      <w:autoSpaceDN w:val="0"/>
      <w:adjustRightInd w:val="0"/>
      <w:spacing w:before="0" w:after="0"/>
      <w:jc w:val="left"/>
    </w:pPr>
    <w:rPr>
      <w:rFonts w:eastAsia="Times New Roman"/>
      <w:szCs w:val="24"/>
      <w:lang w:eastAsia="fr-FR"/>
    </w:rPr>
  </w:style>
  <w:style w:type="paragraph" w:customStyle="1" w:styleId="ListNumber1">
    <w:name w:val="List Number 1"/>
    <w:basedOn w:val="Text1"/>
    <w:pPr>
      <w:numPr>
        <w:numId w:val="49"/>
      </w:numPr>
    </w:pPr>
    <w:rPr>
      <w:rFonts w:eastAsia="Times New Roman"/>
      <w:szCs w:val="24"/>
      <w:lang w:eastAsia="de-DE"/>
    </w:rPr>
  </w:style>
  <w:style w:type="paragraph" w:customStyle="1" w:styleId="numpar10">
    <w:name w:val="numpar1"/>
    <w:basedOn w:val="Normal"/>
    <w:uiPriority w:val="99"/>
    <w:rPr>
      <w:rFonts w:eastAsia="Times New Roman"/>
      <w:szCs w:val="24"/>
      <w:lang w:eastAsia="en-GB"/>
    </w:rPr>
  </w:style>
  <w:style w:type="paragraph" w:customStyle="1" w:styleId="point1letter0">
    <w:name w:val="point1letter"/>
    <w:basedOn w:val="Normal"/>
    <w:pPr>
      <w:tabs>
        <w:tab w:val="num" w:pos="850"/>
        <w:tab w:val="num" w:pos="1417"/>
      </w:tabs>
      <w:ind w:left="1417" w:hanging="567"/>
    </w:pPr>
    <w:rPr>
      <w:rFonts w:eastAsia="Times New Roman"/>
      <w:szCs w:val="24"/>
      <w:lang w:eastAsia="en-GB"/>
    </w:rPr>
  </w:style>
  <w:style w:type="paragraph" w:styleId="NormalWeb">
    <w:name w:val="Normal (Web)"/>
    <w:basedOn w:val="Normal"/>
    <w:pPr>
      <w:spacing w:before="100" w:beforeAutospacing="1" w:after="100" w:afterAutospacing="1"/>
      <w:jc w:val="left"/>
    </w:pPr>
    <w:rPr>
      <w:rFonts w:eastAsia="Times New Roman"/>
      <w:szCs w:val="24"/>
      <w:lang w:eastAsia="en-GB"/>
    </w:rPr>
  </w:style>
  <w:style w:type="paragraph" w:customStyle="1" w:styleId="text10">
    <w:name w:val="text1"/>
    <w:basedOn w:val="Normal"/>
    <w:uiPriority w:val="99"/>
    <w:pPr>
      <w:spacing w:before="100" w:beforeAutospacing="1" w:after="100" w:afterAutospacing="1"/>
      <w:jc w:val="left"/>
    </w:pPr>
    <w:rPr>
      <w:rFonts w:eastAsia="Times New Roman"/>
      <w:szCs w:val="24"/>
      <w:lang w:eastAsia="en-GB"/>
    </w:rPr>
  </w:style>
  <w:style w:type="paragraph" w:customStyle="1" w:styleId="ListNumber1Level2">
    <w:name w:val="List Number 1 (Level 2)"/>
    <w:basedOn w:val="Text1"/>
    <w:pPr>
      <w:tabs>
        <w:tab w:val="num" w:pos="2268"/>
      </w:tabs>
      <w:ind w:left="2268" w:hanging="708"/>
    </w:pPr>
    <w:rPr>
      <w:rFonts w:eastAsia="Times New Roman"/>
      <w:szCs w:val="24"/>
      <w:lang w:eastAsia="de-DE"/>
    </w:rPr>
  </w:style>
  <w:style w:type="paragraph" w:customStyle="1" w:styleId="ListNumber1Level3">
    <w:name w:val="List Number 1 (Level 3)"/>
    <w:basedOn w:val="Text1"/>
    <w:pPr>
      <w:tabs>
        <w:tab w:val="num" w:pos="2977"/>
      </w:tabs>
      <w:ind w:left="2977" w:hanging="709"/>
    </w:pPr>
    <w:rPr>
      <w:rFonts w:eastAsia="Times New Roman"/>
      <w:szCs w:val="24"/>
      <w:lang w:eastAsia="de-DE"/>
    </w:rPr>
  </w:style>
  <w:style w:type="paragraph" w:customStyle="1" w:styleId="ListNumber1Level4">
    <w:name w:val="List Number 1 (Level 4)"/>
    <w:basedOn w:val="Text1"/>
    <w:pPr>
      <w:tabs>
        <w:tab w:val="num" w:pos="3686"/>
      </w:tabs>
      <w:ind w:left="3686" w:hanging="709"/>
    </w:pPr>
    <w:rPr>
      <w:rFonts w:eastAsia="Times New Roman"/>
      <w:szCs w:val="24"/>
      <w:lang w:eastAsia="de-DE"/>
    </w:rPr>
  </w:style>
  <w:style w:type="paragraph" w:customStyle="1" w:styleId="article">
    <w:name w:val="article"/>
    <w:basedOn w:val="Titrearticle"/>
    <w:pPr>
      <w:numPr>
        <w:ilvl w:val="3"/>
        <w:numId w:val="50"/>
      </w:numPr>
      <w:outlineLvl w:val="0"/>
    </w:pPr>
    <w:rPr>
      <w:rFonts w:eastAsia="Times New Roman"/>
      <w:b/>
      <w:szCs w:val="24"/>
      <w:lang w:eastAsia="de-DE"/>
    </w:rPr>
  </w:style>
  <w:style w:type="paragraph" w:customStyle="1" w:styleId="levelTitle">
    <w:name w:val="level Title"/>
    <w:basedOn w:val="Titrearticle"/>
    <w:next w:val="Heading1"/>
    <w:pPr>
      <w:numPr>
        <w:numId w:val="50"/>
      </w:numPr>
      <w:outlineLvl w:val="0"/>
    </w:pPr>
    <w:rPr>
      <w:rFonts w:eastAsia="Times New Roman"/>
      <w:b/>
      <w:i w:val="0"/>
      <w:smallCaps/>
      <w:szCs w:val="24"/>
      <w:lang w:eastAsia="de-DE"/>
    </w:rPr>
  </w:style>
  <w:style w:type="paragraph" w:customStyle="1" w:styleId="ListNumberLevel2">
    <w:name w:val="List Number (Level 2)"/>
    <w:basedOn w:val="Normal"/>
    <w:pPr>
      <w:tabs>
        <w:tab w:val="num" w:pos="1417"/>
      </w:tabs>
      <w:ind w:left="1417" w:hanging="708"/>
    </w:pPr>
    <w:rPr>
      <w:rFonts w:eastAsia="Times New Roman"/>
      <w:szCs w:val="24"/>
      <w:lang w:eastAsia="de-DE"/>
    </w:rPr>
  </w:style>
  <w:style w:type="paragraph" w:customStyle="1" w:styleId="ListNumberLevel3">
    <w:name w:val="List Number (Level 3)"/>
    <w:basedOn w:val="Normal"/>
    <w:pPr>
      <w:tabs>
        <w:tab w:val="num" w:pos="2126"/>
      </w:tabs>
      <w:ind w:left="2126" w:hanging="709"/>
    </w:pPr>
    <w:rPr>
      <w:rFonts w:eastAsia="Times New Roman"/>
      <w:szCs w:val="24"/>
      <w:lang w:eastAsia="de-DE"/>
    </w:rPr>
  </w:style>
  <w:style w:type="paragraph" w:customStyle="1" w:styleId="ListNumberLevel4">
    <w:name w:val="List Number (Level 4)"/>
    <w:basedOn w:val="Normal"/>
    <w:pPr>
      <w:tabs>
        <w:tab w:val="num" w:pos="2835"/>
      </w:tabs>
      <w:ind w:left="2835" w:hanging="709"/>
    </w:pPr>
    <w:rPr>
      <w:rFonts w:eastAsia="Times New Roman"/>
      <w:szCs w:val="24"/>
      <w:lang w:eastAsia="de-DE"/>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fi-FI"/>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paragraph" w:customStyle="1" w:styleId="ListBullet1">
    <w:name w:val="List Bullet 1"/>
    <w:basedOn w:val="Normal"/>
    <w:pPr>
      <w:numPr>
        <w:numId w:val="51"/>
      </w:numPr>
    </w:pPr>
    <w:rPr>
      <w:rFonts w:eastAsia="Times New Roman"/>
      <w:szCs w:val="24"/>
      <w:lang w:eastAsia="de-DE"/>
    </w:rPr>
  </w:style>
  <w:style w:type="paragraph" w:customStyle="1" w:styleId="ListDash1">
    <w:name w:val="List Dash 1"/>
    <w:basedOn w:val="Normal"/>
    <w:pPr>
      <w:numPr>
        <w:numId w:val="52"/>
      </w:numPr>
    </w:pPr>
    <w:rPr>
      <w:rFonts w:eastAsia="Times New Roman"/>
      <w:szCs w:val="24"/>
      <w:lang w:eastAsia="de-DE"/>
    </w:rPr>
  </w:style>
  <w:style w:type="paragraph" w:customStyle="1" w:styleId="ListDash2">
    <w:name w:val="List Dash 2"/>
    <w:basedOn w:val="Normal"/>
    <w:pPr>
      <w:numPr>
        <w:numId w:val="53"/>
      </w:numPr>
    </w:pPr>
    <w:rPr>
      <w:rFonts w:eastAsia="Times New Roman"/>
      <w:szCs w:val="24"/>
      <w:lang w:eastAsia="de-DE"/>
    </w:rPr>
  </w:style>
  <w:style w:type="paragraph" w:customStyle="1" w:styleId="ListDash4">
    <w:name w:val="List Dash 4"/>
    <w:basedOn w:val="Normal"/>
    <w:pPr>
      <w:numPr>
        <w:numId w:val="54"/>
      </w:numPr>
    </w:pPr>
    <w:rPr>
      <w:rFonts w:eastAsia="Times New Roman"/>
      <w:szCs w:val="24"/>
      <w:lang w:eastAsia="de-DE"/>
    </w:rPr>
  </w:style>
  <w:style w:type="paragraph" w:customStyle="1" w:styleId="ListNumber3Level2">
    <w:name w:val="List Number 3 (Level 2)"/>
    <w:basedOn w:val="Text3"/>
    <w:pPr>
      <w:tabs>
        <w:tab w:val="num" w:pos="2268"/>
      </w:tabs>
      <w:ind w:left="2268" w:hanging="708"/>
    </w:pPr>
    <w:rPr>
      <w:rFonts w:eastAsia="Times New Roman"/>
      <w:szCs w:val="24"/>
      <w:lang w:eastAsia="de-DE"/>
    </w:rPr>
  </w:style>
  <w:style w:type="paragraph" w:customStyle="1" w:styleId="ListNumber4Level2">
    <w:name w:val="List Number 4 (Level 2)"/>
    <w:basedOn w:val="Text4"/>
    <w:pPr>
      <w:tabs>
        <w:tab w:val="num" w:pos="2268"/>
      </w:tabs>
      <w:ind w:left="2268" w:hanging="708"/>
    </w:pPr>
    <w:rPr>
      <w:rFonts w:eastAsia="Times New Roman"/>
      <w:szCs w:val="24"/>
      <w:lang w:eastAsia="de-DE"/>
    </w:rPr>
  </w:style>
  <w:style w:type="paragraph" w:customStyle="1" w:styleId="ListNumber3Level3">
    <w:name w:val="List Number 3 (Level 3)"/>
    <w:basedOn w:val="Text3"/>
    <w:pPr>
      <w:tabs>
        <w:tab w:val="num" w:pos="2977"/>
      </w:tabs>
      <w:ind w:left="2977" w:hanging="709"/>
    </w:pPr>
    <w:rPr>
      <w:rFonts w:eastAsia="Times New Roman"/>
      <w:szCs w:val="24"/>
      <w:lang w:eastAsia="de-DE"/>
    </w:rPr>
  </w:style>
  <w:style w:type="paragraph" w:customStyle="1" w:styleId="ListNumber4Level3">
    <w:name w:val="List Number 4 (Level 3)"/>
    <w:basedOn w:val="Text4"/>
    <w:pPr>
      <w:tabs>
        <w:tab w:val="num" w:pos="2977"/>
      </w:tabs>
      <w:ind w:left="2977" w:hanging="709"/>
    </w:pPr>
    <w:rPr>
      <w:rFonts w:eastAsia="Times New Roman"/>
      <w:szCs w:val="24"/>
      <w:lang w:eastAsia="de-DE"/>
    </w:rPr>
  </w:style>
  <w:style w:type="paragraph" w:customStyle="1" w:styleId="ListNumber3Level4">
    <w:name w:val="List Number 3 (Level 4)"/>
    <w:basedOn w:val="Text3"/>
    <w:pPr>
      <w:tabs>
        <w:tab w:val="num" w:pos="3686"/>
      </w:tabs>
      <w:ind w:left="3686" w:hanging="709"/>
    </w:pPr>
    <w:rPr>
      <w:rFonts w:eastAsia="Times New Roman"/>
      <w:szCs w:val="24"/>
      <w:lang w:eastAsia="de-DE"/>
    </w:rPr>
  </w:style>
  <w:style w:type="paragraph" w:customStyle="1" w:styleId="ListNumber4Level4">
    <w:name w:val="List Number 4 (Level 4)"/>
    <w:basedOn w:val="Text4"/>
    <w:pPr>
      <w:tabs>
        <w:tab w:val="num" w:pos="3686"/>
      </w:tabs>
      <w:ind w:left="3686" w:hanging="709"/>
    </w:pPr>
    <w:rPr>
      <w:rFonts w:eastAsia="Times New Roman"/>
      <w:szCs w:val="24"/>
      <w:lang w:eastAsia="de-DE"/>
    </w:rPr>
  </w:style>
  <w:style w:type="paragraph" w:customStyle="1" w:styleId="Annexetitreacte">
    <w:name w:val="Annexe titre (acte)"/>
    <w:basedOn w:val="Normal"/>
    <w:next w:val="Normal"/>
    <w:pPr>
      <w:jc w:val="center"/>
    </w:pPr>
    <w:rPr>
      <w:rFonts w:eastAsia="Times New Roman"/>
      <w:b/>
      <w:szCs w:val="24"/>
      <w:u w:val="single"/>
      <w:lang w:eastAsia="de-DE"/>
    </w:rPr>
  </w:style>
  <w:style w:type="paragraph" w:customStyle="1" w:styleId="Annexetitreexposglobal">
    <w:name w:val="Annexe titre (exposé global)"/>
    <w:basedOn w:val="Normal"/>
    <w:next w:val="Normal"/>
    <w:pPr>
      <w:jc w:val="center"/>
    </w:pPr>
    <w:rPr>
      <w:rFonts w:eastAsia="Times New Roman"/>
      <w:b/>
      <w:szCs w:val="24"/>
      <w:u w:val="single"/>
      <w:lang w:eastAsia="de-DE"/>
    </w:rPr>
  </w:style>
  <w:style w:type="paragraph" w:customStyle="1" w:styleId="Annexetitrefichefinacte">
    <w:name w:val="Annexe titre (fiche fin. acte)"/>
    <w:basedOn w:val="Normal"/>
    <w:next w:val="Normal"/>
    <w:pPr>
      <w:jc w:val="center"/>
    </w:pPr>
    <w:rPr>
      <w:rFonts w:eastAsia="Times New Roman"/>
      <w:b/>
      <w:szCs w:val="24"/>
      <w:u w:val="single"/>
      <w:lang w:eastAsia="de-DE"/>
    </w:rPr>
  </w:style>
  <w:style w:type="paragraph" w:customStyle="1" w:styleId="Annexetitrefichefinglobale">
    <w:name w:val="Annexe titre (fiche fin. globale)"/>
    <w:basedOn w:val="Normal"/>
    <w:next w:val="Normal"/>
    <w:pPr>
      <w:jc w:val="center"/>
    </w:pPr>
    <w:rPr>
      <w:rFonts w:eastAsia="Times New Roman"/>
      <w:b/>
      <w:szCs w:val="24"/>
      <w:u w:val="single"/>
      <w:lang w:eastAsia="de-DE"/>
    </w:rPr>
  </w:style>
  <w:style w:type="paragraph" w:customStyle="1" w:styleId="Annexetitreglobale">
    <w:name w:val="Annexe titre (globale)"/>
    <w:basedOn w:val="Normal"/>
    <w:next w:val="Normal"/>
    <w:pPr>
      <w:jc w:val="center"/>
    </w:pPr>
    <w:rPr>
      <w:rFonts w:eastAsia="Times New Roman"/>
      <w:b/>
      <w:szCs w:val="24"/>
      <w:u w:val="single"/>
      <w:lang w:eastAsia="de-DE"/>
    </w:rPr>
  </w:style>
  <w:style w:type="paragraph" w:customStyle="1" w:styleId="Exposdesmotifstitreglobal">
    <w:name w:val="Exposé des motifs titre (global)"/>
    <w:basedOn w:val="Normal"/>
    <w:next w:val="Normal"/>
    <w:pPr>
      <w:jc w:val="center"/>
    </w:pPr>
    <w:rPr>
      <w:rFonts w:eastAsia="Times New Roman"/>
      <w:b/>
      <w:szCs w:val="24"/>
      <w:u w:val="single"/>
      <w:lang w:eastAsia="de-DE"/>
    </w:rPr>
  </w:style>
  <w:style w:type="paragraph" w:customStyle="1" w:styleId="Langueoriginale">
    <w:name w:val="Langue originale"/>
    <w:basedOn w:val="Normal"/>
    <w:next w:val="Phrasefinale"/>
    <w:pPr>
      <w:spacing w:before="360"/>
      <w:jc w:val="center"/>
    </w:pPr>
    <w:rPr>
      <w:rFonts w:eastAsia="Times New Roman"/>
      <w:caps/>
      <w:szCs w:val="24"/>
      <w:lang w:eastAsia="de-DE"/>
    </w:rPr>
  </w:style>
  <w:style w:type="paragraph" w:customStyle="1" w:styleId="Phrasefinale">
    <w:name w:val="Phrase finale"/>
    <w:basedOn w:val="Normal"/>
    <w:next w:val="Normal"/>
    <w:pPr>
      <w:spacing w:before="360" w:after="0"/>
      <w:jc w:val="center"/>
    </w:pPr>
    <w:rPr>
      <w:rFonts w:eastAsia="Times New Roman"/>
      <w:szCs w:val="24"/>
      <w:lang w:eastAsia="de-DE"/>
    </w:rPr>
  </w:style>
  <w:style w:type="paragraph" w:customStyle="1" w:styleId="Prliminairetitre">
    <w:name w:val="Préliminaire titre"/>
    <w:basedOn w:val="Normal"/>
    <w:next w:val="Normal"/>
    <w:pPr>
      <w:spacing w:before="360" w:after="360"/>
      <w:jc w:val="center"/>
    </w:pPr>
    <w:rPr>
      <w:rFonts w:eastAsia="Times New Roman"/>
      <w:b/>
      <w:szCs w:val="24"/>
      <w:lang w:eastAsia="de-DE"/>
    </w:rPr>
  </w:style>
  <w:style w:type="paragraph" w:customStyle="1" w:styleId="Prliminairetype">
    <w:name w:val="Préliminaire type"/>
    <w:basedOn w:val="Normal"/>
    <w:next w:val="Normal"/>
    <w:pPr>
      <w:spacing w:before="360" w:after="0"/>
      <w:jc w:val="center"/>
    </w:pPr>
    <w:rPr>
      <w:rFonts w:eastAsia="Times New Roman"/>
      <w:b/>
      <w:szCs w:val="24"/>
      <w:lang w:eastAsia="de-DE"/>
    </w:rPr>
  </w:style>
  <w:style w:type="paragraph" w:customStyle="1" w:styleId="Rfrenceinstitutionelle">
    <w:name w:val="Référence institutionelle"/>
    <w:basedOn w:val="Normal"/>
    <w:next w:val="Statut"/>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character" w:styleId="PageNumber">
    <w:name w:val="page number"/>
    <w:basedOn w:val="DefaultParagraphFont"/>
  </w:style>
  <w:style w:type="paragraph" w:customStyle="1" w:styleId="Base">
    <w:name w:val="Base"/>
    <w:pPr>
      <w:spacing w:before="60" w:after="60" w:line="240" w:lineRule="auto"/>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ru-RU"/>
    </w:rPr>
  </w:style>
  <w:style w:type="paragraph" w:customStyle="1" w:styleId="FichedimpactPMEtitre">
    <w:name w:val="Fiche d'impact PME titre"/>
    <w:basedOn w:val="Normal"/>
    <w:next w:val="Normal"/>
    <w:pPr>
      <w:jc w:val="center"/>
    </w:pPr>
    <w:rPr>
      <w:rFonts w:eastAsia="Times New Roman"/>
      <w:b/>
      <w:bCs/>
      <w:szCs w:val="24"/>
      <w:lang w:eastAsia="zh-CN"/>
    </w:rPr>
  </w:style>
  <w:style w:type="paragraph" w:customStyle="1" w:styleId="Fichefinanciretextetable">
    <w:name w:val="Fiche financière texte (table)"/>
    <w:basedOn w:val="Normal"/>
    <w:pPr>
      <w:spacing w:before="0" w:after="0"/>
      <w:jc w:val="left"/>
    </w:pPr>
    <w:rPr>
      <w:rFonts w:eastAsia="Times New Roman"/>
      <w:sz w:val="20"/>
      <w:szCs w:val="20"/>
      <w:lang w:eastAsia="zh-CN"/>
    </w:rPr>
  </w:style>
  <w:style w:type="paragraph" w:customStyle="1" w:styleId="Fichefinanciretitreactetable">
    <w:name w:val="Fiche financière titre (acte table)"/>
    <w:basedOn w:val="Normal"/>
    <w:next w:val="Normal"/>
    <w:pPr>
      <w:jc w:val="center"/>
    </w:pPr>
    <w:rPr>
      <w:rFonts w:eastAsia="Times New Roman"/>
      <w:b/>
      <w:bCs/>
      <w:sz w:val="40"/>
      <w:szCs w:val="40"/>
      <w:lang w:eastAsia="zh-CN"/>
    </w:rPr>
  </w:style>
  <w:style w:type="paragraph" w:customStyle="1" w:styleId="Fichefinanciretitreacte">
    <w:name w:val="Fiche financière titre (acte)"/>
    <w:basedOn w:val="Normal"/>
    <w:next w:val="Normal"/>
    <w:pPr>
      <w:jc w:val="center"/>
    </w:pPr>
    <w:rPr>
      <w:rFonts w:eastAsia="Times New Roman"/>
      <w:b/>
      <w:bCs/>
      <w:szCs w:val="24"/>
      <w:u w:val="single"/>
      <w:lang w:eastAsia="zh-CN"/>
    </w:rPr>
  </w:style>
  <w:style w:type="paragraph" w:customStyle="1" w:styleId="Fichefinanciretitretable">
    <w:name w:val="Fiche financière titre (table)"/>
    <w:basedOn w:val="Normal"/>
    <w:pPr>
      <w:jc w:val="center"/>
    </w:pPr>
    <w:rPr>
      <w:rFonts w:eastAsia="Times New Roman"/>
      <w:b/>
      <w:bCs/>
      <w:sz w:val="40"/>
      <w:szCs w:val="40"/>
      <w:lang w:eastAsia="zh-CN"/>
    </w:r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bCs/>
      <w:szCs w:val="24"/>
      <w:u w:val="single"/>
      <w:lang w:eastAsia="ko-KR"/>
    </w:rPr>
  </w:style>
  <w:style w:type="paragraph" w:customStyle="1" w:styleId="S4">
    <w:name w:val="S4"/>
    <w:basedOn w:val="Normal"/>
    <w:next w:val="Normal"/>
    <w:pPr>
      <w:jc w:val="center"/>
    </w:pPr>
    <w:rPr>
      <w:rFonts w:eastAsia="Times New Roman"/>
      <w:b/>
      <w:bCs/>
      <w:szCs w:val="24"/>
      <w:u w:val="single"/>
      <w:lang w:eastAsia="ko-KR"/>
    </w:rPr>
  </w:style>
  <w:style w:type="paragraph" w:customStyle="1" w:styleId="S9">
    <w:name w:val="S9"/>
    <w:basedOn w:val="Normal"/>
    <w:next w:val="Normal"/>
    <w:pPr>
      <w:keepNext/>
      <w:spacing w:after="360"/>
      <w:jc w:val="center"/>
    </w:pPr>
    <w:rPr>
      <w:rFonts w:eastAsia="Times New Roman"/>
      <w:b/>
      <w:bCs/>
      <w:sz w:val="32"/>
      <w:szCs w:val="32"/>
      <w:lang w:eastAsia="ko-KR"/>
    </w:rPr>
  </w:style>
  <w:style w:type="paragraph" w:customStyle="1" w:styleId="S2">
    <w:name w:val="S2"/>
    <w:basedOn w:val="Normal"/>
    <w:next w:val="Normal"/>
    <w:pPr>
      <w:jc w:val="center"/>
    </w:pPr>
    <w:rPr>
      <w:rFonts w:eastAsia="Times New Roman"/>
      <w:b/>
      <w:bCs/>
      <w:szCs w:val="24"/>
      <w:u w:val="single"/>
      <w:lang w:eastAsia="ko-KR"/>
    </w:rPr>
  </w:style>
  <w:style w:type="paragraph" w:customStyle="1" w:styleId="S1">
    <w:name w:val="S1"/>
    <w:basedOn w:val="Normal"/>
    <w:next w:val="Normal"/>
    <w:pPr>
      <w:jc w:val="center"/>
    </w:pPr>
    <w:rPr>
      <w:rFonts w:eastAsia="Times New Roman"/>
      <w:b/>
      <w:bCs/>
      <w:szCs w:val="24"/>
      <w:u w:val="single"/>
      <w:lang w:eastAsia="ko-KR"/>
    </w:rPr>
  </w:style>
  <w:style w:type="paragraph" w:customStyle="1" w:styleId="S5">
    <w:name w:val="S5"/>
    <w:basedOn w:val="Normal"/>
    <w:next w:val="Normal"/>
    <w:pPr>
      <w:jc w:val="center"/>
    </w:pPr>
    <w:rPr>
      <w:rFonts w:eastAsia="Times New Roman"/>
      <w:b/>
      <w:bCs/>
      <w:szCs w:val="24"/>
      <w:u w:val="single"/>
      <w:lang w:eastAsia="ko-KR"/>
    </w:rPr>
  </w:style>
  <w:style w:type="paragraph" w:customStyle="1" w:styleId="S6">
    <w:name w:val="S6"/>
    <w:basedOn w:val="Normal"/>
    <w:pPr>
      <w:jc w:val="center"/>
    </w:pPr>
    <w:rPr>
      <w:rFonts w:eastAsia="Times New Roman"/>
      <w:b/>
      <w:bCs/>
      <w:sz w:val="40"/>
      <w:szCs w:val="40"/>
      <w:lang w:eastAsia="ko-KR"/>
    </w:rPr>
  </w:style>
  <w:style w:type="paragraph" w:customStyle="1" w:styleId="S8">
    <w:name w:val="S8"/>
    <w:basedOn w:val="Normal"/>
    <w:next w:val="S9"/>
    <w:pPr>
      <w:keepNext/>
      <w:pageBreakBefore/>
      <w:spacing w:after="360"/>
      <w:jc w:val="center"/>
    </w:pPr>
    <w:rPr>
      <w:rFonts w:eastAsia="Times New Roman"/>
      <w:b/>
      <w:bCs/>
      <w:sz w:val="36"/>
      <w:szCs w:val="36"/>
      <w:lang w:eastAsia="ko-KR"/>
    </w:rPr>
  </w:style>
  <w:style w:type="paragraph" w:customStyle="1" w:styleId="S10">
    <w:name w:val="S10"/>
    <w:basedOn w:val="Normal"/>
    <w:next w:val="Heading1"/>
    <w:pPr>
      <w:keepNext/>
      <w:spacing w:after="360"/>
      <w:jc w:val="center"/>
    </w:pPr>
    <w:rPr>
      <w:rFonts w:eastAsia="Times New Roman"/>
      <w:b/>
      <w:bCs/>
      <w:smallCaps/>
      <w:sz w:val="28"/>
      <w:szCs w:val="28"/>
      <w:lang w:eastAsia="ko-KR"/>
    </w:rPr>
  </w:style>
  <w:style w:type="paragraph" w:customStyle="1" w:styleId="S7">
    <w:name w:val="S7"/>
    <w:basedOn w:val="Normal"/>
    <w:next w:val="Normal"/>
    <w:pPr>
      <w:jc w:val="center"/>
    </w:pPr>
    <w:rPr>
      <w:rFonts w:eastAsia="Times New Roman"/>
      <w:b/>
      <w:bCs/>
      <w:szCs w:val="24"/>
      <w:lang w:eastAsia="ko-KR"/>
    </w:rPr>
  </w:style>
  <w:style w:type="character" w:customStyle="1" w:styleId="Initial">
    <w:name w:val="Initial"/>
    <w:rPr>
      <w:rFonts w:ascii="CG Times" w:hAnsi="CG Times"/>
      <w:sz w:val="24"/>
      <w:lang w:val="fi-FI" w:eastAsia="x-none"/>
    </w:rPr>
  </w:style>
  <w:style w:type="paragraph" w:customStyle="1" w:styleId="Ballongtext">
    <w:name w:val="Ballongtext"/>
    <w:basedOn w:val="Normal"/>
    <w:rPr>
      <w:rFonts w:ascii="Tahoma" w:eastAsia="Times New Roman" w:hAnsi="Tahoma" w:cs="Tahoma"/>
      <w:sz w:val="16"/>
      <w:szCs w:val="16"/>
      <w:lang w:eastAsia="zh-CN"/>
    </w:rPr>
  </w:style>
  <w:style w:type="paragraph" w:customStyle="1" w:styleId="Kommentarsmne">
    <w:name w:val="Kommentarsämne"/>
    <w:basedOn w:val="CommentText"/>
    <w:next w:val="CommentText"/>
    <w:rPr>
      <w:rFonts w:eastAsia="Times New Roman"/>
      <w:b/>
      <w:bCs/>
      <w:lang w:eastAsia="zh-CN"/>
    </w:rPr>
  </w:style>
  <w:style w:type="paragraph" w:styleId="BodyText">
    <w:name w:val="Body Text"/>
    <w:basedOn w:val="Normal"/>
    <w:link w:val="BodyTextChar"/>
    <w:pPr>
      <w:spacing w:before="0" w:after="0"/>
      <w:jc w:val="left"/>
    </w:pPr>
    <w:rPr>
      <w:rFonts w:eastAsia="Times New Roman"/>
      <w:sz w:val="16"/>
      <w:szCs w:val="16"/>
    </w:rPr>
  </w:style>
  <w:style w:type="character" w:customStyle="1" w:styleId="BodyTextChar">
    <w:name w:val="Body Text Char"/>
    <w:basedOn w:val="DefaultParagraphFont"/>
    <w:link w:val="BodyText"/>
    <w:rPr>
      <w:rFonts w:ascii="Times New Roman" w:eastAsia="Times New Roman" w:hAnsi="Times New Roman" w:cs="Times New Roman"/>
      <w:sz w:val="16"/>
      <w:szCs w:val="16"/>
      <w:lang w:val="fi-FI"/>
    </w:rPr>
  </w:style>
  <w:style w:type="paragraph" w:styleId="BodyTextIndent">
    <w:name w:val="Body Text Indent"/>
    <w:basedOn w:val="Normal"/>
    <w:link w:val="BodyTextIndentChar"/>
    <w:pPr>
      <w:spacing w:before="0" w:after="0"/>
      <w:jc w:val="center"/>
    </w:pPr>
    <w:rPr>
      <w:rFonts w:eastAsia="Times New Roman"/>
      <w:sz w:val="16"/>
      <w:szCs w:val="16"/>
    </w:rPr>
  </w:style>
  <w:style w:type="character" w:customStyle="1" w:styleId="BodyTextIndentChar">
    <w:name w:val="Body Text Indent Char"/>
    <w:basedOn w:val="DefaultParagraphFont"/>
    <w:link w:val="BodyTextIndent"/>
    <w:rPr>
      <w:rFonts w:ascii="Times New Roman" w:eastAsia="Times New Roman" w:hAnsi="Times New Roman" w:cs="Times New Roman"/>
      <w:sz w:val="16"/>
      <w:szCs w:val="16"/>
      <w:lang w:val="fi-FI"/>
    </w:rPr>
  </w:style>
  <w:style w:type="paragraph" w:styleId="BodyText3">
    <w:name w:val="Body Text 3"/>
    <w:basedOn w:val="Normal"/>
    <w:link w:val="BodyText3Char"/>
    <w:pPr>
      <w:spacing w:before="0" w:after="0"/>
      <w:jc w:val="left"/>
    </w:pPr>
    <w:rPr>
      <w:rFonts w:eastAsia="Times New Roman"/>
      <w:b/>
      <w:bCs/>
      <w:sz w:val="20"/>
      <w:szCs w:val="20"/>
    </w:rPr>
  </w:style>
  <w:style w:type="character" w:customStyle="1" w:styleId="BodyText3Char">
    <w:name w:val="Body Text 3 Char"/>
    <w:basedOn w:val="DefaultParagraphFont"/>
    <w:link w:val="BodyText3"/>
    <w:rPr>
      <w:rFonts w:ascii="Times New Roman" w:eastAsia="Times New Roman" w:hAnsi="Times New Roman" w:cs="Times New Roman"/>
      <w:b/>
      <w:bCs/>
      <w:sz w:val="20"/>
      <w:szCs w:val="20"/>
      <w:lang w:val="fi-FI"/>
    </w:rPr>
  </w:style>
  <w:style w:type="paragraph" w:styleId="Revision">
    <w:name w:val="Revision"/>
    <w:hidden/>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pPr>
      <w:spacing w:before="0"/>
      <w:ind w:left="720" w:hanging="720"/>
      <w:jc w:val="left"/>
    </w:pPr>
    <w:rPr>
      <w:rFonts w:eastAsia="Times New Roman"/>
      <w:szCs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lang w:val="fi-FI"/>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lang w:eastAsia="de-DE"/>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val="fi-FI" w:eastAsia="de-DE"/>
    </w:rPr>
  </w:style>
  <w:style w:type="paragraph" w:customStyle="1" w:styleId="titre">
    <w:name w:val="titre"/>
    <w:basedOn w:val="Titrearticle"/>
    <w:pPr>
      <w:outlineLvl w:val="0"/>
    </w:pPr>
    <w:rPr>
      <w:rFonts w:eastAsia="Times New Roman"/>
      <w:b/>
      <w:i w:val="0"/>
      <w:smallCaps/>
      <w:szCs w:val="24"/>
      <w:lang w:eastAsia="de-DE"/>
    </w:rPr>
  </w:style>
  <w:style w:type="paragraph" w:customStyle="1" w:styleId="LevelArticle">
    <w:name w:val="Level Article"/>
    <w:basedOn w:val="Point1"/>
    <w:next w:val="Heading4"/>
    <w:pPr>
      <w:ind w:left="2" w:hanging="1"/>
      <w:jc w:val="center"/>
    </w:pPr>
    <w:rPr>
      <w:rFonts w:eastAsia="Times New Roman"/>
      <w:b/>
      <w:iCs/>
      <w:szCs w:val="24"/>
      <w:lang w:eastAsia="de-DE"/>
    </w:rPr>
  </w:style>
  <w:style w:type="paragraph" w:customStyle="1" w:styleId="LevelSection">
    <w:name w:val="Level Section"/>
    <w:basedOn w:val="Titrearticle"/>
    <w:next w:val="Heading2"/>
    <w:pPr>
      <w:outlineLvl w:val="0"/>
    </w:pPr>
    <w:rPr>
      <w:rFonts w:eastAsia="Times New Roman"/>
      <w:b/>
      <w:i w:val="0"/>
      <w:smallCaps/>
      <w:szCs w:val="24"/>
      <w:u w:val="single"/>
      <w:lang w:eastAsia="de-DE"/>
    </w:rPr>
  </w:style>
  <w:style w:type="paragraph" w:customStyle="1" w:styleId="Levelsubsection">
    <w:name w:val="Level sub section"/>
    <w:basedOn w:val="Heading3"/>
    <w:next w:val="Text1"/>
    <w:pPr>
      <w:ind w:left="1"/>
      <w:jc w:val="center"/>
    </w:pPr>
    <w:rPr>
      <w:rFonts w:eastAsia="Times New Roman"/>
      <w:b/>
      <w:i w:val="0"/>
      <w:szCs w:val="26"/>
      <w:lang w:eastAsia="de-DE"/>
    </w:rPr>
  </w:style>
  <w:style w:type="numbering" w:customStyle="1" w:styleId="Style3">
    <w:name w:val="Style3"/>
    <w:pPr>
      <w:numPr>
        <w:numId w:val="57"/>
      </w:numPr>
    </w:pPr>
  </w:style>
  <w:style w:type="numbering" w:customStyle="1" w:styleId="Style2">
    <w:name w:val="Style2"/>
    <w:pPr>
      <w:numPr>
        <w:numId w:val="56"/>
      </w:numPr>
    </w:pPr>
  </w:style>
  <w:style w:type="numbering" w:customStyle="1" w:styleId="Style1">
    <w:name w:val="Style1"/>
    <w:pPr>
      <w:numPr>
        <w:numId w:val="55"/>
      </w:numPr>
    </w:pPr>
  </w:style>
  <w:style w:type="numbering" w:styleId="1ai">
    <w:name w:val="Outline List 1"/>
    <w:basedOn w:val="NoList"/>
    <w:pPr>
      <w:numPr>
        <w:numId w:val="48"/>
      </w:numPr>
    </w:pPr>
  </w:style>
  <w:style w:type="character" w:styleId="EndnoteReference">
    <w:name w:val="endnote reference"/>
    <w:semiHidden/>
    <w:rPr>
      <w:vertAlign w:val="superscript"/>
    </w:rPr>
  </w:style>
  <w:style w:type="paragraph" w:customStyle="1" w:styleId="Chaptertitle">
    <w:name w:val="Chapter title"/>
    <w:basedOn w:val="Titrearticle"/>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EndnoteText">
    <w:name w:val="endnote text"/>
    <w:basedOn w:val="Normal"/>
    <w:link w:val="EndnoteTextCha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fi-FI"/>
    </w:rPr>
  </w:style>
  <w:style w:type="paragraph" w:customStyle="1" w:styleId="Out">
    <w:name w:val="Out"/>
    <w:basedOn w:val="Titreobjet"/>
  </w:style>
  <w:style w:type="paragraph" w:customStyle="1" w:styleId="ChapterTitle0">
    <w:name w:val="ChapterTitle"/>
    <w:basedOn w:val="Normal"/>
    <w:next w:val="Normal"/>
    <w:pPr>
      <w:keepNext/>
      <w:spacing w:after="360"/>
      <w:jc w:val="center"/>
    </w:pPr>
    <w:rPr>
      <w:b/>
      <w:sz w:val="32"/>
    </w:rPr>
  </w:style>
  <w:style w:type="paragraph" w:customStyle="1" w:styleId="Point10">
    <w:name w:val="Point 1"/>
    <w:basedOn w:val="Normal"/>
    <w:pPr>
      <w:ind w:left="1417" w:hanging="567"/>
    </w:pPr>
  </w:style>
  <w:style w:type="paragraph" w:customStyle="1" w:styleId="ChapterTitle1">
    <w:name w:val="ChapterTitle"/>
    <w:basedOn w:val="Normal"/>
    <w:next w:val="Normal"/>
    <w:pPr>
      <w:keepNext/>
      <w:spacing w:after="360"/>
      <w:jc w:val="center"/>
    </w:pPr>
    <w:rPr>
      <w:b/>
      <w:sz w:val="32"/>
    </w:rPr>
  </w:style>
  <w:style w:type="paragraph" w:customStyle="1" w:styleId="ChapterTitle2">
    <w:name w:val="ChapterTitle"/>
    <w:basedOn w:val="Normal"/>
    <w:next w:val="Normal"/>
    <w:pPr>
      <w:keepNext/>
      <w:spacing w:after="360"/>
      <w:jc w:val="center"/>
    </w:pPr>
    <w:rPr>
      <w:b/>
      <w:sz w:val="32"/>
    </w:rPr>
  </w:style>
  <w:style w:type="paragraph" w:customStyle="1" w:styleId="ChapterTitle3">
    <w:name w:val="ChapterTitle"/>
    <w:basedOn w:val="Normal"/>
    <w:next w:val="Normal"/>
    <w:pPr>
      <w:keepNext/>
      <w:spacing w:after="360"/>
      <w:jc w:val="center"/>
    </w:pPr>
    <w:rPr>
      <w:b/>
      <w:sz w:val="32"/>
    </w:rPr>
  </w:style>
  <w:style w:type="paragraph" w:customStyle="1" w:styleId="ChapterTitle4">
    <w:name w:val="ChapterTitle"/>
    <w:basedOn w:val="Normal"/>
    <w:next w:val="Normal"/>
    <w:pPr>
      <w:keepNext/>
      <w:spacing w:after="360"/>
      <w:jc w:val="center"/>
    </w:pPr>
    <w:rPr>
      <w:b/>
      <w:sz w:val="32"/>
    </w:rPr>
  </w:style>
  <w:style w:type="paragraph" w:customStyle="1" w:styleId="ChapterTitle5">
    <w:name w:val="ChapterTitle"/>
    <w:basedOn w:val="Normal"/>
    <w:next w:val="Normal"/>
    <w:pPr>
      <w:keepNext/>
      <w:spacing w:after="360"/>
      <w:jc w:val="center"/>
    </w:pPr>
    <w:rPr>
      <w:b/>
      <w:sz w:val="32"/>
    </w:rPr>
  </w:style>
  <w:style w:type="paragraph" w:customStyle="1" w:styleId="ChapterTitle6">
    <w:name w:val="ChapterTitle"/>
    <w:basedOn w:val="Normal"/>
    <w:next w:val="Normal"/>
    <w:pPr>
      <w:keepNext/>
      <w:spacing w:after="360"/>
      <w:jc w:val="center"/>
    </w:pPr>
    <w:rPr>
      <w:b/>
      <w:sz w:val="32"/>
    </w:rPr>
  </w:style>
  <w:style w:type="paragraph" w:customStyle="1" w:styleId="ChapterTitle7">
    <w:name w:val="ChapterTitle"/>
    <w:basedOn w:val="Normal"/>
    <w:next w:val="Normal"/>
    <w:pPr>
      <w:keepNext/>
      <w:spacing w:after="360"/>
      <w:jc w:val="center"/>
    </w:pPr>
    <w:rPr>
      <w:b/>
      <w:sz w:val="32"/>
    </w:rPr>
  </w:style>
  <w:style w:type="paragraph" w:customStyle="1" w:styleId="ChapterTitle8">
    <w:name w:val="ChapterTitle"/>
    <w:basedOn w:val="Normal"/>
    <w:next w:val="Normal"/>
    <w:pPr>
      <w:keepNext/>
      <w:spacing w:after="360"/>
      <w:jc w:val="center"/>
    </w:pPr>
    <w:rPr>
      <w:b/>
      <w:sz w:val="32"/>
    </w:rPr>
  </w:style>
  <w:style w:type="paragraph" w:customStyle="1" w:styleId="ChapterTitle9">
    <w:name w:val="ChapterTitle"/>
    <w:basedOn w:val="Normal"/>
    <w:next w:val="Normal"/>
    <w:pPr>
      <w:keepNext/>
      <w:spacing w:after="360"/>
      <w:jc w:val="center"/>
    </w:pPr>
    <w:rPr>
      <w:b/>
      <w:sz w:val="32"/>
    </w:rPr>
  </w:style>
  <w:style w:type="paragraph" w:customStyle="1" w:styleId="ChapterTitlea">
    <w:name w:val="ChapterTitle"/>
    <w:basedOn w:val="Normal"/>
    <w:next w:val="Normal"/>
    <w:pPr>
      <w:keepNext/>
      <w:spacing w:after="360"/>
      <w:jc w:val="center"/>
    </w:pPr>
    <w:rPr>
      <w:b/>
      <w:sz w:val="32"/>
    </w:rPr>
  </w:style>
  <w:style w:type="paragraph" w:customStyle="1" w:styleId="ChapterTitleb">
    <w:name w:val="ChapterTitle"/>
    <w:basedOn w:val="Normal"/>
    <w:next w:val="Normal"/>
    <w:pPr>
      <w:keepNext/>
      <w:spacing w:after="360"/>
      <w:jc w:val="center"/>
    </w:pPr>
    <w:rPr>
      <w:b/>
      <w:sz w:val="32"/>
    </w:rPr>
  </w:style>
  <w:style w:type="paragraph" w:customStyle="1" w:styleId="Style4">
    <w:name w:val="Style4"/>
    <w:basedOn w:val="Normal"/>
    <w:qFormat/>
    <w:rPr>
      <w:b/>
    </w:rPr>
  </w:style>
  <w:style w:type="paragraph" w:customStyle="1" w:styleId="ChapterTitlec">
    <w:name w:val="ChapterTitle"/>
    <w:basedOn w:val="Normal"/>
    <w:next w:val="Normal"/>
    <w:pPr>
      <w:keepNext/>
      <w:spacing w:after="360"/>
      <w:jc w:val="center"/>
    </w:pPr>
    <w:rPr>
      <w:b/>
      <w:sz w:val="32"/>
    </w:rPr>
  </w:style>
  <w:style w:type="paragraph" w:customStyle="1" w:styleId="ChapterTitled">
    <w:name w:val="ChapterTitle"/>
    <w:basedOn w:val="Normal"/>
    <w:next w:val="Normal"/>
    <w:pPr>
      <w:keepNext/>
      <w:spacing w:after="360"/>
      <w:jc w:val="center"/>
    </w:pPr>
    <w:rPr>
      <w:b/>
      <w:sz w:val="32"/>
    </w:rPr>
  </w:style>
  <w:style w:type="paragraph" w:customStyle="1" w:styleId="ChapterTitlee">
    <w:name w:val="ChapterTitle"/>
    <w:basedOn w:val="Normal"/>
    <w:next w:val="Normal"/>
    <w:pPr>
      <w:keepNext/>
      <w:spacing w:after="360"/>
      <w:jc w:val="center"/>
    </w:pPr>
    <w:rPr>
      <w:b/>
      <w:sz w:val="32"/>
    </w:rPr>
  </w:style>
  <w:style w:type="paragraph" w:customStyle="1" w:styleId="ChapterTitlef">
    <w:name w:val="ChapterTitle"/>
    <w:basedOn w:val="Normal"/>
    <w:next w:val="Normal"/>
    <w:pPr>
      <w:keepNext/>
      <w:spacing w:after="360"/>
      <w:jc w:val="center"/>
    </w:pPr>
    <w:rPr>
      <w:b/>
      <w:sz w:val="32"/>
    </w:rPr>
  </w:style>
  <w:style w:type="paragraph" w:customStyle="1" w:styleId="ChapterTitlef0">
    <w:name w:val="ChapterTitle"/>
    <w:basedOn w:val="Normal"/>
    <w:next w:val="Normal"/>
    <w:pPr>
      <w:keepNext/>
      <w:spacing w:after="360"/>
      <w:jc w:val="center"/>
    </w:pPr>
    <w:rPr>
      <w:b/>
      <w:sz w:val="32"/>
    </w:rPr>
  </w:style>
  <w:style w:type="paragraph" w:customStyle="1" w:styleId="ChapterTitlef1">
    <w:name w:val="ChapterTitle"/>
    <w:basedOn w:val="Normal"/>
    <w:next w:val="Normal"/>
    <w:pPr>
      <w:keepNext/>
      <w:spacing w:after="360"/>
      <w:jc w:val="center"/>
    </w:pPr>
    <w:rPr>
      <w:b/>
      <w:sz w:val="32"/>
    </w:rPr>
  </w:style>
  <w:style w:type="paragraph" w:customStyle="1" w:styleId="ChapterTitlef2">
    <w:name w:val="ChapterTitle"/>
    <w:basedOn w:val="Normal"/>
    <w:next w:val="Normal"/>
    <w:pPr>
      <w:keepNext/>
      <w:spacing w:after="360"/>
      <w:jc w:val="center"/>
    </w:pPr>
    <w:rPr>
      <w:b/>
      <w:sz w:val="32"/>
    </w:rPr>
  </w:style>
  <w:style w:type="paragraph" w:customStyle="1" w:styleId="ChapterTitlef3">
    <w:name w:val="ChapterTitle"/>
    <w:basedOn w:val="Normal"/>
    <w:next w:val="Normal"/>
    <w:pPr>
      <w:keepNext/>
      <w:spacing w:after="360"/>
      <w:jc w:val="center"/>
    </w:pPr>
    <w:rPr>
      <w:b/>
      <w:sz w:val="32"/>
    </w:rPr>
  </w:style>
  <w:style w:type="paragraph" w:customStyle="1" w:styleId="ChapterTitlef4">
    <w:name w:val="ChapterTitle"/>
    <w:basedOn w:val="Normal"/>
    <w:next w:val="Normal"/>
    <w:pPr>
      <w:keepNext/>
      <w:spacing w:after="360"/>
      <w:jc w:val="center"/>
    </w:pPr>
    <w:rPr>
      <w:b/>
      <w:sz w:val="32"/>
    </w:rPr>
  </w:style>
  <w:style w:type="paragraph" w:customStyle="1" w:styleId="ChapterTitlef5">
    <w:name w:val="ChapterTitle"/>
    <w:basedOn w:val="Normal"/>
    <w:next w:val="Normal"/>
    <w:pPr>
      <w:keepNext/>
      <w:spacing w:after="360"/>
      <w:jc w:val="center"/>
    </w:pPr>
    <w:rPr>
      <w:b/>
      <w:sz w:val="32"/>
    </w:rPr>
  </w:style>
  <w:style w:type="paragraph" w:customStyle="1" w:styleId="ChapterTitlef6">
    <w:name w:val="ChapterTitle"/>
    <w:basedOn w:val="Normal"/>
    <w:next w:val="Normal"/>
    <w:pPr>
      <w:keepNext/>
      <w:spacing w:after="360"/>
      <w:jc w:val="center"/>
    </w:pPr>
    <w:rPr>
      <w:b/>
      <w:sz w:val="32"/>
    </w:rPr>
  </w:style>
  <w:style w:type="paragraph" w:customStyle="1" w:styleId="ChapterTitlef7">
    <w:name w:val="ChapterTitle"/>
    <w:basedOn w:val="Normal"/>
    <w:next w:val="Normal"/>
    <w:pPr>
      <w:keepNext/>
      <w:spacing w:after="360"/>
      <w:jc w:val="center"/>
    </w:pPr>
    <w:rPr>
      <w:b/>
      <w:sz w:val="32"/>
    </w:rPr>
  </w:style>
  <w:style w:type="paragraph" w:customStyle="1" w:styleId="ChapterTitlef8">
    <w:name w:val="ChapterTitle"/>
    <w:basedOn w:val="Normal"/>
    <w:next w:val="Normal"/>
    <w:pPr>
      <w:keepNext/>
      <w:spacing w:after="360"/>
      <w:jc w:val="center"/>
    </w:pPr>
    <w:rPr>
      <w:b/>
      <w:sz w:val="32"/>
    </w:rPr>
  </w:style>
  <w:style w:type="paragraph" w:customStyle="1" w:styleId="ChapterTitlef9">
    <w:name w:val="ChapterTitle"/>
    <w:basedOn w:val="Normal"/>
    <w:next w:val="Normal"/>
    <w:pPr>
      <w:keepNext/>
      <w:spacing w:after="360"/>
      <w:jc w:val="center"/>
    </w:pPr>
    <w:rPr>
      <w:b/>
      <w:sz w:val="32"/>
    </w:rPr>
  </w:style>
  <w:style w:type="paragraph" w:customStyle="1" w:styleId="ChapterTitlefa">
    <w:name w:val="ChapterTitle"/>
    <w:basedOn w:val="Normal"/>
    <w:next w:val="Normal"/>
    <w:pPr>
      <w:keepNext/>
      <w:spacing w:after="360"/>
      <w:jc w:val="center"/>
    </w:pPr>
    <w:rPr>
      <w:b/>
      <w:sz w:val="32"/>
    </w:rPr>
  </w:style>
  <w:style w:type="paragraph" w:customStyle="1" w:styleId="ChapterTitlefb">
    <w:name w:val="ChapterTitle"/>
    <w:basedOn w:val="Normal"/>
    <w:next w:val="Normal"/>
    <w:pPr>
      <w:keepNext/>
      <w:spacing w:after="360"/>
      <w:jc w:val="center"/>
    </w:pPr>
    <w:rPr>
      <w:b/>
      <w:sz w:val="32"/>
    </w:rPr>
  </w:style>
  <w:style w:type="paragraph" w:customStyle="1" w:styleId="ChapterTitlefc">
    <w:name w:val="ChapterTitle"/>
    <w:basedOn w:val="Normal"/>
    <w:next w:val="Normal"/>
    <w:pPr>
      <w:keepNext/>
      <w:spacing w:after="360"/>
      <w:jc w:val="center"/>
    </w:pPr>
    <w:rPr>
      <w:b/>
      <w:sz w:val="32"/>
    </w:rPr>
  </w:style>
  <w:style w:type="paragraph" w:customStyle="1" w:styleId="ChapterTitlefd">
    <w:name w:val="ChapterTitle"/>
    <w:basedOn w:val="Normal"/>
    <w:next w:val="Normal"/>
    <w:pPr>
      <w:keepNext/>
      <w:spacing w:after="360"/>
      <w:jc w:val="center"/>
    </w:pPr>
    <w:rPr>
      <w:b/>
      <w:sz w:val="32"/>
    </w:rPr>
  </w:style>
  <w:style w:type="paragraph" w:customStyle="1" w:styleId="ChapterTitlefe">
    <w:name w:val="ChapterTitle"/>
    <w:basedOn w:val="Normal"/>
    <w:next w:val="Normal"/>
    <w:pPr>
      <w:keepNext/>
      <w:spacing w:after="360"/>
      <w:jc w:val="center"/>
    </w:pPr>
    <w:rPr>
      <w:b/>
      <w:sz w:val="32"/>
    </w:rPr>
  </w:style>
  <w:style w:type="paragraph" w:customStyle="1" w:styleId="ChapterTitleff">
    <w:name w:val="ChapterTitle"/>
    <w:basedOn w:val="Normal"/>
    <w:next w:val="Normal"/>
    <w:pPr>
      <w:keepNext/>
      <w:spacing w:after="360"/>
      <w:jc w:val="center"/>
    </w:pPr>
    <w:rPr>
      <w:b/>
      <w:sz w:val="32"/>
    </w:rPr>
  </w:style>
  <w:style w:type="paragraph" w:customStyle="1" w:styleId="ChapterTitleff0">
    <w:name w:val="ChapterTitle"/>
    <w:basedOn w:val="Normal"/>
    <w:next w:val="Normal"/>
    <w:pPr>
      <w:keepNext/>
      <w:spacing w:after="360"/>
      <w:jc w:val="center"/>
    </w:pPr>
    <w:rPr>
      <w:b/>
      <w:sz w:val="32"/>
    </w:rPr>
  </w:style>
  <w:style w:type="paragraph" w:customStyle="1" w:styleId="ChapterTitleff1">
    <w:name w:val="ChapterTitle"/>
    <w:basedOn w:val="Normal"/>
    <w:next w:val="Normal"/>
    <w:pPr>
      <w:keepNext/>
      <w:spacing w:after="360"/>
      <w:jc w:val="center"/>
    </w:pPr>
    <w:rPr>
      <w:b/>
      <w:sz w:val="32"/>
    </w:rPr>
  </w:style>
  <w:style w:type="paragraph" w:customStyle="1" w:styleId="Point3">
    <w:name w:val="Point 3"/>
    <w:basedOn w:val="Normal"/>
    <w:pPr>
      <w:ind w:left="2551" w:hanging="567"/>
    </w:pPr>
  </w:style>
  <w:style w:type="paragraph" w:customStyle="1" w:styleId="ChapterTitleff2">
    <w:name w:val="ChapterTitle"/>
    <w:basedOn w:val="Normal"/>
    <w:next w:val="Normal"/>
    <w:pPr>
      <w:keepNext/>
      <w:spacing w:after="360"/>
      <w:jc w:val="center"/>
    </w:pPr>
    <w:rPr>
      <w:b/>
      <w:sz w:val="3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0">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3"/>
      </w:numPr>
    </w:pPr>
  </w:style>
  <w:style w:type="paragraph" w:customStyle="1" w:styleId="Tiret1">
    <w:name w:val="Tiret 1"/>
    <w:basedOn w:val="Point1"/>
    <w:pPr>
      <w:numPr>
        <w:numId w:val="84"/>
      </w:numPr>
    </w:pPr>
  </w:style>
  <w:style w:type="paragraph" w:customStyle="1" w:styleId="Tiret2">
    <w:name w:val="Tiret 2"/>
    <w:basedOn w:val="Point2"/>
    <w:pPr>
      <w:numPr>
        <w:numId w:val="85"/>
      </w:numPr>
    </w:pPr>
  </w:style>
  <w:style w:type="paragraph" w:customStyle="1" w:styleId="Tiret3">
    <w:name w:val="Tiret 3"/>
    <w:basedOn w:val="Point30"/>
    <w:pPr>
      <w:numPr>
        <w:numId w:val="86"/>
      </w:numPr>
    </w:pPr>
  </w:style>
  <w:style w:type="paragraph" w:customStyle="1" w:styleId="Tiret4">
    <w:name w:val="Tiret 4"/>
    <w:basedOn w:val="Point4"/>
    <w:pPr>
      <w:numPr>
        <w:numId w:val="8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88"/>
      </w:numPr>
    </w:pPr>
  </w:style>
  <w:style w:type="paragraph" w:customStyle="1" w:styleId="NumPar2">
    <w:name w:val="NumPar 2"/>
    <w:basedOn w:val="Normal"/>
    <w:next w:val="Text1"/>
    <w:pPr>
      <w:numPr>
        <w:ilvl w:val="1"/>
        <w:numId w:val="88"/>
      </w:numPr>
    </w:pPr>
  </w:style>
  <w:style w:type="paragraph" w:customStyle="1" w:styleId="NumPar3">
    <w:name w:val="NumPar 3"/>
    <w:basedOn w:val="Normal"/>
    <w:next w:val="Text1"/>
    <w:pPr>
      <w:numPr>
        <w:ilvl w:val="2"/>
        <w:numId w:val="88"/>
      </w:numPr>
    </w:pPr>
  </w:style>
  <w:style w:type="paragraph" w:customStyle="1" w:styleId="NumPar4">
    <w:name w:val="NumPar 4"/>
    <w:basedOn w:val="Normal"/>
    <w:next w:val="Text1"/>
    <w:pPr>
      <w:numPr>
        <w:ilvl w:val="3"/>
        <w:numId w:val="8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f3">
    <w:name w:val="ChapterTitle"/>
    <w:basedOn w:val="Normal"/>
    <w:next w:val="Normal"/>
    <w:pPr>
      <w:keepNext/>
      <w:spacing w:after="360"/>
      <w:jc w:val="center"/>
    </w:pPr>
    <w:rPr>
      <w:b/>
      <w:sz w:val="32"/>
    </w:rPr>
  </w:style>
  <w:style w:type="paragraph" w:customStyle="1" w:styleId="PartTitle">
    <w:name w:val="PartTitle"/>
    <w:basedOn w:val="Normal"/>
    <w:next w:val="ChapterTitleff3"/>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90"/>
      </w:numPr>
    </w:pPr>
  </w:style>
  <w:style w:type="paragraph" w:customStyle="1" w:styleId="Point1number">
    <w:name w:val="Point 1 (number)"/>
    <w:basedOn w:val="Normal"/>
    <w:pPr>
      <w:numPr>
        <w:ilvl w:val="2"/>
        <w:numId w:val="90"/>
      </w:numPr>
    </w:pPr>
  </w:style>
  <w:style w:type="paragraph" w:customStyle="1" w:styleId="Point2number">
    <w:name w:val="Point 2 (number)"/>
    <w:basedOn w:val="Normal"/>
    <w:pPr>
      <w:numPr>
        <w:ilvl w:val="4"/>
        <w:numId w:val="90"/>
      </w:numPr>
    </w:pPr>
  </w:style>
  <w:style w:type="paragraph" w:customStyle="1" w:styleId="Point3number">
    <w:name w:val="Point 3 (number)"/>
    <w:basedOn w:val="Normal"/>
    <w:pPr>
      <w:numPr>
        <w:ilvl w:val="6"/>
        <w:numId w:val="90"/>
      </w:numPr>
    </w:pPr>
  </w:style>
  <w:style w:type="paragraph" w:customStyle="1" w:styleId="Point0letter">
    <w:name w:val="Point 0 (letter)"/>
    <w:basedOn w:val="Normal"/>
    <w:pPr>
      <w:numPr>
        <w:ilvl w:val="1"/>
        <w:numId w:val="90"/>
      </w:numPr>
    </w:pPr>
  </w:style>
  <w:style w:type="paragraph" w:customStyle="1" w:styleId="Point1letter">
    <w:name w:val="Point 1 (letter)"/>
    <w:basedOn w:val="Normal"/>
    <w:pPr>
      <w:numPr>
        <w:ilvl w:val="3"/>
        <w:numId w:val="90"/>
      </w:numPr>
    </w:pPr>
  </w:style>
  <w:style w:type="paragraph" w:customStyle="1" w:styleId="Point2letter">
    <w:name w:val="Point 2 (letter)"/>
    <w:basedOn w:val="Normal"/>
    <w:pPr>
      <w:numPr>
        <w:ilvl w:val="5"/>
        <w:numId w:val="90"/>
      </w:numPr>
    </w:pPr>
  </w:style>
  <w:style w:type="paragraph" w:customStyle="1" w:styleId="Point3letter">
    <w:name w:val="Point 3 (letter)"/>
    <w:basedOn w:val="Normal"/>
    <w:pPr>
      <w:numPr>
        <w:ilvl w:val="7"/>
        <w:numId w:val="90"/>
      </w:numPr>
    </w:pPr>
  </w:style>
  <w:style w:type="paragraph" w:customStyle="1" w:styleId="Point4letter">
    <w:name w:val="Point 4 (letter)"/>
    <w:basedOn w:val="Normal"/>
    <w:pPr>
      <w:numPr>
        <w:ilvl w:val="8"/>
        <w:numId w:val="90"/>
      </w:numPr>
    </w:pPr>
  </w:style>
  <w:style w:type="paragraph" w:customStyle="1" w:styleId="Bullet0">
    <w:name w:val="Bullet 0"/>
    <w:basedOn w:val="Normal"/>
    <w:pPr>
      <w:numPr>
        <w:numId w:val="91"/>
      </w:numPr>
    </w:pPr>
  </w:style>
  <w:style w:type="paragraph" w:customStyle="1" w:styleId="Bullet1">
    <w:name w:val="Bullet 1"/>
    <w:basedOn w:val="Normal"/>
    <w:pPr>
      <w:numPr>
        <w:numId w:val="92"/>
      </w:numPr>
    </w:pPr>
  </w:style>
  <w:style w:type="paragraph" w:customStyle="1" w:styleId="Bullet2">
    <w:name w:val="Bullet 2"/>
    <w:basedOn w:val="Normal"/>
    <w:pPr>
      <w:numPr>
        <w:numId w:val="93"/>
      </w:numPr>
    </w:pPr>
  </w:style>
  <w:style w:type="paragraph" w:customStyle="1" w:styleId="Bullet3">
    <w:name w:val="Bullet 3"/>
    <w:basedOn w:val="Normal"/>
    <w:pPr>
      <w:numPr>
        <w:numId w:val="94"/>
      </w:numPr>
    </w:pPr>
  </w:style>
  <w:style w:type="paragraph" w:customStyle="1" w:styleId="Bullet4">
    <w:name w:val="Bullet 4"/>
    <w:basedOn w:val="Normal"/>
    <w:pPr>
      <w:numPr>
        <w:numId w:val="9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9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4321">
      <w:bodyDiv w:val="1"/>
      <w:marLeft w:val="0"/>
      <w:marRight w:val="0"/>
      <w:marTop w:val="0"/>
      <w:marBottom w:val="0"/>
      <w:divBdr>
        <w:top w:val="none" w:sz="0" w:space="0" w:color="auto"/>
        <w:left w:val="none" w:sz="0" w:space="0" w:color="auto"/>
        <w:bottom w:val="none" w:sz="0" w:space="0" w:color="auto"/>
        <w:right w:val="none" w:sz="0" w:space="0" w:color="auto"/>
      </w:divBdr>
    </w:div>
    <w:div w:id="769475463">
      <w:bodyDiv w:val="1"/>
      <w:marLeft w:val="0"/>
      <w:marRight w:val="0"/>
      <w:marTop w:val="0"/>
      <w:marBottom w:val="0"/>
      <w:divBdr>
        <w:top w:val="none" w:sz="0" w:space="0" w:color="auto"/>
        <w:left w:val="none" w:sz="0" w:space="0" w:color="auto"/>
        <w:bottom w:val="none" w:sz="0" w:space="0" w:color="auto"/>
        <w:right w:val="none" w:sz="0" w:space="0" w:color="auto"/>
      </w:divBdr>
    </w:div>
    <w:div w:id="1676036398">
      <w:bodyDiv w:val="1"/>
      <w:marLeft w:val="0"/>
      <w:marRight w:val="0"/>
      <w:marTop w:val="0"/>
      <w:marBottom w:val="0"/>
      <w:divBdr>
        <w:top w:val="none" w:sz="0" w:space="0" w:color="auto"/>
        <w:left w:val="none" w:sz="0" w:space="0" w:color="auto"/>
        <w:bottom w:val="none" w:sz="0" w:space="0" w:color="auto"/>
        <w:right w:val="none" w:sz="0" w:space="0" w:color="auto"/>
      </w:divBdr>
    </w:div>
    <w:div w:id="214206929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83">
          <w:marLeft w:val="0"/>
          <w:marRight w:val="0"/>
          <w:marTop w:val="0"/>
          <w:marBottom w:val="0"/>
          <w:divBdr>
            <w:top w:val="none" w:sz="0" w:space="0" w:color="auto"/>
            <w:left w:val="none" w:sz="0" w:space="0" w:color="auto"/>
            <w:bottom w:val="none" w:sz="0" w:space="0" w:color="auto"/>
            <w:right w:val="none" w:sz="0" w:space="0" w:color="auto"/>
          </w:divBdr>
          <w:divsChild>
            <w:div w:id="452213195">
              <w:marLeft w:val="0"/>
              <w:marRight w:val="0"/>
              <w:marTop w:val="0"/>
              <w:marBottom w:val="0"/>
              <w:divBdr>
                <w:top w:val="none" w:sz="0" w:space="0" w:color="auto"/>
                <w:left w:val="none" w:sz="0" w:space="0" w:color="auto"/>
                <w:bottom w:val="none" w:sz="0" w:space="0" w:color="auto"/>
                <w:right w:val="none" w:sz="0" w:space="0" w:color="auto"/>
              </w:divBdr>
              <w:divsChild>
                <w:div w:id="1934126732">
                  <w:marLeft w:val="0"/>
                  <w:marRight w:val="0"/>
                  <w:marTop w:val="0"/>
                  <w:marBottom w:val="0"/>
                  <w:divBdr>
                    <w:top w:val="none" w:sz="0" w:space="0" w:color="auto"/>
                    <w:left w:val="none" w:sz="0" w:space="0" w:color="auto"/>
                    <w:bottom w:val="none" w:sz="0" w:space="0" w:color="auto"/>
                    <w:right w:val="none" w:sz="0" w:space="0" w:color="auto"/>
                  </w:divBdr>
                  <w:divsChild>
                    <w:div w:id="2063482797">
                      <w:marLeft w:val="1"/>
                      <w:marRight w:val="1"/>
                      <w:marTop w:val="0"/>
                      <w:marBottom w:val="0"/>
                      <w:divBdr>
                        <w:top w:val="none" w:sz="0" w:space="0" w:color="auto"/>
                        <w:left w:val="none" w:sz="0" w:space="0" w:color="auto"/>
                        <w:bottom w:val="none" w:sz="0" w:space="0" w:color="auto"/>
                        <w:right w:val="none" w:sz="0" w:space="0" w:color="auto"/>
                      </w:divBdr>
                      <w:divsChild>
                        <w:div w:id="244463613">
                          <w:marLeft w:val="0"/>
                          <w:marRight w:val="0"/>
                          <w:marTop w:val="0"/>
                          <w:marBottom w:val="0"/>
                          <w:divBdr>
                            <w:top w:val="none" w:sz="0" w:space="0" w:color="auto"/>
                            <w:left w:val="none" w:sz="0" w:space="0" w:color="auto"/>
                            <w:bottom w:val="none" w:sz="0" w:space="0" w:color="auto"/>
                            <w:right w:val="none" w:sz="0" w:space="0" w:color="auto"/>
                          </w:divBdr>
                          <w:divsChild>
                            <w:div w:id="401686773">
                              <w:marLeft w:val="0"/>
                              <w:marRight w:val="0"/>
                              <w:marTop w:val="0"/>
                              <w:marBottom w:val="360"/>
                              <w:divBdr>
                                <w:top w:val="none" w:sz="0" w:space="0" w:color="auto"/>
                                <w:left w:val="none" w:sz="0" w:space="0" w:color="auto"/>
                                <w:bottom w:val="none" w:sz="0" w:space="0" w:color="auto"/>
                                <w:right w:val="none" w:sz="0" w:space="0" w:color="auto"/>
                              </w:divBdr>
                              <w:divsChild>
                                <w:div w:id="262031169">
                                  <w:marLeft w:val="0"/>
                                  <w:marRight w:val="0"/>
                                  <w:marTop w:val="0"/>
                                  <w:marBottom w:val="0"/>
                                  <w:divBdr>
                                    <w:top w:val="none" w:sz="0" w:space="0" w:color="auto"/>
                                    <w:left w:val="none" w:sz="0" w:space="0" w:color="auto"/>
                                    <w:bottom w:val="none" w:sz="0" w:space="0" w:color="auto"/>
                                    <w:right w:val="none" w:sz="0" w:space="0" w:color="auto"/>
                                  </w:divBdr>
                                  <w:divsChild>
                                    <w:div w:id="151025354">
                                      <w:marLeft w:val="0"/>
                                      <w:marRight w:val="0"/>
                                      <w:marTop w:val="0"/>
                                      <w:marBottom w:val="0"/>
                                      <w:divBdr>
                                        <w:top w:val="none" w:sz="0" w:space="0" w:color="auto"/>
                                        <w:left w:val="none" w:sz="0" w:space="0" w:color="auto"/>
                                        <w:bottom w:val="none" w:sz="0" w:space="0" w:color="auto"/>
                                        <w:right w:val="none" w:sz="0" w:space="0" w:color="auto"/>
                                      </w:divBdr>
                                      <w:divsChild>
                                        <w:div w:id="1472286747">
                                          <w:marLeft w:val="0"/>
                                          <w:marRight w:val="0"/>
                                          <w:marTop w:val="0"/>
                                          <w:marBottom w:val="0"/>
                                          <w:divBdr>
                                            <w:top w:val="none" w:sz="0" w:space="0" w:color="auto"/>
                                            <w:left w:val="none" w:sz="0" w:space="0" w:color="auto"/>
                                            <w:bottom w:val="none" w:sz="0" w:space="0" w:color="auto"/>
                                            <w:right w:val="none" w:sz="0" w:space="0" w:color="auto"/>
                                          </w:divBdr>
                                        </w:div>
                                        <w:div w:id="10265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edps.europa.eu/EDPSWEB/"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e40ac7a3-c092-47a2-9b66-c84c642607bb">EN</EC_Collab_DocumentLanguage>
    <EC_Collab_Status xmlns="e40ac7a3-c092-47a2-9b66-c84c642607bb">Not Started</EC_Collab_Status>
    <EC_Collab_Reference xmlns="e40ac7a3-c092-47a2-9b66-c84c642607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5218764D7DC2D8429A3FE522FD4EF208" ma:contentTypeVersion="1" ma:contentTypeDescription="Create a new document in this library." ma:contentTypeScope="" ma:versionID="020d852be32a10487f3f9698d4ce84b6">
  <xsd:schema xmlns:xsd="http://www.w3.org/2001/XMLSchema" xmlns:xs="http://www.w3.org/2001/XMLSchema" xmlns:p="http://schemas.microsoft.com/office/2006/metadata/properties" xmlns:ns3="e40ac7a3-c092-47a2-9b66-c84c642607bb" targetNamespace="http://schemas.microsoft.com/office/2006/metadata/properties" ma:root="true" ma:fieldsID="a96ee46e9303bab2a06de1ad9319ebc6" ns3:_="">
    <xsd:import namespace="e40ac7a3-c092-47a2-9b66-c84c642607bb"/>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ac7a3-c092-47a2-9b66-c84c642607b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19DA9-2361-4596-9A22-FFD15DF9B1F9}">
  <ds:schemaRefs>
    <ds:schemaRef ds:uri="http://schemas.microsoft.com/sharepoint/v3/contenttype/forms"/>
  </ds:schemaRefs>
</ds:datastoreItem>
</file>

<file path=customXml/itemProps2.xml><?xml version="1.0" encoding="utf-8"?>
<ds:datastoreItem xmlns:ds="http://schemas.openxmlformats.org/officeDocument/2006/customXml" ds:itemID="{E574B05A-E21A-4283-ACB2-D69A68D8328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40ac7a3-c092-47a2-9b66-c84c642607b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4148E53-3102-4CBD-BB16-283F25667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ac7a3-c092-47a2-9b66-c84c64260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C0CA5-785A-442D-A893-3FFDC404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6</TotalTime>
  <Pages>77</Pages>
  <Words>20162</Words>
  <Characters>157472</Characters>
  <Application>Microsoft Office Word</Application>
  <DocSecurity>0</DocSecurity>
  <Lines>4374</Lines>
  <Paragraphs>2065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VRANCKX Nathalie (DEVCO)</dc:creator>
  <cp:lastModifiedBy>WES PDFC Administrator</cp:lastModifiedBy>
  <cp:revision>8</cp:revision>
  <cp:lastPrinted>2018-05-16T15:49:00Z</cp:lastPrinted>
  <dcterms:created xsi:type="dcterms:W3CDTF">2019-06-25T08:09:00Z</dcterms:created>
  <dcterms:modified xsi:type="dcterms:W3CDTF">2019-07-26T06:56:00Z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0x010100258AA79CEB83498886A3A08681123250005218764D7DC2D8429A3FE522FD4EF208</vt:lpwstr>
  </property>
  <property fmtid="{D5CDD505-2E9C-101B-9397-08002B2CF9AE}" pid="14" name="DQCStatus">
    <vt:lpwstr>Green (DQC version 03)</vt:lpwstr>
  </property>
</Properties>
</file>