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EF" w:rsidRDefault="00F91B42" w:rsidP="00F91B4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ADE63A5-EC86-4513-A758-5FAAEA433E1E" style="width:450.75pt;height:384pt">
            <v:imagedata r:id="rId7" o:title=""/>
          </v:shape>
        </w:pict>
      </w:r>
    </w:p>
    <w:p w:rsidR="001843EF" w:rsidRDefault="001843EF">
      <w:pPr>
        <w:rPr>
          <w:noProof/>
        </w:rPr>
        <w:sectPr w:rsidR="001843EF" w:rsidSect="00F91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  <w:r>
        <w:rPr>
          <w:noProof/>
        </w:rPr>
        <w:br/>
      </w: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FTEHIM </w:t>
      </w:r>
      <w:r>
        <w:rPr>
          <w:b/>
          <w:noProof/>
        </w:rPr>
        <w:br/>
        <w:t>bejn</w:t>
      </w:r>
      <w:r>
        <w:rPr>
          <w:b/>
          <w:noProof/>
        </w:rPr>
        <w:br/>
        <w:t xml:space="preserve">l-Unjoni Ewropea u r-Repubblika tal-Belarussja </w:t>
      </w:r>
      <w:r>
        <w:rPr>
          <w:b/>
          <w:noProof/>
        </w:rPr>
        <w:br/>
        <w:t xml:space="preserve">dwar il-faċilitazzjoni tal-ħruġ tal-viża </w:t>
      </w:r>
      <w:r>
        <w:rPr>
          <w:b/>
          <w:noProof/>
        </w:rPr>
        <w:br/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L-UNJONI EWROPEA, minn hawn ’il quddiem imsejħa l-“Unjoni”, </w:t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u r-REPUBBLIKA TAL-BELARUSSJA, minn issa ’il quddiem imsejħa “il-Belarussja”,</w:t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minn hawn ’il quddiem imsejħin “il-Partijiet”,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BIX-XEWQA li jiffaċilitaw il-kuntatti bejn il-persuni bħala kundizzj</w:t>
      </w:r>
      <w:r>
        <w:rPr>
          <w:noProof/>
        </w:rPr>
        <w:t xml:space="preserve">oni importanti għal żvilupp sod ta’ rabtiet ekonomiċi, umanitarji, kulturali, xjentifiċi u oħrajn, billi jiffaċilitaw il-ħruġ tal-viża għaċ-ċittadini tal-Unjoni u r-Repubblika tal-Belarussja fuq il-bażi ta’ reċiproċità;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FILWAQT LI JAGĦRFU li l-faċilitazz</w:t>
      </w:r>
      <w:r>
        <w:rPr>
          <w:noProof/>
        </w:rPr>
        <w:t xml:space="preserve">joni tal-viża ma għandiex twassal għall-migrazzjoni illegali u filwaqt li jagħtu attenzjoni speċjali lis-sigurtà u r-riammissjoni;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FILWAQT LI JITQIESU l-prinċipji fundamentali li jirregolaw il-kooperazzjoni bejn il-Partijiet kif ukoll l-obbligi u </w:t>
      </w:r>
      <w:r>
        <w:rPr>
          <w:noProof/>
        </w:rPr>
        <w:t>r-responsabbiltajiet, inkluż ir-rispett tad-drittijiet tal-bniedem u l-prinċipji demokratiċi, li jirriżultaw mill-istrumenti internazzjonali rilevanti applikabbli għalihom;</w:t>
      </w:r>
    </w:p>
    <w:p w:rsidR="001843EF" w:rsidRDefault="001843EF">
      <w:pPr>
        <w:spacing w:after="0"/>
        <w:rPr>
          <w:rFonts w:eastAsia="Times New Roman"/>
          <w:noProof/>
          <w:color w:val="1F497D"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FILWAQT LI JQISU l-Protokoll dwar il-pożizzjoni tar-Renju Unit u tal-Irlanda fir-r</w:t>
      </w:r>
      <w:r>
        <w:rPr>
          <w:noProof/>
        </w:rPr>
        <w:t>igward tal-ispazju ta’ libertà, sigurtà u ġustizzja u l-Protokoll dwar l-acquis ta’ Schengen integrat fil-qafas tal-Unjoni Ewropea, annessi mat-Trattat dwar l-Unjoni Ewropea u mat-Trattat dwar il-Funzjonament tal-Unjoni Ewropea, u filwaqt li jikkonfermaw l</w:t>
      </w:r>
      <w:r>
        <w:rPr>
          <w:noProof/>
        </w:rPr>
        <w:t xml:space="preserve">i d-dispożizzjonijiet ta’ dan il-Ftehim ma japplikawx għar-Renju Unit u għall-Irlanda,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FILWAQT LI JQISU l-Protokoll dwar il-pożizzjoni tad-Danimarka anness mat-Trattat dwar l-Unjoni Ewropea u t-Trattat dwar il-Funzjonament tal-Unjoni Ewropea u jikkonferm</w:t>
      </w:r>
      <w:r>
        <w:rPr>
          <w:noProof/>
        </w:rPr>
        <w:t>aw li d-dispożizzjonijiet ta’ dan il-ftehim ma japplikawx għar-Renju tad-Danimarka,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FTIEHMU KIF ĠEJ: </w:t>
      </w: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  <w:u w:val="single"/>
        </w:rPr>
      </w:pPr>
      <w:r>
        <w:rPr>
          <w:b/>
          <w:noProof/>
        </w:rPr>
        <w:t>Artikolu 1 – Skop u ambitu tal-applikazzjoni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lastRenderedPageBreak/>
        <w:t>L-iskop ta’ dan il-Ftehim hu sabiex jiffaċilita, fuq il-bażi ta' reċiproċità, il-ħruġ tal-viża għal soġ</w:t>
      </w:r>
      <w:r>
        <w:rPr>
          <w:noProof/>
        </w:rPr>
        <w:t>ġ</w:t>
      </w:r>
      <w:r>
        <w:rPr>
          <w:noProof/>
        </w:rPr>
        <w:t xml:space="preserve">orn intenzjonat ta’ mhux aktar minn 90 jum f’kull perjodu ta' 180 jum għaċ-ċittadini tal-Unjoni u tal-Belarussja. </w:t>
      </w: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2 – Klawsola Ġenerali</w:t>
      </w: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5"/>
        </w:numPr>
        <w:spacing w:after="0"/>
        <w:rPr>
          <w:rFonts w:eastAsia="Times New Roman"/>
          <w:noProof/>
          <w:szCs w:val="24"/>
        </w:rPr>
      </w:pPr>
      <w:r>
        <w:rPr>
          <w:noProof/>
        </w:rPr>
        <w:t>Il-faċilitazzjonijiet tal-viża provduti f’dan il-Ftehim japplikaw għaċ-ċittadini tal-Unjoni u tal-Belarussja</w:t>
      </w:r>
      <w:r>
        <w:rPr>
          <w:noProof/>
        </w:rPr>
        <w:t xml:space="preserve"> biss safejn ma jkunux eżenti mir-rekwiżit tal-viża bil-liġijiet u r-regolamenti tal-Belarussja jew tal-Istati Membri, b’dan il-Ftehim jew b’xi ftehimiet internazzjonali oħra. </w:t>
      </w: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Il-liġi nazzjonali tal-Belarussja jew tal-Istati Membri jew il-liġi tal-Unjoni </w:t>
      </w:r>
      <w:r>
        <w:rPr>
          <w:noProof/>
        </w:rPr>
        <w:t>għandhom japplikaw fi kwistjonijiet li mhumiex koperti mid-dispożizzjonijiet ta’ dan il-Ftehim, bħar-rifjut li tinħareġ viża, ir-rikonoxximent ta' dokumenti tal-ivvjaġġar, evidenza ta’ mezzi ta’ għajxien suffiċjenti u l-miżuri dwar rifjut tad-dħul u ta’ es</w:t>
      </w:r>
      <w:r>
        <w:rPr>
          <w:noProof/>
        </w:rPr>
        <w:t xml:space="preserve">pulsjoni..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3 – Definizzjonijiet</w:t>
      </w: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Għall-finijiet ta’ dan il-Ftehim: </w:t>
      </w:r>
    </w:p>
    <w:p w:rsidR="001843EF" w:rsidRDefault="00F91B42">
      <w:pPr>
        <w:pStyle w:val="Point0letter"/>
        <w:numPr>
          <w:ilvl w:val="1"/>
          <w:numId w:val="16"/>
        </w:numPr>
        <w:rPr>
          <w:noProof/>
        </w:rPr>
      </w:pPr>
      <w:r>
        <w:rPr>
          <w:noProof/>
        </w:rPr>
        <w:t xml:space="preserve">“Stat Membru” għandha tfisser kwalunkwe Stat Membru tal-Unjoni Ewropea, bl-eċċezzjoni tar-Renju tad-Danimarka, l-Irlanda, u r-Renju Unit; </w:t>
      </w:r>
    </w:p>
    <w:p w:rsidR="001843EF" w:rsidRDefault="00F91B42">
      <w:pPr>
        <w:pStyle w:val="Point0letter"/>
        <w:rPr>
          <w:noProof/>
        </w:rPr>
      </w:pPr>
      <w:r>
        <w:rPr>
          <w:noProof/>
        </w:rPr>
        <w:t xml:space="preserve">“Ċittadin tal-Unjoni” għandha tfisser ċittadin ta’ Stat Membru kif iddefinit fil-punt (a); </w:t>
      </w:r>
    </w:p>
    <w:p w:rsidR="001843EF" w:rsidRDefault="00F91B42">
      <w:pPr>
        <w:pStyle w:val="Point0letter"/>
        <w:rPr>
          <w:noProof/>
        </w:rPr>
      </w:pPr>
      <w:r>
        <w:rPr>
          <w:noProof/>
        </w:rPr>
        <w:t xml:space="preserve"> “Ċittadin tal-Belarussja” għandha tfisser ċittadin tar-Repubblika tal-Belarussja;</w:t>
      </w:r>
    </w:p>
    <w:p w:rsidR="001843EF" w:rsidRDefault="00F91B42">
      <w:pPr>
        <w:pStyle w:val="Point0letter"/>
        <w:rPr>
          <w:noProof/>
        </w:rPr>
      </w:pPr>
      <w:r>
        <w:rPr>
          <w:noProof/>
        </w:rPr>
        <w:t xml:space="preserve">“viża” għandha tfisser awtorizzazzjoni maħruġa minn xi Stat Membru jew </w:t>
      </w:r>
      <w:r>
        <w:rPr>
          <w:noProof/>
        </w:rPr>
        <w:t>mill-Belarussja għall-intenzjoni ta’ tranżitu mit-territorju tal-Istati Membri jew tal-Belarussja, jew ta’ żjara intiża fihom, ta’ mhux aktar minn 90 jum f’kull perijodu ta’ 180 jum</w:t>
      </w:r>
      <w:r>
        <w:rPr>
          <w:b/>
          <w:noProof/>
        </w:rPr>
        <w:t>;</w:t>
      </w:r>
    </w:p>
    <w:p w:rsidR="001843EF" w:rsidRDefault="00F91B42">
      <w:pPr>
        <w:pStyle w:val="Point0letter"/>
        <w:rPr>
          <w:noProof/>
        </w:rPr>
      </w:pPr>
      <w:r>
        <w:rPr>
          <w:noProof/>
        </w:rPr>
        <w:t xml:space="preserve"> “persuna legalment residenti” għandha tfisser:  </w:t>
      </w:r>
      <w:r>
        <w:rPr>
          <w:noProof/>
        </w:rPr>
        <w:tab/>
      </w:r>
      <w:r>
        <w:rPr>
          <w:noProof/>
        </w:rPr>
        <w:br/>
      </w:r>
    </w:p>
    <w:p w:rsidR="001843EF" w:rsidRDefault="00F91B42">
      <w:pPr>
        <w:pStyle w:val="Tiret1"/>
        <w:numPr>
          <w:ilvl w:val="0"/>
          <w:numId w:val="17"/>
        </w:numPr>
        <w:rPr>
          <w:noProof/>
        </w:rPr>
      </w:pPr>
      <w:r>
        <w:rPr>
          <w:noProof/>
        </w:rPr>
        <w:t>għall-Belarussja, ċit</w:t>
      </w:r>
      <w:r>
        <w:rPr>
          <w:noProof/>
        </w:rPr>
        <w:t xml:space="preserve">tadin tal-Unjoni awtorizzat jew intitolat għal soġġorn ta’ aktar minn 90 jum fit-territorju tal-Belarussja, fuq il-bażi tal-leġiżlazzjoni tal-Belarussja. </w:t>
      </w:r>
    </w:p>
    <w:p w:rsidR="001843EF" w:rsidRDefault="00F91B42">
      <w:pPr>
        <w:pStyle w:val="Tiret1"/>
        <w:rPr>
          <w:noProof/>
        </w:rPr>
      </w:pPr>
      <w:r>
        <w:rPr>
          <w:noProof/>
        </w:rPr>
        <w:t>għall-Unjoni, ċittadin tal-Belarussja awtorizzat jew intitolat għal soġġorn ta’ aktar minn 90 jum fit</w:t>
      </w:r>
      <w:r>
        <w:rPr>
          <w:noProof/>
        </w:rPr>
        <w:t xml:space="preserve">-territorju ta' Stat Membru, fuq il-bażi tal-liġi tal-Unjoni jew il-leġiżlazzjoni nazzjonali.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rPr>
          <w:noProof/>
        </w:rPr>
      </w:pPr>
      <w:r>
        <w:rPr>
          <w:noProof/>
        </w:rPr>
        <w:t>“</w:t>
      </w:r>
      <w:r>
        <w:rPr>
          <w:i/>
          <w:iCs/>
          <w:noProof/>
        </w:rPr>
        <w:t>laissez-passer</w:t>
      </w:r>
      <w:r>
        <w:rPr>
          <w:noProof/>
        </w:rPr>
        <w:t xml:space="preserve"> tal-UE” għandha tfisser id-dokument maħruġ mill-Unjoni lil ċerti impjegati tal-istituzzjonijiet tal-Unjoni f'konformità mar-Regolament tal-Kunsi</w:t>
      </w:r>
      <w:r>
        <w:rPr>
          <w:noProof/>
        </w:rPr>
        <w:t xml:space="preserve">ll (UE) Nru 1417/2013.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4 - Provi dokumentati dwar l-għan tal-vjaġġ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Għall-kategoriji li ġejjin ta‘ ċittadini tal-Unjoni u tal-Belarussja, id-dokumenti li ġejjin huma suffiċjenti sabiex ikun ġustifikat l-iskop tal-vjaġġ lejn il-Parti l-oħra: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</w:t>
      </w:r>
      <w:r>
        <w:rPr>
          <w:noProof/>
        </w:rPr>
        <w:t>l-każ ta’ membri ta‘ delegazzjonijiet uffiċjali, inklużi membri permanenti ta’ tali delegazzjonijiet li, wara xi stedina uffiċjali indirizzata lill-Istat Membru, l-Unjoni Ewropea jew il-Belarussja, jieħdu sehem f’laqgħat uffiċjali, konsultazzjonijiet, nego</w:t>
      </w:r>
      <w:r>
        <w:rPr>
          <w:noProof/>
        </w:rPr>
        <w:t xml:space="preserve">zjati jew programmi ta' skambju, kif ukoll f’avvenimenti li jsiru minn organizzazzjonijiet intergovernattivi fit-territorju ta’ xi wieħed mill-Istati Membri jew tal-Belarussja: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 xml:space="preserve">ittra maħruġa minn xi awtorità kompetenti tal-Istat Membru, l-Unjoni Ewropea </w:t>
      </w:r>
      <w:r>
        <w:rPr>
          <w:noProof/>
        </w:rPr>
        <w:t>jew il-Belarussja li tikkonferma li l-applikant ikun membru ta’ delegazzjoni tagħha, rispettivament jew membru permanenti tad-delegazzjoni tagħha, li jkun qiegħed jivvjaġġa lejn it-territorju tal-Parti l-oħra biex jipparteċipa fl-avvenimenti imsemmija, fli</w:t>
      </w:r>
      <w:r>
        <w:rPr>
          <w:noProof/>
        </w:rPr>
        <w:t xml:space="preserve">mkien ma’ kopja tal-istedina uffiċjali;  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qraba mill-viċin – konjugi, tfal, ġenituri u persuni li jeżerċitaw l-awtorità tal-ġenituri, nanniet u neputijiet li jżuru ċittadini tal-Unjoni li jgħixu legalment fil-Belarussja jew ċittadini tal-Belar</w:t>
      </w:r>
      <w:r>
        <w:rPr>
          <w:noProof/>
        </w:rPr>
        <w:t>ussja li jirrisjedu legalment fl-Istati Membri, jew ċittadini tal-Unjoni residenti fit-territorju tal-Istat Membru li tiegħu huma ċittadini, jew ċittadini tal-Belarussja li jirrisjedu fit-territorju tal-Belarussja: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mill-persuna ospitanti;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nies tan-negozju jew rappreżentanti ta' organizzazzjonijiet tan-negozju: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mill-persuna ġuridika jew kumpanija ospitanti, mill-organizzazzjoni jew l-uffiċċju jew fergħa ta’ tali persuna ġuridika, jew kumpanija, awtoritajiet st</w:t>
      </w:r>
      <w:r>
        <w:rPr>
          <w:noProof/>
        </w:rPr>
        <w:t>atali jew lokali tal-Belarussja jew ta’ xi wieħed mill-Istati Membri jew kumitati organizzattivi ta’ wirjiet ta’ kummerċ u industrija, konferenzi u simpożji li jsiru fit-territorji tal-Belarussja jew ta’ xi wieħed mill-Istati Membri, approvata mill-awtorit</w:t>
      </w:r>
      <w:r>
        <w:rPr>
          <w:noProof/>
        </w:rPr>
        <w:t xml:space="preserve">ajiet kompetenti skont il-leġiżlazzjoni nazzjonali;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xufiera li jipprovdu servizzi ta’ trasport internazzjonali ta’ tagħbija u ta’ passiġġieri bejn it-territorji tal-Belarussja u tal-Istati Membri f’vetturi reġistrati fl-Istati Membri jew fil-</w:t>
      </w:r>
      <w:r>
        <w:rPr>
          <w:noProof/>
        </w:rPr>
        <w:t>Belarussja: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mill-kumpanija jew l-assoċjazzjoni nazzjonali (l-unjoni) tat-trasportaturi tal-Belarussja, jew mill-assoċjazzjonijiet nazzjonali tat-trasportaturi tal-Istati Membri li jipprovdu trasport internazzjonali bit-triq, li tiddikjara</w:t>
      </w:r>
      <w:r>
        <w:rPr>
          <w:noProof/>
        </w:rPr>
        <w:t xml:space="preserve"> l-iskop, l-itinerarju, it-tul u l-frekwenza tal-vjaġġi;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lastRenderedPageBreak/>
        <w:t>fil-każ ta’ membri tal-ekwipaġġ ta’ ferroviji, refriġeraturi u lokomottivi f’ferroviji internazzjonali li jivvjaġġaw lejn it-territorji tal-Belarussja u tal-Istati Membri: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mill-org</w:t>
      </w:r>
      <w:r>
        <w:rPr>
          <w:noProof/>
        </w:rPr>
        <w:t>anizzazzjoni jew kumpanija ferrovjarja kompetenti tal-Belarussja jew ta’ wieħed mill-Istati Membri, li tistqarr l-iskop, it-tul u l-frekwenza tal-vjaġġi;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ġurnalisti u l-ekwipaġġ tekniku li jakkumpanjawhom f'kapaċità professjonali: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ċ</w:t>
      </w:r>
      <w:r>
        <w:rPr>
          <w:noProof/>
        </w:rPr>
        <w:t xml:space="preserve">ertifikat </w:t>
      </w:r>
      <w:r>
        <w:rPr>
          <w:noProof/>
        </w:rPr>
        <w:t>jew dokument ieħor maħruġ minn organizzazzjoni professjonali jew minn impjegatur tal-applikant, li jixhed li l-persuna konċernata hi ġurnalist kwalifikat u li jistqarr li l-għan tal-vjaġġ hu li jwettaq xogħol ġurnalistiku jew li jixhed li l-persuna hi memb</w:t>
      </w:r>
      <w:r>
        <w:rPr>
          <w:noProof/>
        </w:rPr>
        <w:t xml:space="preserve">ru tal-ekwipaġġ tekniku li jkun qiegħed jakkumpanja l-ġurnalist f'kapaċità professjonali.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fil-każ ta’ persuni li jkunu qed jipparteċipaw f'attivitajiet xjentifiċi, akkademiċi, kulturali jew artistiċi, inklużi programmi universitarji u programmi oħra ta' </w:t>
      </w:r>
      <w:r>
        <w:rPr>
          <w:noProof/>
        </w:rPr>
        <w:t>skambju: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mill-organizzazzjoni ospitanti għall-parteċipazzjoni f’dawk l-attivitajiet;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tfal tal-iskola, studenti, studenti gradwati u għalliema li jakkumpanjawhom li jivvjaġġaw għall-iskop ta' studju jew taħriġ edukattiv, inklu</w:t>
      </w:r>
      <w:r>
        <w:rPr>
          <w:noProof/>
        </w:rPr>
        <w:t>ż fil-qafas ta' programmi ta' skambju kif ukoll ta’ attivitajiet oħra marbuta mal</w:t>
      </w:r>
      <w:r>
        <w:rPr>
          <w:noProof/>
          <w:color w:val="548DD4"/>
        </w:rPr>
        <w:t>-</w:t>
      </w:r>
      <w:r>
        <w:rPr>
          <w:noProof/>
        </w:rPr>
        <w:t>iskola: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 xml:space="preserve">talba bil-miktub jew ċertifikat ta' reġistrazzjoni mill-università, akkademja, istitut, kulleġġ jew skola ospitanti, jew karti tal-istudenti jew ċertifikati </w:t>
      </w:r>
      <w:r>
        <w:rPr>
          <w:noProof/>
        </w:rPr>
        <w:t>tal-korsijiet li jkunu se jiġu segwiti;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parteċipanti f'avvenimenti sportivi internazzjonali u persuni li jakkumpanjawhom f'kapaċità professjonali: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mill-organizzazzjoni ospitanti - l-awtoritajiet kompetenti, il-federazzjonijie</w:t>
      </w:r>
      <w:r>
        <w:rPr>
          <w:noProof/>
        </w:rPr>
        <w:t>t sportivi nazzjonali tal-Istati Membri jew tal-Belarussja jew il-Kumitat Olimpiku Nazzjonali tal-Belarussja jew il-Kumitati Olimpiċi Nazzjonali tal-Istati Membri;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parteċipanti fi programmi uffiċjali ta’ skambju organizzati minn bliet ġemellat</w:t>
      </w:r>
      <w:r>
        <w:rPr>
          <w:noProof/>
        </w:rPr>
        <w:t>i jew minn entitajiet muniċipali oħrajn: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lastRenderedPageBreak/>
        <w:t>talba bil-miktub mill-Kap tal-Amministrazzjoni/mis-Sindku ta’ dawn l-ibliet jew awtoritajiet muniċipali;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żjarat f’ċimiterji militari u ċivili.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 xml:space="preserve">dokument uffiċjali li jikkonferma l-eżistenza u </w:t>
      </w:r>
      <w:r>
        <w:rPr>
          <w:noProof/>
        </w:rPr>
        <w:t>l-preservazzjoni tal-qabar kif ukoll ir-relazzjoni familjali jew oħra bejn l-applikant u l-persuna midfuna;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qraba li jżuru għal ċerimonji ta’ dfin: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dokument uffiċjali li jikkonferma l-fatt tal-mewt kif ukoll konferma tar-relazzjoni familjali </w:t>
      </w:r>
      <w:r>
        <w:rPr>
          <w:noProof/>
        </w:rPr>
        <w:t>jew ta’ xi xorta oħra bejn l-applikant u l-persuna li se tindifen;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persuni li jkunu qegħdin jivvjaġġaw għal raġunijiet mediċi u l-persuni li jkun jeħtieġ li jakkumpanjawhom: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dokument uffiċjali tal-istituzzjoni medika li jikkonferma l-ħtieġa t</w:t>
      </w:r>
      <w:r>
        <w:rPr>
          <w:noProof/>
        </w:rPr>
        <w:t>a’ kura medika f’din l-istituzzjoni, in-neċessità tal-akkompanjament, u evidenza ta’ mezzi finanzjarji suffiċjenti sabiex jitħallas it-trattament mediku;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membri tal-professjonijiet li jipparteċipaw f'wirjiet internazzjonali, konferenzi, simpoż</w:t>
      </w:r>
      <w:r>
        <w:rPr>
          <w:noProof/>
        </w:rPr>
        <w:t>ji, seminars jew avvenimenti oħrajn simili organizzati fit-territorju tal-Belarussja jew tal-Istati Membri: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mill-organizzazzjoni li tkun qed tospita li tikkonferma li l-persuna kkonċernata qed tipparteċipa fl-avveniment;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rapp</w:t>
      </w:r>
      <w:r>
        <w:rPr>
          <w:noProof/>
        </w:rPr>
        <w:t>reżentanti ta’ organizzazzjonijiet tas-soċjetà ċivili meta jagħmlu vjaġġi għall-għanijiet ta’ taħriġ edukattiv, seminars, konferenzi, inklużi fil-qafas ta’ programmi ta’ skambju: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talba bil-miktub maħruġa mill-organizzazzjoni li tospita, konferma li l-pers</w:t>
      </w:r>
      <w:r>
        <w:rPr>
          <w:noProof/>
        </w:rPr>
        <w:t>una tkun qiegħda tirrappreżenta l-organizzazzjoni tas-soċjetà ċivili u ċ-ċertifikat dwar l-istabbiliment ta’ tali organizzazzjoni mir-reġistru rilevanti maħruġ minn awtorità tal-Istat skont il-leġiżlazzjoni nazzjonali;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2"/>
        </w:numPr>
        <w:rPr>
          <w:noProof/>
        </w:rPr>
      </w:pPr>
      <w:r>
        <w:rPr>
          <w:noProof/>
        </w:rPr>
        <w:t>fil-każ ta’ parteċipanti fi programm</w:t>
      </w:r>
      <w:r>
        <w:rPr>
          <w:noProof/>
        </w:rPr>
        <w:t xml:space="preserve">i uffiċjali tal-UE ta’ kooperazzjoni transfruntiera bejn il-Belarussja u l-Unjoni: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lastRenderedPageBreak/>
        <w:t>talba bil-miktub mill-organizzazzjoni ospitanti.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NumPar1"/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  <w:r>
        <w:rPr>
          <w:noProof/>
        </w:rPr>
        <w:t>It-talba bil-miktub imsemmija fil-paragrafu 1 ta’ dan l-Artikolu għandu jkollha l-elementi li ġejjin: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3"/>
        </w:numPr>
        <w:rPr>
          <w:noProof/>
        </w:rPr>
      </w:pPr>
      <w:r>
        <w:rPr>
          <w:noProof/>
        </w:rPr>
        <w:t xml:space="preserve">fil-każ </w:t>
      </w:r>
      <w:r>
        <w:rPr>
          <w:noProof/>
        </w:rPr>
        <w:t>tal-persuna mistiedna: l-isem u l-kunjom, id-data tat-twelid, is-sess, iċ-ċittadinanza, in-numru tal-passaport, il-ħin u l-għan tal-vjaġġ, in-numru ta’ daħliet u fejn rilevanti l-isem tat-tfal li jkunu qegħdin jakkumpanjaw lill-persuna mistiedna;</w:t>
      </w:r>
      <w:r>
        <w:rPr>
          <w:noProof/>
        </w:rPr>
        <w:tab/>
      </w:r>
      <w:r>
        <w:rPr>
          <w:noProof/>
        </w:rPr>
        <w:br/>
      </w:r>
    </w:p>
    <w:p w:rsidR="001843EF" w:rsidRDefault="00F91B42">
      <w:pPr>
        <w:pStyle w:val="Point0letter"/>
        <w:numPr>
          <w:ilvl w:val="1"/>
          <w:numId w:val="3"/>
        </w:numPr>
        <w:rPr>
          <w:noProof/>
        </w:rPr>
      </w:pPr>
      <w:r>
        <w:rPr>
          <w:noProof/>
        </w:rPr>
        <w:t>fil-każ</w:t>
      </w:r>
      <w:r>
        <w:rPr>
          <w:noProof/>
        </w:rPr>
        <w:t xml:space="preserve"> tal-persuna li tistieden: l-isem, il-kunjom u l-indirizz;</w:t>
      </w:r>
      <w:r>
        <w:rPr>
          <w:noProof/>
        </w:rPr>
        <w:tab/>
      </w:r>
      <w:r>
        <w:rPr>
          <w:noProof/>
        </w:rPr>
        <w:br/>
      </w:r>
    </w:p>
    <w:p w:rsidR="001843EF" w:rsidRDefault="00F91B42">
      <w:pPr>
        <w:pStyle w:val="Point0letter"/>
        <w:numPr>
          <w:ilvl w:val="1"/>
          <w:numId w:val="3"/>
        </w:numPr>
        <w:rPr>
          <w:noProof/>
        </w:rPr>
      </w:pPr>
      <w:r>
        <w:rPr>
          <w:noProof/>
        </w:rPr>
        <w:t>fil-każ tal-persuna ġuridika, kumpanija jew organizzazzjoni li tistieden: l-isem sħiħ u l-indirizz u:</w:t>
      </w:r>
    </w:p>
    <w:p w:rsidR="001843EF" w:rsidRDefault="001843EF">
      <w:pPr>
        <w:rPr>
          <w:noProof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jekk it-talba ssir minn organizzazzjoni jew awtorità, - l-isem u l-pożizzjoni tal-persuna li</w:t>
      </w:r>
      <w:r>
        <w:rPr>
          <w:noProof/>
        </w:rPr>
        <w:t xml:space="preserve"> tiffirma t-talba;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jekk il-persuna li tistieden hija persuna ġuridika jew kumpanija jew uffiċċju jew fergħa ta’ tali persuna ġuridika jew kumpanija stabbilita fit-territorju ta' Stat Membru jew fil-Belarussja, - in-numru ta’ reġistrazzjoni kif mitlub mil-</w:t>
      </w:r>
      <w:r>
        <w:rPr>
          <w:noProof/>
        </w:rPr>
        <w:t>liġi nazzjonali tal-Istat Membru kkonċernat jew mil-liġi tal-Belarussja.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Fil-każ tal-kategoriji ta’ persuni msemmija fil-paragrafu 1 ta’ dan 1-Artikolu, il-kategoriji kollha tal-viżi jinħarġu skont il-proċedura simplifikata mingħajr ma jkunu meħtieġa l-eb</w:t>
      </w:r>
      <w:r>
        <w:rPr>
          <w:noProof/>
        </w:rPr>
        <w:t>da ġustifikazzjoni, invit jew validazzjoni ulterjuri dwar l-iskop tal-vjaġġ, li tkun prevista mil-leġiżlazzjoni tal-Partijiet.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color w:val="000000"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5 – Il-ħruġ ta’ viżi ta’ dħul multiplu</w:t>
      </w: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pStyle w:val="NumPar1"/>
        <w:numPr>
          <w:ilvl w:val="0"/>
          <w:numId w:val="4"/>
        </w:numPr>
        <w:rPr>
          <w:noProof/>
        </w:rPr>
      </w:pPr>
      <w:r>
        <w:rPr>
          <w:noProof/>
        </w:rPr>
        <w:t xml:space="preserve">Il-missjonijiet diplomatiċi u l-postazzjonijiet konsulari tal-Istati Membri </w:t>
      </w:r>
      <w:r>
        <w:rPr>
          <w:noProof/>
        </w:rPr>
        <w:t xml:space="preserve">u tal-Belarussja għandhom joħorġu viżi għal dħul multiplu b’terminu ta' validità ta’ ħames (5) snin għal dawn il-kategoriji ta’ persuni: 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t>membri ta’ Gvernijiet u Parlamenti nazzjonali u reġjonali, tal-Qorti Kostituzzjonali u l-Qorti Suprema, jekk ma jkun</w:t>
      </w:r>
      <w:r>
        <w:rPr>
          <w:noProof/>
        </w:rPr>
        <w:t>ux eżenti mill-obbligu tal-viża bil-Ftehim preżenti, fl-eżerċizzju ta’ dmirijiethom;</w:t>
      </w:r>
    </w:p>
    <w:p w:rsidR="001843EF" w:rsidRDefault="00F91B42">
      <w:pPr>
        <w:rPr>
          <w:noProof/>
        </w:rPr>
      </w:pPr>
      <w:r>
        <w:rPr>
          <w:noProof/>
        </w:rPr>
        <w:t xml:space="preserve"> </w:t>
      </w:r>
    </w:p>
    <w:p w:rsidR="001843EF" w:rsidRDefault="00F91B42"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lastRenderedPageBreak/>
        <w:t xml:space="preserve">membri permanenti ta’ delegazzjonijiet uffiċjali li, wara stedina uffiċjali indirizzata lill-Istati Membri, l-Unjoni jew il-Belarussja, jkunu se jieħdu sehem b’mod </w:t>
      </w:r>
      <w:r>
        <w:rPr>
          <w:noProof/>
        </w:rPr>
        <w:t>regolari f’laqgħat, konsultazzjonijiet, negozjati jew programmi ta’ skambju, kif ukoll f’avvenimenti li jsiru minn organizzazzjonijiet intergovernattivi fit-territorju tal-Belarussja jew ta’ xi wieħed mill-Istati Membri;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t>konjuġi, ulied, li jkunu taħt l-et</w:t>
      </w:r>
      <w:r>
        <w:rPr>
          <w:noProof/>
        </w:rPr>
        <w:t>à ta’ 21 sena jew li jkunu dipendenti, ġenituri u persuni li jeżerċitaw l-awtorità tal-ġenituri, nanniet u neputijiet li jżuru ċittadini tal-Unjoni li jgħixu legalment fil-Belarussja jew ċittadini tal-Belarussja li jirrisjedu legalment fl-Istati Membri, je</w:t>
      </w:r>
      <w:r>
        <w:rPr>
          <w:noProof/>
        </w:rPr>
        <w:t>w ċittadini tal-Unjoni residenti fit-territorju tal-Istat Membru li tiegħu huma ċittadini, jew ċittadini tal-Belarussja li jirrisjedu fit-territorju tal-Belarussja: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t xml:space="preserve">negozjanti u rappreżentanti ta’ organizzazzjonijiet tan-negozju li jivvjaġġaw regolarment </w:t>
      </w:r>
      <w:r>
        <w:rPr>
          <w:noProof/>
        </w:rPr>
        <w:t>lejn il-Belarussja jew l-Istati Membri.</w:t>
      </w:r>
    </w:p>
    <w:p w:rsidR="001843EF" w:rsidRDefault="001843EF">
      <w:pPr>
        <w:rPr>
          <w:noProof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B’deroga mill-ewwel sentenza, fejn il-ħtieġa jew l-intenzjoni li jivvjaġġaw sikwit jew regolarment hija manifestament limitata għal perjodu iqsar, it-terminu tal-validità tal-viża ta’ diversi dħul hu limitat għal da</w:t>
      </w:r>
      <w:r>
        <w:rPr>
          <w:noProof/>
        </w:rPr>
        <w:t xml:space="preserve">k il-perjodu, partikolarment meta: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fil-każ tal-persuni msemmija fil-punt (b), il-perjodu tal-validità tal-istatus bħala membru permanenti ta’ delegazzjoni uffiċjali jkun ta’ anqas minn ħames snin;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fil-każ tal-persuni msemmija fil-punt (c), il-perjodu ta</w:t>
      </w:r>
      <w:r>
        <w:rPr>
          <w:noProof/>
        </w:rPr>
        <w:t>’ validità tal-awtorizzazzjoni għal residenza legali ta’ ċittadini tal-Belarussja li jirrisjedu legalment f’wieħed mill-Istati Membri jew ċittadini tal-Unjoni li jirrisjedu legalment fil-Belarussja, ikun ta’ anqas minn ħames snin;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Tiret1"/>
        <w:rPr>
          <w:noProof/>
        </w:rPr>
      </w:pPr>
      <w:r>
        <w:rPr>
          <w:noProof/>
        </w:rPr>
        <w:t>fil-każ tal-persuni msem</w:t>
      </w:r>
      <w:r>
        <w:rPr>
          <w:noProof/>
        </w:rPr>
        <w:t>mija fil-punt (d), il-perjodu ta’ validità tal-istatus bħala rappreżentant tal-organizzazzjoni ta’ negozju jew tal-kuntratt tax-xogħol ikun ta’ anqas minn ħames snin.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Il-missjonijiet diplomatiċi u l-uffiċċji konsulari tal-Istati Membri u tal-Belarussja għ</w:t>
      </w:r>
      <w:r>
        <w:rPr>
          <w:noProof/>
        </w:rPr>
        <w:t>andhom joħorġu viżi ta’ dħul multiplu b’perjodu ta’ validità ta’ sena għal dawn il-kategoriji ta’ ċittadini li ġejjin, jekk kemm-il darba matul is-sena ta’ qabel ikunu kisbu mill-inqas viża waħda, ikunu użawha skont il-liġijiet ta’ dħul u residenza fit-ter</w:t>
      </w:r>
      <w:r>
        <w:rPr>
          <w:noProof/>
        </w:rPr>
        <w:t xml:space="preserve">ritorju tal-Istat li żaru: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membri ta' delegazzjonijiet uffiċjali li, wara stedina uffiċjali indirizzata lill-Istat Membru, l-Unjoni jew il-Belarussja, jipparteċipaw b’mod regolari f’laqgħat uffiċjali, konsultazzjonijiet, negozjati jew programmi ta’ skamb</w:t>
      </w:r>
      <w:r>
        <w:rPr>
          <w:noProof/>
        </w:rPr>
        <w:t>ju, kif ukoll f’avvenimenti li jsiru minn organizzazzjonijiet intergovernattivi fit-territorju tal-Belarussja jew ta’ xi wieħed mill-Istati Membri;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lastRenderedPageBreak/>
        <w:t>xufiera li jipprovdu servizzi ta’ trasport internazzjonali ta’ tagħbija u ta’ passiġġieri bejn it-territorji</w:t>
      </w:r>
      <w:r>
        <w:rPr>
          <w:noProof/>
        </w:rPr>
        <w:t xml:space="preserve"> tal-Belarussja u tal-Istati Membri f’vetturi reġistrati fl-Istati Membri jew fil-Belarussja: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membri tal-ekwipaġġ ta’ ferroviji, refriġeraturi u lokomottivi f’ferroviji internazzjonali li jivvjaġġaw lejn it-territorji tal-Belarussja u tal-Istati Membri: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pe</w:t>
      </w:r>
      <w:r>
        <w:rPr>
          <w:noProof/>
        </w:rPr>
        <w:t>rsuni li jipparteċipaw f’attivitajiet xjentifiċi, kulturali u artistiċi, inklużi programmi universitarji u programmi oħra ta’ skambju, li jivvjaġġaw regolarment lejn il-Belarussja jew lejn l-Istati Membri;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studenti u studenti gradwati li jivvjaġġaw regolar</w:t>
      </w:r>
      <w:r>
        <w:rPr>
          <w:noProof/>
        </w:rPr>
        <w:t>ment għal skopijiet ta’ studju jew taħriġ edukattiv, inkluż fil-qafas ta’ programmi ta’ skambju;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parteċipanti f’avvenimenti internazzjonali tal-isport u l-persuni li jakkumpanjawhom f’kapaċità professjonali;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 xml:space="preserve">fil-każ ta’ parteċipanti fi programmi uffiċjali </w:t>
      </w:r>
      <w:r>
        <w:rPr>
          <w:noProof/>
        </w:rPr>
        <w:t>ta’ skambju organizzati minn bliet ġemellati u minn entitajiet muniċipali oħrajn;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persuni li jeħtieġu li jagħmlu żjarat regolari għal raġunijiet mediċi u l-persuni meħtieġa li jakkumpanjawhom;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membri tal-professjonijiet li jkunu qed jipparteċipaw f’wirjiet</w:t>
      </w:r>
      <w:r>
        <w:rPr>
          <w:noProof/>
        </w:rPr>
        <w:t xml:space="preserve"> internazzjonali, konferenzi, simpożji, seminars jew attivitajiet simili: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rappreżentanti ta’ organizzazzjonijiet tas-soċjetà ċivili li jivvjaġġaw b’mod regolari lejn il-Belarusja jew lejn l-Istati Membri għall-għanijiet ta’ taħriġ edukattiv, seminars, konf</w:t>
      </w:r>
      <w:r>
        <w:rPr>
          <w:noProof/>
        </w:rPr>
        <w:t>erenzi, inkluż fil-qafas ta’ programmi ta’ skambju;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parteċipanti fi programmi uffiċjali tal-UE ta’ kooperazzjoni transfruntiera bejn il-Belarussja u l-Unjoni;</w:t>
      </w:r>
    </w:p>
    <w:p w:rsidR="001843EF" w:rsidRDefault="00F91B42"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ġ</w:t>
      </w:r>
      <w:r>
        <w:rPr>
          <w:noProof/>
        </w:rPr>
        <w:t>urnalisti u l-ekwipaġġ tekniku li jakkumpanjawhom f’kapaċità professjonali.</w:t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B’deroga mill-ewwel </w:t>
      </w:r>
      <w:r>
        <w:rPr>
          <w:noProof/>
        </w:rPr>
        <w:t>sentenza, fejn il-ħtieġa jew l-intenzjoni li jivvjaġġaw sikwit jew regolarment hija manifestament limitata għal perjodu iqsar, it-tul ta’ żmien tal-validità tal-viża għal dħul multiplu jkun limitat għal dak il-perjodu.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Il-missjonijiet diplomatiċi u l-post</w:t>
      </w:r>
      <w:r>
        <w:rPr>
          <w:noProof/>
        </w:rPr>
        <w:t>azzjonijiet konsulari tal-Istati Membri u tal-Belarussja għandhom joħorġu viżi għal dħul multiplu b'perjodu ta’ validità minimu ta’ sentejn (2) u massimu ta’ ħames (5) snin għall-kategoriji ta’ ċittadini msemmija fil-paragrafu 2 ta’ dan l-Artikolu, dment l</w:t>
      </w:r>
      <w:r>
        <w:rPr>
          <w:noProof/>
        </w:rPr>
        <w:t xml:space="preserve">i fis-sentejn (2) ta’ qabel ikunu użaw il-viżi għal dħul multiplu ta’ sena skont il-liġijiet dwar id-dħul u r-residenza fit-territorju tal-Istat li żaru sakemm il-ħtieġa jew l-intenzjoni li jivvjaġġaw sikwit jew regolarment ma tkunx manifestament limitata </w:t>
      </w:r>
      <w:r>
        <w:rPr>
          <w:noProof/>
        </w:rPr>
        <w:t xml:space="preserve">għal perjodu iqsar, li f’dan il-każ it-terminu tal-validità tal-viża għal dħul multiplu jkun limitat għal dak il-perjodu. </w:t>
      </w:r>
    </w:p>
    <w:p w:rsidR="001843EF" w:rsidRDefault="001843EF">
      <w:pPr>
        <w:spacing w:after="0"/>
        <w:rPr>
          <w:rFonts w:eastAsia="Times New Roman"/>
          <w:noProof/>
          <w:color w:val="1F497D"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6 – Ħlas għall-ipproċessar ta’ applikazzjonijiet għall-viża</w:t>
      </w: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pStyle w:val="NumPar1"/>
        <w:numPr>
          <w:ilvl w:val="0"/>
          <w:numId w:val="7"/>
        </w:num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Il-ħlas għall-ipproċessar ta’ applikazzjonijiet għall-viża jammonta għal EUR 35. 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 xml:space="preserve">L-ammont imsemmi hawn fuq jista’ jiġi rivedut skont il-proċedura li hemm provvediment għaliha fl-Artikolu 14(4) ta’ dan il-Ftehim.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 l-Istati Membri u l-Belarussja għandho</w:t>
      </w:r>
      <w:r>
        <w:rPr>
          <w:noProof/>
        </w:rPr>
        <w:t>m jitolbu tariffa ta’ EUR 70 għall-ipproċessar ta’ applikazzjonijiet għal viża f’każijiet fejn l-applikant ikun talab li tittieħed deċiżjoni dwar l-applikazzjoni fi żmien jumejn mit-tressiq tagħha, u l-konsulat ikun aċċetta li jieħu deċiżjoni fi żmien jume</w:t>
      </w:r>
      <w:r>
        <w:rPr>
          <w:noProof/>
        </w:rPr>
        <w:t xml:space="preserve">jn.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mingħajr preġudizzju għall-paragrafu 4</w:t>
      </w:r>
      <w:r>
        <w:rPr>
          <w:noProof/>
          <w:color w:val="548DD4"/>
        </w:rPr>
        <w:t>,</w:t>
      </w:r>
      <w:r>
        <w:rPr>
          <w:noProof/>
        </w:rPr>
        <w:t xml:space="preserve"> it-tariffi għall-ipproċessar tal-applikazzjonijiet għall-viża ma jitħallsux minn dawn il-kategoriji ta' persuni: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membri ta’ Gvernijiet u Parlamenti nazzjonali u reġjonali, Qrati Kostituzzjonali u Qrati Suprem</w:t>
      </w:r>
      <w:r>
        <w:rPr>
          <w:noProof/>
        </w:rPr>
        <w:t>i, jekk ma jkunux eżentati mill-ħtieġa tal-viża bil-Ftehim preżenti;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membri ta’ delegazzjonijiet uffiċjali, inklużi membri permanenti ta’ delegazzjonijiet uffiċjali li, wara stedina uffiċjali indirizzata lill-Istati Membri, l-Unjoni Ewropea jew il-Belarus</w:t>
      </w:r>
      <w:r>
        <w:rPr>
          <w:noProof/>
        </w:rPr>
        <w:t>sja, jieħdu sehem f’laqgħat uffiċjali, konsultazzjonijiet, negozjati jew programmi ta’ skambju, kif ukoll f’avvenimenti li jsiru minn organizzazzjonijiet intergovernattivi fit-territorju tal-Belarussja jew f’ta’ wieħed mill-Istati Membri;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qraba mill-viċin</w:t>
      </w:r>
      <w:r>
        <w:rPr>
          <w:noProof/>
        </w:rPr>
        <w:t xml:space="preserve"> – konjugi, tfal, ġenituri u persuni li jeżerċitaw l-awtorità tal-ġenituri, nanniet u neputijiet ta’ ċittadini tal-Unjoni li jgħixu legalment fit-territorju tal-Belarussja, ta’ ċittadini tal-Belarussja li jirrisjedu legalment fit-territorju tal-Istati Memb</w:t>
      </w:r>
      <w:r>
        <w:rPr>
          <w:noProof/>
        </w:rPr>
        <w:t>ri, ta’ ċittadini tal-Unjoni residenti fit-territorju tal-Istat Membru li tiegħu huma ċittadini, u ta’ ċittadini tal-Belarussja li jirrisjedu fit-territorju tal-Belarussja: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persuni li jkunu qegħdin jipparteċipaw f’attivitajiet xjentifiċi, akkademiċi, kult</w:t>
      </w:r>
      <w:r>
        <w:rPr>
          <w:noProof/>
        </w:rPr>
        <w:t>urali u artistiċi, inklużi programmi universitarji u programmi oħra ta’ skambju;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tfal tal-iskola, studenti, studenti postuniversitarji u għalliema li jakkumpanjawhom li jivvjaġġaw għall-iskop ta’ studju jew taħriġ edukattiv, inkluż fil-qafas ta’ programmi</w:t>
      </w:r>
      <w:r>
        <w:rPr>
          <w:noProof/>
        </w:rPr>
        <w:t xml:space="preserve"> ta’ skambju kif ukoll attivitajiet oħra marbuta mal-iskola;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parteċipanti f’avvenimenti internazzjonali tal-isport u l-persuni li jakkumpanjawhom f’kapaċità professjonali;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 xml:space="preserve">parteċipanti fi programmi uffiċjali ta’ bdil organizzati minn bliet ġemellati u </w:t>
      </w:r>
      <w:r>
        <w:rPr>
          <w:noProof/>
        </w:rPr>
        <w:t>minn entitajiet muniċipali oħrajn;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rappreżentanti ta’ organizzazzjonijiet tas-soċjetà ċivili meta jivvjaġġaw għal raġunijiet ta’ taħriġ edukattiv, seminars, konferenzi, inkluż fil-qafas ta’ programmi ta’ skambju;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parteċipanti fi programmi uffiċjali tal-U</w:t>
      </w:r>
      <w:r>
        <w:rPr>
          <w:noProof/>
        </w:rPr>
        <w:t>E ta’ kooperazzjoni transfruntiera bejn il-Belarussja u l-Unjoni:</w:t>
      </w:r>
    </w:p>
    <w:p w:rsidR="001843EF" w:rsidRDefault="00F91B42">
      <w:pPr>
        <w:rPr>
          <w:noProof/>
        </w:rPr>
      </w:pPr>
      <w:r>
        <w:rPr>
          <w:noProof/>
        </w:rPr>
        <w:t xml:space="preserve"> </w:t>
      </w: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persuni b’diżabbiltà u l-persuni li jakkumpanjawhom, jekk meħtieġ;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 xml:space="preserve">persuni li jkunu ppreżentaw dokumenti li jagħtu prova tal-ħtieġa li jivvjaġġaw għal raġunijiet umanitarji, inkluż biex </w:t>
      </w:r>
      <w:r>
        <w:rPr>
          <w:noProof/>
        </w:rPr>
        <w:t>jirċievu trattament mediku urġenti u l-persuna li takkumpanjahom, jew li jattendu funeral ta’ qarib, jew biex iżuru qarib li għandu mard serju;</w:t>
      </w:r>
    </w:p>
    <w:p w:rsidR="001843EF" w:rsidRDefault="001843EF">
      <w:pPr>
        <w:rPr>
          <w:noProof/>
        </w:rPr>
      </w:pPr>
    </w:p>
    <w:p w:rsidR="001843EF" w:rsidRDefault="00F91B42"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 xml:space="preserve"> tfal ta’ taħt it-12-il sena;</w:t>
      </w:r>
    </w:p>
    <w:p w:rsidR="001843EF" w:rsidRDefault="001843EF">
      <w:pPr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Jekk xi Stat Membru jew il-Belarussja jikkooperaw ma’ fornitur tas-servizzi este</w:t>
      </w:r>
      <w:r>
        <w:rPr>
          <w:noProof/>
        </w:rPr>
        <w:t xml:space="preserve">rn bl-iskop ta’ ħruġ ta’ viżi, il-fornitur tas-servizzi estern jista’ jitlob ħlas għas-servizz. Dan il-ħlas ikun proporzjonat ma’ kemm ikun nefaq il-fornitur tas-servizzi estern waqt it-twettiq tal-ħidmiet tiegħu, u ma għandux ikun aktar minn EUR 30. Fejn </w:t>
      </w:r>
      <w:r>
        <w:rPr>
          <w:noProof/>
        </w:rPr>
        <w:t>ikun possibbli, l-Istat Membru jew il-Belarussja għandhom iżommu l-possibbiltà għall-applikanti kollha li jippreżentaw l-applikazzjonijiet tagħhom direttament fil-konsulati tagħhom.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Għall-Unjoni, il-fornitur estern tas-servizzi għandu jwettaq l-operazzjon</w:t>
      </w:r>
      <w:r>
        <w:rPr>
          <w:noProof/>
        </w:rPr>
        <w:t xml:space="preserve">ijiet tiegħu skont il-Kodiċi dwar il-Viżi u fir-rispett sħiħ tal-leġislazzjoni tal-Belarussja.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Għall-Belarussja, il-fornitur estern tas-servizzi għandu jwettaq l-operazzjonijiet tiegħu skont il-leġiżlazzjoni tal-Belarussja, u fir-rispett sħiħ tal-leġiżla</w:t>
      </w:r>
      <w:r>
        <w:rPr>
          <w:noProof/>
        </w:rPr>
        <w:t>zzjoni tal-Istati Membri tal-UE.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7 – It-tul tal-proċeduri għall-ipproċessar ta’ applikazzjonijiet għall-viża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Il-missjonijiet diplomatiċi u l-uffiċċji konsulari tal-Istati Membri u tal-Belarussja għandhom jieħdu deċiżjoni fuq it-talba għall-ħruġ</w:t>
      </w:r>
      <w:r>
        <w:rPr>
          <w:noProof/>
        </w:rPr>
        <w:t xml:space="preserve"> tal-viża fi żmien għaxart (10) ijiem mid-data ta’ meta tasal l-applikazzjoni u d-dokumenti meħtieġa għall-ħruġ tal-viża.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i/>
          <w:noProof/>
        </w:rPr>
      </w:pPr>
      <w:r>
        <w:rPr>
          <w:noProof/>
        </w:rPr>
        <w:t>Il-perjodu ta’ żmien għat-teħid ta’ deċiżjoni dwar applikazzjoni għall-viża jista’ jkun estiż sa 30 jum f’każijiet individwali, note</w:t>
      </w:r>
      <w:r>
        <w:rPr>
          <w:noProof/>
        </w:rPr>
        <w:t xml:space="preserve">volment meta jkun hemm il-ħtieġa ta’ aktar skrutinju tal-applikazzjoni.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Il-perjodu biex tittieħed deċiżjoni dwar applikazzjoni għall-viża jista’ jitnaqqas għal jumejn (2) ta’ xogħol jew inqas f’każijiet urġenti.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  <w:r>
        <w:rPr>
          <w:noProof/>
        </w:rPr>
        <w:t>Jekk l-applikanti jkunu obbligati jiksbu</w:t>
      </w:r>
      <w:r>
        <w:rPr>
          <w:noProof/>
        </w:rPr>
        <w:t xml:space="preserve"> appuntament għall-preżentazzjoni ta’ applikazzjoni, l-appuntament għandu jseħħ, bħala regola, fi żmien ġimagħtejn mid-data ta’ meta jkun intalab l-appuntament. Minkejja s-sentenza ta’ qabel din, il-fornituri esterni tas-servizzi għandhom jiżguraw li appli</w:t>
      </w:r>
      <w:r>
        <w:rPr>
          <w:noProof/>
        </w:rPr>
        <w:t xml:space="preserve">kazzjoni għal viża, bħala regola, tkun tista’ tiġi ppreżentata mingħajr dewmien bla bżonn.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  <w:r>
        <w:rPr>
          <w:noProof/>
        </w:rPr>
        <w:t>F'każijiet ta' urġenza ġġustifikati, il-konsulat jista’ jħalli l-applikanti jippreżentaw l-applikazzjoni tagħhom jew mingħajr appuntament, jew inkella jingħata app</w:t>
      </w:r>
      <w:r>
        <w:rPr>
          <w:noProof/>
        </w:rPr>
        <w:t>untament minnufih.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8 – Tluq f’każ ta’ dokumenti mitlufa jew misruqa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Iċ-ċittadini tal-Unjoni u tal-Belarussja li jkunu tilfu d-dokumenti tal-ivvjaġġar tagħhom, jew li jkunu nsterqulhom dawn id-dokumenti waqt iż-żjara tagħhom fit-territorju </w:t>
      </w:r>
      <w:r>
        <w:rPr>
          <w:noProof/>
        </w:rPr>
        <w:t>tal-Belarussja jew tal-Istati Membri, jistgħu jħallu t-territorju tal-Belarussja jew tal-Istati Membri fuq il-bażi ta’ dokumenti ta’ identità validi li jippermettulhom il-qsim tal-konfini, maħruġa minn missjonijiet diplomatiċi jew postazzjonijiet konsulari</w:t>
      </w:r>
      <w:r>
        <w:rPr>
          <w:noProof/>
        </w:rPr>
        <w:t xml:space="preserve"> tal-Istati Membri jew tal-Belarussja mingħajr ebda viża jew awtorizzazzjoni oħra.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Artikolu 9 – L-estensjoni tal-viża f’ċirkostanzi eċċezzjonali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Iċ-ċittadini tal-Unjoni u tal-Belarussja li ma jkunux jistgħu jitilqu mit-territorju tal-Belarussja jew it-</w:t>
      </w:r>
      <w:r>
        <w:rPr>
          <w:noProof/>
        </w:rPr>
        <w:t>territorju tal-Istati Membri sal-mument iddikjarat fil-viżi tagħhom għal raġunijiet ta’ force majeure jew umanitarji li ma jħalluhomx jitilqu mit-territorju tal-Istati Membri għandu jkollhom il-perjodu ta’ validita tal-viża tagħhom estiż mingħajr ħlas konf</w:t>
      </w:r>
      <w:r>
        <w:rPr>
          <w:noProof/>
        </w:rPr>
        <w:t>ormement mal-leġiżlazzjoni applikata mill-Belarussja jew l-Istat Membru għal perjodu twil biżżejjed biex ikunu jistgħu jirritornaw lejn l-Istat ta’ residenza tagħhom.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noProof/>
          <w:szCs w:val="24"/>
        </w:rPr>
      </w:pPr>
      <w:r>
        <w:rPr>
          <w:b/>
          <w:noProof/>
        </w:rPr>
        <w:t xml:space="preserve">Artikolu 10 – Passaporti diplomatiċi u </w:t>
      </w:r>
      <w:r>
        <w:rPr>
          <w:b/>
          <w:i/>
          <w:noProof/>
        </w:rPr>
        <w:t>laissez-passer</w:t>
      </w:r>
      <w:r>
        <w:rPr>
          <w:b/>
          <w:noProof/>
        </w:rPr>
        <w:t xml:space="preserve"> tal-UE </w:t>
      </w:r>
      <w:r>
        <w:rPr>
          <w:b/>
          <w:noProof/>
          <w:color w:val="1F497D"/>
        </w:rPr>
        <w:t>*</w:t>
      </w:r>
    </w:p>
    <w:p w:rsidR="001843EF" w:rsidRDefault="001843E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Iċ-ċittadini tal-Unjoni</w:t>
      </w:r>
      <w:r>
        <w:rPr>
          <w:noProof/>
        </w:rPr>
        <w:t xml:space="preserve"> li jkollhom passaport diplomatiku bijometriku validu maħruġ minn Stat Membru, kif ukoll id-detenturi ta’ </w:t>
      </w:r>
      <w:r>
        <w:rPr>
          <w:i/>
          <w:noProof/>
        </w:rPr>
        <w:t xml:space="preserve">laissez-passer </w:t>
      </w:r>
      <w:r>
        <w:rPr>
          <w:noProof/>
        </w:rPr>
        <w:t xml:space="preserve">validi tal-UE, jistgħu jidħlu, jitilqu jew jgħaddu mit-territorju tal-Belarussja mingħajr viża. 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Iċ-ċittadini tal-Belarussja li jkollh</w:t>
      </w:r>
      <w:r>
        <w:rPr>
          <w:noProof/>
        </w:rPr>
        <w:t>om passaport diplomatiku bijometriku validu maħruġ mill-Belarussja jistgħu jidħlu, jitilqu jew jgħaddu mit-territorji tal-Istati Membri mingħajr viża.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Il-persuni msemmija fil-paragrafu 1 u 2 jistgħu joqogħdu fit-territorji tal-Belarussja jew it-territorji</w:t>
      </w:r>
      <w:r>
        <w:rPr>
          <w:noProof/>
        </w:rPr>
        <w:t xml:space="preserve"> tal-Istati Membri għal perjodu li ma jaqbiżx id-90 jum f’kull perjodu ta’ 180 jum.</w:t>
      </w:r>
    </w:p>
    <w:p w:rsidR="001843EF" w:rsidRDefault="001843EF">
      <w:pPr>
        <w:autoSpaceDE w:val="0"/>
        <w:autoSpaceDN w:val="0"/>
        <w:adjustRightInd w:val="0"/>
        <w:spacing w:after="0"/>
        <w:rPr>
          <w:rFonts w:eastAsia="Times New Roman"/>
          <w:noProof/>
          <w:color w:val="002060"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0"/>
        <w:rPr>
          <w:rFonts w:eastAsia="Times New Roman"/>
          <w:i/>
          <w:noProof/>
          <w:color w:val="002060"/>
          <w:szCs w:val="24"/>
        </w:rPr>
      </w:pPr>
      <w:r>
        <w:rPr>
          <w:noProof/>
          <w:color w:val="002060"/>
        </w:rPr>
        <w:t>[*</w:t>
      </w:r>
      <w:r>
        <w:rPr>
          <w:i/>
          <w:noProof/>
          <w:color w:val="002060"/>
        </w:rPr>
        <w:t>Soġġett għal verifika minn qabel mill-UE tas-sistema ta’ sigurtà u integrità tal-Belarussja għall-ħruġ ta’ passaporti diplomatiċi u l-implimentazzjoni tagħha.</w:t>
      </w:r>
      <w:r>
        <w:rPr>
          <w:noProof/>
          <w:color w:val="002060"/>
        </w:rPr>
        <w:t>]</w:t>
      </w:r>
      <w:r>
        <w:rPr>
          <w:i/>
          <w:noProof/>
          <w:color w:val="002060"/>
        </w:rPr>
        <w:t xml:space="preserve"> </w:t>
      </w: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11 – Validità territorjali tal-viżi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Soġġetti għar-regoli u regolamenti nazzjonali dwar is-sigurtà nazzjonali tal-Belarussja u tal-Istati Membri u soġġetti għar-regoli tal-UE dwar viżi b’validità territorjali limitata, iċ-ċittadini tal-Unjoni u ċ-</w:t>
      </w:r>
      <w:r>
        <w:rPr>
          <w:noProof/>
        </w:rPr>
        <w:t>ċ</w:t>
      </w:r>
      <w:r>
        <w:rPr>
          <w:noProof/>
        </w:rPr>
        <w:t xml:space="preserve">ittadini tal-Belarussja għandhom ikunu intitolati għall-ivvjaġġar fi ħdan it-territorju tal-Istati Membri u tal-Belarussja fuq bażi ugwali bħaċ-ċittadini tal-Belarussja u tal-Unjoni Ewropea.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12 – Kumitat Konġunt għall-ġestjoni tal-Ftehim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Il-P</w:t>
      </w:r>
      <w:r>
        <w:rPr>
          <w:noProof/>
        </w:rPr>
        <w:t xml:space="preserve">artijiet għandhom jistabbilixxu Kumitat Konġunt ta’ esperti (minn hawn ’il quddiem imsejjaħ “il-Kumitat”), magħmul minn rappreżentanti tal-Unjoni u tal-Belarussja. </w:t>
      </w:r>
    </w:p>
    <w:p w:rsidR="001843EF" w:rsidRDefault="00F91B42">
      <w:pPr>
        <w:pStyle w:val="Text1"/>
        <w:rPr>
          <w:noProof/>
        </w:rPr>
      </w:pPr>
      <w:r>
        <w:rPr>
          <w:noProof/>
        </w:rPr>
        <w:t xml:space="preserve"> </w:t>
      </w: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Il-Kumitat għandu, b’mod partikolari, ikollu l-funzjonijiet li ġejjin: </w:t>
      </w:r>
    </w:p>
    <w:p w:rsidR="001843EF" w:rsidRDefault="00F91B42">
      <w:pPr>
        <w:pStyle w:val="Point0letter"/>
        <w:numPr>
          <w:ilvl w:val="1"/>
          <w:numId w:val="13"/>
        </w:numPr>
        <w:rPr>
          <w:noProof/>
        </w:rPr>
      </w:pPr>
      <w:r>
        <w:rPr>
          <w:noProof/>
        </w:rPr>
        <w:t>li jissorvelja l-</w:t>
      </w:r>
      <w:r>
        <w:rPr>
          <w:noProof/>
        </w:rPr>
        <w:t xml:space="preserve">implimentazzjoni ta’ dan il-Ftehim; </w:t>
      </w:r>
    </w:p>
    <w:p w:rsidR="001843EF" w:rsidRDefault="00F91B42">
      <w:pPr>
        <w:pStyle w:val="Point0letter"/>
        <w:numPr>
          <w:ilvl w:val="1"/>
          <w:numId w:val="13"/>
        </w:numPr>
        <w:rPr>
          <w:noProof/>
        </w:rPr>
      </w:pPr>
      <w:r>
        <w:rPr>
          <w:noProof/>
        </w:rPr>
        <w:t xml:space="preserve">li jissuġġerixxi emendi jew żidiet għal dan il-Ftehim; </w:t>
      </w:r>
    </w:p>
    <w:p w:rsidR="001843EF" w:rsidRDefault="00F91B42">
      <w:pPr>
        <w:pStyle w:val="Point0letter"/>
        <w:numPr>
          <w:ilvl w:val="1"/>
          <w:numId w:val="13"/>
        </w:numPr>
        <w:rPr>
          <w:noProof/>
        </w:rPr>
      </w:pPr>
      <w:r>
        <w:rPr>
          <w:noProof/>
        </w:rPr>
        <w:t xml:space="preserve">li jirriżolvi tilwimiet li jqumu mill-interpretazzjoni jew l-applikazzjoni tad-dispożizzjonijiet f’dan il-Ftehim. 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Il-Kumitat għandu jiltaqa’ kull meta jkun meħt</w:t>
      </w:r>
      <w:r>
        <w:rPr>
          <w:noProof/>
        </w:rPr>
        <w:t xml:space="preserve">ieġ, fuq talba minn waħda mill-Partijiet u għall-inqas darba f’sena.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Il-Kumitat għandu jistabbilixxi r-regoli tal-proċedura tiegħu.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13 – Ir-relazzjoni ta’ dan il-Ftehim ma’ Ftehimiet bilaterali bejn Stati Membri u l-Belarussja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Mid-dħul tiegħ</w:t>
      </w:r>
      <w:r>
        <w:rPr>
          <w:noProof/>
        </w:rPr>
        <w:t>u fis-seħħ, dan il-Ftehim għandu jieħu preċedenza fuq id-dispożizzjonijiet ta’ kwalunkwe ftehimiet jew arranġamenti bilaterali jew multilaterali konklużi bejn l-Istati Membri individwali u l-Belarussja, safejn id-dispożizzjonijiet ta’ dawn il-ftehimiet jew</w:t>
      </w:r>
      <w:r>
        <w:rPr>
          <w:noProof/>
        </w:rPr>
        <w:t xml:space="preserve"> arranġamenti tal-aħħar ikunu jistgħu jaffettwaw jew jalteraw l-ambitu ta’ dan il-Ftehim.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Artikolu 14 – Klawsoli Finali</w:t>
      </w: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 xml:space="preserve">Dan il-Ftehim jiġi rratifikat jew approvat mill-Partijiet skont il-proċeduri rispettivi tagħhom u jidħol fis-seħħ fl-ewwel jum tat-tieni xahar wara d-data li fiha l-Partijiet jinnotifikaw lil xulxin li l-proċeduri msemmija hawn fuq ikunu tlestew.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B’derog</w:t>
      </w:r>
      <w:r>
        <w:rPr>
          <w:noProof/>
        </w:rPr>
        <w:t>a mill-paragrafu 1 ta’ dan l-Artikolu, dan il-Ftehim għandu jidħol fis-seħħ biss fid-data tad-dħul fis-seħħ tal-Ftehim bejn l-Unjoni Ewropea u l-Belarussja dwar ir-riammissjoni ta’ persuni li jirresjedu mingħajr awtorizzazzjoni jekk din id-data tkun wara d</w:t>
      </w:r>
      <w:r>
        <w:rPr>
          <w:noProof/>
        </w:rPr>
        <w:t>-data li hemm provvediment għaliha fil-paragrafu 1 ta’ dan l-Artikolu.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Dan il-Ftehim huwa konkluż għal perjodu ta’ żmien indefinit, sakemm ma jkunx terminat skont il-paragrafu 6 ta’ dan l-Artikolu.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Dan il-Ftehim jista’ jkun emendat bi ftehim bil-miktub </w:t>
      </w:r>
      <w:r>
        <w:rPr>
          <w:noProof/>
        </w:rPr>
        <w:t xml:space="preserve">bejn il-Partijiet. L-emendi jidħlu fis-seħħ wara li l-Partijiet ikunu avżaw lil xulxin dwar it-tlestija tal-proċeduri interni tagħhom li huma meħtieġa għal dan l-għan.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>Kull Parti tista’ tissospendi l-Ftehim kollu jew parti minnu. Id-deċiżjoni dwar is-sos</w:t>
      </w:r>
      <w:r>
        <w:rPr>
          <w:noProof/>
        </w:rPr>
        <w:t>pensjoni tiġi nnotifikata lill-Parti l-oħra mhux aktar tard minn 48 siegħa qabel ma tidħol fis-seħħ. Il-Parti li tkun issospendiet l-applikazzjoni ta' dan il-Ftehim tgħarraf minnufih lill-Parti l-oħra malli r-raġunijiet għas-sospensjoni ma jkunux għadhom j</w:t>
      </w:r>
      <w:r>
        <w:rPr>
          <w:noProof/>
        </w:rPr>
        <w:t>applikaw.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pStyle w:val="NumPar1"/>
        <w:rPr>
          <w:noProof/>
        </w:rPr>
      </w:pPr>
      <w:r>
        <w:rPr>
          <w:noProof/>
        </w:rPr>
        <w:t xml:space="preserve">Kull Parti tista’ tittermina dan il-Ftehim billi tavża lill-Parti l-oħra bil-miktub. Dan il-Ftehim ma jibqax applikabbli 90 jum mid-data ta’ tali notifika. </w:t>
      </w:r>
    </w:p>
    <w:p w:rsidR="001843EF" w:rsidRDefault="001843EF">
      <w:pPr>
        <w:pStyle w:val="Text1"/>
        <w:rPr>
          <w:noProof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Magħmul f’</w:t>
      </w:r>
      <w:r>
        <w:rPr>
          <w:noProof/>
          <w:color w:val="FF0000"/>
        </w:rPr>
        <w:t>XXX</w:t>
      </w:r>
      <w:r>
        <w:rPr>
          <w:noProof/>
        </w:rPr>
        <w:t xml:space="preserve"> f’</w:t>
      </w:r>
      <w:r>
        <w:rPr>
          <w:noProof/>
          <w:color w:val="FF0000"/>
        </w:rPr>
        <w:t>XXX</w:t>
      </w:r>
      <w:r>
        <w:rPr>
          <w:noProof/>
        </w:rPr>
        <w:t>, f’żewġ kopji bil-Bulgaru, il-Kroat, iċ-Ċek, id-Daniż, l-Olandiż, l</w:t>
      </w:r>
      <w:r>
        <w:rPr>
          <w:noProof/>
        </w:rPr>
        <w:t>-Ingliż, l-Estonjan, il-Finlandiż, il-Franċiż, il-Ġermaniż, il-Grieg, l-Ungeriż, it-Taljan, il-Latvjan, il-Litwan, il-Malti, il-Pollakk, il-Portugiż, ir-Rumen, is-Slovakk, is-Sloven, l-Ispanjol, l-Isvediż, u l-Belarussu, b’kull wieħed minn dawn it-testi ik</w:t>
      </w:r>
      <w:r>
        <w:rPr>
          <w:noProof/>
        </w:rPr>
        <w:t xml:space="preserve">un awtentiku bl-istess mod.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Għall-Unjoni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Għall-Belarussja</w:t>
      </w:r>
    </w:p>
    <w:p w:rsidR="001843EF" w:rsidRDefault="001843EF">
      <w:pPr>
        <w:spacing w:after="0"/>
        <w:rPr>
          <w:rFonts w:eastAsia="Times New Roman"/>
          <w:noProof/>
          <w:szCs w:val="24"/>
        </w:rPr>
        <w:sectPr w:rsidR="001843EF" w:rsidSect="00F91B42">
          <w:footerReference w:type="default" r:id="rId14"/>
          <w:footerReference w:type="first" r:id="rId15"/>
          <w:pgSz w:w="11905" w:h="16840"/>
          <w:pgMar w:top="1134" w:right="1273" w:bottom="1134" w:left="1418" w:header="720" w:footer="720" w:gutter="0"/>
          <w:pgNumType w:start="1"/>
          <w:cols w:space="720"/>
          <w:noEndnote/>
          <w:docGrid w:linePitch="326"/>
        </w:sect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PROTOKOLL GĦALL-FTEHIM DWAR L-ISTATI MEMBRI LI MA JAPPLIKAWX GĦAL KOLLOX L-ACQUIS </w:t>
      </w:r>
      <w:r>
        <w:rPr>
          <w:b/>
          <w:noProof/>
        </w:rPr>
        <w:br/>
        <w:t>TA’ SCHENGEN</w:t>
      </w:r>
      <w:r>
        <w:rPr>
          <w:b/>
          <w:noProof/>
        </w:rPr>
        <w:br/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Dawk l-Istati Membri li huma marbuta bl-acquis ta’ Schengen iżda li għadhom ma joħorġux il-viżi ta' Schengen, filwaqt li jistennew id-deċiżjoni rilevanti tal-Kunsill f'dan is-sens, għandhom joħorġu viżi nazzjonali li l-validità tagħhom tkun limitata għat-t</w:t>
      </w:r>
      <w:r>
        <w:rPr>
          <w:noProof/>
        </w:rPr>
        <w:t xml:space="preserve">erritorju tagħhom stess.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F’konformità mad-Deċiżjoni Nru 565/2014/UE tal-Parlament Ewropew u tal-Kunsill tal-15/05/2014, li mis-16/06/2014 tawtorizza lill-Bulgarija, lill-Kroazja, lil Ċipru u lir-Rumanija biex jirrikonoxxu b’mod unilaterali l-viżi għal so</w:t>
      </w:r>
      <w:r>
        <w:rPr>
          <w:noProof/>
        </w:rPr>
        <w:t>ġġ</w:t>
      </w:r>
      <w:r>
        <w:rPr>
          <w:noProof/>
        </w:rPr>
        <w:t>orn qasir li huma validi għal żewġ daħliet jew diversi dħul u viżi għal soġġorn twil u permessi ta’ residenza maħruġa mill-Istati ta’ Schengen, u viżi b’validità territorjali limitata maħruġa mill-Istati Membri ta’ Schengen f’konformità mal-ewwel sentenz</w:t>
      </w:r>
      <w:r>
        <w:rPr>
          <w:noProof/>
        </w:rPr>
        <w:t>a tal-Artikolu 25(3) tal-Kodiċi dwar il-Viżi, kif ukoll viżi nazzjonali u permessi ta’ residenza maħruġa mill-Bulgarija, il-Kroazja, Ċipru u r-Rumanija bħala ekwivalenti għall-viżi nazzjonali tagħhom mhux biss għat-tranżitu, iżda wkoll għal soġġorni previs</w:t>
      </w:r>
      <w:r>
        <w:rPr>
          <w:noProof/>
        </w:rPr>
        <w:t xml:space="preserve">ti fit-territorju tagħhom li ma jaqbżux id-90 jum fi kwalunkwe perjodu ta’ 180 jum, ittieħdu miżuri armonizzati sabiex jiġi ssimplifikat it-tranżitu u s-soġġorn qasir ta’ detenturi ta’ viżi Schengen u ta’ permessi ta’ residenza ta’ Schengen fit-territorju </w:t>
      </w:r>
      <w:r>
        <w:rPr>
          <w:noProof/>
        </w:rPr>
        <w:t xml:space="preserve">tal-Istati Membri li għadhom ma japplikawx bis-sħiħ </w:t>
      </w:r>
      <w:r>
        <w:rPr>
          <w:i/>
          <w:noProof/>
        </w:rPr>
        <w:t>l-acquis</w:t>
      </w:r>
      <w:r>
        <w:rPr>
          <w:noProof/>
        </w:rPr>
        <w:t xml:space="preserve"> ta’ Schengen .</w:t>
      </w: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DIKJARAZZJONI KONĠUNTA LI TIKKONĊERNA LID-DANIMARKA</w:t>
      </w: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Il-Partijiet jieħdu nota li dan il-Ftehim mhux applikabbli għall-proċeduri tal-ħruġ tal-viża mill-missjonijiet diplomatiċi u s-servizzi konsulari tad-Danimarka. 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F’ċirkustanzi bħal dawn, ikun xieraq li l-awtoritajiet tad-Danimarka u tal-Belarussja jikkon</w:t>
      </w:r>
      <w:r>
        <w:rPr>
          <w:noProof/>
        </w:rPr>
        <w:t xml:space="preserve">kludu, bla dewmien, ftehim bilaterali dwar il-faċilitazzjoni tal-ħruġ ta’ viżi għal żjajjar qosra f’termini simili għall-Ftehim bejn l-Unjoni Ewropea u l-Belarussja. </w:t>
      </w:r>
    </w:p>
    <w:p w:rsidR="001843EF" w:rsidRDefault="001843EF">
      <w:pPr>
        <w:spacing w:after="0"/>
        <w:rPr>
          <w:rFonts w:eastAsia="Times New Roman"/>
          <w:noProof/>
          <w:szCs w:val="24"/>
        </w:rPr>
        <w:sectPr w:rsidR="001843EF" w:rsidSect="00F91B42">
          <w:pgSz w:w="11905" w:h="16840"/>
          <w:pgMar w:top="700" w:right="545" w:bottom="660" w:left="1240" w:header="720" w:footer="720" w:gutter="0"/>
          <w:cols w:space="720"/>
          <w:noEndnote/>
          <w:docGrid w:linePitch="326"/>
        </w:sect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DIKJARAZZJONI KONĠUNTA RIGWARD IR-RENJU </w:t>
      </w:r>
      <w:r>
        <w:rPr>
          <w:b/>
          <w:noProof/>
        </w:rPr>
        <w:br/>
        <w:t xml:space="preserve">UNIT U L-IRLANDA </w:t>
      </w:r>
      <w:r>
        <w:rPr>
          <w:b/>
          <w:noProof/>
        </w:rPr>
        <w:br/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Il-Partij</w:t>
      </w:r>
      <w:r>
        <w:rPr>
          <w:noProof/>
        </w:rPr>
        <w:t xml:space="preserve">iet jieħdu nota li dan il-Ftehim mhux applikabbli fit-territorju tar-Renju Unit u tal-Irlanda. 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F’dawn iċ-ċirkustanzi, ikun xieraq li l-awtoritajiet tar-Renju Unit, l-Irlanda u l-Belarussja jikkonkludu ftehimiet bilaterali dwar l-iffaċilitar tal-ħruġ tal</w:t>
      </w:r>
      <w:r>
        <w:rPr>
          <w:noProof/>
        </w:rPr>
        <w:t xml:space="preserve">-viżi għal soġġorn qasir.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DIKJARAZZJONI KONĠUNTA LI TIKKONĊERNA LILL-IŻLANDA, </w:t>
      </w:r>
      <w:r>
        <w:rPr>
          <w:b/>
          <w:noProof/>
        </w:rPr>
        <w:br/>
        <w:t>IN-NORVEĠJA, L-IŻVIZZERA U L-LIECHTENSTEIN</w:t>
      </w:r>
      <w:r>
        <w:rPr>
          <w:b/>
          <w:noProof/>
        </w:rPr>
        <w:br/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Il-Partijiet jieħdu nota tar-relazzjoni mill-qrib bejn l-Unjoni Ewropea u l-Iżvizzera, l-Iżlanda, il-Liechtenstein, u n-Norveġja, </w:t>
      </w:r>
      <w:r>
        <w:rPr>
          <w:noProof/>
        </w:rPr>
        <w:t xml:space="preserve">b'mod partikolari bis-saħħa tal-Ftehimiet tat-18 ta’ Mejju 1999 u tas-26 ta’ Ottubru 2004 dwar l-assoċjazzjoni ta’ dawn il-pajjiżi mal-implimentazzjoni, l-applikazzjoni u l-iżvilupp tal-acquis ta’ Schengen. 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F’dawn iċ-ċirkostanzi, ikun xieraq li l-awtorit</w:t>
      </w:r>
      <w:r>
        <w:rPr>
          <w:noProof/>
        </w:rPr>
        <w:t>ajiet tal-Iżvizzera, l-Iżlanda, il-Liechtenstein u n-Norveġja, u l-Belarussja, jikkonkludu, mingħajr dewmien, ftehimiet bilaterali dwar il-faċilitazzjoni tal-ħruġ ta’ viżi għal żjajjar qosra f’termini simili bħall-Ftehim bejn l-Unjoni Ewropea u l-Belarussj</w:t>
      </w:r>
      <w:r>
        <w:rPr>
          <w:noProof/>
        </w:rPr>
        <w:t xml:space="preserve">a. </w:t>
      </w:r>
    </w:p>
    <w:p w:rsidR="001843EF" w:rsidRDefault="001843EF">
      <w:pPr>
        <w:spacing w:after="0"/>
        <w:rPr>
          <w:rFonts w:eastAsia="Times New Roman"/>
          <w:noProof/>
          <w:szCs w:val="24"/>
        </w:rPr>
        <w:sectPr w:rsidR="001843EF" w:rsidSect="00F91B42">
          <w:pgSz w:w="11905" w:h="16840"/>
          <w:pgMar w:top="700" w:right="545" w:bottom="660" w:left="1240" w:header="720" w:footer="720" w:gutter="0"/>
          <w:cols w:space="720"/>
          <w:noEndnote/>
          <w:docGrid w:linePitch="326"/>
        </w:sect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DIKJARAZZJONI KONĠUNTA </w:t>
      </w:r>
      <w:r>
        <w:rPr>
          <w:b/>
          <w:noProof/>
        </w:rPr>
        <w:br/>
        <w:t xml:space="preserve">DWAR IL-KOOPERAZZJONI FEJN JIDĦLU DOKUMENTI TAL-IVVJAĠĠAR </w:t>
      </w:r>
      <w:r>
        <w:rPr>
          <w:b/>
          <w:noProof/>
        </w:rPr>
        <w:br/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Il-Partijiet jaqblu li l-Kumitat Konġunt stabbilit skont l-Artikolu 12 tal-Ftehim, meta jkun qed jissorvelja l-implimentazzjoni tal-Ftehim, għandu j</w:t>
      </w:r>
      <w:r>
        <w:rPr>
          <w:noProof/>
        </w:rPr>
        <w:t>evalwa l-impatt tal-livell ta’ sigurtà tad-dokumenti tal-ivvjaġġar rispettivi fuq il-funzjonament tal-Ftehim. Għal dan il-għan, il-Partijiet jaqblu li jinformaw lil xulxin b’mod regolari dwar il-miżuri li jkunu ttieħdu biex jiġi evitat it-tifrix ta’ dokume</w:t>
      </w:r>
      <w:r>
        <w:rPr>
          <w:noProof/>
        </w:rPr>
        <w:t>nti tal-ivvjaġġar, billi jiġu żviluppati l-aspetti tekniċi tas-sigurtà tad-dokumenti tal-ivvjaġġar kif ukoll dwar il-proċess tal-personalizzazzjoni tal-ħruġ ta’ dokumenti tal-ivvjaġġar.</w:t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 xml:space="preserve"> </w:t>
      </w:r>
    </w:p>
    <w:p w:rsidR="001843EF" w:rsidRDefault="00F91B42">
      <w:pPr>
        <w:spacing w:after="0"/>
        <w:rPr>
          <w:rFonts w:eastAsia="Times New Roman"/>
          <w:noProof/>
          <w:szCs w:val="24"/>
        </w:rPr>
      </w:pPr>
      <w:r>
        <w:rPr>
          <w:noProof/>
        </w:rPr>
        <w:t>L-Istati Membri, l-Unjoni u l-Belarussja ser jinformaw mingħajr dewm</w:t>
      </w:r>
      <w:r>
        <w:rPr>
          <w:noProof/>
        </w:rPr>
        <w:t>ien bla bżonn f’każ li jiġu introdotti dokumenti tal-ivvjaġġar ġodda jew ibiddlu d-dokumenti tal-ivvjaġġar eżistenti u jippreżentaw kampjuni ta’ dawn id-dokumenti tal-ivvjaġġar u d-deskrizzjoni tagħhom.</w:t>
      </w:r>
    </w:p>
    <w:p w:rsidR="001843EF" w:rsidRDefault="001843EF">
      <w:pPr>
        <w:spacing w:after="0"/>
        <w:rPr>
          <w:rFonts w:eastAsia="Times New Roman"/>
          <w:noProof/>
          <w:szCs w:val="24"/>
        </w:rPr>
      </w:pPr>
    </w:p>
    <w:p w:rsidR="001843EF" w:rsidRDefault="001843EF">
      <w:pPr>
        <w:spacing w:after="0"/>
        <w:jc w:val="center"/>
        <w:rPr>
          <w:rFonts w:eastAsia="Times New Roman"/>
          <w:b/>
          <w:noProof/>
          <w:szCs w:val="24"/>
        </w:rPr>
      </w:pPr>
    </w:p>
    <w:p w:rsidR="001843EF" w:rsidRDefault="00F91B42"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DIKJARAZZJONI KONĠUNTA RIGWARD L-ARMONIZZAZZJONI TA</w:t>
      </w:r>
      <w:r>
        <w:rPr>
          <w:b/>
          <w:noProof/>
        </w:rPr>
        <w:t>’ INFORMAZZJONI DWAR PROĊEDURI GĦALL-ĦRUĠ TA’ VIŻA GĦAL SOĠĠORN QASIR U DOKUMENTI LI GĦANDHOM JITRESSQU META SSIR L-APPLIKAZZJONI GĦAL VIŻI GĦAL SOĠĠORNI QOSRA</w:t>
      </w:r>
    </w:p>
    <w:p w:rsidR="001843EF" w:rsidRDefault="001843EF">
      <w:pPr>
        <w:spacing w:after="0"/>
        <w:rPr>
          <w:rFonts w:eastAsia="Times New Roman"/>
          <w:b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  <w:r>
        <w:rPr>
          <w:noProof/>
        </w:rPr>
        <w:t xml:space="preserve">Filwaqt li jagħrfu l-importanza tat-trasparenza għall-applikanti għall-viża, il-Partijiet </w:t>
      </w:r>
      <w:r>
        <w:rPr>
          <w:noProof/>
        </w:rPr>
        <w:t>fil-Ftehim preżenti jqisu li għandhom jittieħdu l-miżuri li ġejjin:</w:t>
      </w:r>
    </w:p>
    <w:p w:rsidR="001843EF" w:rsidRDefault="001843EF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  <w:r>
        <w:rPr>
          <w:noProof/>
        </w:rPr>
        <w:t>- jinġabar tagħrif bażiku għall-applikanti dwar il-proċeduri u l-kundizzjonijiet għall-applikazzjoni għall-viżi għal soġġorn qasir u dwar il-validità tagħhom.</w:t>
      </w:r>
    </w:p>
    <w:p w:rsidR="001843EF" w:rsidRDefault="001843EF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  <w:r>
        <w:rPr>
          <w:noProof/>
        </w:rPr>
        <w:t>- għall-UE, biex ixxerred b</w:t>
      </w:r>
      <w:r>
        <w:rPr>
          <w:noProof/>
        </w:rPr>
        <w:t>’mod wiesa’ l-lista ta’ dokumenti ta’ sostenn li għandhom jiġu ppreżentati mill-applikanti għal viża fil-Belarussja, adottata permezz tad-Deċiżjoni ta’ Implimentazzjoni tal-Kummissjoni Nru C(2014) 2727 tat-29 ta’ April 2014.</w:t>
      </w:r>
    </w:p>
    <w:p w:rsidR="001843EF" w:rsidRDefault="001843EF">
      <w:pPr>
        <w:rPr>
          <w:noProof/>
        </w:rPr>
      </w:pPr>
    </w:p>
    <w:p w:rsidR="001843EF" w:rsidRDefault="00F91B42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  <w:r>
        <w:rPr>
          <w:noProof/>
        </w:rPr>
        <w:t>It-tagħrif imsemmi hawn fuq għ</w:t>
      </w:r>
      <w:r>
        <w:rPr>
          <w:noProof/>
        </w:rPr>
        <w:t>andu jkun jidher b’mod ċar (fuq it-tabelli ta’ tagħrif fil-konsulati, fuq siti tal-Internet eċċ.).</w:t>
      </w:r>
    </w:p>
    <w:p w:rsidR="001843EF" w:rsidRDefault="001843EF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  <w:sectPr w:rsidR="001843EF" w:rsidSect="00F91B42">
          <w:pgSz w:w="11905" w:h="16840"/>
          <w:pgMar w:top="700" w:right="485" w:bottom="660" w:left="1240" w:header="720" w:footer="720" w:gutter="0"/>
          <w:cols w:space="720"/>
          <w:noEndnote/>
          <w:docGrid w:linePitch="326"/>
        </w:sectPr>
      </w:pPr>
    </w:p>
    <w:p w:rsidR="001843EF" w:rsidRDefault="00F91B42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DIKJARAZZJONI KONĠUNTA</w:t>
      </w:r>
    </w:p>
    <w:p w:rsidR="001843EF" w:rsidRDefault="00F91B42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DWAR IL-PERSUNAL KONSULARI NEĊESSARJU </w:t>
      </w:r>
    </w:p>
    <w:p w:rsidR="001843EF" w:rsidRDefault="00F91B42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GĦALL-IMPLIMENTAZZJONI EFFETTIVA TAL-FTEHIM</w:t>
      </w:r>
    </w:p>
    <w:p w:rsidR="001843EF" w:rsidRDefault="001843EF">
      <w:pPr>
        <w:rPr>
          <w:noProof/>
          <w:color w:val="44546A"/>
          <w:szCs w:val="24"/>
        </w:rPr>
      </w:pPr>
    </w:p>
    <w:p w:rsidR="001843EF" w:rsidRDefault="00F91B42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  <w:r>
        <w:rPr>
          <w:noProof/>
        </w:rPr>
        <w:t xml:space="preserve">Filwaqt li jirrikonoxxu l-importanza ta’ implimentazzjoni effettiva tal-Ftehim, il-Partijiet jenfasizzaw il-ħtieġa li l-Partijiet jipprovdu persunal konsulari adegwat. </w:t>
      </w:r>
    </w:p>
    <w:p w:rsidR="001843EF" w:rsidRDefault="001843EF">
      <w:pPr>
        <w:autoSpaceDE w:val="0"/>
        <w:autoSpaceDN w:val="0"/>
        <w:adjustRightInd w:val="0"/>
        <w:spacing w:after="60"/>
        <w:rPr>
          <w:rFonts w:eastAsia="Times New Roman"/>
          <w:bCs/>
          <w:noProof/>
          <w:szCs w:val="24"/>
        </w:rPr>
      </w:pPr>
    </w:p>
    <w:p w:rsidR="001843EF" w:rsidRDefault="00F91B42">
      <w:pPr>
        <w:rPr>
          <w:noProof/>
        </w:rPr>
      </w:pPr>
      <w:r>
        <w:rPr>
          <w:noProof/>
        </w:rPr>
        <w:t>Fid-dawl ta’ dan, il-Partijiet jaqblu li l-Kumitat Konġunt, stabbilit mill-Artikolu 12</w:t>
      </w:r>
      <w:r>
        <w:rPr>
          <w:noProof/>
        </w:rPr>
        <w:t xml:space="preserve"> tal-Ftehim, jenħtieġ li jissorvelja l-implimentazzjoni miż-żewġ Partijiet tal-Artikoli 6(4) u 7 tal-Ftehim li jistabbilixxu, rispettivament, il-possibbiltà għall-applikanti li jippreżentaw l-applikazzjonijiet direttament fil-konsulat, u t-tul tal-proċedur</w:t>
      </w:r>
      <w:r>
        <w:rPr>
          <w:noProof/>
        </w:rPr>
        <w:t>i għall-ipproċessar tal-applikazzjonijiet għall-viża.</w:t>
      </w: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1843EF" w:rsidRDefault="001843EF">
      <w:pPr>
        <w:rPr>
          <w:noProof/>
        </w:rPr>
      </w:pPr>
    </w:p>
    <w:p w:rsidR="001843EF" w:rsidRDefault="001843EF">
      <w:pPr>
        <w:rPr>
          <w:noProof/>
        </w:rPr>
        <w:sectPr w:rsidR="001843EF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1843EF" w:rsidRDefault="00F91B42"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 w:rsidR="00F91B42" w:rsidRDefault="00F91B42">
      <w:pPr>
        <w:rPr>
          <w:noProof/>
        </w:rPr>
      </w:pPr>
    </w:p>
    <w:p w:rsidR="00F91B42" w:rsidRDefault="00F91B42" w:rsidP="00F91B42">
      <w:pPr>
        <w:rPr>
          <w:noProof/>
        </w:rPr>
        <w:sectPr w:rsidR="00F91B42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F91B42" w:rsidRDefault="00F91B42" w:rsidP="00F91B42">
      <w:pPr>
        <w:pStyle w:val="Annexetitre"/>
        <w:rPr>
          <w:rStyle w:val="Marker"/>
        </w:rPr>
      </w:pPr>
      <w:r w:rsidRPr="00F91B42">
        <w:t xml:space="preserve">ANNESS </w:t>
      </w:r>
      <w:r w:rsidRPr="00F91B42">
        <w:rPr>
          <w:rStyle w:val="Marker"/>
        </w:rPr>
        <w:t>[…]</w:t>
      </w:r>
    </w:p>
    <w:p w:rsidR="00F91B42" w:rsidRDefault="00F91B42" w:rsidP="00F91B42">
      <w:pPr>
        <w:rPr>
          <w:noProof/>
        </w:rPr>
      </w:pPr>
    </w:p>
    <w:p w:rsidR="00F91B42" w:rsidRDefault="00F91B42" w:rsidP="00F91B42">
      <w:pPr>
        <w:rPr>
          <w:noProof/>
        </w:rPr>
        <w:sectPr w:rsidR="00F91B42" w:rsidSect="00F91B4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F91B42" w:rsidRDefault="00F91B42" w:rsidP="00F91B42">
      <w:pPr>
        <w:pStyle w:val="Annexetitre"/>
        <w:rPr>
          <w:rStyle w:val="Marker"/>
        </w:rPr>
      </w:pPr>
      <w:r w:rsidRPr="00F91B42">
        <w:t xml:space="preserve">ANNESS </w:t>
      </w:r>
      <w:r w:rsidRPr="00F91B42">
        <w:rPr>
          <w:rStyle w:val="Marker"/>
        </w:rPr>
        <w:t>[…]</w:t>
      </w:r>
    </w:p>
    <w:p w:rsidR="001843EF" w:rsidRDefault="001843EF" w:rsidP="00F91B42">
      <w:pPr>
        <w:rPr>
          <w:noProof/>
        </w:rPr>
      </w:pPr>
    </w:p>
    <w:sectPr w:rsidR="001843EF" w:rsidSect="00F91B42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EF" w:rsidRDefault="00F91B42">
      <w:pPr>
        <w:spacing w:before="0" w:after="0"/>
      </w:pPr>
      <w:r>
        <w:separator/>
      </w:r>
    </w:p>
  </w:endnote>
  <w:endnote w:type="continuationSeparator" w:id="0">
    <w:p w:rsidR="001843EF" w:rsidRDefault="00F91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EF" w:rsidRPr="00F91B42" w:rsidRDefault="00F91B42" w:rsidP="00F91B42">
    <w:pPr>
      <w:pStyle w:val="Footer"/>
      <w:rPr>
        <w:rFonts w:ascii="Arial" w:hAnsi="Arial" w:cs="Arial"/>
        <w:b/>
        <w:sz w:val="48"/>
      </w:rPr>
    </w:pPr>
    <w:r w:rsidRPr="00F91B42">
      <w:rPr>
        <w:rFonts w:ascii="Arial" w:hAnsi="Arial" w:cs="Arial"/>
        <w:b/>
        <w:sz w:val="48"/>
      </w:rPr>
      <w:t>MT</w:t>
    </w:r>
    <w:r w:rsidRPr="00F91B42">
      <w:rPr>
        <w:rFonts w:ascii="Arial" w:hAnsi="Arial" w:cs="Arial"/>
        <w:b/>
        <w:sz w:val="48"/>
      </w:rPr>
      <w:tab/>
    </w:r>
    <w:r w:rsidRPr="00F91B42">
      <w:rPr>
        <w:rFonts w:ascii="Arial" w:hAnsi="Arial" w:cs="Arial"/>
        <w:b/>
        <w:sz w:val="48"/>
      </w:rPr>
      <w:tab/>
    </w:r>
    <w:r w:rsidRPr="00F91B42">
      <w:tab/>
    </w:r>
    <w:r w:rsidRPr="00F91B42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Footer"/>
      <w:rPr>
        <w:rFonts w:ascii="Arial" w:hAnsi="Arial" w:cs="Arial"/>
        <w:b/>
        <w:sz w:val="48"/>
      </w:rPr>
    </w:pPr>
    <w:r w:rsidRPr="00F91B42">
      <w:rPr>
        <w:rFonts w:ascii="Arial" w:hAnsi="Arial" w:cs="Arial"/>
        <w:b/>
        <w:sz w:val="48"/>
      </w:rPr>
      <w:t>MT</w:t>
    </w:r>
    <w:r w:rsidRPr="00F91B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28</w:t>
    </w:r>
    <w:r>
      <w:fldChar w:fldCharType="end"/>
    </w:r>
    <w:r>
      <w:tab/>
    </w:r>
    <w:r w:rsidRPr="00F91B42">
      <w:tab/>
    </w:r>
    <w:r w:rsidRPr="00F91B42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EF" w:rsidRDefault="00F91B42">
      <w:pPr>
        <w:spacing w:before="0" w:after="0"/>
      </w:pPr>
      <w:r>
        <w:separator/>
      </w:r>
    </w:p>
  </w:footnote>
  <w:footnote w:type="continuationSeparator" w:id="0">
    <w:p w:rsidR="001843EF" w:rsidRDefault="00F91B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42" w:rsidRPr="00F91B42" w:rsidRDefault="00F91B42" w:rsidP="00F91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C448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BA848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85AFC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13AD7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93EC0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7BC20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D24AB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84E6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8-30 13:32:4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7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ADE63A5-EC86-4513-A758-5FAAEA433E1E"/>
    <w:docVar w:name="LW_COVERPAGE_TYPE" w:val="1"/>
    <w:docVar w:name="LW_CROSSREFERENCE" w:val="&lt;UNUSED&gt;"/>
    <w:docVar w:name="LW_DocType" w:val="ANNEX"/>
    <w:docVar w:name="LW_EMISSION" w:val="30.8.2019"/>
    <w:docVar w:name="LW_EMISSION_ISODATE" w:val="2019-08-3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INSERT_TEXTE.ACTE" w:val="1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konklu\u380?joni tal-Ftehim bejn l-Unjoni Ewropea u r-Repubblika tal-Belarussja dwar il-fa\u267?ilitazzjoni tal-\u295?ru\u289? ta' vi\u380?i"/>
    <w:docVar w:name="LW_OBJETACTEPRINCIPAL.CP" w:val="dwar il-konklu\u380?joni tal-Ftehim bejn l-Unjoni Ewropea u r-Repubblika tal-Belarussja dwar il-fa\u267?ilitazzjoni tal-\u295?ru\u289? ta' vi\u380?i"/>
    <w:docVar w:name="LW_PART_NBR" w:val="1"/>
    <w:docVar w:name="LW_PART_NBR_TOTAL" w:val="1"/>
    <w:docVar w:name="LW_REF.INST.NEW" w:val="COM"/>
    <w:docVar w:name="LW_REF.INST.NEW_ADOPTED" w:val="final"/>
    <w:docVar w:name="LW_REF.INST.NEW_TEXT" w:val="(2019) 4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 "/>
    <w:docVar w:name="LW_TYPEACTEPRINCIPAL.CP" w:val="Proposta g\u295?al De\u267?i\u380?joni tal-Kunsill "/>
  </w:docVars>
  <w:rsids>
    <w:rsidRoot w:val="001843EF"/>
    <w:rsid w:val="001843EF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7812977-3731-41BD-87A5-0663638A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42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1B42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F91B4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91B42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91B42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F91B4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F91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F91B42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F91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F91B42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F91B42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29</Pages>
  <Words>4077</Words>
  <Characters>29687</Characters>
  <Application>Microsoft Office Word</Application>
  <DocSecurity>0</DocSecurity>
  <Lines>674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KOUTZIAVASILI Dimitra (SG)</cp:lastModifiedBy>
  <cp:revision>6</cp:revision>
  <dcterms:created xsi:type="dcterms:W3CDTF">2019-08-30T09:18:00Z</dcterms:created>
  <dcterms:modified xsi:type="dcterms:W3CDTF">2019-08-30T12:18:00Z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COM/SEC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