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CBD99B09-EF38-4C8E-94B5-922F5AE8A0DF" style="width:451pt;height:423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p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Az Európai Unió által a Nemzetközi Polgári Repülési Szervezetben a nemzetközi polgári repülésről szóló egyezmény (Chicagói Egyezmény) 17. függelékének („Biztonság”) felülvizsgálata (17. módosítás) vonatkozásában képviselendő álláspont </w:t>
      </w:r>
    </w:p>
    <w:p>
      <w:pPr>
        <w:rPr>
          <w:b/>
          <w:bCs/>
          <w:noProof/>
        </w:rPr>
      </w:pPr>
      <w:r>
        <w:rPr>
          <w:b/>
          <w:bCs/>
          <w:noProof/>
        </w:rPr>
        <w:t xml:space="preserve">Általános elvek </w:t>
      </w:r>
    </w:p>
    <w:p>
      <w:pPr>
        <w:rPr>
          <w:noProof/>
        </w:rPr>
      </w:pPr>
      <w:r>
        <w:rPr>
          <w:noProof/>
        </w:rPr>
        <w:t xml:space="preserve">A Nemzetközi Polgári Repülési Szervezet (ICAO) tevékenységeinek keretében a Chicagói Egyezmény 17. függelékének („Biztonság”) szabványok és ajánlott gyakorlatok kidolgozásával járó felülvizsgálata (17. módosítás) tekintetében a tagállamok az Unió érdekében együttesen eljárva: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Unió légiközlekedés-védelmi szakpolitikája keretében kitűzött célokkal összhangban, nevezetesen a személyek és az áruk Európai Unión belüli védelme, valamint a polgári légi járművek elleni jogellenes, a polgári légi közlekedés védelmét veszélyeztető cselekmények megakadályozása érdekében járnak el;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a polgári légi közlekedés jogellenes cselekményekkel szembeni védelmét szolgáló közös szabályok alkalmazásával és érvényesítésével globális szinten hozzájárulnak a légi közlekedés fokozott védelméhez;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az Egyesült Nemzetek Biztonsági Tanácsának 2016. szeptember 22-i 2309 sz. határozatával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összhangban továbbra is támogatják az ICAO-nak a polgári légi közlekedés jogellenes cselekményekkel szembeni védelmét szolgáló szabványok kidolgozására irányuló tevékenységét. </w:t>
      </w:r>
    </w:p>
    <w:p>
      <w:pPr>
        <w:rPr>
          <w:noProof/>
        </w:rPr>
      </w:pPr>
      <w:r>
        <w:rPr>
          <w:b/>
          <w:bCs/>
          <w:noProof/>
        </w:rPr>
        <w:t xml:space="preserve">A 17. függelék („Biztonság”) felülvizsgálata (17. módosítás) vonatkozásában képviselendő álláspont) </w:t>
      </w:r>
      <w:r>
        <w:rPr>
          <w:noProof/>
        </w:rPr>
        <w:t xml:space="preserve">A tagállamok, az Unió érdekében együttesen eljárva, támogatják a 17. függelékkel kapcsolatban javasolt 17. módosítást. 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A Biztonsági Tanács 2016. szeptember 22-i 7775. ülésén elfogadott 2309 (2016) sz. határozat: A nemzetközi békét és biztonságot veszélyeztető terrorista cselekmények által okozott fenyegetések: a légi közlekedés védelme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092E1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1CF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9DC8C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23053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52C92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5886B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6984C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9C41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29 09:11:2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BD99B09-EF38-4C8E-94B5-922F5AE8A0DF"/>
    <w:docVar w:name="LW_COVERPAGE_TYPE" w:val="1"/>
    <w:docVar w:name="LW_CROSSREFERENCE" w:val="&lt;UNUSED&gt;"/>
    <w:docVar w:name="LW_DocType" w:val="ANNEX"/>
    <w:docVar w:name="LW_EMISSION" w:val="2019.10.31."/>
    <w:docVar w:name="LW_EMISSION_ISODATE" w:val="2019-10-31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&lt;FMT:Font=Calibri CE&gt;az Európai Unió által a Nemzetközi Polgári Repülési Szervezetben a nemzetközi polgári repülésr\u337?l szóló egyezmény 17. függelékének (\u8222?Biztonság\u8221?) felülvizsgálata (17. módosítás) vonatkozásában képviselend\u337? álláspontról&lt;/FMT&gt;"/>
    <w:docVar w:name="LW_OBJETACTEPRINCIPAL.CP" w:val="&lt;FMT:Font=Calibri CE&gt;az Európai Unió által a Nemzetközi Polgári Repülési Szervezetben a nemzetközi polgári repülésr\u337?l szóló egyezmény 17. függelékének (\u8222?Biztonság\u8221?) felülvizsgálata (17. módosítás) vonatkozásában képviselend\u337? álláspontról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57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_x000b_A TANÁCS HATÁROZATA"/>
    <w:docVar w:name="LW_TYPEACTEPRINCIPAL.CP" w:val="Javaslat_x000b_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customStyle="1" w:styleId="s1">
    <w:name w:val="s1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customStyle="1" w:styleId="s1">
    <w:name w:val="s1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E58607-9E11-4332-BE34-AF75AAC2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 MANSILLA Maria (HOME)</dc:creator>
  <cp:keywords/>
  <dc:description/>
  <cp:lastModifiedBy>WES PDFC Administrator</cp:lastModifiedBy>
  <cp:revision>8</cp:revision>
  <dcterms:created xsi:type="dcterms:W3CDTF">2019-10-24T15:09:00Z</dcterms:created>
  <dcterms:modified xsi:type="dcterms:W3CDTF">2019-10-29T08:11:00Z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