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995C025-91AB-4C65-836F-FB301FC3005B" style="width:450.7pt;height:434.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u w:color="000000"/>
          <w:bdr w:val="nil"/>
        </w:rPr>
        <w:t>•</w:t>
      </w:r>
      <w:r>
        <w:rPr>
          <w:noProof/>
          <w:u w:color="000000"/>
          <w:bdr w:val="nil"/>
        </w:rPr>
        <w:tab/>
      </w:r>
      <w:r>
        <w:rPr>
          <w:noProof/>
        </w:rPr>
        <w:t>A javaslat indokai és céljai</w:t>
      </w:r>
    </w:p>
    <w:p>
      <w:pPr>
        <w:pBdr>
          <w:top w:val="nil"/>
          <w:left w:val="nil"/>
          <w:bottom w:val="nil"/>
          <w:right w:val="nil"/>
          <w:between w:val="nil"/>
          <w:bar w:val="nil"/>
        </w:pBdr>
        <w:spacing w:before="0" w:after="240"/>
        <w:rPr>
          <w:noProof/>
        </w:rPr>
      </w:pPr>
      <w:r>
        <w:rPr>
          <w:noProof/>
        </w:rPr>
        <w:t>A csatlakozási okmány 6. cikkének (2) bekezdésével összhangban Horvátország vállalja, hogy csatlakozik az Unió és a tagállamok által harmadik országokkal kötött vagy aláírt megállapodásokhoz. E megállapodások közé tartozik az Amerikai Egyesült Államok, valamint az Európai Közösség és tagállamai közötti légiközlekedési megállapodás (a továbbiakban: EU–USA légiközlekedési megállapodás).</w:t>
      </w:r>
    </w:p>
    <w:p>
      <w:pPr>
        <w:pBdr>
          <w:top w:val="nil"/>
          <w:left w:val="nil"/>
          <w:bottom w:val="nil"/>
          <w:right w:val="nil"/>
          <w:between w:val="nil"/>
          <w:bar w:val="nil"/>
        </w:pBdr>
        <w:spacing w:before="0" w:after="240"/>
        <w:rPr>
          <w:noProof/>
        </w:rPr>
      </w:pPr>
      <w:r>
        <w:rPr>
          <w:noProof/>
        </w:rPr>
        <w:t>Az említett rendelkezés értelmében Horvátországnak a szóban forgó megállapodásokhoz való csatlakozásáról a megállapodásokhoz csatolt és az érintett harmadik országokkal a Tanács által a tagállamok nevében egyhangúlag eljárva megkötött jegyzőkönyvben kell megállapodni. Ezen túlmenően a tagállamok nevében a Bizottság folytatja le a tárgyalásokat az említett jegyzőkönyvekről.</w:t>
      </w:r>
    </w:p>
    <w:p>
      <w:pPr>
        <w:pBdr>
          <w:top w:val="nil"/>
          <w:left w:val="nil"/>
          <w:bottom w:val="nil"/>
          <w:right w:val="nil"/>
          <w:between w:val="nil"/>
          <w:bar w:val="nil"/>
        </w:pBdr>
        <w:spacing w:before="0" w:after="240"/>
        <w:rPr>
          <w:noProof/>
        </w:rPr>
      </w:pPr>
      <w:r>
        <w:rPr>
          <w:noProof/>
        </w:rPr>
        <w:t>A Bizottság ennek megfelelően tárgyalásokat folytatott egy, az EU–USA légiközlekedési megállapodást módosító jegyzőkönyvről, amely lehetővé teszi Horvátország csatlakozását a megállapodáshoz.</w:t>
      </w:r>
    </w:p>
    <w:p>
      <w:pPr>
        <w:pBdr>
          <w:top w:val="nil"/>
          <w:left w:val="nil"/>
          <w:bottom w:val="nil"/>
          <w:right w:val="nil"/>
          <w:between w:val="nil"/>
          <w:bar w:val="nil"/>
        </w:pBdr>
        <w:spacing w:before="0" w:after="240"/>
        <w:rPr>
          <w:noProof/>
        </w:rPr>
      </w:pPr>
      <w:r>
        <w:rPr>
          <w:noProof/>
        </w:rPr>
        <w:t xml:space="preserve">E javaslat célja az Európai Unió működéséről szóló szerződés (a továbbiakban: EUMSZ) 218. cikkének (5) bekezdésén és a csatlakozási okmány 6. cikkének (2) bekezdésén alapuló tanácsi határozat meghozatala, amely – figyelemmel a jegyzőkönyv későbbi időpontban történő megkötésére – felhatalmazást ad a jegyzőkönyvnek az Unió és a tagállamok nevében történő aláírására, valamint a jegyzőkönyv 4. cikkével összhangban annak az Unió és a tagállamok általi ideiglenes alkalmazására. </w:t>
      </w:r>
    </w:p>
    <w:p>
      <w:pPr>
        <w:pBdr>
          <w:top w:val="nil"/>
          <w:left w:val="nil"/>
          <w:bottom w:val="nil"/>
          <w:right w:val="nil"/>
          <w:between w:val="nil"/>
          <w:bar w:val="nil"/>
        </w:pBdr>
        <w:spacing w:before="0" w:after="240"/>
        <w:rPr>
          <w:noProof/>
        </w:rPr>
      </w:pPr>
      <w:r>
        <w:rPr>
          <w:noProof/>
        </w:rPr>
        <w:t xml:space="preserve"> </w:t>
      </w:r>
    </w:p>
    <w:p>
      <w:pPr>
        <w:pBdr>
          <w:top w:val="nil"/>
          <w:left w:val="nil"/>
          <w:bottom w:val="nil"/>
          <w:right w:val="nil"/>
          <w:between w:val="nil"/>
          <w:bar w:val="nil"/>
        </w:pBdr>
        <w:spacing w:before="0" w:after="240"/>
        <w:rPr>
          <w:noProof/>
          <w:color w:val="000000" w:themeColor="text1"/>
          <w:szCs w:val="24"/>
        </w:rPr>
      </w:pPr>
      <w:r>
        <w:rPr>
          <w:noProof/>
        </w:rPr>
        <w:t xml:space="preserv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Háttér-információk</w:t>
      </w:r>
    </w:p>
    <w:p>
      <w:pPr>
        <w:rPr>
          <w:noProof/>
        </w:rPr>
      </w:pPr>
      <w:r>
        <w:rPr>
          <w:noProof/>
        </w:rPr>
        <w:t>A Horvátország által a csatlakozási okmány 6. cikkének (2) bekezdése szerint tett kötelezettségvállalás vonatkozik az Amerikai Egyesült Államok, az Európai Unió és tagállamai, Izland és Norvégia közötti légiközlekedési megállapodásra is, amely kiterjeszti az EU–USA légiközlekedési megállapodás hatályát az utóbbi országokra, továbbá az Európai Unió és tagállamai, Izland és Norvégia közötti kiegészítő megállapodásra is, amely az említett megállapodás alapján szabályozza az említett felek közötti kapcsolatot.</w:t>
      </w:r>
    </w:p>
    <w:p>
      <w:pPr>
        <w:rPr>
          <w:noProof/>
        </w:rPr>
      </w:pPr>
      <w:r>
        <w:rPr>
          <w:noProof/>
        </w:rPr>
        <w:t xml:space="preserve">A Bizottság ezért tárgyalásokat folytatott az említett megállapodásokat módosító jegyzőkönyvekről is, amelyek lehetővé teszik Horvátország csatlakozását a megállapodásokhoz. E javaslattal párhuzamosan előterjesztésre kerülnek az említett jegyzőkönyvek aláírásáról és ideiglenes alkalmazásáról, valamint megkötéséről szóló tanácsi határozatokra irányuló javaslatok, csakúgy, mint az EU–USA légiközlekedési megállapodást módosító jegyzőkönyv megkötéséről szóló tanácsi határozatra irányuló javaslat. </w:t>
      </w:r>
    </w:p>
    <w:p>
      <w:pPr>
        <w:rPr>
          <w:noProof/>
        </w:rPr>
      </w:pP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Összhang a szabályozási terület jelenlegi rendelkezéseivel</w:t>
      </w:r>
    </w:p>
    <w:p>
      <w:pPr>
        <w:spacing w:before="100" w:beforeAutospacing="1" w:after="100" w:afterAutospacing="1"/>
        <w:rPr>
          <w:noProof/>
        </w:rPr>
      </w:pPr>
      <w:r>
        <w:rPr>
          <w:noProof/>
        </w:rPr>
        <w:t>Az EU–USA légiközlekedési megállapodás volt az első átfogó légiközlekedési megállapodás az Unió egyik legfontosabb légiközlekedési partnerével. Ez a világ legjelentősebb légiközlekedési megállapodása, amely évente több mint 80 millió ülőhelyet érint, és mint ilyen az Unió légiközlekedési külpolitikájának egyik sarokköve. A jegyzőkönyv lehetővé teszi Horvátország számára, hogy az EU–USA légiközlekedési megállapodás előnyeit élvezhesse.</w:t>
      </w:r>
    </w:p>
    <w:p>
      <w:pPr>
        <w:pStyle w:val="ManualHeading2"/>
        <w:rPr>
          <w:rFonts w:eastAsia="Arial Unicode MS"/>
          <w:noProof/>
        </w:rPr>
      </w:pPr>
      <w:r>
        <w:rPr>
          <w:noProof/>
          <w:u w:color="000000"/>
          <w:bdr w:val="nil"/>
        </w:rPr>
        <w:t>•</w:t>
      </w:r>
      <w:r>
        <w:rPr>
          <w:noProof/>
          <w:u w:color="000000"/>
          <w:bdr w:val="nil"/>
        </w:rPr>
        <w:tab/>
      </w:r>
      <w:r>
        <w:rPr>
          <w:noProof/>
        </w:rPr>
        <w:t>Összhang a javaslat által érintett területen meglévő rendelkezésekkel</w:t>
      </w:r>
    </w:p>
    <w:p>
      <w:pPr>
        <w:spacing w:before="100" w:beforeAutospacing="1" w:after="100" w:afterAutospacing="1"/>
        <w:rPr>
          <w:noProof/>
        </w:rPr>
      </w:pPr>
      <w:r>
        <w:rPr>
          <w:noProof/>
        </w:rPr>
        <w:t xml:space="preserve">A jegyzőkönyv lehetővé teszi Horvátország számára, hogy teljesítse a csatlakozási okmány 6. cikkének (2) bekezdése szerinti, az EU–USA légiközlekedési megállapodáshoz való csatlakozásra vonatkozó kötelezettségét. </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Az EUMSZ 100. cikke (2) bekezdésének a 218. cikk (5) bekezdésével összefüggésben értelmezett rendelkezései, valamint a csatlakozási okmány 6. cikke (2) bekezdésének második albekezdése. </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pStyle w:val="Text1"/>
        <w:spacing w:before="100" w:beforeAutospacing="1" w:after="100" w:afterAutospacing="1"/>
        <w:ind w:left="0"/>
        <w:rPr>
          <w:noProof/>
        </w:rPr>
      </w:pPr>
      <w:r>
        <w:rPr>
          <w:noProof/>
        </w:rPr>
        <w:t xml:space="preserve"> A jegyzőkönyv lehetővé teszi Horvátország számára, hogy élvezhesse az EU–USA légi közlekedési megállapodás előnyeit, amely egyenlő és egységes feltételeket teremt a piacra jutás tekintetében, és a szabályozási együttműködésre és a konvergenciára vonatkozó új rendelkezések alapjául szolgál a légi szolgáltatások biztonságos, zavartalan és hatékony üzemeltetése szempontjából alapvető fontosságú területeken. A szóban forgó rendelkezéseket csak uniós szinten lehet meghozni.</w:t>
      </w:r>
    </w:p>
    <w:p>
      <w:pPr>
        <w:pStyle w:val="ManualHeading2"/>
        <w:rPr>
          <w:rFonts w:eastAsia="Arial Unicode MS"/>
          <w:noProof/>
          <w:u w:color="000000"/>
          <w:bdr w:val="nil"/>
        </w:rPr>
      </w:pPr>
      <w:r>
        <w:rPr>
          <w:noProof/>
          <w:u w:color="000000"/>
          <w:bdr w:val="nil"/>
        </w:rPr>
        <w:t>•</w:t>
      </w:r>
      <w:r>
        <w:rPr>
          <w:noProof/>
          <w:u w:color="000000"/>
          <w:bdr w:val="nil"/>
        </w:rPr>
        <w:tab/>
        <w:t>Arányosság</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A jegyzőkönyv a szóban forgó kérdésre – nevezetesen Horvátországnak az EU–USA légiközlekedési megállapodáshoz való csatlakozására – korlátozódik, és nem érint más ügyeket. </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pBdr>
          <w:top w:val="nil"/>
          <w:left w:val="nil"/>
          <w:bottom w:val="nil"/>
          <w:right w:val="nil"/>
          <w:between w:val="nil"/>
          <w:bar w:val="nil"/>
        </w:pBdr>
        <w:spacing w:before="0" w:after="240"/>
        <w:rPr>
          <w:rFonts w:eastAsia="Arial Unicode MS"/>
          <w:noProof/>
          <w:color w:val="000000" w:themeColor="text1"/>
          <w:szCs w:val="24"/>
        </w:rPr>
      </w:pPr>
      <w:r>
        <w:rPr>
          <w:noProof/>
        </w:rPr>
        <w:t>Nemzetközi megállapodás.</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A jelenleg hatályban lévő jogszabályok utólagos értékelése / célravezetőségi vizsgálata</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Az érdekelt felekkel folytatott konzultációk</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Szakértői vélemények beszerzése és felhasználása</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Hatásvizsgálat</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Célravezető szabályozás és egyszerűsítés</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Alapjogok</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rPr>
          <w:noProof/>
        </w:rPr>
      </w:pPr>
      <w:r>
        <w:rPr>
          <w:noProof/>
        </w:rPr>
        <w:t>4.</w:t>
      </w:r>
      <w:r>
        <w:rPr>
          <w:noProof/>
        </w:rPr>
        <w:tab/>
        <w:t>KÖLTSÉGVETÉSI VONZATOK</w:t>
      </w:r>
    </w:p>
    <w:p>
      <w:pPr>
        <w:pBdr>
          <w:top w:val="nil"/>
          <w:left w:val="nil"/>
          <w:bottom w:val="nil"/>
          <w:right w:val="nil"/>
          <w:between w:val="nil"/>
          <w:bar w:val="nil"/>
        </w:pBdr>
        <w:spacing w:before="100" w:beforeAutospacing="1" w:after="100" w:afterAutospacing="1"/>
        <w:rPr>
          <w:noProof/>
        </w:rPr>
      </w:pPr>
      <w:r>
        <w:rPr>
          <w:noProof/>
        </w:rPr>
        <w:t>A javaslat nincs hatással az uniós költségvetésre.</w:t>
      </w:r>
    </w:p>
    <w:p>
      <w:pPr>
        <w:pStyle w:val="ManualHeading1"/>
        <w:rPr>
          <w:noProof/>
        </w:rPr>
      </w:pPr>
      <w:r>
        <w:rPr>
          <w:noProof/>
        </w:rPr>
        <w:t>5.</w:t>
      </w:r>
      <w:r>
        <w:rPr>
          <w:noProof/>
        </w:rPr>
        <w:tab/>
        <w:t>EGYÉB ELEMEK</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A javasolt megállapodás összefoglalása  </w:t>
      </w:r>
    </w:p>
    <w:p>
      <w:pPr>
        <w:pBdr>
          <w:top w:val="nil"/>
          <w:left w:val="nil"/>
          <w:bottom w:val="nil"/>
          <w:right w:val="nil"/>
          <w:between w:val="nil"/>
          <w:bar w:val="nil"/>
        </w:pBdr>
        <w:spacing w:before="100" w:beforeAutospacing="1" w:after="100" w:afterAutospacing="1"/>
        <w:rPr>
          <w:noProof/>
        </w:rPr>
      </w:pPr>
      <w:r>
        <w:rPr>
          <w:noProof/>
        </w:rPr>
        <w:t>A jegyzőkönyv a Horvát Köztársaságnak az EU–USA légiközlekedési megállapodáshoz való csatlakozásáról és a megállapodás ebből következő módosításairól rendelkező főszövegből, valamint a további nyelvi változatok hitelesítéséről szóló közös nyilatkozatból áll.</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2019/0257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Amerikai Egyesült Államok, valamint az Európai Közösség és tagállamai között 2007. április 25-én és 30-án aláírt, majd az Amerikai Egyesült Államok, valamint az Európai Közösség és tagállamai között 2007. április 25-én és 30-án aláírt légiközlekedési megállapodás módosításáról szóló, az Amerikai Egyesült Államok, valamint az Európai Közösség és tagállamai között 2010. június 24-én aláírt jegyzőkönyvvel módosított légiközlekedési megállapodásnak a Horvát Köztársaság Európai Unióhoz való csatlakozásának figyelembevétele céljából történő módosításáról szóló jegyzőkönyvnek az Európai Unió és tagállamai nevében történő aláírásáról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100. cikke (2) bekezdésére, összefüggésben 218. cikke (5) bekezdésével,</w:t>
      </w:r>
    </w:p>
    <w:p>
      <w:pPr>
        <w:rPr>
          <w:noProof/>
        </w:rPr>
      </w:pPr>
      <w:r>
        <w:rPr>
          <w:noProof/>
        </w:rPr>
        <w:t>tekintettel Horvátország csatlakozási okmányára és különösen annak 6. cikke (2) bekezdésének második albekezdésére,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 xml:space="preserve">A Bizottság a tárgyalások megkezdésére való felhatalmazásáról szóló, 2012. szeptember 14-i 13351/12. sz. tanácsi határozatnak megfelelően tárgyalásokat folytatott egy, az Amerikai Egyesült Államok, valamint az Európai Közösség és tagállamai között 2007. április 25-én és 30-án aláírt, majd az Amerikai Egyesült Államok, valamint az Európai Közösség és tagállamai között 2007. április 25-én és 30-án aláírt légiközlekedési megállapodás módosításáról szóló, az Amerikai Egyesült Államok, valamint az Európai Közösség és tagállamai között 2010. június 24-én aláírt jegyzőkönyvvel módosított légiközlekedési megállapodásnak a Horvát Köztársaság Európai Unióhoz való csatlakozásának figyelembevétele céljából történő módosításáról szóló jegyzőkönyvről (a továbbiakban: jegyzőkönyv). </w:t>
      </w:r>
    </w:p>
    <w:p>
      <w:pPr>
        <w:pStyle w:val="ManualConsidrant"/>
        <w:rPr>
          <w:noProof/>
        </w:rPr>
      </w:pPr>
      <w:r>
        <w:t>(2)</w:t>
      </w:r>
      <w:r>
        <w:tab/>
      </w:r>
      <w:r>
        <w:rPr>
          <w:noProof/>
        </w:rPr>
        <w:t>A tárgyalások a jegyzőkönyv 2019. március 8-án történt parafálásával sikeresen lezárultak.</w:t>
      </w:r>
    </w:p>
    <w:p>
      <w:pPr>
        <w:pStyle w:val="ManualConsidrant"/>
        <w:rPr>
          <w:noProof/>
        </w:rPr>
      </w:pPr>
      <w:r>
        <w:t>(3)</w:t>
      </w:r>
      <w:r>
        <w:tab/>
      </w:r>
      <w:r>
        <w:rPr>
          <w:noProof/>
        </w:rPr>
        <w:t>Helyénvaló, ha az Unió és tagállamai a jegyzőkönyvet – figyelemmel annak egy későbbi időpontban történő megkötésére – annak 4. cikkével összhangban aláírják és ideiglenesen alkalmazzák,</w:t>
      </w:r>
    </w:p>
    <w:p>
      <w:pPr>
        <w:pStyle w:val="Formuledadoption"/>
        <w:rPr>
          <w:noProof/>
        </w:rPr>
      </w:pPr>
      <w:r>
        <w:rPr>
          <w:noProof/>
        </w:rPr>
        <w:t xml:space="preserve">ELFOGADTA EZT A HATÁROZATOT: </w:t>
      </w:r>
    </w:p>
    <w:p>
      <w:pPr>
        <w:pStyle w:val="Titrearticle"/>
        <w:spacing w:before="120"/>
        <w:outlineLvl w:val="0"/>
        <w:rPr>
          <w:noProof/>
        </w:rPr>
      </w:pPr>
      <w:r>
        <w:rPr>
          <w:noProof/>
        </w:rPr>
        <w:t>1. cikk</w:t>
      </w:r>
      <w:r>
        <w:rPr>
          <w:noProof/>
        </w:rPr>
        <w:br/>
      </w:r>
    </w:p>
    <w:p>
      <w:pPr>
        <w:rPr>
          <w:noProof/>
        </w:rPr>
      </w:pPr>
      <w:r>
        <w:rPr>
          <w:noProof/>
        </w:rPr>
        <w:t xml:space="preserve">Az Amerikai Egyesült Államok, valamint az Európai Közösség és tagállamai között 2007. április 25-én és 30-án aláírt, majd az Amerikai Egyesült Államok, valamint az Európai Közösség és tagállamai között 2007. április 25-én és 30-án aláírt légiközlekedési megállapodás módosításáról szóló, az Amerikai Egyesült Államok, valamint az Európai </w:t>
      </w:r>
      <w:r>
        <w:rPr>
          <w:noProof/>
        </w:rPr>
        <w:lastRenderedPageBreak/>
        <w:t>Közösség és tagállamai között 2010. június 24-én aláírt jegyzőkönyvvel módosított légiközlekedési megállapodásnak a Horvát Köztársaság Európai Unióhoz való csatlakozásának figyelembevétele céljából történő módosításáról szóló jegyzőkönyvnek (a továbbiakban: jegyzőkönyv) az Európai Unió és tagállamai nevében történő aláírására a Tanács felhatalmazást ad, figyelemmel a jegyzőkönyv későbbi időpontban történő megkötésére.</w:t>
      </w:r>
    </w:p>
    <w:p>
      <w:pPr>
        <w:rPr>
          <w:noProof/>
        </w:rPr>
      </w:pPr>
      <w:r>
        <w:rPr>
          <w:noProof/>
        </w:rPr>
        <w:t>A jegyzőkönyv szövegét csatolták e határozathoz.</w:t>
      </w:r>
    </w:p>
    <w:p>
      <w:pPr>
        <w:pStyle w:val="Titrearticle"/>
        <w:rPr>
          <w:noProof/>
        </w:rPr>
      </w:pPr>
      <w:r>
        <w:rPr>
          <w:noProof/>
        </w:rPr>
        <w:t xml:space="preserve">2. cikk </w:t>
      </w:r>
    </w:p>
    <w:p>
      <w:pPr>
        <w:rPr>
          <w:noProof/>
        </w:rPr>
      </w:pPr>
      <w:r>
        <w:rPr>
          <w:noProof/>
        </w:rPr>
        <w:t>A Tanács elnöke felhatalmazást kap, hogy kijelölje a jegyzőkönyvnek az Unió és tagállamai nevében történő aláírására jogosult személy(eke)t.</w:t>
      </w:r>
    </w:p>
    <w:p>
      <w:pPr>
        <w:pStyle w:val="Titrearticle"/>
        <w:spacing w:after="0"/>
        <w:rPr>
          <w:noProof/>
        </w:rPr>
      </w:pPr>
      <w:r>
        <w:rPr>
          <w:noProof/>
        </w:rPr>
        <w:t>3. cikk</w:t>
      </w:r>
    </w:p>
    <w:p>
      <w:pPr>
        <w:rPr>
          <w:noProof/>
        </w:rPr>
      </w:pPr>
      <w:r>
        <w:rPr>
          <w:noProof/>
        </w:rPr>
        <w:t>A jegyzőkönyvet annak hatálybalépéséig az Unió és tagállamai a jegyzőkönyv 4. cikkével összhangban ideiglenesen alkalmazzák.</w:t>
      </w:r>
    </w:p>
    <w:p>
      <w:pPr>
        <w:pStyle w:val="Text1"/>
        <w:rPr>
          <w:noProof/>
        </w:rPr>
      </w:pPr>
    </w:p>
    <w:p>
      <w:pPr>
        <w:pStyle w:val="Titrearticle"/>
        <w:spacing w:before="120"/>
        <w:outlineLvl w:val="0"/>
        <w:rPr>
          <w:noProof/>
        </w:rPr>
      </w:pPr>
      <w:r>
        <w:rPr>
          <w:noProof/>
        </w:rPr>
        <w:t>4. cikk</w:t>
      </w:r>
    </w:p>
    <w:p>
      <w:pPr>
        <w:rPr>
          <w:noProof/>
        </w:rPr>
      </w:pPr>
      <w:r>
        <w:rPr>
          <w:noProof/>
        </w:rPr>
        <w:t xml:space="preserve">Ez a határozat az elfogadásának napján lép hatályba. </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2:04: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995C025-91AB-4C65-836F-FB301FC3005B"/>
    <w:docVar w:name="LW_COVERPAGE_TYPE" w:val="1"/>
    <w:docVar w:name="LW_CROSSREFERENCE" w:val="&lt;UNUSED&gt;"/>
    <w:docVar w:name="LW_DocType" w:val="COM"/>
    <w:docVar w:name="LW_EMISSION" w:val="2019.11.14."/>
    <w:docVar w:name="LW_EMISSION_ISODATE" w:val="2019-11-14"/>
    <w:docVar w:name="LW_EMISSION_LOCATION" w:val="BRX"/>
    <w:docVar w:name="LW_EMISSION_PREFIX" w:val="Brüssz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257"/>
    <w:docVar w:name="LW_REF.II.NEW.CP_YEAR" w:val="2019"/>
    <w:docVar w:name="LW_REF.INST.NEW" w:val="COM"/>
    <w:docVar w:name="LW_REF.INST.NEW_ADOPTED" w:val="final"/>
    <w:docVar w:name="LW_REF.INST.NEW_TEXT" w:val="(2019)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Amerikai Egyesült Államok, valamint az Európai Közösség és tagállamai között 2007. április 25-én és 30-án aláírt, majd az Amerikai Egyesült Államok, valamint az Európai Közösség és tagállamai között 2007. április 25-én és 30-án aláírt légiközlekedési megállapodás módosításáról szóló, az Amerikai Egyesült Államok, valamint az Európai Közösség és tagállamai között 2010. június 24-én aláírt jegyz\u337?könyvvel módosított légiközlekedési megállapodásnak a Horvát Köztársaság Európai Unióhoz való csatlakozásának figyelembevétele céljából történ\u337? módosításáról szóló jegyz\u337?könyvnek az Európai Unió és tagállamai nevében történ\u337? aláír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25A3-DCE7-4898-8F64-470B455F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1033</Words>
  <Characters>7484</Characters>
  <Application>Microsoft Office Word</Application>
  <DocSecurity>0</DocSecurity>
  <Lines>152</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2019-05-14T14:03:00Z</cp:lastPrinted>
  <dcterms:created xsi:type="dcterms:W3CDTF">2019-10-02T11:08:00Z</dcterms:created>
  <dcterms:modified xsi:type="dcterms:W3CDTF">2019-11-07T11:04:00Z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