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019D582E-68C6-4529-BB85-B02EA0FCE3BB" style="width:450.5pt;height:393.1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Dôvody a ciele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Podľa článku 6 ods. 2 aktu o pristúpení sa Chorvátsko zaviazalo pristúpiť k dohodám uzatvoreným alebo podpísaným Úniou a členskými štátmi s tretími krajinami. K týmto dohodám patrí Dohoda o leteckej doprave medzi Spojenými štátmi, Európskou úniou a jej členskými štátmi, Islandom a Nórskom (ďalej len „štvorstranná dohoda“), ktorou sa rozširuje rozsah pôsobnosti Dohody o leteckej doprave medzi Spojenými štátmi a Európskym spoločenstvom a jeho členskými štátmi (ďalej len „dohoda EÚ-USA“) o uvedené dve krajiny.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 uvedenom ustanovení sa ďalej stanovuje, že pristúpenie Chorvátska k uvedeným dohodám sa dohodne v protokole k uvedeným dohodám uzavretým medzi Radou konajúcou jednomyseľne v mene členských štátov a dotknutými tretími krajinami. Okrem toho sa stanovuje, že Komisia vyrokuje tieto protokoly v mene členských štátov.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Komisia zodpovedajúcim spôsobom vyrokovala protokol o zmene štvorstrannej dohody s cieľom umožniť pristúpenie Chorvátska k uvedenej dohode.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Cieľom tohto návrhu je získať na základe článku 218 ods. 5 Zmluvy o fungovaní Európskej únie (ďalej len „ZFEÚ“) a článku 6 ods. 2 aktu o pristúpení rozhodnutie Rady, ktorým schváli podpísanie protokolu v mene Únie a členských štátov a jeho predbežné vykonávanie v súlade s jeho článkom 6 a s výhradou jeho neskoršieho uzavretia.</w:t>
      </w:r>
    </w:p>
    <w:p>
      <w:pPr>
        <w:rPr>
          <w:noProof/>
          <w:color w:val="000000" w:themeColor="text1"/>
          <w:szCs w:val="24"/>
        </w:rPr>
      </w:pPr>
      <w:r>
        <w:rPr>
          <w:noProof/>
        </w:rPr>
        <w:t xml:space="preserve"> 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Všeobecný kontext</w:t>
      </w:r>
    </w:p>
    <w:p>
      <w:pPr>
        <w:rPr>
          <w:noProof/>
        </w:rPr>
      </w:pPr>
      <w:r>
        <w:rPr>
          <w:noProof/>
        </w:rPr>
        <w:t>Záväzok Chorvátska na základe článku 6 ods. 2 aktu o pristúpení sa vzťahuje aj na dohodu EÚ-USA a na Doplnkovú dohodu medzi Európskou úniou a jej členskými štátmi, Islandom a Nórskom, ktorá upravuje vzťah medzi uvedenými stranami dohody podľa štvorstrannej dohody.</w:t>
      </w:r>
    </w:p>
    <w:p>
      <w:pPr>
        <w:rPr>
          <w:noProof/>
        </w:rPr>
      </w:pPr>
      <w:r>
        <w:rPr>
          <w:noProof/>
        </w:rPr>
        <w:t xml:space="preserve">Komisia následne vyrokovala aj protokoly o zmene týchto dohôd s cieľom umožniť pristúpenie Chorvátska k uvedeným dohodám. Súbežne s týmto návrhom, ako aj s návrhom na rozhodnutie Rady o uzavretí protokolu o zmene štvorstrannej dohody sa predkladajú návrhy na rozhodnutia Rady o podpísaní a predbežnom vykonávaní, ako aj o uzatvorení uvedených protokolov.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existujúcimi ustanoveniami v tejto oblasti politiky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Dohoda EÚ-USA bola prvou komplexnou dohodou o leteckej doprave s kľúčovým partnerom Únie v oblasti leteckej dopravy. Je to najdôležitejšia dohoda o leteckej doprave na svete, vzťahuje sa na vyše 80 miliónov miest ročne, a ako taká predstavuje základný kameň vonkajšej politiky EÚ v oblasti leteckej dopravy. Jej význam narástol v dôsledku rozšírenia jej rozsahu pôsobnosti o Island a Nórsko na základe štvorstrannej dohody. Protokolom sa umožní Chorvátsku využívať výhody plynúce z uvedenej dohody.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existujúcimi ustanoveniami v oblasti návrhu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Protokol umožňuje Chorvátsku splniť si svoj záväzok podľa článku 6 ods. 2 aktu o pristúpení, a to pristúpiť k štvorstrannej dohode.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Právny základ</w:t>
      </w:r>
    </w:p>
    <w:p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/>
          <w:noProof/>
          <w:sz w:val="24"/>
        </w:rPr>
        <w:t xml:space="preserve">Článok 100 ods. 2 v spojení s článkom 218 ods. 5 ZFEÚ a článok 6 ods. 2 druhý pododsek aktu o pristúpení.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 prípade inej ako výlučnej právomoci) 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Protokol umožní Chorvátsku využívať výhody plynúce z štvorstrannej dohody, ktorá zabezpečuje rovnocenné a jednotné podmienky prístupu na trh a slúži ako základ pre nové opatrenia regulačnej spolupráce a zbližovanie v oblastiach nevyhnutných pre bezpečnú, chránenú a efektívnu prevádzku leteckých dopravných služieb. Tieto opatrenia možno dosiahnuť len na úrovni Únie.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 xml:space="preserve">Pôsobnosť protokolu je obmedzená na príslušnú záležitosť, a to pristúpenie Chorvátska k štvorstrannej dohode, a netýka sa iných otázok.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Medzinárodná dohoda.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Hodnotenia ex post/kontroly vhodnosti existujúcich právnych predpisov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Konzultácie so zainteresovanými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Získavanie a využívanie expertízy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Posúdenie vplyvu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Regulačná vhodnosť a zjednodušenie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Základné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Návrh nemá žiadny vplyv na rozpočet Únie.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Zhrnutie navrhovaného opatrenia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Protokol pozostáva z hlavnej časti, ktorou sa stanovuje pristúpenie Chorvátska k štvorstrannej dohode a následné zmeny predmetnej dohody, a spoločného vyhlásenia o autentifikácii dodatočných jazykových verzií.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2019/0259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podpísaní v mene Európskej únie a jej členských štátov protokolu o zmene Dohody o leteckej doprave medzi Spojenými štátmi americkými na jednej strane, Európskou úniou a jej členskými štátmi na druhej strane, Islandom na tretej strane a Nórskym kráľovstvom na štvrtej strane, podpísanej 16. a 21. júna 2011, s cieľom zohľadniť pristúpenie Chorvátskej republiky k Európskej únii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100 ods. 2 v spojení s jej článkom 218 ods. 5,</w:t>
      </w:r>
    </w:p>
    <w:p>
      <w:pPr>
        <w:rPr>
          <w:noProof/>
        </w:rPr>
      </w:pPr>
      <w:r>
        <w:rPr>
          <w:noProof/>
        </w:rPr>
        <w:t>so zreteľom na akt o pristúpení Chorvátska, a najmä na jeho článok 6 ods. 2 druhý pododsek,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Komisia vyrokovala protokol o zmene Dohody o leteckej doprave medzi Spojenými štátmi americkými na jednej strane, Európskou úniou a jej členskými štátmi na druhej strane, Islandom na tretej strane a Nórskym kráľovstvom na štvrtej strane, podpísanej 16. a 21. júna 2011, s cieľom zohľadniť pristúpenie Chorvátskej republiky k Európskej únii (ďalej len „protokol“) v súlade s rozhodnutím Rady 13351/12 zo 14. septembra 2012, ktorým sa Komisia poveruje začatím rokovaní.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Rokovania boli úspešne ukončené parafovaním protokolu 8. marca 2019.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Únia a jej členské štáty by mali tento protokol podpísať a predbežne vykonávať v súlade s jeho článkom 6 s výhradou jeho uzavretia k neskoršiemu dátumu.</w:t>
      </w:r>
    </w:p>
    <w:p>
      <w:pPr>
        <w:pStyle w:val="Formuledadoption"/>
        <w:rPr>
          <w:noProof/>
        </w:rPr>
      </w:pPr>
      <w:r>
        <w:rPr>
          <w:noProof/>
        </w:rPr>
        <w:t xml:space="preserve">PRIJALA TOTO ROZHODNUTIE: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Článok 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Týmto sa v mene Únie a jej členských štátov schvaľuje podpísanie protokolu o zmene Dohody o leteckej doprave medzi Spojenými štátmi americkými na jednej strane, Európskou úniou a jej členskými štátmi na druhej strane, Islandom na tretej strane a Nórskym kráľovstvom na štvrtej strane, podpísanej 16. a 21. júna 2011, s cieľom zohľadniť pristúpenie Chorvátskej republiky k Európskej únii (ďalej len „protokol“) s výhradou jeho uzavretia.</w:t>
      </w:r>
    </w:p>
    <w:p>
      <w:pPr>
        <w:rPr>
          <w:noProof/>
        </w:rPr>
      </w:pPr>
      <w:r>
        <w:rPr>
          <w:noProof/>
        </w:rPr>
        <w:t>Text protokolu je pripojený k tomuto rozhodnutiu.</w:t>
      </w:r>
    </w:p>
    <w:p>
      <w:pPr>
        <w:pStyle w:val="Titrearticle"/>
        <w:rPr>
          <w:noProof/>
        </w:rPr>
      </w:pPr>
      <w:r>
        <w:rPr>
          <w:noProof/>
        </w:rPr>
        <w:t xml:space="preserve">Článok 2 </w:t>
      </w:r>
    </w:p>
    <w:p>
      <w:pPr>
        <w:rPr>
          <w:noProof/>
        </w:rPr>
      </w:pPr>
      <w:r>
        <w:rPr>
          <w:noProof/>
        </w:rPr>
        <w:t>Týmto sa predseda Rady poveruje určiť osobu(-y) splnomocnenú(-é) podpísať protokol v mene Únie a jej členských štátov.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lastRenderedPageBreak/>
        <w:t>Článok 3</w:t>
      </w:r>
    </w:p>
    <w:p>
      <w:pPr>
        <w:rPr>
          <w:noProof/>
        </w:rPr>
      </w:pPr>
      <w:r>
        <w:rPr>
          <w:noProof/>
        </w:rPr>
        <w:t>Do nadobudnutia platnosti protokolu ho Únia a jej členské štáty predbežne vykonávajú v súlade s jeho článkom 6.</w:t>
      </w:r>
    </w:p>
    <w:p>
      <w:pPr>
        <w:pStyle w:val="Text1"/>
        <w:rPr>
          <w:noProof/>
        </w:rPr>
      </w:pP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Článok 4</w:t>
      </w:r>
    </w:p>
    <w:p>
      <w:pPr>
        <w:rPr>
          <w:noProof/>
        </w:rPr>
      </w:pPr>
      <w:r>
        <w:rPr>
          <w:noProof/>
        </w:rPr>
        <w:t xml:space="preserve">Toto rozhodnutie nadobúda účinnosť dňom jeho prijatia. 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07 10:30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19D582E-68C6-4529-BB85-B02EA0FCE3BB"/>
    <w:docVar w:name="LW_COVERPAGE_TYPE" w:val="1"/>
    <w:docVar w:name="LW_CROSSREFERENCE" w:val="&lt;UNUSED&gt;"/>
    <w:docVar w:name="LW_DocType" w:val="COM"/>
    <w:docVar w:name="LW_EMISSION" w:val="14. 11. 2019"/>
    <w:docVar w:name="LW_EMISSION_ISODATE" w:val="2019-11-14"/>
    <w:docVar w:name="LW_EMISSION_LOCATION" w:val="BRX"/>
    <w:docVar w:name="LW_EMISSION_PREFIX" w:val="V Bruseli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59"/>
    <w:docVar w:name="LW_REF.II.NEW.CP_YEAR" w:val="2019"/>
    <w:docVar w:name="LW_REF.INST.NEW" w:val="COM"/>
    <w:docVar w:name="LW_REF.INST.NEW_ADOPTED" w:val="final"/>
    <w:docVar w:name="LW_REF.INST.NEW_TEXT" w:val="(2019) 58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dpísaní v mene Európskej únie a jej \u269?lenských \u353?tátov protokolu o zmene Dohody o leteckej doprave medzi Spojenými \u353?tátmi americkými na jednej strane, Európskou úniou a jej \u269?lenskými \u353?tátmi na druhej strane, Islandom na tretej strane a Nórskym krá\u318?ovstvom na \u353?tvrtej strane, podpísanej 16. a 21. júna 2011, s cie\u318?om zoh\u318?adni\u357? pristúpenie Chorvátskej republiky k Európskej únii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CECD-7F55-4E61-B332-23B41CA7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963</Words>
  <Characters>5579</Characters>
  <Application>Microsoft Office Word</Application>
  <DocSecurity>0</DocSecurity>
  <Lines>126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19</cp:revision>
  <cp:lastPrinted>2019-05-16T16:34:00Z</cp:lastPrinted>
  <dcterms:created xsi:type="dcterms:W3CDTF">2019-10-07T11:39:00Z</dcterms:created>
  <dcterms:modified xsi:type="dcterms:W3CDTF">2019-11-07T09:30:00Z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