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F4" w:rsidRDefault="00EA03B1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AF87F7E-AC17-4691-B646-372F210C637F" style="width:451pt;height:448pt">
            <v:imagedata r:id="rId8" o:title=""/>
          </v:shape>
        </w:pict>
      </w:r>
    </w:p>
    <w:bookmarkEnd w:id="0"/>
    <w:p w:rsidR="00763DF4" w:rsidRDefault="00763DF4">
      <w:pPr>
        <w:rPr>
          <w:rFonts w:ascii="Times New Roman" w:hAnsi="Times New Roman" w:cs="Times New Roman"/>
          <w:noProof/>
          <w:sz w:val="24"/>
          <w:szCs w:val="24"/>
        </w:rPr>
        <w:sectPr w:rsidR="00763D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63DF4" w:rsidRDefault="00EA03B1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lastRenderedPageBreak/>
        <w:t>ANEXO</w:t>
      </w:r>
    </w:p>
    <w:p w:rsidR="00763DF4" w:rsidRDefault="00EA03B1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Os anexos I, II, V e VII da proposta da Comissão COM(2018) 375 são alterados do seguinte modo:</w:t>
      </w:r>
    </w:p>
    <w:p w:rsidR="00763DF4" w:rsidRDefault="00EA03B1">
      <w:pPr>
        <w:spacing w:before="240" w:after="12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u w:val="single"/>
        </w:rPr>
        <w:t>ANEXO I</w:t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1) O título passa a ter a seguinte </w:t>
      </w:r>
      <w:r>
        <w:rPr>
          <w:rFonts w:ascii="Times New Roman" w:hAnsi="Times New Roman"/>
          <w:noProof/>
        </w:rPr>
        <w:t>redação:</w:t>
      </w:r>
    </w:p>
    <w:p w:rsidR="00763DF4" w:rsidRDefault="00EA03B1">
      <w:pPr>
        <w:pStyle w:val="NormalCentered"/>
        <w:ind w:left="927"/>
        <w:jc w:val="both"/>
        <w:rPr>
          <w:noProof/>
          <w:szCs w:val="24"/>
        </w:rPr>
      </w:pPr>
      <w:r>
        <w:rPr>
          <w:noProof/>
        </w:rPr>
        <w:t>«Dimensões e códigos dos tipos de intervenções do FEDER, do FSE+, do Fundo de Coesão e do FTJ — artigo 17.º, n.º 5»</w:t>
      </w:r>
    </w:p>
    <w:p w:rsidR="00763DF4" w:rsidRDefault="00EA03B1">
      <w:pPr>
        <w:pStyle w:val="NormalCentered"/>
        <w:jc w:val="left"/>
        <w:rPr>
          <w:noProof/>
          <w:szCs w:val="24"/>
        </w:rPr>
      </w:pPr>
      <w:r>
        <w:rPr>
          <w:noProof/>
        </w:rPr>
        <w:t>2) Ao título do quadro 1 é aditada a seguinte nota:</w:t>
      </w:r>
    </w:p>
    <w:p w:rsidR="00763DF4" w:rsidRDefault="00EA03B1">
      <w:pPr>
        <w:pStyle w:val="NormalCentered"/>
        <w:ind w:left="720"/>
        <w:jc w:val="both"/>
        <w:rPr>
          <w:noProof/>
        </w:rPr>
      </w:pPr>
      <w:r>
        <w:rPr>
          <w:noProof/>
        </w:rPr>
        <w:t>«</w:t>
      </w:r>
      <w:r>
        <w:rPr>
          <w:rStyle w:val="FootnoteReference"/>
          <w:noProof/>
        </w:rPr>
        <w:t>*</w:t>
      </w:r>
      <w:r>
        <w:rPr>
          <w:noProof/>
        </w:rPr>
        <w:t xml:space="preserve"> Para o objetivo específico de “ajudar as regiões e as pessoas a fazer face aos impactos sociais, económicos e ambientais da transição para uma economia com impacto neutro no clima” apoiado pelo FTJ, podem ser utilizados domínios de intervenção a título de</w:t>
      </w:r>
      <w:r>
        <w:rPr>
          <w:noProof/>
        </w:rPr>
        <w:t xml:space="preserve"> quaisquer objetivos políticos, desde que sejam coerentes com os artigos [4.º] e [5.º] do Regulamento (UE) [novo Regulamento FTJ] e sejam consentâneos com o plano territorial de transição justa pertinente. Para este objetivo específico, o coeficiente para </w:t>
      </w:r>
      <w:r>
        <w:rPr>
          <w:noProof/>
        </w:rPr>
        <w:t>o cálculo do apoio para os objetivos de transição climática é fixado em 100 % para todos os domínios de intervenção utilizados.»</w:t>
      </w:r>
    </w:p>
    <w:p w:rsidR="00763DF4" w:rsidRDefault="00763DF4">
      <w:pPr>
        <w:spacing w:before="120" w:after="120" w:line="240" w:lineRule="auto"/>
        <w:rPr>
          <w:noProof/>
          <w:szCs w:val="24"/>
        </w:rPr>
      </w:pPr>
    </w:p>
    <w:p w:rsidR="00763DF4" w:rsidRDefault="00EA03B1">
      <w:pPr>
        <w:spacing w:before="240" w:after="12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u w:val="single"/>
        </w:rPr>
        <w:t>ANEXO II</w:t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1)</w:t>
      </w:r>
      <w:r>
        <w:rPr>
          <w:rFonts w:ascii="Times New Roman" w:hAnsi="Times New Roman"/>
          <w:noProof/>
        </w:rPr>
        <w:tab/>
        <w:t>O ponto 1 passa a ter a seguinte redação:</w:t>
      </w:r>
    </w:p>
    <w:p w:rsidR="00763DF4" w:rsidRDefault="00EA03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0"/>
          <w:szCs w:val="20"/>
        </w:rPr>
      </w:pPr>
      <w:r>
        <w:rPr>
          <w:rFonts w:ascii="Times New Roman" w:hAnsi="Times New Roman"/>
          <w:b/>
          <w:iCs/>
          <w:noProof/>
          <w:sz w:val="20"/>
          <w:szCs w:val="20"/>
        </w:rPr>
        <w:t xml:space="preserve">«1. Seleção de objetivos políticos e objetivo específico do FTJ, se for </w:t>
      </w:r>
      <w:r>
        <w:rPr>
          <w:rFonts w:ascii="Times New Roman" w:hAnsi="Times New Roman"/>
          <w:b/>
          <w:iCs/>
          <w:noProof/>
          <w:sz w:val="20"/>
          <w:szCs w:val="20"/>
        </w:rPr>
        <w:t>o caso</w:t>
      </w:r>
    </w:p>
    <w:p w:rsidR="00763DF4" w:rsidRDefault="00EA03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/>
          <w:i/>
          <w:iCs/>
          <w:noProof/>
          <w:sz w:val="20"/>
          <w:szCs w:val="20"/>
        </w:rPr>
        <w:t>Referência: artigo 8.º, alínea a), do RDC, artigo 3.º dos regulamentos FAMI, FSI e IGFV</w:t>
      </w:r>
    </w:p>
    <w:p w:rsidR="00763DF4" w:rsidRDefault="00EA03B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Quadro 1: Seleção de objetivo político (e objetivo específico do FTJ), com justificação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6"/>
        <w:gridCol w:w="1044"/>
        <w:gridCol w:w="717"/>
        <w:gridCol w:w="3215"/>
        <w:gridCol w:w="3216"/>
      </w:tblGrid>
      <w:tr w:rsidR="00763DF4">
        <w:tc>
          <w:tcPr>
            <w:tcW w:w="488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Objetivo selecionado</w:t>
            </w:r>
          </w:p>
        </w:tc>
        <w:tc>
          <w:tcPr>
            <w:tcW w:w="612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Programa</w:t>
            </w:r>
          </w:p>
        </w:tc>
        <w:tc>
          <w:tcPr>
            <w:tcW w:w="338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Fundo</w:t>
            </w:r>
          </w:p>
          <w:p w:rsidR="00763DF4" w:rsidRDefault="00763DF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81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8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Justificação da seleção de um obje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tivo político (ou objetivo específico do FTJ) </w:t>
            </w:r>
          </w:p>
        </w:tc>
      </w:tr>
      <w:tr w:rsidR="00763DF4">
        <w:tc>
          <w:tcPr>
            <w:tcW w:w="488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12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8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81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8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[3 500 por objetivo]</w:t>
            </w:r>
          </w:p>
        </w:tc>
      </w:tr>
    </w:tbl>
    <w:p w:rsidR="00763DF4" w:rsidRDefault="00EA03B1">
      <w:pPr>
        <w:spacing w:before="240" w:after="120" w:line="240" w:lineRule="auto"/>
        <w:jc w:val="right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/>
          <w:noProof/>
          <w:szCs w:val="16"/>
        </w:rPr>
        <w:t>»</w:t>
      </w:r>
    </w:p>
    <w:p w:rsidR="00EA03B1" w:rsidRDefault="00EA03B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2)</w:t>
      </w:r>
      <w:r>
        <w:rPr>
          <w:rFonts w:ascii="Times New Roman" w:hAnsi="Times New Roman"/>
          <w:noProof/>
        </w:rPr>
        <w:tab/>
        <w:t>O ponto 5 passa a ter a seguinte redação:</w:t>
      </w:r>
    </w:p>
    <w:p w:rsidR="00763DF4" w:rsidRDefault="00EA03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«5. Dotação financeira provisória por objetivo político e objetivo específico do FTJ </w:t>
      </w:r>
    </w:p>
    <w:p w:rsidR="00763DF4" w:rsidRDefault="00EA03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Referência: artigo 8.º, alínea c), do RDC</w:t>
      </w:r>
    </w:p>
    <w:p w:rsidR="00763DF4" w:rsidRDefault="00EA03B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Quadro </w:t>
      </w:r>
      <w:r>
        <w:rPr>
          <w:rFonts w:ascii="Times New Roman" w:hAnsi="Times New Roman"/>
          <w:b/>
          <w:noProof/>
          <w:sz w:val="20"/>
          <w:szCs w:val="20"/>
        </w:rPr>
        <w:t>4: Dotação financeira provisória do FEDER, do FSE+, do FTJ, do FC e do FEAMP por objetivo político*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76"/>
        <w:gridCol w:w="1208"/>
        <w:gridCol w:w="1301"/>
        <w:gridCol w:w="1301"/>
        <w:gridCol w:w="1302"/>
        <w:gridCol w:w="1300"/>
        <w:gridCol w:w="1300"/>
      </w:tblGrid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Objetivo político/específico do FTJ</w:t>
            </w:r>
          </w:p>
        </w:tc>
        <w:tc>
          <w:tcPr>
            <w:tcW w:w="655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FEDER</w:t>
            </w:r>
          </w:p>
        </w:tc>
        <w:tc>
          <w:tcPr>
            <w:tcW w:w="705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FSE+</w:t>
            </w:r>
          </w:p>
        </w:tc>
        <w:tc>
          <w:tcPr>
            <w:tcW w:w="705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FTJ</w:t>
            </w:r>
          </w:p>
        </w:tc>
        <w:tc>
          <w:tcPr>
            <w:tcW w:w="705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Fundo de Coesão </w:t>
            </w:r>
          </w:p>
        </w:tc>
        <w:tc>
          <w:tcPr>
            <w:tcW w:w="704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FEAMP</w:t>
            </w:r>
          </w:p>
        </w:tc>
        <w:tc>
          <w:tcPr>
            <w:tcW w:w="704" w:type="pct"/>
          </w:tcPr>
          <w:p w:rsidR="00763DF4" w:rsidRDefault="00EA03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Total</w:t>
            </w: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Objetivo político 1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Objetivo político 2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Objetivo político 3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Objetivo político 4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Objetivo político 5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FTJ     objetivo específico**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Assistência técnica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Dotação para 2026-2027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821" w:type="pct"/>
          </w:tcPr>
          <w:p w:rsidR="00763DF4" w:rsidRDefault="00EA0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Total </w:t>
            </w:r>
          </w:p>
        </w:tc>
        <w:tc>
          <w:tcPr>
            <w:tcW w:w="65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5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4" w:type="pct"/>
          </w:tcPr>
          <w:p w:rsidR="00763DF4" w:rsidRDefault="00763D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763DF4" w:rsidRDefault="00EA03B1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* Objetivos políticos e objetivo específico FTJ em conformidade com o artigo 4.º, n.º 1,</w:t>
      </w:r>
      <w:r>
        <w:rPr>
          <w:rFonts w:ascii="Times New Roman" w:hAnsi="Times New Roman"/>
          <w:noProof/>
          <w:sz w:val="16"/>
          <w:szCs w:val="16"/>
        </w:rPr>
        <w:t xml:space="preserve"> do RDC. Para o FEDER, o FSE+, o FC e o FTJ, anos 2021 a 2025; para o FEAMP, período de 2021-2027.</w:t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w:t>** Inclui o apoio complementar previsto do FEDER e do FSE+ a transferir para o FTJ.»</w:t>
      </w:r>
    </w:p>
    <w:p w:rsidR="00763DF4" w:rsidRDefault="00763DF4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A03B1" w:rsidRDefault="00EA03B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763DF4" w:rsidRDefault="00EA03B1">
      <w:pPr>
        <w:keepNext/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3)</w:t>
      </w:r>
      <w:r>
        <w:rPr>
          <w:rFonts w:ascii="Times New Roman" w:hAnsi="Times New Roman"/>
          <w:noProof/>
        </w:rPr>
        <w:tab/>
        <w:t xml:space="preserve">No ponto 6, o quadro 6 passa a ter a seguinte redação: </w:t>
      </w:r>
    </w:p>
    <w:p w:rsidR="00763DF4" w:rsidRDefault="00EA03B1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b/>
          <w:noProof/>
          <w:sz w:val="20"/>
          <w:szCs w:val="20"/>
        </w:rPr>
        <w:t xml:space="preserve">Quadro 6. </w:t>
      </w:r>
      <w:r>
        <w:rPr>
          <w:rFonts w:ascii="Times New Roman" w:hAnsi="Times New Roman"/>
          <w:b/>
          <w:noProof/>
          <w:sz w:val="20"/>
          <w:szCs w:val="20"/>
        </w:rPr>
        <w:t>Lista de programas, com dotações financeiras provisórias*</w:t>
      </w:r>
    </w:p>
    <w:tbl>
      <w:tblPr>
        <w:tblStyle w:val="TableGrid"/>
        <w:tblpPr w:leftFromText="180" w:rightFromText="180" w:vertAnchor="text" w:horzAnchor="margin" w:tblpY="62"/>
        <w:tblW w:w="4985" w:type="pct"/>
        <w:tblLook w:val="04A0" w:firstRow="1" w:lastRow="0" w:firstColumn="1" w:lastColumn="0" w:noHBand="0" w:noVBand="1"/>
      </w:tblPr>
      <w:tblGrid>
        <w:gridCol w:w="2399"/>
        <w:gridCol w:w="1460"/>
        <w:gridCol w:w="1779"/>
        <w:gridCol w:w="1270"/>
        <w:gridCol w:w="1630"/>
        <w:gridCol w:w="722"/>
      </w:tblGrid>
      <w:tr w:rsidR="00763DF4">
        <w:trPr>
          <w:trHeight w:val="327"/>
        </w:trPr>
        <w:tc>
          <w:tcPr>
            <w:tcW w:w="1295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Título [255]</w:t>
            </w:r>
          </w:p>
        </w:tc>
        <w:tc>
          <w:tcPr>
            <w:tcW w:w="788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Fundo</w:t>
            </w:r>
          </w:p>
        </w:tc>
        <w:tc>
          <w:tcPr>
            <w:tcW w:w="960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Categoria de regiões</w:t>
            </w:r>
          </w:p>
        </w:tc>
        <w:tc>
          <w:tcPr>
            <w:tcW w:w="686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Contribuição da UE</w:t>
            </w:r>
          </w:p>
        </w:tc>
        <w:tc>
          <w:tcPr>
            <w:tcW w:w="880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Contribuição nacional**</w:t>
            </w:r>
          </w:p>
        </w:tc>
        <w:tc>
          <w:tcPr>
            <w:tcW w:w="390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Total </w:t>
            </w:r>
          </w:p>
        </w:tc>
      </w:tr>
      <w:tr w:rsidR="00763DF4">
        <w:trPr>
          <w:trHeight w:val="447"/>
        </w:trPr>
        <w:tc>
          <w:tcPr>
            <w:tcW w:w="1295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7"/>
        </w:trPr>
        <w:tc>
          <w:tcPr>
            <w:tcW w:w="1295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1</w:t>
            </w:r>
          </w:p>
        </w:tc>
        <w:tc>
          <w:tcPr>
            <w:tcW w:w="788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FEDER</w:t>
            </w: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6"/>
        </w:trPr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6"/>
        </w:trPr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6"/>
        </w:trPr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 setentrionais de baixa densidade populacional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1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FC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7"/>
        </w:trPr>
        <w:tc>
          <w:tcPr>
            <w:tcW w:w="1295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1</w:t>
            </w:r>
          </w:p>
        </w:tc>
        <w:tc>
          <w:tcPr>
            <w:tcW w:w="788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6"/>
        </w:trPr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6"/>
        </w:trPr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126"/>
        </w:trPr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 setentrionais de baixa densidade populacional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1</w:t>
            </w:r>
          </w:p>
        </w:tc>
        <w:tc>
          <w:tcPr>
            <w:tcW w:w="788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 – dotação***</w:t>
            </w: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1</w:t>
            </w:r>
          </w:p>
        </w:tc>
        <w:tc>
          <w:tcPr>
            <w:tcW w:w="788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 – apoio complementar do FSE+ a transferir para o FTJ</w:t>
            </w: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1</w:t>
            </w:r>
          </w:p>
        </w:tc>
        <w:tc>
          <w:tcPr>
            <w:tcW w:w="788" w:type="pct"/>
            <w:vMerge w:val="restar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 – apoio complementar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do FEDER a transferir para o FTJ</w:t>
            </w: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0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Total 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FEDER, FC, FSE+, FTJ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Programa 2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FEAMP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3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FAMI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4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FSI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Programa 5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IGFV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295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Total </w:t>
            </w:r>
          </w:p>
        </w:tc>
        <w:tc>
          <w:tcPr>
            <w:tcW w:w="788" w:type="pct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Todos os fundos</w:t>
            </w:r>
          </w:p>
        </w:tc>
        <w:tc>
          <w:tcPr>
            <w:tcW w:w="96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6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0" w:type="pct"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763DF4" w:rsidRDefault="00EA03B1">
      <w:pPr>
        <w:keepNext/>
        <w:spacing w:before="120" w:after="12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* </w:t>
      </w:r>
      <w:r>
        <w:rPr>
          <w:rFonts w:ascii="Times New Roman" w:hAnsi="Times New Roman"/>
          <w:noProof/>
          <w:sz w:val="16"/>
          <w:szCs w:val="16"/>
        </w:rPr>
        <w:t>Objetivos políticos e objetivo específico FTJ em conformidade com o artigo 4.º, n.º 1, do RDC. Para o FEDER, o FSE+, o FC e o FTJ, anos 2021 a 2025; para o FEAMP, período de 2021-2027.</w:t>
      </w:r>
    </w:p>
    <w:p w:rsidR="00763DF4" w:rsidRDefault="00EA03B1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**Em conformidade com o artigo 106.º, n.º 2, sobre a determinação das </w:t>
      </w:r>
      <w:r>
        <w:rPr>
          <w:rFonts w:ascii="Times New Roman" w:hAnsi="Times New Roman"/>
          <w:noProof/>
          <w:sz w:val="16"/>
          <w:szCs w:val="16"/>
        </w:rPr>
        <w:t>taxas de cofinanciamento.</w:t>
      </w:r>
    </w:p>
    <w:p w:rsidR="00763DF4" w:rsidRDefault="00EA03B1">
      <w:pPr>
        <w:keepNext/>
        <w:spacing w:before="120" w:after="12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*** A dotação preliminar prevista do FTJ – indicando separadamente a dotação inicial do FTJ e o apoio complementar do FSE+ e do FEDER para a categoria de regiões em causa, se forem conhecidos.</w:t>
      </w:r>
      <w:r>
        <w:rPr>
          <w:rFonts w:ascii="Times New Roman" w:hAnsi="Times New Roman"/>
          <w:noProof/>
          <w:sz w:val="20"/>
          <w:szCs w:val="16"/>
        </w:rPr>
        <w:t>»</w:t>
      </w:r>
    </w:p>
    <w:p w:rsidR="00763DF4" w:rsidRDefault="00EA03B1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noProof/>
        </w:rPr>
        <w:br w:type="page"/>
      </w:r>
    </w:p>
    <w:p w:rsidR="00763DF4" w:rsidRDefault="00EA03B1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u w:val="single"/>
        </w:rPr>
        <w:lastRenderedPageBreak/>
        <w:t>ANEXO V</w:t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1)</w:t>
      </w:r>
      <w:r>
        <w:rPr>
          <w:rFonts w:ascii="Times New Roman" w:hAnsi="Times New Roman"/>
          <w:noProof/>
        </w:rPr>
        <w:tab/>
        <w:t>O título e o primeiro q</w:t>
      </w:r>
      <w:r>
        <w:rPr>
          <w:rFonts w:ascii="Times New Roman" w:hAnsi="Times New Roman"/>
          <w:noProof/>
        </w:rPr>
        <w:t>uadro passam a ter a seguinte redação:</w:t>
      </w:r>
    </w:p>
    <w:p w:rsidR="00763DF4" w:rsidRDefault="00EA03B1">
      <w:pPr>
        <w:pStyle w:val="NormalCentered"/>
        <w:ind w:left="720"/>
        <w:jc w:val="both"/>
        <w:rPr>
          <w:noProof/>
          <w:szCs w:val="24"/>
        </w:rPr>
      </w:pPr>
      <w:r>
        <w:rPr>
          <w:noProof/>
        </w:rPr>
        <w:t>«</w:t>
      </w:r>
      <w:r>
        <w:rPr>
          <w:b/>
          <w:noProof/>
        </w:rPr>
        <w:t>Modelo para os programas apoiados pelo FEDER (objetivo de Investimento no Emprego e no Crescimento), pelo FSE+, pelo FTJ, pelo Fundo de Coesão e pelo FEAMP — artigo 16.º, n.º 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103"/>
      </w:tblGrid>
      <w:tr w:rsidR="00763DF4">
        <w:trPr>
          <w:trHeight w:val="222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CCI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trHeight w:val="269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Título em EN</w:t>
            </w: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[255 carateres</w:t>
            </w:r>
            <w:r>
              <w:rPr>
                <w:rFonts w:ascii="Times New Roman" w:hAnsi="Times New Roman"/>
                <w:noProof/>
                <w:vertAlign w:val="superscript"/>
              </w:rPr>
              <w:t>*</w:t>
            </w:r>
            <w:r>
              <w:rPr>
                <w:rFonts w:ascii="Times New Roman" w:hAnsi="Times New Roman"/>
                <w:noProof/>
              </w:rPr>
              <w:t>]</w:t>
            </w:r>
          </w:p>
        </w:tc>
      </w:tr>
      <w:tr w:rsidR="00763DF4">
        <w:trPr>
          <w:trHeight w:val="138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Título na língua ou línguas nacionais</w:t>
            </w: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[255]</w:t>
            </w:r>
          </w:p>
        </w:tc>
      </w:tr>
      <w:tr w:rsidR="00763DF4">
        <w:trPr>
          <w:trHeight w:val="138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Versão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Primeiro ano</w:t>
            </w: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[4]</w:t>
            </w:r>
          </w:p>
        </w:tc>
      </w:tr>
      <w:tr w:rsidR="00763DF4">
        <w:trPr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Último ano</w:t>
            </w: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[4]</w:t>
            </w:r>
          </w:p>
        </w:tc>
      </w:tr>
      <w:tr w:rsidR="00763DF4">
        <w:trPr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Elegível a partir de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Elegível até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Número da decisão da Comissão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Data da decisão da Comissão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Número da decisão de alteração do Estado-Membro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Data de entrada em</w:t>
            </w:r>
            <w:r>
              <w:rPr>
                <w:rFonts w:ascii="Times New Roman" w:hAnsi="Times New Roman"/>
                <w:noProof/>
              </w:rPr>
              <w:t xml:space="preserve"> vigor da decisão de alteração do Estado-Membro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Transferência não substancial (artigo 19.º, n.º 5)</w:t>
            </w: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Sim/Não</w:t>
            </w: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Regiões NUTS abrangidas pelo programa (não aplicável ao FEAMP)</w:t>
            </w:r>
          </w:p>
        </w:tc>
        <w:tc>
          <w:tcPr>
            <w:tcW w:w="5103" w:type="dxa"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vMerge w:val="restart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Fundo em causa</w:t>
            </w: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 xml:space="preserve"> FEDER</w:t>
            </w: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vMerge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 xml:space="preserve"> Fundo de Coesão</w:t>
            </w: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vMerge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 xml:space="preserve"> FSE+</w:t>
            </w: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vMerge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 xml:space="preserve"> FTJ</w:t>
            </w:r>
          </w:p>
        </w:tc>
      </w:tr>
      <w:tr w:rsidR="00763DF4">
        <w:trPr>
          <w:trHeight w:val="163"/>
          <w:jc w:val="center"/>
        </w:trPr>
        <w:tc>
          <w:tcPr>
            <w:tcW w:w="3315" w:type="dxa"/>
            <w:vMerge/>
            <w:shd w:val="clear" w:color="auto" w:fill="auto"/>
          </w:tcPr>
          <w:p w:rsidR="00763DF4" w:rsidRDefault="00763DF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3DF4" w:rsidRDefault="00EA03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 xml:space="preserve"> FEAMP</w:t>
            </w:r>
          </w:p>
        </w:tc>
      </w:tr>
    </w:tbl>
    <w:p w:rsidR="00763DF4" w:rsidRDefault="00EA03B1">
      <w:pPr>
        <w:spacing w:after="12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*</w:t>
      </w:r>
      <w:r>
        <w:rPr>
          <w:rFonts w:ascii="Times New Roman" w:hAnsi="Times New Roman"/>
          <w:noProof/>
          <w:sz w:val="16"/>
          <w:szCs w:val="16"/>
        </w:rPr>
        <w:t xml:space="preserve"> Os números entre parênteses retos referem-se ao número de carateres.</w:t>
      </w:r>
      <w:r>
        <w:rPr>
          <w:rFonts w:ascii="Times New Roman" w:hAnsi="Times New Roman"/>
          <w:noProof/>
          <w:sz w:val="20"/>
          <w:szCs w:val="16"/>
        </w:rPr>
        <w:t>»</w:t>
      </w:r>
    </w:p>
    <w:p w:rsidR="00EA03B1" w:rsidRDefault="00EA03B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763DF4" w:rsidRDefault="00EA03B1">
      <w:pPr>
        <w:spacing w:before="24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2)</w:t>
      </w:r>
      <w:r>
        <w:rPr>
          <w:rFonts w:ascii="Times New Roman" w:hAnsi="Times New Roman"/>
          <w:noProof/>
        </w:rPr>
        <w:tab/>
        <w:t xml:space="preserve">No ponto 2, o quadro 1 passa a ter a seguinte redação: </w:t>
      </w:r>
    </w:p>
    <w:p w:rsidR="00763DF4" w:rsidRDefault="00EA03B1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504"/>
        <w:gridCol w:w="550"/>
        <w:gridCol w:w="1610"/>
        <w:gridCol w:w="850"/>
        <w:gridCol w:w="1857"/>
        <w:gridCol w:w="1273"/>
      </w:tblGrid>
      <w:tr w:rsidR="00763DF4">
        <w:trPr>
          <w:trHeight w:val="600"/>
        </w:trPr>
        <w:tc>
          <w:tcPr>
            <w:tcW w:w="302" w:type="dxa"/>
            <w:shd w:val="clear" w:color="auto" w:fill="auto"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ID</w:t>
            </w:r>
          </w:p>
        </w:tc>
        <w:tc>
          <w:tcPr>
            <w:tcW w:w="2504" w:type="dxa"/>
            <w:shd w:val="clear" w:color="auto" w:fill="auto"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Título [300]</w:t>
            </w:r>
          </w:p>
        </w:tc>
        <w:tc>
          <w:tcPr>
            <w:tcW w:w="528" w:type="dxa"/>
            <w:shd w:val="clear" w:color="auto" w:fill="auto"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AT</w:t>
            </w:r>
          </w:p>
        </w:tc>
        <w:tc>
          <w:tcPr>
            <w:tcW w:w="1610" w:type="dxa"/>
            <w:shd w:val="clear" w:color="auto" w:fill="auto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Base de cálculo</w:t>
            </w:r>
          </w:p>
        </w:tc>
        <w:tc>
          <w:tcPr>
            <w:tcW w:w="743" w:type="dxa"/>
            <w:shd w:val="clear" w:color="auto" w:fill="auto"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Fundo</w:t>
            </w:r>
          </w:p>
        </w:tc>
        <w:tc>
          <w:tcPr>
            <w:tcW w:w="1857" w:type="dxa"/>
            <w:shd w:val="clear" w:color="auto" w:fill="auto"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Categoria de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região apoiada</w:t>
            </w:r>
          </w:p>
        </w:tc>
        <w:tc>
          <w:tcPr>
            <w:tcW w:w="1528" w:type="dxa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Objetivo específico (OE) selecionado</w:t>
            </w:r>
          </w:p>
        </w:tc>
      </w:tr>
      <w:tr w:rsidR="00763DF4">
        <w:trPr>
          <w:trHeight w:val="300"/>
        </w:trPr>
        <w:tc>
          <w:tcPr>
            <w:tcW w:w="302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1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vMerge w:val="restart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FEDER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528" w:type="dxa"/>
            <w:vMerge w:val="restart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1</w:t>
            </w:r>
          </w:p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1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1528" w:type="dxa"/>
            <w:vMerge w:val="restart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2</w:t>
            </w:r>
          </w:p>
        </w:tc>
      </w:tr>
      <w:tr w:rsidR="00763DF4">
        <w:trPr>
          <w:trHeight w:val="300"/>
        </w:trPr>
        <w:tc>
          <w:tcPr>
            <w:tcW w:w="302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Ultraperiféricas e setentrionais de baixa densidade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populacional</w:t>
            </w:r>
          </w:p>
        </w:tc>
        <w:tc>
          <w:tcPr>
            <w:tcW w:w="1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528" w:type="dxa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3</w:t>
            </w:r>
          </w:p>
        </w:tc>
      </w:tr>
      <w:tr w:rsidR="00763DF4">
        <w:trPr>
          <w:trHeight w:val="300"/>
        </w:trPr>
        <w:tc>
          <w:tcPr>
            <w:tcW w:w="302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2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vMerge w:val="restart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528" w:type="dxa"/>
            <w:vMerge w:val="restart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4</w:t>
            </w:r>
          </w:p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1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1528" w:type="dxa"/>
            <w:vMerge w:val="restart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5</w:t>
            </w:r>
          </w:p>
        </w:tc>
      </w:tr>
      <w:tr w:rsidR="00763DF4">
        <w:trPr>
          <w:trHeight w:val="300"/>
        </w:trPr>
        <w:tc>
          <w:tcPr>
            <w:tcW w:w="302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 setentrionais de baixa densidade populacional</w:t>
            </w:r>
          </w:p>
        </w:tc>
        <w:tc>
          <w:tcPr>
            <w:tcW w:w="1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504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3</w:t>
            </w:r>
          </w:p>
        </w:tc>
        <w:tc>
          <w:tcPr>
            <w:tcW w:w="528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FC</w:t>
            </w:r>
          </w:p>
        </w:tc>
        <w:tc>
          <w:tcPr>
            <w:tcW w:w="1857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 aplicável</w:t>
            </w:r>
          </w:p>
        </w:tc>
        <w:tc>
          <w:tcPr>
            <w:tcW w:w="1528" w:type="dxa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6</w:t>
            </w:r>
          </w:p>
        </w:tc>
      </w:tr>
      <w:tr w:rsidR="00763DF4">
        <w:trPr>
          <w:trHeight w:val="300"/>
        </w:trPr>
        <w:tc>
          <w:tcPr>
            <w:tcW w:w="302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4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vMerge w:val="restart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FTJ*</w:t>
            </w:r>
          </w:p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Mais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desenvolvidas</w:t>
            </w:r>
          </w:p>
        </w:tc>
        <w:tc>
          <w:tcPr>
            <w:tcW w:w="1528" w:type="dxa"/>
            <w:vMerge w:val="restart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FTJ</w:t>
            </w:r>
          </w:p>
        </w:tc>
      </w:tr>
      <w:tr w:rsidR="00763DF4">
        <w:trPr>
          <w:trHeight w:val="300"/>
        </w:trPr>
        <w:tc>
          <w:tcPr>
            <w:tcW w:w="302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1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1528" w:type="dxa"/>
            <w:vMerge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610"/>
        </w:trPr>
        <w:tc>
          <w:tcPr>
            <w:tcW w:w="302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Assistência Técnica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Sim</w:t>
            </w:r>
          </w:p>
        </w:tc>
        <w:tc>
          <w:tcPr>
            <w:tcW w:w="1610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28" w:type="dxa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 aplicável</w:t>
            </w:r>
          </w:p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..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específica Emprego dos jovens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1857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28" w:type="dxa"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..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específica REP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1857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28" w:type="dxa"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00"/>
        </w:trPr>
        <w:tc>
          <w:tcPr>
            <w:tcW w:w="302" w:type="dxa"/>
            <w:shd w:val="clear" w:color="auto" w:fill="auto"/>
            <w:noWrap/>
            <w:hideMark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..</w:t>
            </w:r>
          </w:p>
        </w:tc>
        <w:tc>
          <w:tcPr>
            <w:tcW w:w="2504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Prioridade específica Ações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Inovadoras</w:t>
            </w:r>
          </w:p>
        </w:tc>
        <w:tc>
          <w:tcPr>
            <w:tcW w:w="528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1857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28" w:type="dxa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8</w:t>
            </w:r>
          </w:p>
        </w:tc>
      </w:tr>
      <w:tr w:rsidR="00763DF4">
        <w:trPr>
          <w:trHeight w:val="300"/>
        </w:trPr>
        <w:tc>
          <w:tcPr>
            <w:tcW w:w="302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específica Privação Material</w:t>
            </w:r>
          </w:p>
        </w:tc>
        <w:tc>
          <w:tcPr>
            <w:tcW w:w="528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Não</w:t>
            </w:r>
          </w:p>
        </w:tc>
        <w:tc>
          <w:tcPr>
            <w:tcW w:w="1610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1857" w:type="dxa"/>
            <w:shd w:val="clear" w:color="auto" w:fill="auto"/>
            <w:noWrap/>
          </w:tcPr>
          <w:p w:rsidR="00763DF4" w:rsidRDefault="00763D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28" w:type="dxa"/>
          </w:tcPr>
          <w:p w:rsidR="00763DF4" w:rsidRDefault="00EA03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9</w:t>
            </w:r>
          </w:p>
        </w:tc>
      </w:tr>
    </w:tbl>
    <w:p w:rsidR="00763DF4" w:rsidRDefault="00EA03B1">
      <w:pPr>
        <w:spacing w:before="120" w:after="120" w:line="240" w:lineRule="auto"/>
        <w:rPr>
          <w:rFonts w:ascii="Times New Roman" w:eastAsia="Calibri" w:hAnsi="Times New Roman" w:cs="Times New Roman"/>
          <w:noProof/>
          <w:sz w:val="32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t>*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inclui a dotação do FTJ e o apoio complementar transferido do FEDER e do FSE+.</w:t>
      </w:r>
      <w:r>
        <w:rPr>
          <w:rFonts w:ascii="Times New Roman" w:hAnsi="Times New Roman"/>
          <w:noProof/>
          <w:szCs w:val="16"/>
        </w:rPr>
        <w:t>»</w:t>
      </w:r>
    </w:p>
    <w:p w:rsidR="00EA03B1" w:rsidRDefault="00EA03B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763DF4" w:rsidRDefault="00EA03B1">
      <w:pPr>
        <w:spacing w:before="240" w:after="12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3)</w:t>
      </w:r>
      <w:r>
        <w:rPr>
          <w:rFonts w:ascii="Times New Roman" w:hAnsi="Times New Roman"/>
          <w:noProof/>
        </w:rPr>
        <w:tab/>
        <w:t xml:space="preserve">No ponto 3.A, o quadro 15 passa a ter a seguinte redação: </w:t>
      </w:r>
    </w:p>
    <w:p w:rsidR="00763DF4" w:rsidRDefault="00EA03B1">
      <w:pPr>
        <w:spacing w:before="120" w:after="12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«</w:t>
      </w:r>
    </w:p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817"/>
        <w:gridCol w:w="1346"/>
        <w:gridCol w:w="951"/>
        <w:gridCol w:w="951"/>
        <w:gridCol w:w="951"/>
        <w:gridCol w:w="951"/>
        <w:gridCol w:w="951"/>
        <w:gridCol w:w="2688"/>
      </w:tblGrid>
      <w:tr w:rsidR="00763DF4">
        <w:tc>
          <w:tcPr>
            <w:tcW w:w="414" w:type="pct"/>
            <w:tcBorders>
              <w:bottom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nil"/>
            </w:tcBorders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Categoria de regiões</w:t>
            </w:r>
          </w:p>
        </w:tc>
        <w:tc>
          <w:tcPr>
            <w:tcW w:w="513" w:type="pct"/>
            <w:tcBorders>
              <w:bottom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Vertente 1</w:t>
            </w:r>
          </w:p>
        </w:tc>
        <w:tc>
          <w:tcPr>
            <w:tcW w:w="513" w:type="pct"/>
            <w:tcBorders>
              <w:bottom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Vertente 2</w:t>
            </w:r>
          </w:p>
        </w:tc>
        <w:tc>
          <w:tcPr>
            <w:tcW w:w="513" w:type="pct"/>
            <w:tcBorders>
              <w:bottom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Vertente 3</w:t>
            </w:r>
          </w:p>
        </w:tc>
        <w:tc>
          <w:tcPr>
            <w:tcW w:w="513" w:type="pct"/>
            <w:tcBorders>
              <w:bottom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Vertente 4</w:t>
            </w:r>
          </w:p>
        </w:tc>
        <w:tc>
          <w:tcPr>
            <w:tcW w:w="513" w:type="pct"/>
            <w:tcBorders>
              <w:bottom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Vertente 5</w:t>
            </w:r>
          </w:p>
        </w:tc>
        <w:tc>
          <w:tcPr>
            <w:tcW w:w="1417" w:type="pct"/>
            <w:tcBorders>
              <w:bottom w:val="nil"/>
            </w:tcBorders>
            <w:vAlign w:val="center"/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Montante</w:t>
            </w:r>
          </w:p>
        </w:tc>
      </w:tr>
      <w:tr w:rsidR="00763DF4">
        <w:tc>
          <w:tcPr>
            <w:tcW w:w="414" w:type="pct"/>
            <w:tcBorders>
              <w:top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a)</w:t>
            </w:r>
          </w:p>
        </w:tc>
        <w:tc>
          <w:tcPr>
            <w:tcW w:w="513" w:type="pct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b)</w:t>
            </w:r>
          </w:p>
        </w:tc>
        <w:tc>
          <w:tcPr>
            <w:tcW w:w="513" w:type="pct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c)</w:t>
            </w:r>
          </w:p>
        </w:tc>
        <w:tc>
          <w:tcPr>
            <w:tcW w:w="513" w:type="pct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d)</w:t>
            </w:r>
          </w:p>
        </w:tc>
        <w:tc>
          <w:tcPr>
            <w:tcW w:w="513" w:type="pct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e)</w:t>
            </w:r>
          </w:p>
        </w:tc>
        <w:tc>
          <w:tcPr>
            <w:tcW w:w="1417" w:type="pct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f)=a)+b)+c)+d)+e)</w:t>
            </w:r>
          </w:p>
        </w:tc>
      </w:tr>
      <w:tr w:rsidR="00763DF4">
        <w:tc>
          <w:tcPr>
            <w:tcW w:w="414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FEDER</w:t>
            </w: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Mais desenvolvidas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Menos desenvolvidas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Em transição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Ultraperiféricas e setentrionais de baixa densidade populacional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FSE+</w:t>
            </w: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Mais desenvolvidas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Menos desenvolvidas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Em transição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Ultraperiféricas</w:t>
            </w:r>
            <w:r>
              <w:rPr>
                <w:rFonts w:ascii="Times New Roman" w:hAnsi="Times New Roman"/>
                <w:noProof/>
                <w:sz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20"/>
              </w:rPr>
              <w:t>e setentrionais de baixa densidade populacional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FTJ*</w:t>
            </w: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Mais desenvolvidas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Menos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desenvolvidas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3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Em transição</w:t>
            </w: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FC</w:t>
            </w:r>
          </w:p>
        </w:tc>
        <w:tc>
          <w:tcPr>
            <w:tcW w:w="60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FEAMP</w:t>
            </w:r>
          </w:p>
        </w:tc>
        <w:tc>
          <w:tcPr>
            <w:tcW w:w="60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  <w:tr w:rsidR="00763DF4">
        <w:tc>
          <w:tcPr>
            <w:tcW w:w="414" w:type="pc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Total</w:t>
            </w:r>
          </w:p>
        </w:tc>
        <w:tc>
          <w:tcPr>
            <w:tcW w:w="60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13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pc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</w:tbl>
    <w:p w:rsidR="00763DF4" w:rsidRDefault="00EA03B1">
      <w:pPr>
        <w:jc w:val="both"/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t>* Dotação inicial do FTJ (sem recursos complementares transferidos) nos limites fixados no artigo 21.º</w:t>
      </w:r>
      <w:r>
        <w:rPr>
          <w:rFonts w:ascii="Times New Roman" w:hAnsi="Times New Roman"/>
          <w:noProof/>
          <w:szCs w:val="16"/>
        </w:rPr>
        <w:t>»</w:t>
      </w:r>
    </w:p>
    <w:p w:rsidR="00763DF4" w:rsidRDefault="00EA03B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 w:rsidR="00763DF4" w:rsidRDefault="00EA03B1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lastRenderedPageBreak/>
        <w:t>4)</w:t>
      </w:r>
      <w:r>
        <w:rPr>
          <w:rFonts w:ascii="Times New Roman" w:hAnsi="Times New Roman"/>
          <w:noProof/>
        </w:rPr>
        <w:tab/>
        <w:t>No ponto 3.A, é inserido um novo quadro 18:</w:t>
      </w:r>
    </w:p>
    <w:p w:rsidR="00763DF4" w:rsidRDefault="00EA03B1">
      <w:pPr>
        <w:pStyle w:val="NormalCentered"/>
        <w:ind w:left="720"/>
        <w:jc w:val="both"/>
        <w:rPr>
          <w:b/>
          <w:noProof/>
        </w:rPr>
      </w:pPr>
      <w:r>
        <w:rPr>
          <w:b/>
          <w:noProof/>
        </w:rPr>
        <w:t>«Quadro 18: Dotação inicial do FTJ para o programa</w:t>
      </w:r>
      <w:r>
        <w:rPr>
          <w:b/>
          <w:noProof/>
          <w:vertAlign w:val="superscript"/>
        </w:rPr>
        <w:t>1</w:t>
      </w:r>
    </w:p>
    <w:p w:rsidR="00763DF4" w:rsidRDefault="00EA03B1">
      <w:pPr>
        <w:pStyle w:val="NormalCentered"/>
        <w:ind w:left="720"/>
        <w:jc w:val="both"/>
        <w:rPr>
          <w:i/>
          <w:noProof/>
        </w:rPr>
      </w:pPr>
      <w:r>
        <w:rPr>
          <w:i/>
          <w:noProof/>
        </w:rPr>
        <w:t>Referência: Artigo 21.º</w:t>
      </w:r>
      <w:r>
        <w:rPr>
          <w:b/>
          <w:i/>
          <w:noProof/>
        </w:rPr>
        <w:t>-</w:t>
      </w:r>
      <w:r>
        <w:rPr>
          <w:i/>
          <w:noProof/>
        </w:rPr>
        <w:t xml:space="preserve">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896"/>
        <w:gridCol w:w="2322"/>
      </w:tblGrid>
      <w:tr w:rsidR="00763DF4">
        <w:tc>
          <w:tcPr>
            <w:tcW w:w="3085" w:type="dxa"/>
            <w:vMerge w:val="restart"/>
            <w:tcBorders>
              <w:tl2br w:val="single" w:sz="4" w:space="0" w:color="auto"/>
            </w:tcBorders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3" w:type="dxa"/>
            <w:gridSpan w:val="3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Dotação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inicial do FTJ para o programa* por categoria de região</w:t>
            </w:r>
          </w:p>
        </w:tc>
      </w:tr>
      <w:tr w:rsidR="00763DF4">
        <w:trPr>
          <w:trHeight w:val="1042"/>
        </w:trPr>
        <w:tc>
          <w:tcPr>
            <w:tcW w:w="3085" w:type="dxa"/>
            <w:vMerge/>
            <w:tcBorders>
              <w:tl2br w:val="single" w:sz="4" w:space="0" w:color="auto"/>
            </w:tcBorders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896" w:type="dxa"/>
            <w:vAlign w:val="center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Em transição</w:t>
            </w:r>
          </w:p>
        </w:tc>
        <w:tc>
          <w:tcPr>
            <w:tcW w:w="2322" w:type="dxa"/>
            <w:vAlign w:val="center"/>
          </w:tcPr>
          <w:p w:rsidR="00763DF4" w:rsidRDefault="00EA03B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Menos desenvolvidas</w:t>
            </w:r>
          </w:p>
        </w:tc>
      </w:tr>
      <w:tr w:rsidR="00763DF4">
        <w:tc>
          <w:tcPr>
            <w:tcW w:w="3085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Dotação inicial do FTJ no programa*</w:t>
            </w:r>
          </w:p>
        </w:tc>
        <w:tc>
          <w:tcPr>
            <w:tcW w:w="198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6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0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* Programa com a dotação do FTJ.</w:t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16"/>
          <w:szCs w:val="20"/>
        </w:rPr>
      </w:pPr>
      <w:r>
        <w:rPr>
          <w:rFonts w:ascii="Times New Roman" w:hAnsi="Times New Roman"/>
          <w:noProof/>
          <w:sz w:val="16"/>
          <w:szCs w:val="20"/>
          <w:vertAlign w:val="superscript"/>
        </w:rPr>
        <w:t>1</w:t>
      </w:r>
      <w:r>
        <w:rPr>
          <w:rFonts w:ascii="Times New Roman" w:hAnsi="Times New Roman"/>
          <w:noProof/>
          <w:sz w:val="16"/>
          <w:szCs w:val="20"/>
        </w:rPr>
        <w:t xml:space="preserve"> Quando o FTJ for o «fundo em causa» (dados básicos sobre o programa, p. 1 do modelo).»</w:t>
      </w:r>
    </w:p>
    <w:p w:rsidR="00763DF4" w:rsidRDefault="00763DF4">
      <w:pPr>
        <w:spacing w:before="120" w:after="12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763DF4" w:rsidRDefault="00EA03B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5)</w:t>
      </w:r>
      <w:r>
        <w:rPr>
          <w:rFonts w:ascii="Times New Roman" w:hAnsi="Times New Roman"/>
          <w:noProof/>
        </w:rPr>
        <w:tab/>
        <w:t>No ponto 3.A, é inserida uma nova caixa a preencher a seguir ao quadro 18:</w:t>
      </w:r>
    </w:p>
    <w:p w:rsidR="00763DF4" w:rsidRDefault="00EA03B1">
      <w:pPr>
        <w:pStyle w:val="NormalCentered"/>
        <w:ind w:left="720"/>
        <w:jc w:val="both"/>
        <w:rPr>
          <w:b/>
          <w:noProof/>
          <w:szCs w:val="24"/>
        </w:rPr>
      </w:pPr>
      <w:r>
        <w:rPr>
          <w:b/>
          <w:noProof/>
        </w:rPr>
        <w:t>«Transferência obrigatória dos recursos do FEDER e do FSE+ como apoio complementar para o</w:t>
      </w:r>
      <w:r>
        <w:rPr>
          <w:b/>
          <w:noProof/>
        </w:rPr>
        <w:t xml:space="preserve"> Fundo para uma Transição Justa</w:t>
      </w:r>
      <w:r>
        <w:rPr>
          <w:b/>
          <w:noProof/>
          <w:vertAlign w:val="superscript"/>
        </w:rPr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763DF4">
        <w:tc>
          <w:tcPr>
            <w:tcW w:w="1656" w:type="dxa"/>
            <w:vMerge w:val="restart"/>
          </w:tcPr>
          <w:p w:rsidR="00763DF4" w:rsidRDefault="00EA03B1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Transferência para o FTJ</w:t>
            </w:r>
          </w:p>
        </w:tc>
        <w:tc>
          <w:tcPr>
            <w:tcW w:w="6912" w:type="dxa"/>
          </w:tcPr>
          <w:p w:rsidR="00763DF4" w:rsidRDefault="00EA03B1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</w:rPr>
            </w:r>
            <w:r>
              <w:rPr>
                <w:rFonts w:ascii="Times New Roman" w:hAnsi="Times New Roman" w:cs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fldChar w:fldCharType="end"/>
            </w:r>
            <w:r>
              <w:rPr>
                <w:rFonts w:ascii="Times New Roman" w:hAnsi="Times New Roman"/>
                <w:noProof/>
                <w:sz w:val="20"/>
              </w:rPr>
              <w:t xml:space="preserve"> Diz respeito a transferências internas dentro do programa com a dotação do FTJ (quadro18A)</w:t>
            </w:r>
          </w:p>
        </w:tc>
      </w:tr>
      <w:tr w:rsidR="00763DF4">
        <w:tc>
          <w:tcPr>
            <w:tcW w:w="1656" w:type="dxa"/>
            <w:vMerge/>
          </w:tcPr>
          <w:p w:rsidR="00763DF4" w:rsidRDefault="00763DF4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912" w:type="dxa"/>
          </w:tcPr>
          <w:p w:rsidR="00763DF4" w:rsidRDefault="00EA03B1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</w:rPr>
            </w:r>
            <w:r>
              <w:rPr>
                <w:rFonts w:ascii="Times New Roman" w:hAnsi="Times New Roman" w:cs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fldChar w:fldCharType="end"/>
            </w:r>
            <w:r>
              <w:rPr>
                <w:rFonts w:ascii="Times New Roman" w:hAnsi="Times New Roman"/>
                <w:noProof/>
                <w:sz w:val="20"/>
              </w:rPr>
              <w:t xml:space="preserve"> Diz respeito a transferências de outros programas para o programa com a dotação do FTJ (quadro 18B)</w:t>
            </w:r>
          </w:p>
        </w:tc>
      </w:tr>
      <w:tr w:rsidR="00763DF4">
        <w:tc>
          <w:tcPr>
            <w:tcW w:w="1656" w:type="dxa"/>
          </w:tcPr>
          <w:p w:rsidR="00763DF4" w:rsidRDefault="00763DF4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912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</w:rPr>
            </w:r>
            <w:r>
              <w:rPr>
                <w:rFonts w:ascii="Times New Roman" w:hAnsi="Times New Roman" w:cs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fldChar w:fldCharType="end"/>
            </w:r>
            <w:r>
              <w:rPr>
                <w:rFonts w:ascii="Times New Roman" w:hAnsi="Times New Roman"/>
                <w:noProof/>
                <w:sz w:val="20"/>
              </w:rPr>
              <w:t xml:space="preserve"> Não aplicável (programa se</w:t>
            </w:r>
            <w:r>
              <w:rPr>
                <w:rFonts w:ascii="Times New Roman" w:hAnsi="Times New Roman"/>
                <w:noProof/>
                <w:sz w:val="20"/>
              </w:rPr>
              <w:t>m apoio do FTJ)</w:t>
            </w:r>
          </w:p>
        </w:tc>
      </w:tr>
    </w:tbl>
    <w:p w:rsidR="00763DF4" w:rsidRDefault="00EA03B1">
      <w:pPr>
        <w:spacing w:before="120"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/>
          <w:noProof/>
          <w:sz w:val="18"/>
          <w:vertAlign w:val="superscript"/>
        </w:rPr>
        <w:t>2</w:t>
      </w:r>
      <w:r>
        <w:rPr>
          <w:rFonts w:ascii="Times New Roman" w:hAnsi="Times New Roman"/>
          <w:noProof/>
          <w:sz w:val="18"/>
        </w:rPr>
        <w:t xml:space="preserve"> Caso um programa apoiado pelo FTJ receba apoio complementar (artigo 21.º-A) interno do mesmo programa ou de outros programas, é preciso preencher ambos os quadros 18A e 18B.</w:t>
      </w:r>
      <w:r>
        <w:rPr>
          <w:rFonts w:ascii="Times New Roman" w:hAnsi="Times New Roman"/>
          <w:noProof/>
          <w:szCs w:val="16"/>
        </w:rPr>
        <w:t>»</w:t>
      </w:r>
    </w:p>
    <w:p w:rsidR="00763DF4" w:rsidRDefault="00763DF4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63DF4" w:rsidRDefault="00EA03B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 w:rsidR="00763DF4" w:rsidRDefault="00EA03B1">
      <w:pPr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noProof/>
        </w:rPr>
        <w:lastRenderedPageBreak/>
        <w:t>6)</w:t>
      </w:r>
      <w:r>
        <w:rPr>
          <w:rFonts w:ascii="Times New Roman" w:hAnsi="Times New Roman"/>
          <w:noProof/>
        </w:rPr>
        <w:tab/>
        <w:t>No ponto 3.A, é inserido um novo quadro 18A:</w:t>
      </w:r>
    </w:p>
    <w:p w:rsidR="00763DF4" w:rsidRDefault="00EA03B1">
      <w:pPr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b/>
          <w:noProof/>
        </w:rPr>
        <w:t xml:space="preserve">«Quadro </w:t>
      </w:r>
      <w:r>
        <w:rPr>
          <w:rFonts w:ascii="Times New Roman" w:hAnsi="Times New Roman"/>
          <w:b/>
          <w:noProof/>
        </w:rPr>
        <w:t>18A: Transferência dos recursos do FEDER e do FSE + para o Fundo para uma Transição Justa (FTJ) dentro do programa</w:t>
      </w:r>
    </w:p>
    <w:p w:rsidR="00763DF4" w:rsidRDefault="00763DF4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348"/>
        <w:gridCol w:w="1694"/>
        <w:gridCol w:w="1695"/>
        <w:gridCol w:w="1660"/>
      </w:tblGrid>
      <w:tr w:rsidR="00763DF4">
        <w:tc>
          <w:tcPr>
            <w:tcW w:w="4193" w:type="dxa"/>
            <w:gridSpan w:val="2"/>
            <w:vMerge w:val="restart"/>
            <w:tcBorders>
              <w:tl2br w:val="single" w:sz="4" w:space="0" w:color="auto"/>
            </w:tcBorders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49" w:type="dxa"/>
            <w:gridSpan w:val="3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</w:rPr>
              <w:t>Dotação do FTJ no programa* por categoria de região</w:t>
            </w:r>
          </w:p>
        </w:tc>
      </w:tr>
      <w:tr w:rsidR="00763DF4">
        <w:tc>
          <w:tcPr>
            <w:tcW w:w="4193" w:type="dxa"/>
            <w:gridSpan w:val="2"/>
            <w:vMerge/>
            <w:tcBorders>
              <w:tl2br w:val="single" w:sz="4" w:space="0" w:color="auto"/>
            </w:tcBorders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4" w:type="dxa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695" w:type="dxa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Em transição</w:t>
            </w:r>
          </w:p>
        </w:tc>
        <w:tc>
          <w:tcPr>
            <w:tcW w:w="1660" w:type="dxa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Menos desenvolvidas</w:t>
            </w:r>
          </w:p>
        </w:tc>
      </w:tr>
      <w:tr w:rsidR="00763DF4">
        <w:tc>
          <w:tcPr>
            <w:tcW w:w="4193" w:type="dxa"/>
            <w:gridSpan w:val="2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</w:rPr>
              <w:t xml:space="preserve">Transferência no interior do </w:t>
            </w:r>
            <w:r>
              <w:rPr>
                <w:rFonts w:ascii="Times New Roman" w:hAnsi="Times New Roman"/>
                <w:b/>
                <w:noProof/>
                <w:sz w:val="18"/>
                <w:szCs w:val="20"/>
              </w:rPr>
              <w:t>programa* (apoio complementar) por categoria de região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 w:val="restart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FEDER</w:t>
            </w: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Mais desenvolvidas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Em transição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Menos desenvolvidas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Ultraperiféricas e setentrionais de baixa densidade populacional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 w:val="restart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FSE+</w:t>
            </w:r>
          </w:p>
        </w:tc>
        <w:tc>
          <w:tcPr>
            <w:tcW w:w="2348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Mais desenvolvidas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Em transição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60" w:after="6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 xml:space="preserve">Menos </w:t>
            </w:r>
            <w:r>
              <w:rPr>
                <w:rFonts w:ascii="Times New Roman" w:hAnsi="Times New Roman"/>
                <w:noProof/>
                <w:sz w:val="18"/>
                <w:szCs w:val="20"/>
              </w:rPr>
              <w:t>desenvolvidas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  <w:vMerge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Ultraperiféricas e setentrionais de baixa densidade populacional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Total </w:t>
            </w: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Mais desenvolvidas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Em transição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Menos desenvolvidas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4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8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Ultraperiféricas e setentrionais de baixa densidade populacional</w:t>
            </w:r>
          </w:p>
        </w:tc>
        <w:tc>
          <w:tcPr>
            <w:tcW w:w="1694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0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63DF4" w:rsidRDefault="00EA03B1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t xml:space="preserve">* Programa com a dotação </w:t>
      </w:r>
      <w:r>
        <w:rPr>
          <w:rFonts w:ascii="Times New Roman" w:hAnsi="Times New Roman"/>
          <w:noProof/>
          <w:sz w:val="20"/>
          <w:szCs w:val="20"/>
        </w:rPr>
        <w:t>do FTJ.»</w:t>
      </w:r>
    </w:p>
    <w:p w:rsidR="00763DF4" w:rsidRDefault="00EA03B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 </w:t>
      </w:r>
    </w:p>
    <w:p w:rsidR="00763DF4" w:rsidRDefault="00EA03B1">
      <w:pPr>
        <w:rPr>
          <w:noProof/>
        </w:rPr>
      </w:pPr>
      <w:r>
        <w:rPr>
          <w:noProof/>
        </w:rPr>
        <w:br w:type="page"/>
      </w:r>
    </w:p>
    <w:p w:rsidR="00763DF4" w:rsidRDefault="00EA03B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7)</w:t>
      </w:r>
      <w:r>
        <w:rPr>
          <w:rFonts w:ascii="Times New Roman" w:hAnsi="Times New Roman"/>
          <w:noProof/>
        </w:rPr>
        <w:tab/>
        <w:t>No ponto 3.A, é inserido um novo quadro 18B:</w:t>
      </w:r>
    </w:p>
    <w:p w:rsidR="00763DF4" w:rsidRDefault="00EA03B1">
      <w:pPr>
        <w:pStyle w:val="NormalCentered"/>
        <w:ind w:left="720"/>
        <w:jc w:val="both"/>
        <w:rPr>
          <w:b/>
          <w:noProof/>
          <w:szCs w:val="24"/>
        </w:rPr>
      </w:pPr>
      <w:r>
        <w:rPr>
          <w:b/>
          <w:noProof/>
        </w:rPr>
        <w:t>«Quadro 18B: Transferência dos recursos do FEDER e do FSE+ de outro(s) programa(s) para o Fundo para uma Transição Justa (FTJ) neste programa</w:t>
      </w:r>
    </w:p>
    <w:p w:rsidR="00763DF4" w:rsidRDefault="00763DF4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362"/>
        <w:gridCol w:w="1701"/>
        <w:gridCol w:w="1701"/>
        <w:gridCol w:w="1667"/>
      </w:tblGrid>
      <w:tr w:rsidR="00763DF4">
        <w:tc>
          <w:tcPr>
            <w:tcW w:w="4219" w:type="dxa"/>
            <w:gridSpan w:val="2"/>
            <w:vMerge w:val="restart"/>
            <w:tcBorders>
              <w:tl2br w:val="single" w:sz="4" w:space="0" w:color="auto"/>
            </w:tcBorders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69" w:type="dxa"/>
            <w:gridSpan w:val="3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Apoio complementar para o FTJ neste programa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(número CCI)* por categoria de região</w:t>
            </w:r>
          </w:p>
        </w:tc>
      </w:tr>
      <w:tr w:rsidR="00763DF4">
        <w:tc>
          <w:tcPr>
            <w:tcW w:w="4219" w:type="dxa"/>
            <w:gridSpan w:val="2"/>
            <w:vMerge/>
            <w:tcBorders>
              <w:tl2br w:val="single" w:sz="4" w:space="0" w:color="auto"/>
            </w:tcBorders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701" w:type="dxa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Em transição</w:t>
            </w:r>
          </w:p>
        </w:tc>
        <w:tc>
          <w:tcPr>
            <w:tcW w:w="1667" w:type="dxa"/>
          </w:tcPr>
          <w:p w:rsidR="00763DF4" w:rsidRDefault="00EA03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Menos desenvolvidas</w:t>
            </w:r>
          </w:p>
        </w:tc>
      </w:tr>
      <w:tr w:rsidR="00763DF4">
        <w:tc>
          <w:tcPr>
            <w:tcW w:w="4219" w:type="dxa"/>
            <w:gridSpan w:val="2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Transferência(s) de outro(s) programa(s)** por categoria de região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4219" w:type="dxa"/>
            <w:gridSpan w:val="2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Programa 1 (número CCI)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FEDER</w:t>
            </w: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Menos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 setentrionais de baixa densidade populacional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FSE+</w:t>
            </w: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Mais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Em transição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Menos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Ultraperiféricas e setentrionais de baixa densidade populacional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4219" w:type="dxa"/>
            <w:gridSpan w:val="2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Programa 2 (número CCI)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4219" w:type="dxa"/>
            <w:gridSpan w:val="2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Programa 3 (número CCI)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Total FEDER</w:t>
            </w: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Mais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Menos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 setentrionais de baixa densidade populacional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Total FSE+</w:t>
            </w: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Mais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Em transição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>Menos desenvolvidas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185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</w:tcPr>
          <w:p w:rsidR="00763DF4" w:rsidRDefault="00EA03B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t xml:space="preserve">Ultraperiféricas 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c>
          <w:tcPr>
            <w:tcW w:w="4219" w:type="dxa"/>
            <w:gridSpan w:val="2"/>
          </w:tcPr>
          <w:p w:rsidR="00763DF4" w:rsidRDefault="00EA03B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DF4" w:rsidRDefault="00763DF4">
            <w:pPr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63DF4" w:rsidRDefault="00EA03B1">
      <w:pPr>
        <w:spacing w:before="120"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/>
          <w:noProof/>
          <w:sz w:val="18"/>
        </w:rPr>
        <w:t>* programa com uma dotação do FTJ, que recebe apoio complementar do FEDER e do FSE+.</w:t>
      </w:r>
    </w:p>
    <w:p w:rsidR="00763DF4" w:rsidRDefault="00EA03B1">
      <w:pPr>
        <w:spacing w:after="12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/>
          <w:noProof/>
          <w:sz w:val="18"/>
        </w:rPr>
        <w:t>** programa que concede o apoio complementar do FEDER e do FSE+ (fonte).»</w:t>
      </w:r>
    </w:p>
    <w:p w:rsidR="00763DF4" w:rsidRDefault="00763DF4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63DF4" w:rsidRDefault="00EA03B1">
      <w:pPr>
        <w:spacing w:after="0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u w:val="single"/>
        </w:rPr>
        <w:t xml:space="preserve">Justificação para a transferência obrigatória do FEDER e do </w:t>
      </w:r>
      <w:r>
        <w:rPr>
          <w:rFonts w:ascii="Times New Roman" w:hAnsi="Times New Roman"/>
          <w:b/>
          <w:i/>
          <w:noProof/>
          <w:u w:val="single"/>
        </w:rPr>
        <w:t>FSE+, com base nos tipos previstos de intervenções – artigo 17.º, n.º 3, alínea d), subalínea viii)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3DF4">
        <w:tc>
          <w:tcPr>
            <w:tcW w:w="9288" w:type="dxa"/>
          </w:tcPr>
          <w:p w:rsidR="00763DF4" w:rsidRDefault="00EA03B1">
            <w:pP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u w:val="single"/>
              </w:rPr>
              <w:t xml:space="preserve">Campo de texto [3 000] </w:t>
            </w:r>
          </w:p>
        </w:tc>
      </w:tr>
    </w:tbl>
    <w:p w:rsidR="00763DF4" w:rsidRDefault="00763DF4">
      <w:pPr>
        <w:rPr>
          <w:rFonts w:ascii="Times New Roman" w:hAnsi="Times New Roman" w:cs="Times New Roman"/>
          <w:noProof/>
          <w:sz w:val="24"/>
          <w:szCs w:val="24"/>
        </w:rPr>
      </w:pPr>
    </w:p>
    <w:p w:rsidR="00763DF4" w:rsidRDefault="00EA03B1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8)</w:t>
      </w:r>
      <w:r>
        <w:rPr>
          <w:rFonts w:ascii="Times New Roman" w:hAnsi="Times New Roman"/>
          <w:noProof/>
        </w:rPr>
        <w:tab/>
        <w:t>No ponto 3.1, o quadro 10 passa a ter a seguinte redação:</w:t>
      </w:r>
    </w:p>
    <w:p w:rsidR="00763DF4" w:rsidRDefault="00EA03B1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«</w:t>
      </w: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025"/>
        <w:gridCol w:w="1221"/>
        <w:gridCol w:w="1014"/>
        <w:gridCol w:w="1014"/>
        <w:gridCol w:w="1014"/>
        <w:gridCol w:w="1013"/>
        <w:gridCol w:w="1014"/>
        <w:gridCol w:w="1014"/>
        <w:gridCol w:w="1014"/>
        <w:gridCol w:w="1015"/>
      </w:tblGrid>
      <w:tr w:rsidR="00763DF4">
        <w:tc>
          <w:tcPr>
            <w:tcW w:w="10358" w:type="dxa"/>
            <w:gridSpan w:val="10"/>
          </w:tcPr>
          <w:p w:rsidR="00763DF4" w:rsidRDefault="00EA03B1">
            <w:pPr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Quadro 10: Dotações financeiras anuais</w:t>
            </w: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Fundo</w:t>
            </w: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Categoria de região</w:t>
            </w:r>
          </w:p>
        </w:tc>
        <w:tc>
          <w:tcPr>
            <w:tcW w:w="1035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2021</w:t>
            </w:r>
          </w:p>
        </w:tc>
        <w:tc>
          <w:tcPr>
            <w:tcW w:w="1036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2022</w:t>
            </w:r>
          </w:p>
        </w:tc>
        <w:tc>
          <w:tcPr>
            <w:tcW w:w="1036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2023</w:t>
            </w:r>
          </w:p>
        </w:tc>
        <w:tc>
          <w:tcPr>
            <w:tcW w:w="1035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2024</w:t>
            </w:r>
          </w:p>
        </w:tc>
        <w:tc>
          <w:tcPr>
            <w:tcW w:w="1036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2026</w:t>
            </w:r>
          </w:p>
        </w:tc>
        <w:tc>
          <w:tcPr>
            <w:tcW w:w="1036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2027</w:t>
            </w:r>
          </w:p>
        </w:tc>
        <w:tc>
          <w:tcPr>
            <w:tcW w:w="1036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Total </w:t>
            </w:r>
          </w:p>
        </w:tc>
      </w:tr>
      <w:tr w:rsidR="00763DF4">
        <w:tc>
          <w:tcPr>
            <w:tcW w:w="10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FEDER*</w:t>
            </w: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Ultraperiféricas e setentrionais de baixa densidade populacional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Total</w:t>
            </w:r>
          </w:p>
        </w:tc>
        <w:tc>
          <w:tcPr>
            <w:tcW w:w="103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FSE+*</w:t>
            </w: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Ultraperiféricas e setentrionais de baixa densidade populacional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Total </w:t>
            </w:r>
          </w:p>
        </w:tc>
        <w:tc>
          <w:tcPr>
            <w:tcW w:w="103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FTJ**</w:t>
            </w: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Total </w:t>
            </w:r>
          </w:p>
        </w:tc>
        <w:tc>
          <w:tcPr>
            <w:tcW w:w="103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Fundo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de Coesão</w:t>
            </w: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Não aplicável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FEAMP</w:t>
            </w:r>
          </w:p>
        </w:tc>
        <w:tc>
          <w:tcPr>
            <w:tcW w:w="103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Não aplicável</w:t>
            </w: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c>
          <w:tcPr>
            <w:tcW w:w="10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Total </w:t>
            </w:r>
          </w:p>
        </w:tc>
        <w:tc>
          <w:tcPr>
            <w:tcW w:w="103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5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6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</w:tbl>
    <w:p w:rsidR="00763DF4" w:rsidRDefault="00EA03B1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* Montantes após a transferência obrigatória, ou seja, a transferência obrigatória do FEDER e do FSE+ provém deste programa, os montantes do FEDER e do FSE+ não incluem os </w:t>
      </w:r>
      <w:r>
        <w:rPr>
          <w:rFonts w:ascii="Times New Roman" w:hAnsi="Times New Roman"/>
          <w:noProof/>
          <w:sz w:val="16"/>
          <w:szCs w:val="16"/>
        </w:rPr>
        <w:t>montantes transferidos.</w:t>
      </w:r>
    </w:p>
    <w:p w:rsidR="00763DF4" w:rsidRDefault="00EA03B1">
      <w:pPr>
        <w:spacing w:line="240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noProof/>
          <w:sz w:val="16"/>
          <w:szCs w:val="16"/>
        </w:rPr>
        <w:t>** Indicar o total dos recursos do FTJ em resultado do quadro 18 (ou seja, a dotação do FTJ e o apoio complementar transferidos do FEDER e do FSE+).</w:t>
      </w:r>
      <w:r>
        <w:rPr>
          <w:rFonts w:ascii="Times New Roman" w:hAnsi="Times New Roman"/>
          <w:noProof/>
          <w:sz w:val="18"/>
        </w:rPr>
        <w:t>»</w:t>
      </w:r>
    </w:p>
    <w:p w:rsidR="00763DF4" w:rsidRDefault="00763DF4">
      <w:pPr>
        <w:rPr>
          <w:rFonts w:ascii="Times New Roman" w:hAnsi="Times New Roman" w:cs="Times New Roman"/>
          <w:noProof/>
          <w:sz w:val="24"/>
          <w:szCs w:val="24"/>
        </w:rPr>
        <w:sectPr w:rsidR="00763DF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9.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 xml:space="preserve">O ponto 3.2 passa a ter a seguinte redação: </w:t>
      </w:r>
    </w:p>
    <w:p w:rsidR="00763DF4" w:rsidRDefault="00EA03B1">
      <w:pPr>
        <w:pStyle w:val="NormalCentered"/>
        <w:ind w:left="720"/>
        <w:jc w:val="both"/>
        <w:rPr>
          <w:rFonts w:eastAsia="Times New Roman"/>
          <w:b/>
          <w:iCs/>
          <w:noProof/>
          <w:szCs w:val="24"/>
          <w:vertAlign w:val="superscript"/>
        </w:rPr>
      </w:pPr>
      <w:r>
        <w:rPr>
          <w:noProof/>
        </w:rPr>
        <w:t>«</w:t>
      </w:r>
      <w:r>
        <w:rPr>
          <w:b/>
          <w:noProof/>
        </w:rPr>
        <w:t>3.2.</w:t>
      </w:r>
      <w:r>
        <w:rPr>
          <w:noProof/>
        </w:rPr>
        <w:t xml:space="preserve"> </w:t>
      </w:r>
      <w:r>
        <w:rPr>
          <w:b/>
          <w:iCs/>
          <w:noProof/>
        </w:rPr>
        <w:t>Dotações financeiras totais por fundo e cofinanciamento nacional*</w:t>
      </w:r>
    </w:p>
    <w:p w:rsidR="00763DF4" w:rsidRDefault="00EA03B1">
      <w:pPr>
        <w:pStyle w:val="NormalCentered"/>
        <w:ind w:left="720"/>
        <w:jc w:val="both"/>
        <w:rPr>
          <w:rFonts w:eastAsia="Times New Roman"/>
          <w:i/>
          <w:noProof/>
          <w:szCs w:val="24"/>
        </w:rPr>
      </w:pPr>
      <w:r>
        <w:rPr>
          <w:i/>
          <w:noProof/>
        </w:rPr>
        <w:t>Referência: artigo 17.º n.º 3, alínea f), subalínea ii), e artigo 17.º, n.º 6</w:t>
      </w:r>
    </w:p>
    <w:p w:rsidR="00763DF4" w:rsidRDefault="00EA03B1">
      <w:pPr>
        <w:pStyle w:val="NormalCentered"/>
        <w:ind w:left="720"/>
        <w:jc w:val="both"/>
        <w:rPr>
          <w:rFonts w:eastAsia="Times New Roman"/>
          <w:i/>
          <w:noProof/>
          <w:szCs w:val="24"/>
        </w:rPr>
      </w:pPr>
      <w:r>
        <w:rPr>
          <w:i/>
          <w:noProof/>
        </w:rPr>
        <w:t>Para o objetivo de Investimento no Emprego e no Crescimento: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343"/>
        <w:gridCol w:w="1984"/>
        <w:gridCol w:w="1134"/>
        <w:gridCol w:w="1418"/>
        <w:gridCol w:w="1134"/>
        <w:gridCol w:w="992"/>
        <w:gridCol w:w="709"/>
        <w:gridCol w:w="708"/>
        <w:gridCol w:w="851"/>
        <w:gridCol w:w="2447"/>
      </w:tblGrid>
      <w:tr w:rsidR="00763DF4">
        <w:trPr>
          <w:jc w:val="center"/>
        </w:trPr>
        <w:tc>
          <w:tcPr>
            <w:tcW w:w="14139" w:type="dxa"/>
            <w:gridSpan w:val="11"/>
          </w:tcPr>
          <w:p w:rsidR="00763DF4" w:rsidRDefault="00EA03B1">
            <w:pPr>
              <w:pStyle w:val="ListParagrap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Quadro 11: Dotações financeiras totais por fundo e cofinanciamento nacional</w:t>
            </w:r>
          </w:p>
        </w:tc>
      </w:tr>
      <w:tr w:rsidR="00763DF4">
        <w:trPr>
          <w:jc w:val="center"/>
        </w:trPr>
        <w:tc>
          <w:tcPr>
            <w:tcW w:w="1419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Objetivo político/FTJ ou AT</w:t>
            </w:r>
          </w:p>
        </w:tc>
        <w:tc>
          <w:tcPr>
            <w:tcW w:w="1343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</w:t>
            </w:r>
          </w:p>
        </w:tc>
        <w:tc>
          <w:tcPr>
            <w:tcW w:w="198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Base de cálculo do apoio da UE (total ou público)</w:t>
            </w:r>
          </w:p>
        </w:tc>
        <w:tc>
          <w:tcPr>
            <w:tcW w:w="11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Fundo</w:t>
            </w:r>
          </w:p>
        </w:tc>
        <w:tc>
          <w:tcPr>
            <w:tcW w:w="1418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Categoria de região**</w:t>
            </w:r>
          </w:p>
        </w:tc>
        <w:tc>
          <w:tcPr>
            <w:tcW w:w="11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Contribuição da UE</w:t>
            </w:r>
          </w:p>
        </w:tc>
        <w:tc>
          <w:tcPr>
            <w:tcW w:w="992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Contribuição nacional</w:t>
            </w:r>
          </w:p>
        </w:tc>
        <w:tc>
          <w:tcPr>
            <w:tcW w:w="1417" w:type="dxa"/>
            <w:gridSpan w:val="2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Repartição indicativa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da contribuição nacional</w:t>
            </w:r>
          </w:p>
        </w:tc>
        <w:tc>
          <w:tcPr>
            <w:tcW w:w="851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Total</w:t>
            </w:r>
          </w:p>
        </w:tc>
        <w:tc>
          <w:tcPr>
            <w:tcW w:w="2447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Taxa de cofinanciamento</w:t>
            </w:r>
          </w:p>
        </w:tc>
      </w:tr>
      <w:tr w:rsidR="00763DF4">
        <w:trPr>
          <w:trHeight w:val="170"/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pública </w:t>
            </w:r>
          </w:p>
        </w:tc>
        <w:tc>
          <w:tcPr>
            <w:tcW w:w="708" w:type="dxa"/>
            <w:tcBorders>
              <w:bottom w:val="nil"/>
            </w:tcBorders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privada 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63DF4" w:rsidRDefault="00763DF4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a)</w:t>
            </w:r>
          </w:p>
        </w:tc>
        <w:tc>
          <w:tcPr>
            <w:tcW w:w="992" w:type="dxa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b)=c)+d)</w:t>
            </w:r>
          </w:p>
        </w:tc>
        <w:tc>
          <w:tcPr>
            <w:tcW w:w="709" w:type="dxa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c)</w:t>
            </w:r>
          </w:p>
        </w:tc>
        <w:tc>
          <w:tcPr>
            <w:tcW w:w="708" w:type="dxa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d)</w:t>
            </w:r>
          </w:p>
        </w:tc>
        <w:tc>
          <w:tcPr>
            <w:tcW w:w="851" w:type="dxa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e)=a)+b)***</w:t>
            </w:r>
          </w:p>
        </w:tc>
        <w:tc>
          <w:tcPr>
            <w:tcW w:w="2447" w:type="dxa"/>
            <w:tcBorders>
              <w:top w:val="nil"/>
            </w:tcBorders>
          </w:tcPr>
          <w:p w:rsidR="00763DF4" w:rsidRDefault="00EA03B1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f)=a)/e)***</w:t>
            </w:r>
          </w:p>
        </w:tc>
      </w:tr>
      <w:tr w:rsidR="00763DF4">
        <w:trPr>
          <w:jc w:val="center"/>
        </w:trPr>
        <w:tc>
          <w:tcPr>
            <w:tcW w:w="1419" w:type="dxa"/>
            <w:vMerge w:val="restar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1</w:t>
            </w:r>
          </w:p>
        </w:tc>
        <w:tc>
          <w:tcPr>
            <w:tcW w:w="198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P/T</w:t>
            </w:r>
          </w:p>
        </w:tc>
        <w:tc>
          <w:tcPr>
            <w:tcW w:w="11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</w:t>
            </w: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Dotação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especial para regiões ultraperiféricas e regiões setentrionais de baixa densidade populacional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 w:val="restar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2</w:t>
            </w:r>
          </w:p>
        </w:tc>
        <w:tc>
          <w:tcPr>
            <w:tcW w:w="1984" w:type="dxa"/>
            <w:vMerge w:val="restar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</w:t>
            </w: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Regiões ultraperiféricas e regiões setentrionais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escassamente povoadas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 w:val="restar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3</w:t>
            </w:r>
          </w:p>
        </w:tc>
        <w:tc>
          <w:tcPr>
            <w:tcW w:w="1984" w:type="dxa"/>
            <w:vMerge w:val="restart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FTJ****</w:t>
            </w: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4</w:t>
            </w:r>
          </w:p>
        </w:tc>
        <w:tc>
          <w:tcPr>
            <w:tcW w:w="198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FC</w:t>
            </w:r>
          </w:p>
        </w:tc>
        <w:tc>
          <w:tcPr>
            <w:tcW w:w="141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AT</w:t>
            </w:r>
          </w:p>
        </w:tc>
        <w:tc>
          <w:tcPr>
            <w:tcW w:w="1343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AT art. 29.º do RDC</w:t>
            </w:r>
          </w:p>
        </w:tc>
        <w:tc>
          <w:tcPr>
            <w:tcW w:w="198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FEDER ou FSE+ ou FC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ou FTJ</w:t>
            </w:r>
          </w:p>
        </w:tc>
        <w:tc>
          <w:tcPr>
            <w:tcW w:w="141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141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43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AT art. 30.º do RDC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 ou FSE+ ou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FC ou FTJ</w:t>
            </w:r>
          </w:p>
        </w:tc>
        <w:tc>
          <w:tcPr>
            <w:tcW w:w="141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Total FEDER</w:t>
            </w:r>
          </w:p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Dotação especial para regiões ultraperiféricas e regiões setentrionais de baixa densidade populacional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Total FSE+</w:t>
            </w:r>
          </w:p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Mais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Regiões ultraperiféricas e regiões setentrionais escassamente povoadas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 w:val="restart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Total FTJ</w:t>
            </w:r>
          </w:p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gridAfter w:val="9"/>
          <w:wAfter w:w="11377" w:type="dxa"/>
          <w:trHeight w:val="230"/>
          <w:jc w:val="center"/>
        </w:trPr>
        <w:tc>
          <w:tcPr>
            <w:tcW w:w="2762" w:type="dxa"/>
            <w:gridSpan w:val="2"/>
            <w:vMerge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Total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FC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Não aplicável</w:t>
            </w:r>
          </w:p>
        </w:tc>
        <w:tc>
          <w:tcPr>
            <w:tcW w:w="141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jc w:val="center"/>
        </w:trPr>
        <w:tc>
          <w:tcPr>
            <w:tcW w:w="2762" w:type="dxa"/>
            <w:gridSpan w:val="2"/>
          </w:tcPr>
          <w:p w:rsidR="00763DF4" w:rsidRDefault="00EA03B1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Total geral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47" w:type="dxa"/>
          </w:tcPr>
          <w:p w:rsidR="00763DF4" w:rsidRDefault="00763DF4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</w:tbl>
    <w:p w:rsidR="00763DF4" w:rsidRDefault="00EA03B1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* Antes da revisão intercalar em 2025 para o FEDER, o FSE+, o FC e o FTJ, dotações financeiras apenas para os anos de 2021 a 2025.</w:t>
      </w:r>
    </w:p>
    <w:p w:rsidR="00763DF4" w:rsidRDefault="00EA03B1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** para o FEDER: regiões menos desenvolvidas, em transição, mais </w:t>
      </w:r>
      <w:r>
        <w:rPr>
          <w:rFonts w:ascii="Times New Roman" w:hAnsi="Times New Roman"/>
          <w:noProof/>
          <w:sz w:val="16"/>
          <w:szCs w:val="16"/>
        </w:rPr>
        <w:t>desenvolvidas e, quando aplicável, dotação especial para regiões ultraperiféricas e regiões setentrionais de baixa densidade populacional. Para o FSE+: regiões menos desenvolvidas, em transição, mais desenvolvidas e, quando aplicável, dotação adicional par</w:t>
      </w:r>
      <w:r>
        <w:rPr>
          <w:rFonts w:ascii="Times New Roman" w:hAnsi="Times New Roman"/>
          <w:noProof/>
          <w:sz w:val="16"/>
          <w:szCs w:val="16"/>
        </w:rPr>
        <w:t>a regiões ultraperiféricas e regiões setentrionais de baixa densidade populacional. Para o FC: não aplicável. No que diz respeito à assistência técnica, a aplicação das categorias de regiões depende do fundo selecionado.</w:t>
      </w:r>
    </w:p>
    <w:p w:rsidR="00763DF4" w:rsidRDefault="00EA03B1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*** Quando relevante para todas as </w:t>
      </w:r>
      <w:r>
        <w:rPr>
          <w:rFonts w:ascii="Times New Roman" w:hAnsi="Times New Roman"/>
          <w:noProof/>
          <w:sz w:val="16"/>
          <w:szCs w:val="16"/>
        </w:rPr>
        <w:t>categorias de regiões.</w:t>
      </w:r>
    </w:p>
    <w:p w:rsidR="00763DF4" w:rsidRDefault="00EA03B1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**** Indicar o total dos recursos do FTJ em resultado do quadro 18 (ou seja, uma dotação do FTJ e o apoio complementar transferidos do FEDER e do FSE+).</w:t>
      </w:r>
      <w:r>
        <w:rPr>
          <w:rFonts w:ascii="Times New Roman" w:hAnsi="Times New Roman"/>
          <w:noProof/>
          <w:sz w:val="20"/>
          <w:szCs w:val="16"/>
        </w:rPr>
        <w:t>»</w:t>
      </w:r>
    </w:p>
    <w:p w:rsidR="00763DF4" w:rsidRDefault="00763DF4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763DF4" w:rsidRDefault="00EA03B1">
      <w:pPr>
        <w:rPr>
          <w:rFonts w:ascii="Times New Roman" w:hAnsi="Times New Roman" w:cs="Times New Roman"/>
          <w:noProof/>
          <w:sz w:val="24"/>
          <w:szCs w:val="24"/>
        </w:rPr>
        <w:sectPr w:rsidR="00763DF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417" w:right="1417" w:bottom="1417" w:left="1417" w:header="708" w:footer="708" w:gutter="0"/>
          <w:cols w:space="720"/>
          <w:docGrid w:linePitch="360"/>
        </w:sectPr>
      </w:pPr>
      <w:r>
        <w:rPr>
          <w:noProof/>
        </w:rPr>
        <w:br w:type="page"/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10)</w:t>
      </w:r>
      <w:r>
        <w:rPr>
          <w:rFonts w:ascii="Times New Roman" w:hAnsi="Times New Roman"/>
          <w:noProof/>
        </w:rPr>
        <w:tab/>
        <w:t xml:space="preserve">No ponto 8, o </w:t>
      </w:r>
      <w:r>
        <w:rPr>
          <w:rFonts w:ascii="Times New Roman" w:hAnsi="Times New Roman"/>
          <w:noProof/>
        </w:rPr>
        <w:t>quadro 14 passa a ter a seguinte redação:</w:t>
      </w:r>
    </w:p>
    <w:p w:rsidR="00763DF4" w:rsidRDefault="00EA03B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1050"/>
        <w:gridCol w:w="882"/>
        <w:gridCol w:w="3046"/>
      </w:tblGrid>
      <w:tr w:rsidR="00763DF4">
        <w:trPr>
          <w:trHeight w:val="484"/>
        </w:trPr>
        <w:tc>
          <w:tcPr>
            <w:tcW w:w="4310" w:type="dxa"/>
          </w:tcPr>
          <w:p w:rsidR="00763DF4" w:rsidRDefault="00EA03B1">
            <w:pPr>
              <w:pStyle w:val="ListParagrap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Indicação da utilização dos artigos 88.º e 89.º do RDC*</w:t>
            </w:r>
          </w:p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N.º da prioridade</w:t>
            </w:r>
          </w:p>
        </w:tc>
        <w:tc>
          <w:tcPr>
            <w:tcW w:w="882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Fundo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Objetivo específico (Investimento no Emprego e no Crescimento) ou domínio de apoio (FEAMP)</w:t>
            </w:r>
          </w:p>
        </w:tc>
      </w:tr>
      <w:tr w:rsidR="00763DF4">
        <w:trPr>
          <w:trHeight w:val="428"/>
        </w:trPr>
        <w:tc>
          <w:tcPr>
            <w:tcW w:w="4310" w:type="dxa"/>
            <w:vMerge w:val="restart"/>
          </w:tcPr>
          <w:p w:rsidR="00763DF4" w:rsidRDefault="00EA03B1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Utilização do reembolso de despesas ele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gíveis com base em custos unitários, montantes fixos e taxas fixas por prioridade, nos termos do artigo 88.º do RDC</w:t>
            </w:r>
          </w:p>
        </w:tc>
        <w:tc>
          <w:tcPr>
            <w:tcW w:w="1050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1</w:t>
            </w:r>
          </w:p>
        </w:tc>
        <w:tc>
          <w:tcPr>
            <w:tcW w:w="882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FEDER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1</w:t>
            </w:r>
          </w:p>
        </w:tc>
      </w:tr>
      <w:tr w:rsidR="00763DF4">
        <w:trPr>
          <w:trHeight w:val="428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2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2</w:t>
            </w:r>
          </w:p>
        </w:tc>
        <w:tc>
          <w:tcPr>
            <w:tcW w:w="882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3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4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3</w:t>
            </w:r>
          </w:p>
        </w:tc>
        <w:tc>
          <w:tcPr>
            <w:tcW w:w="882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FC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5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6</w:t>
            </w:r>
          </w:p>
        </w:tc>
      </w:tr>
      <w:tr w:rsidR="00763DF4">
        <w:trPr>
          <w:trHeight w:val="1464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4</w:t>
            </w:r>
          </w:p>
        </w:tc>
        <w:tc>
          <w:tcPr>
            <w:tcW w:w="882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FTJ</w:t>
            </w:r>
          </w:p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3DF4">
        <w:trPr>
          <w:trHeight w:val="319"/>
        </w:trPr>
        <w:tc>
          <w:tcPr>
            <w:tcW w:w="4310" w:type="dxa"/>
            <w:vMerge w:val="restart"/>
          </w:tcPr>
          <w:p w:rsidR="00763DF4" w:rsidRDefault="00EA03B1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Utilização do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financiamento não associado aos custos nos termos do artigo 89.º do RDC</w:t>
            </w:r>
          </w:p>
        </w:tc>
        <w:tc>
          <w:tcPr>
            <w:tcW w:w="1050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1</w:t>
            </w:r>
          </w:p>
        </w:tc>
        <w:tc>
          <w:tcPr>
            <w:tcW w:w="882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FEDER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7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8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2</w:t>
            </w:r>
          </w:p>
        </w:tc>
        <w:tc>
          <w:tcPr>
            <w:tcW w:w="882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9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10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3</w:t>
            </w:r>
          </w:p>
        </w:tc>
        <w:tc>
          <w:tcPr>
            <w:tcW w:w="882" w:type="dxa"/>
            <w:vMerge w:val="restart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FC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11</w:t>
            </w:r>
          </w:p>
        </w:tc>
      </w:tr>
      <w:tr w:rsidR="00763DF4">
        <w:trPr>
          <w:trHeight w:val="319"/>
        </w:trPr>
        <w:tc>
          <w:tcPr>
            <w:tcW w:w="4310" w:type="dxa"/>
            <w:vMerge/>
          </w:tcPr>
          <w:p w:rsidR="00763DF4" w:rsidRDefault="00763DF4">
            <w:pPr>
              <w:spacing w:before="240" w:after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12</w:t>
            </w:r>
          </w:p>
        </w:tc>
      </w:tr>
      <w:tr w:rsidR="00763DF4">
        <w:trPr>
          <w:trHeight w:val="648"/>
        </w:trPr>
        <w:tc>
          <w:tcPr>
            <w:tcW w:w="4310" w:type="dxa"/>
            <w:vMerge/>
          </w:tcPr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Prioridade 4</w:t>
            </w:r>
          </w:p>
        </w:tc>
        <w:tc>
          <w:tcPr>
            <w:tcW w:w="882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</w:t>
            </w:r>
          </w:p>
        </w:tc>
        <w:tc>
          <w:tcPr>
            <w:tcW w:w="3046" w:type="dxa"/>
          </w:tcPr>
          <w:p w:rsidR="00763DF4" w:rsidRDefault="00EA03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OE FTJ</w:t>
            </w:r>
          </w:p>
          <w:p w:rsidR="00763DF4" w:rsidRDefault="00763D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63DF4" w:rsidRDefault="00EA03B1">
      <w:pPr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* Devem ser fornecidas informações completas de </w:t>
      </w:r>
      <w:r>
        <w:rPr>
          <w:rFonts w:ascii="Times New Roman" w:hAnsi="Times New Roman"/>
          <w:noProof/>
          <w:sz w:val="16"/>
          <w:szCs w:val="16"/>
        </w:rPr>
        <w:t>acordo com os modelos anexados ao RDC.»</w:t>
      </w:r>
    </w:p>
    <w:p w:rsidR="00763DF4" w:rsidRDefault="00EA03B1">
      <w:pPr>
        <w:rPr>
          <w:noProof/>
        </w:rPr>
        <w:sectPr w:rsidR="00763DF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  <w:r>
        <w:rPr>
          <w:noProof/>
        </w:rPr>
        <w:br w:type="page"/>
      </w:r>
    </w:p>
    <w:p w:rsidR="00763DF4" w:rsidRDefault="00EA03B1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i/>
          <w:noProof/>
          <w:u w:val="single"/>
        </w:rPr>
        <w:lastRenderedPageBreak/>
        <w:t>ANEXO VII</w:t>
      </w: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1)</w:t>
      </w:r>
      <w:r>
        <w:rPr>
          <w:rFonts w:ascii="Times New Roman" w:hAnsi="Times New Roman"/>
          <w:noProof/>
        </w:rPr>
        <w:tab/>
        <w:t xml:space="preserve">O quadro 1 passa a ter a seguinte redação: </w:t>
      </w:r>
    </w:p>
    <w:p w:rsidR="00763DF4" w:rsidRDefault="00EA03B1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«</w:t>
      </w: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92"/>
        <w:gridCol w:w="822"/>
        <w:gridCol w:w="1021"/>
        <w:gridCol w:w="1276"/>
        <w:gridCol w:w="1417"/>
        <w:gridCol w:w="993"/>
        <w:gridCol w:w="1134"/>
        <w:gridCol w:w="1275"/>
        <w:gridCol w:w="1276"/>
        <w:gridCol w:w="1461"/>
        <w:gridCol w:w="1374"/>
        <w:gridCol w:w="1177"/>
      </w:tblGrid>
      <w:tr w:rsidR="00763DF4">
        <w:trPr>
          <w:jc w:val="center"/>
        </w:trPr>
        <w:tc>
          <w:tcPr>
            <w:tcW w:w="840" w:type="dxa"/>
            <w:shd w:val="clear" w:color="auto" w:fill="auto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61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74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7" w:type="dxa"/>
          </w:tcPr>
          <w:p w:rsidR="00763DF4" w:rsidRDefault="00763DF4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trHeight w:val="570"/>
          <w:jc w:val="center"/>
        </w:trPr>
        <w:tc>
          <w:tcPr>
            <w:tcW w:w="7361" w:type="dxa"/>
            <w:gridSpan w:val="7"/>
            <w:shd w:val="clear" w:color="auto" w:fill="auto"/>
          </w:tcPr>
          <w:p w:rsidR="00763DF4" w:rsidRDefault="00EA03B1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Dotação financeira da prioridade com base no programa </w:t>
            </w:r>
          </w:p>
        </w:tc>
        <w:tc>
          <w:tcPr>
            <w:tcW w:w="7697" w:type="dxa"/>
            <w:gridSpan w:val="6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Dados cumulativos sobre os progressos financeiros do programa </w:t>
            </w:r>
          </w:p>
        </w:tc>
      </w:tr>
      <w:tr w:rsidR="00763DF4">
        <w:trPr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Prioridade </w:t>
            </w:r>
          </w:p>
        </w:tc>
        <w:tc>
          <w:tcPr>
            <w:tcW w:w="992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Objetivo específico</w:t>
            </w: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Fundo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Categoria de região</w:t>
            </w:r>
          </w:p>
        </w:tc>
        <w:tc>
          <w:tcPr>
            <w:tcW w:w="1276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Base de cálculo da contribuição da União*</w:t>
            </w:r>
          </w:p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(contribuição total ou contribuição pública)</w:t>
            </w: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Dotação financeira total</w:t>
            </w:r>
          </w:p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(EUR)</w:t>
            </w:r>
          </w:p>
        </w:tc>
        <w:tc>
          <w:tcPr>
            <w:tcW w:w="993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Taxa de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cofinanciamento</w:t>
            </w:r>
          </w:p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(%)</w:t>
            </w: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Custo total elegível das operações selecionadas para apoio (EUR)</w:t>
            </w:r>
          </w:p>
          <w:p w:rsidR="00763DF4" w:rsidRDefault="00763DF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763DF4" w:rsidRDefault="00763DF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Contribuição dos fundos para as operações selecionadas para apoio (EUR)</w:t>
            </w:r>
          </w:p>
        </w:tc>
        <w:tc>
          <w:tcPr>
            <w:tcW w:w="1276" w:type="dxa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Parte da dotação total coberta com as operações selecionadas (%)</w:t>
            </w:r>
          </w:p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[coluna 7/coluna 5x 100]</w:t>
            </w:r>
          </w:p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Montante total das despesas elegíveis incorridas pelos beneficiários e pagas no âmbito da execução das operações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Parte da dotação total coberta pelas despesas elegíveis incorridas pelos beneficiários e pagas no âmbito da execução das operações (%)</w:t>
            </w:r>
          </w:p>
          <w:p w:rsidR="00763DF4" w:rsidRDefault="00763DF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[coluna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10/coluna 5 x 100]</w:t>
            </w:r>
          </w:p>
        </w:tc>
        <w:tc>
          <w:tcPr>
            <w:tcW w:w="1177" w:type="dxa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Número de operações selecionadas</w:t>
            </w:r>
          </w:p>
        </w:tc>
      </w:tr>
      <w:tr w:rsidR="00763DF4">
        <w:trPr>
          <w:trHeight w:val="590"/>
          <w:jc w:val="center"/>
        </w:trPr>
        <w:tc>
          <w:tcPr>
            <w:tcW w:w="7361" w:type="dxa"/>
            <w:gridSpan w:val="7"/>
          </w:tcPr>
          <w:p w:rsidR="00763DF4" w:rsidRDefault="0076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Cálculo</w:t>
            </w:r>
          </w:p>
        </w:tc>
        <w:tc>
          <w:tcPr>
            <w:tcW w:w="1461" w:type="dxa"/>
          </w:tcPr>
          <w:p w:rsidR="00763DF4" w:rsidRDefault="00763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374" w:type="dxa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Cálculo</w:t>
            </w:r>
          </w:p>
        </w:tc>
        <w:tc>
          <w:tcPr>
            <w:tcW w:w="1177" w:type="dxa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</w:tr>
      <w:tr w:rsidR="00763DF4">
        <w:trPr>
          <w:trHeight w:val="868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&lt;type='S’ input='G'&gt;</w:t>
            </w:r>
          </w:p>
        </w:tc>
        <w:tc>
          <w:tcPr>
            <w:tcW w:w="992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&lt;type='S’ input='G'&gt;</w:t>
            </w: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&lt;type='S’ input='G'&gt;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&lt;type='S’ input='G'&gt;</w:t>
            </w:r>
          </w:p>
        </w:tc>
        <w:tc>
          <w:tcPr>
            <w:tcW w:w="1276" w:type="dxa"/>
            <w:shd w:val="clear" w:color="auto" w:fill="auto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&lt;type='S’ input='G'&gt;</w:t>
            </w: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&lt;type='N’ input='G'&gt;</w:t>
            </w:r>
          </w:p>
        </w:tc>
        <w:tc>
          <w:tcPr>
            <w:tcW w:w="993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input='M'&gt;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&lt;type='P'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input='M'&gt;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input='M''&gt;</w:t>
            </w:r>
          </w:p>
        </w:tc>
      </w:tr>
      <w:tr w:rsidR="00763DF4">
        <w:trPr>
          <w:trHeight w:val="357"/>
          <w:jc w:val="center"/>
        </w:trPr>
        <w:tc>
          <w:tcPr>
            <w:tcW w:w="840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61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7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7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trHeight w:val="357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1</w:t>
            </w:r>
          </w:p>
        </w:tc>
        <w:tc>
          <w:tcPr>
            <w:tcW w:w="992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OE 1</w:t>
            </w: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</w:t>
            </w:r>
          </w:p>
        </w:tc>
        <w:tc>
          <w:tcPr>
            <w:tcW w:w="1021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61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7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7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trHeight w:val="357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2</w:t>
            </w:r>
          </w:p>
        </w:tc>
        <w:tc>
          <w:tcPr>
            <w:tcW w:w="992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OE 2</w:t>
            </w: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</w:t>
            </w:r>
          </w:p>
        </w:tc>
        <w:tc>
          <w:tcPr>
            <w:tcW w:w="1021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61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7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7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trHeight w:val="357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3</w:t>
            </w:r>
          </w:p>
        </w:tc>
        <w:tc>
          <w:tcPr>
            <w:tcW w:w="992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OE 3</w:t>
            </w: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Fundo de Coesão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Não aplicável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61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7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7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763DF4">
        <w:trPr>
          <w:trHeight w:val="357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Prioridade 4</w:t>
            </w:r>
          </w:p>
        </w:tc>
        <w:tc>
          <w:tcPr>
            <w:tcW w:w="992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OE FTJ</w:t>
            </w: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FTJ*</w:t>
            </w:r>
          </w:p>
        </w:tc>
        <w:tc>
          <w:tcPr>
            <w:tcW w:w="1021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461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374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1177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u w:val="single"/>
              </w:rPr>
            </w:pPr>
          </w:p>
        </w:tc>
      </w:tr>
      <w:tr w:rsidR="00763DF4">
        <w:trPr>
          <w:trHeight w:val="319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Total 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&lt;type='N'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FEDER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Dotação especial para regiões ultraperiféricas ou regiões setentrionais de baixa densidade populacional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&lt;type='P’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FSE+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Dotação especial para regiões ultraperiféricas ou regiões setentrionais de baixa densidade populacional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Fundo de Coesão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Não aplicável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FTJ*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Menos desenvolvidas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FTJ*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Em transição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&lt;type='Cu'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  <w:tr w:rsidR="00763DF4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FTJ*</w:t>
            </w:r>
          </w:p>
        </w:tc>
        <w:tc>
          <w:tcPr>
            <w:tcW w:w="1021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Mais desenvolvidas</w:t>
            </w:r>
          </w:p>
        </w:tc>
        <w:tc>
          <w:tcPr>
            <w:tcW w:w="1276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  <w:tc>
          <w:tcPr>
            <w:tcW w:w="993" w:type="dxa"/>
            <w:shd w:val="clear" w:color="auto" w:fill="auto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275" w:type="dxa"/>
          </w:tcPr>
          <w:p w:rsidR="00763DF4" w:rsidRDefault="0076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&lt;type='P' input=' G '&gt;</w:t>
            </w:r>
          </w:p>
        </w:tc>
        <w:tc>
          <w:tcPr>
            <w:tcW w:w="1461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&lt;type='Cu' input=' G '&gt;</w:t>
            </w:r>
          </w:p>
        </w:tc>
        <w:tc>
          <w:tcPr>
            <w:tcW w:w="1374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&lt;type='P’ input='G'&gt;</w:t>
            </w:r>
          </w:p>
        </w:tc>
        <w:tc>
          <w:tcPr>
            <w:tcW w:w="1177" w:type="dxa"/>
          </w:tcPr>
          <w:p w:rsidR="00763DF4" w:rsidRDefault="00EA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&lt;type='N' input=' G '&gt;</w:t>
            </w:r>
          </w:p>
        </w:tc>
      </w:tr>
    </w:tbl>
    <w:p w:rsidR="00763DF4" w:rsidRDefault="00EA03B1">
      <w:pPr>
        <w:spacing w:before="240" w:after="24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t xml:space="preserve">* Montantes incluindo o </w:t>
      </w:r>
      <w:r>
        <w:rPr>
          <w:rFonts w:ascii="Times New Roman" w:hAnsi="Times New Roman"/>
          <w:noProof/>
          <w:sz w:val="16"/>
          <w:szCs w:val="16"/>
        </w:rPr>
        <w:t>apoio complementar transferido do FEDER e do FSE+.</w:t>
      </w:r>
      <w:r>
        <w:rPr>
          <w:rFonts w:ascii="Times New Roman" w:hAnsi="Times New Roman"/>
          <w:noProof/>
          <w:sz w:val="20"/>
          <w:szCs w:val="16"/>
        </w:rPr>
        <w:t>»</w:t>
      </w:r>
    </w:p>
    <w:p w:rsidR="00763DF4" w:rsidRDefault="00763D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63DF4" w:rsidRDefault="00763D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63DF4" w:rsidRDefault="00763D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63DF4" w:rsidRDefault="00EA03B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2)</w:t>
      </w:r>
      <w:r>
        <w:rPr>
          <w:rFonts w:ascii="Times New Roman" w:hAnsi="Times New Roman"/>
          <w:noProof/>
        </w:rPr>
        <w:tab/>
        <w:t xml:space="preserve">O quadro 7 passa a ter a seguinte redação: </w:t>
      </w:r>
    </w:p>
    <w:p w:rsidR="00763DF4" w:rsidRDefault="00EA03B1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«</w:t>
      </w:r>
    </w:p>
    <w:tbl>
      <w:tblPr>
        <w:tblW w:w="109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297"/>
        <w:gridCol w:w="2268"/>
        <w:gridCol w:w="2410"/>
        <w:gridCol w:w="2350"/>
      </w:tblGrid>
      <w:tr w:rsidR="00763DF4">
        <w:trPr>
          <w:trHeight w:val="298"/>
          <w:jc w:val="center"/>
        </w:trPr>
        <w:tc>
          <w:tcPr>
            <w:tcW w:w="1615" w:type="dxa"/>
            <w:vMerge w:val="restart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Fundo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Categoria de região</w:t>
            </w:r>
          </w:p>
        </w:tc>
        <w:tc>
          <w:tcPr>
            <w:tcW w:w="7028" w:type="dxa"/>
            <w:gridSpan w:val="3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Contribuição da União</w:t>
            </w:r>
          </w:p>
        </w:tc>
      </w:tr>
      <w:tr w:rsidR="00763DF4">
        <w:trPr>
          <w:trHeight w:val="184"/>
          <w:jc w:val="center"/>
        </w:trPr>
        <w:tc>
          <w:tcPr>
            <w:tcW w:w="1615" w:type="dxa"/>
            <w:vMerge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[ano civil em curso]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[ano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civil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subsequente]</w:t>
            </w:r>
          </w:p>
        </w:tc>
      </w:tr>
      <w:tr w:rsidR="00763DF4">
        <w:trPr>
          <w:jc w:val="center"/>
        </w:trPr>
        <w:tc>
          <w:tcPr>
            <w:tcW w:w="1615" w:type="dxa"/>
            <w:vMerge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janeiro – outubro</w:t>
            </w:r>
          </w:p>
        </w:tc>
        <w:tc>
          <w:tcPr>
            <w:tcW w:w="2410" w:type="dxa"/>
          </w:tcPr>
          <w:p w:rsidR="00763DF4" w:rsidRDefault="00EA03B1">
            <w:pPr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novembro – dezembro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janeiro –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dezembro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FEDER</w:t>
            </w: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Menos desenvolvidas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Em transição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Mais desenvolvidas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 setentrionais de baixa densidade populacional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CTE</w:t>
            </w:r>
          </w:p>
        </w:tc>
        <w:tc>
          <w:tcPr>
            <w:tcW w:w="2297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FSE+</w:t>
            </w: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Menos desenvolvidas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Em transição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Mais desenvolvidas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Ultraperiféricas 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setentrionais de baixa densidade populacional*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FTJ**</w:t>
            </w: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Menos desenvolvidas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Em transição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763D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Mais desenvolvidas </w:t>
            </w:r>
          </w:p>
        </w:tc>
        <w:tc>
          <w:tcPr>
            <w:tcW w:w="2268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410" w:type="dxa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  <w:tc>
          <w:tcPr>
            <w:tcW w:w="2350" w:type="dxa"/>
            <w:shd w:val="clear" w:color="auto" w:fill="auto"/>
          </w:tcPr>
          <w:p w:rsidR="00763DF4" w:rsidRDefault="00E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&lt;type="Cu" input="M"&gt;</w:t>
            </w: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FSI</w:t>
            </w:r>
          </w:p>
        </w:tc>
        <w:tc>
          <w:tcPr>
            <w:tcW w:w="2297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763DF4">
        <w:trPr>
          <w:jc w:val="center"/>
        </w:trPr>
        <w:tc>
          <w:tcPr>
            <w:tcW w:w="1615" w:type="dxa"/>
            <w:shd w:val="clear" w:color="auto" w:fill="auto"/>
          </w:tcPr>
          <w:p w:rsidR="00763DF4" w:rsidRDefault="00EA03B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IGFV</w:t>
            </w:r>
          </w:p>
        </w:tc>
        <w:tc>
          <w:tcPr>
            <w:tcW w:w="2297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763DF4" w:rsidRDefault="007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</w:tbl>
    <w:p w:rsidR="00763DF4" w:rsidRDefault="00EA03B1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sz w:val="16"/>
          <w:szCs w:val="16"/>
        </w:rPr>
        <w:t xml:space="preserve">* Apenas deve ser indicada a dotação específica para as regiões ultraperiféricas/regiões setentrionais de baixa </w:t>
      </w:r>
      <w:r>
        <w:rPr>
          <w:rFonts w:ascii="Times New Roman" w:hAnsi="Times New Roman"/>
          <w:noProof/>
          <w:sz w:val="16"/>
          <w:szCs w:val="16"/>
        </w:rPr>
        <w:t>densidade populacional.</w:t>
      </w:r>
    </w:p>
    <w:p w:rsidR="00763DF4" w:rsidRDefault="00EA03B1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** Montantes incluindo o financiamento complementar transferido do FEDER e do FSE+, consoante o caso.</w:t>
      </w:r>
      <w:r>
        <w:rPr>
          <w:rFonts w:ascii="Times New Roman" w:hAnsi="Times New Roman"/>
          <w:noProof/>
          <w:sz w:val="20"/>
          <w:szCs w:val="16"/>
        </w:rPr>
        <w:t>»</w:t>
      </w:r>
    </w:p>
    <w:sectPr w:rsidR="00763DF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F4" w:rsidRDefault="00EA03B1">
      <w:pPr>
        <w:spacing w:after="0" w:line="240" w:lineRule="auto"/>
      </w:pPr>
      <w:r>
        <w:separator/>
      </w:r>
    </w:p>
  </w:endnote>
  <w:endnote w:type="continuationSeparator" w:id="0">
    <w:p w:rsidR="00763DF4" w:rsidRDefault="00EA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715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DF4" w:rsidRDefault="00EA0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63DF4" w:rsidRDefault="00763DF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18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DF4" w:rsidRDefault="00EA0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63DF4" w:rsidRDefault="00763DF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EA03B1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83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DF4" w:rsidRDefault="00EA0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63DF4" w:rsidRDefault="00763D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161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DF4" w:rsidRDefault="00EA0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63DF4" w:rsidRDefault="00763DF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F4" w:rsidRDefault="00EA03B1">
      <w:pPr>
        <w:spacing w:after="0" w:line="240" w:lineRule="auto"/>
      </w:pPr>
      <w:r>
        <w:separator/>
      </w:r>
    </w:p>
  </w:footnote>
  <w:footnote w:type="continuationSeparator" w:id="0">
    <w:p w:rsidR="00763DF4" w:rsidRDefault="00EA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4" w:rsidRDefault="00763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FB"/>
    <w:multiLevelType w:val="hybridMultilevel"/>
    <w:tmpl w:val="15F81032"/>
    <w:lvl w:ilvl="0" w:tplc="544A086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D2B"/>
    <w:multiLevelType w:val="hybridMultilevel"/>
    <w:tmpl w:val="879C0604"/>
    <w:lvl w:ilvl="0" w:tplc="52BA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2C6"/>
    <w:multiLevelType w:val="hybridMultilevel"/>
    <w:tmpl w:val="B74A1426"/>
    <w:lvl w:ilvl="0" w:tplc="DC14909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879"/>
    <w:multiLevelType w:val="hybridMultilevel"/>
    <w:tmpl w:val="2BDE3528"/>
    <w:lvl w:ilvl="0" w:tplc="6678694E">
      <w:start w:val="10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1851"/>
    <w:multiLevelType w:val="hybridMultilevel"/>
    <w:tmpl w:val="726C1366"/>
    <w:lvl w:ilvl="0" w:tplc="C0587A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6D26"/>
    <w:multiLevelType w:val="hybridMultilevel"/>
    <w:tmpl w:val="C978B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5CC8E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00C08"/>
    <w:multiLevelType w:val="hybridMultilevel"/>
    <w:tmpl w:val="2C6A2324"/>
    <w:lvl w:ilvl="0" w:tplc="724403CE">
      <w:start w:val="18"/>
      <w:numFmt w:val="decimal"/>
      <w:lvlText w:val="(%1)"/>
      <w:lvlJc w:val="left"/>
      <w:pPr>
        <w:ind w:left="760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2AF2"/>
    <w:multiLevelType w:val="hybridMultilevel"/>
    <w:tmpl w:val="FC12DC74"/>
    <w:lvl w:ilvl="0" w:tplc="395009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915A3"/>
    <w:multiLevelType w:val="hybridMultilevel"/>
    <w:tmpl w:val="7EDC1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B16BD"/>
    <w:multiLevelType w:val="hybridMultilevel"/>
    <w:tmpl w:val="CAD0110A"/>
    <w:lvl w:ilvl="0" w:tplc="59E2AFC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A5024C"/>
    <w:multiLevelType w:val="hybridMultilevel"/>
    <w:tmpl w:val="18B43780"/>
    <w:lvl w:ilvl="0" w:tplc="52BA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3D4"/>
    <w:multiLevelType w:val="hybridMultilevel"/>
    <w:tmpl w:val="97565540"/>
    <w:lvl w:ilvl="0" w:tplc="52BA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3E62"/>
    <w:multiLevelType w:val="hybridMultilevel"/>
    <w:tmpl w:val="60B8DFD2"/>
    <w:lvl w:ilvl="0" w:tplc="52BA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AF87F7E-AC17-4691-B646-372F210C637F"/>
    <w:docVar w:name="LW_COVERPAGE_TYPE" w:val="1"/>
    <w:docVar w:name="LW_CROSSREFERENCE" w:val="&lt;UNUSED&gt;"/>
    <w:docVar w:name="LW_DocType" w:val="NORMAL"/>
    <w:docVar w:name="LW_EMISSION" w:val="14.1.2020"/>
    <w:docVar w:name="LW_EMISSION_ISODATE" w:val="2020-01-14"/>
    <w:docVar w:name="LW_EMISSION_LOCATION" w:val="BRX"/>
    <w:docVar w:name="LW_EMISSION_PREFIX" w:val="Bruxelas, "/>
    <w:docVar w:name="LW_EMISSION_SUFFIX" w:val=" "/>
    <w:docVar w:name="LW_ID_DOCTYPE_NONLW" w:val="CP-03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que estabelece disposições comuns sobre o Fundo Europeu de Desenvolvimento Regional, o Fundo Social Europeu Mais, o Fundo de Coesão e o Fundo Europeu dos Assuntos Marítimos e das Pescas, e regras financeiras para estes Fundos e o Fundo para o Asilo e a Migração, o Fundo para a Segurança Interna e o Instrumento de Gestão das Fronteiras e dos Vistos"/>
    <w:docVar w:name="LW_PART_NBR" w:val="1"/>
    <w:docVar w:name="LW_PART_NBR_TOTAL" w:val="1"/>
    <w:docVar w:name="LW_REF.INST.NEW" w:val="COM"/>
    <w:docVar w:name="LW_REF.INST.NEW_ADOPTED" w:val="final"/>
    <w:docVar w:name="LW_REF.INST.NEW_TEXT" w:val="(2020) 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Proposta alterada de _x000b__x000b_REGULAMENTO DO PARLAMENTO EUROPEU E DO CONSELHO"/>
  </w:docVars>
  <w:rsids>
    <w:rsidRoot w:val="00763DF4"/>
    <w:rsid w:val="00763DF4"/>
    <w:rsid w:val="00E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4B3C4EE-05A0-4A3C-82E7-FE94BF4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</w:rPr>
  </w:style>
  <w:style w:type="paragraph" w:styleId="FootnoteText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"/>
    <w:link w:val="FootnoteTextChar"/>
    <w:uiPriority w:val="99"/>
    <w:unhideWhenUsed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Text Char Char Char,Footnote Text Char1 Char Char Char,Footnote Text Char Char Char Char Char"/>
    <w:basedOn w:val="DefaultParagraphFont"/>
    <w:link w:val="FootnoteText"/>
    <w:uiPriority w:val="9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Pr>
      <w:shd w:val="clear" w:color="auto" w:fill="auto"/>
      <w:vertAlign w:val="superscript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C8DDD9-C0AB-493F-9E1F-D8E47EDD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3004</Words>
  <Characters>16795</Characters>
  <Application>Microsoft Office Word</Application>
  <DocSecurity>0</DocSecurity>
  <Lines>2799</Lines>
  <Paragraphs>942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MINCHEVA Yordanka (REGIO)</dc:creator>
  <cp:keywords/>
  <dc:description/>
  <cp:lastModifiedBy>HEILEMANN Stefanie (SG)</cp:lastModifiedBy>
  <cp:revision>13</cp:revision>
  <cp:lastPrinted>2019-12-20T16:25:00Z</cp:lastPrinted>
  <dcterms:created xsi:type="dcterms:W3CDTF">2020-01-11T08:31:00Z</dcterms:created>
  <dcterms:modified xsi:type="dcterms:W3CDTF">2020-01-16T14:44:00Z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