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0D5DBBA-7D43-404C-AE88-745A68009C26" style="width:451pt;height:479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rPr>
          <w:noProof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37"/>
        <w:gridCol w:w="4500"/>
        <w:gridCol w:w="3250"/>
      </w:tblGrid>
      <w:tr>
        <w:trPr>
          <w:trHeight w:val="63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Reglamento n.º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Título del punto del orden del día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Referencia del documento</w:t>
            </w:r>
            <w:r>
              <w:rPr>
                <w:rStyle w:val="FootnoteReference"/>
                <w:b/>
                <w:bCs/>
                <w:noProof/>
                <w:sz w:val="20"/>
                <w:szCs w:val="20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highlight w:val="yellow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highlight w:val="yellow"/>
              </w:rPr>
            </w:pP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>Propuesta de suplemento 1 de la serie 06 de enmiendas del Reglamento n.º 10 de las Naciones Unidas (compatibilidad electromagnética)</w:t>
            </w:r>
          </w:p>
          <w:p>
            <w:pPr>
              <w:rPr>
                <w:noProof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</w:rPr>
            </w:pPr>
            <w:r>
              <w:rPr>
                <w:noProof/>
              </w:rPr>
              <w:t>ECE/TRANS/WP.29/2020/30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serie 04 de enmiendas del Reglamento n.º 26 de las Naciones Unidas </w:t>
            </w:r>
            <w:r>
              <w:rPr>
                <w:noProof/>
              </w:rPr>
              <w:br/>
              <w:t>(salientes exteriores de turismos)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ECE/TRANS/WP.29/2020/26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4 de la serie 03 de enmiendas del Reglamento n.º 26 de las Naciones Unidas </w:t>
            </w:r>
            <w:r>
              <w:rPr>
                <w:noProof/>
              </w:rPr>
              <w:br/>
              <w:t>(salientes exteriores de turismos)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ECE/TRANS/WP.29/2020/15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suplemento 6 de la serie original de enmiendas del Reglamento n.º 28 de las Naciones Unidas (aparatos productores de señales acústicas)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ECE/TRANS/WP.29/2020/3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7 de la serie 04 de enmiendas del Reglamento n.º 46 de las Naciones Unidas </w:t>
            </w:r>
            <w:r>
              <w:rPr>
                <w:noProof/>
              </w:rPr>
              <w:br/>
              <w:t>(dispositivos de visión indirecta)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ECE/TRANS/WP.29/2020/16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8 de la serie 04 de enmiendas del Reglamento n.º 46 de las Naciones Unidas </w:t>
            </w:r>
            <w:r>
              <w:rPr>
                <w:noProof/>
              </w:rPr>
              <w:br/>
              <w:t xml:space="preserve">(dispositivos de visión indirecta) 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ECE/TRANS/WP.29/2020/17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>Propuesta de una nueva serie 07 de enmiendas del Reglamento n.º 48 de las Naciones Unidas (instalación de dispositivos de alumbrado y señalización luminosa)</w:t>
            </w:r>
          </w:p>
          <w:p>
            <w:pPr>
              <w:rPr>
                <w:bCs/>
                <w:noProof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ECE/TRANS/WP.29/2020/36, WP.29-180-07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Propuesta de suplemento 6 de la serie 03 de enmiendas del Reglamento n.º 51 de las Naciones Unidas </w:t>
            </w:r>
            <w:r>
              <w:rPr>
                <w:noProof/>
              </w:rPr>
              <w:br/>
              <w:t>(ruido de los vehículos de las categorías M y N)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ECE/TRANS/WP.29/2020/4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serie 02 de enmiendas del Reglamento n.º 55 de las Naciones Unidas </w:t>
            </w:r>
            <w:r>
              <w:rPr>
                <w:noProof/>
              </w:rPr>
              <w:br/>
              <w:t>(dispositivos mecánicos de acoplamiento)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ECE/TRANS/WP.29/2020/27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1 de la serie 03 de enmiendas del Reglamento n.º 58 de las Naciones Unidas </w:t>
            </w:r>
            <w:r>
              <w:rPr>
                <w:noProof/>
              </w:rPr>
              <w:br/>
              <w:t>(protección trasera contra el empotramiento)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ECE/TRANS/WP.29/2020/19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Propuesta de una nueva serie 03 de enmiendas del </w:t>
            </w:r>
            <w:r>
              <w:rPr>
                <w:noProof/>
              </w:rPr>
              <w:br/>
              <w:t xml:space="preserve">Reglamento n.º 59 de las Naciones Unidas </w:t>
            </w:r>
            <w:r>
              <w:rPr>
                <w:noProof/>
              </w:rPr>
              <w:br/>
              <w:t xml:space="preserve">(sistemas silenciadores de recambio)  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Propuesta de serie 01 de enmiendas del Reglamento n.º 62 de las Naciones Unidas </w:t>
            </w:r>
            <w:r>
              <w:rPr>
                <w:noProof/>
              </w:rPr>
              <w:br/>
              <w:t>(antirrobo para ciclomotores y motocicletas)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ECE/TRANS/WP.29/2020/28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Propuesta de suplemento 2 de la serie 03 de enmiendas del Reglamento n.º 79 de las Naciones Unidas </w:t>
            </w:r>
            <w:r>
              <w:rPr>
                <w:noProof/>
              </w:rPr>
              <w:br/>
              <w:t>(mecanismo de dirección)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ECE/TRANS/WP.29/2020/11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suplemento 5 de la serie 02 de enmiendas del Reglamento n.º 90 de las Naciones Unidas (piezas de recambio de los frenos)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ECE/TRANS/WP.29/2020/8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Propuesta de suplemento 18 de la serie original de enmiendas del Reglamento n.º 106 de las Naciones Unidas </w:t>
            </w:r>
            <w:r>
              <w:rPr>
                <w:noProof/>
              </w:rPr>
              <w:br/>
              <w:t>(neumáticos de los vehículos agrícolas)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ECE/TRANS/WP.29/2020/5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9 de la serie 06 de enmiendas del Reglamento n.º 107 de las Naciones Unidas </w:t>
            </w:r>
            <w:r>
              <w:rPr>
                <w:noProof/>
              </w:rPr>
              <w:br/>
              <w:t>(vehículos M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y M</w:t>
            </w:r>
            <w:r>
              <w:rPr>
                <w:noProof/>
                <w:vertAlign w:val="subscript"/>
              </w:rPr>
              <w:t>3</w:t>
            </w:r>
            <w:r>
              <w:rPr>
                <w:noProof/>
              </w:rPr>
              <w:t>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ECE/TRANS/WP.29/2020/12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4 de la serie 07 de enmiendas del Reglamento n.º 107 de las Naciones Unidas </w:t>
            </w:r>
            <w:r>
              <w:rPr>
                <w:noProof/>
              </w:rPr>
              <w:br/>
              <w:t>(vehículos M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y M</w:t>
            </w:r>
            <w:r>
              <w:rPr>
                <w:noProof/>
                <w:vertAlign w:val="subscript"/>
              </w:rPr>
              <w:t>3</w:t>
            </w:r>
            <w:r>
              <w:rPr>
                <w:noProof/>
              </w:rPr>
              <w:t>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ECE/TRANS/WP.29/2020/13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3 de la serie 08 de enmiendas del Reglamento n.º 107 de las Naciones Unidas </w:t>
            </w:r>
            <w:r>
              <w:rPr>
                <w:noProof/>
              </w:rPr>
              <w:br/>
              <w:t>(vehículos M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y M</w:t>
            </w:r>
            <w:r>
              <w:rPr>
                <w:noProof/>
                <w:vertAlign w:val="subscript"/>
              </w:rPr>
              <w:t>3</w:t>
            </w:r>
            <w:r>
              <w:rPr>
                <w:noProof/>
              </w:rPr>
              <w:t>)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ECE/TRANS/WP.29/2020/14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1 de la serie 04 de enmiendas del Reglamento n.º 110 de las Naciones Unidas </w:t>
            </w:r>
            <w:r>
              <w:rPr>
                <w:noProof/>
              </w:rPr>
              <w:br/>
              <w:t>(vehículos impulsados por GNC y GNL)</w:t>
            </w:r>
          </w:p>
          <w:p>
            <w:pPr>
              <w:rPr>
                <w:bCs/>
                <w:noProof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</w:rPr>
            </w:pPr>
            <w:r>
              <w:rPr>
                <w:noProof/>
              </w:rPr>
              <w:t>ECE/TRANS/WP.29/2020/20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suplemento 2 de la serie 04 de enmiendas del Reglamento n.º 110 de las Naciones Unidas </w:t>
            </w:r>
            <w:r>
              <w:rPr>
                <w:noProof/>
              </w:rPr>
              <w:br/>
              <w:t>(vehículos impulsados por GNC y GNL)</w:t>
            </w:r>
          </w:p>
          <w:p>
            <w:pPr>
              <w:rPr>
                <w:bCs/>
                <w:noProof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</w:rPr>
            </w:pPr>
            <w:r>
              <w:rPr>
                <w:noProof/>
              </w:rPr>
              <w:t>ECE/TRANS/WP.29/2020/21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suplemento 11 de la serie 02 de enmiendas del Reglamento n.º 117 de las Naciones Unidas (neumáticos: resistencia a la rodadura, emisiones de ruido de rodadura y adherencia en superficie mojada)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Propuesta de suplemento 4 de la serie 01 de enmiendas del Reglamento n.º 121 (identificación de los mandos manuales, testigos e indicadores)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ECE/TRANS/WP.29/2020/22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Propuesta de suplemento 6 del Reglamento n.º 122 de las Naciones Unidas (sistemas de calefacción)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ECE/TRANS/WP.29/2020/23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>Propuesta de suplemento 10 de la versión original del Reglamento n.º 128 de las Naciones Unidas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ECE/TRANS/WP.29/2020/31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Propuesta de suplemento 1 del Reglamento n.º 144 de las Naciones Unidas (sistemas de llamada de urgencia en caso de accidente)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ECE/TRANS/WP.29/2020/24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serie 01 de enmiendas del Reglamento n.º 144 de las Naciones Unidas </w:t>
            </w:r>
            <w:r>
              <w:rPr>
                <w:noProof/>
              </w:rPr>
              <w:br/>
              <w:t>(sistemas de llamada de urgencia en caso de accidente)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ECE/TRANS/WP.29/2020/29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 xml:space="preserve">Propuesta de suplemento 2 de la serie original de enmiendas del Reglamento n.º 148 de las Naciones Unidas (dispositivos de señalización luminosa [LSD]) 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ECE/TRANS/WP.29/2020/32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 xml:space="preserve">Propuesta de suplemento 2 de la serie original de enmiendas del Reglamento n.º 149 de las Naciones Unidas (dispositivos de alumbrado de carretera [RID]) 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ECE/TRANS/WP.29/2020/33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 xml:space="preserve">Propuesta de suplemento 2 de la serie original de enmiendas del Reglamento n.º 150 de las Naciones Unidas (dispositivos catadióptricos [RRD]) 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ECE/TRANS/WP.29/2020/34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Propuesta de suplemento 1 del Reglamento n.º 151 de las Naciones Unidas (sistemas de información sobre ángulos muertos [BISIS])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ECE/TRANS/WP.29/2020/18, WP.29-180-05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suplemento 1 del Reglamento n.º 152 de las Naciones Unidas (sistema avanzado de frenado de emergencia [AEBS] para vehículos M</w:t>
            </w:r>
            <w:r>
              <w:rPr>
                <w:bCs/>
                <w:noProof/>
                <w:vertAlign w:val="subscript"/>
              </w:rPr>
              <w:t>1</w:t>
            </w:r>
            <w:r>
              <w:rPr>
                <w:noProof/>
              </w:rPr>
              <w:t xml:space="preserve"> y N</w:t>
            </w:r>
            <w:r>
              <w:rPr>
                <w:bCs/>
                <w:noProof/>
                <w:vertAlign w:val="subscript"/>
              </w:rPr>
              <w:t>1</w:t>
            </w:r>
            <w:r>
              <w:rPr>
                <w:noProof/>
              </w:rPr>
              <w:t>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ECE/TRANS/WP.29/2020/9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serie 01 de enmiendas del Reglamento n.º 152 de las Naciones Unidas (sistema avanzado de frenado de emergencia [AEBS] para vehículos M</w:t>
            </w:r>
            <w:r>
              <w:rPr>
                <w:bCs/>
                <w:noProof/>
                <w:vertAlign w:val="subscript"/>
              </w:rPr>
              <w:t>1</w:t>
            </w:r>
            <w:r>
              <w:rPr>
                <w:noProof/>
              </w:rPr>
              <w:t xml:space="preserve"> y N</w:t>
            </w:r>
            <w:r>
              <w:rPr>
                <w:bCs/>
                <w:noProof/>
                <w:vertAlign w:val="subscript"/>
              </w:rPr>
              <w:t>1</w:t>
            </w:r>
            <w:r>
              <w:rPr>
                <w:noProof/>
              </w:rPr>
              <w:t>)</w:t>
            </w:r>
          </w:p>
          <w:p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</w:rPr>
              <w:t>ECE/TRANS/WP.29/2020/10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RTM n.º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Título del punto del orden del día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Referencia del documento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Propuesta de enmienda 4 del RTM n.º 3 de las Naciones Unidas (frenado de las motocicletas)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Propuesta de informe técnico de la enmienda 4 del RTM n.º 3 de las Naciones Unidas (frenado de las motocicletas)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Autorización para elaborar enmiendas del RTM n.º 3 de las Naciones Unidas</w:t>
            </w: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ECE/TRANS/WP.29/2020/47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ECE/TRANS/WP.29/2020/48</w:t>
            </w:r>
          </w:p>
          <w:p>
            <w:pPr>
              <w:rPr>
                <w:rStyle w:val="Hyperlink"/>
                <w:noProof/>
                <w:color w:val="auto"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ECE/TRANS/WP.29/AC.3/47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Propuesta de enmienda 2 del RTM n.º 6 de las Naciones Unidas </w:t>
            </w:r>
            <w:r>
              <w:rPr>
                <w:noProof/>
              </w:rPr>
              <w:br/>
              <w:t>(acristalamiento de seguridad)</w:t>
            </w:r>
          </w:p>
          <w:p>
            <w:pPr>
              <w:rPr>
                <w:bCs/>
                <w:noProof/>
              </w:rPr>
            </w:pPr>
          </w:p>
          <w:p>
            <w:pPr>
              <w:rPr>
                <w:bCs/>
                <w:noProof/>
              </w:rPr>
            </w:pPr>
            <w:r>
              <w:rPr>
                <w:noProof/>
              </w:rPr>
              <w:t xml:space="preserve">Propuesta de informe técnico de la enmienda 2 del RTM n.º 6 de las Naciones Unidas (acristalamiento de seguridad) </w:t>
            </w:r>
          </w:p>
          <w:p>
            <w:pPr>
              <w:rPr>
                <w:bCs/>
                <w:noProof/>
              </w:rPr>
            </w:pPr>
          </w:p>
          <w:p>
            <w:pPr>
              <w:rPr>
                <w:bCs/>
                <w:noProof/>
              </w:rPr>
            </w:pPr>
            <w:r>
              <w:rPr>
                <w:noProof/>
              </w:rPr>
              <w:t>Autorización para elaborar enmiendas del RTM n.º 6 de las Naciones Unidas</w:t>
            </w: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ECE/TRANS/WP.29/2020/43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ECE/TRANS/WP.29/2020/44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ECE/TRANS/WP.29/AC.3/52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Propuesta de enmienda 3 del RTM n.º 6 de las Naciones Unidas </w:t>
            </w:r>
            <w:r>
              <w:rPr>
                <w:noProof/>
              </w:rPr>
              <w:br/>
              <w:t>(acristalamiento de seguridad)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Propuesta de informe técnico de la enmienda 3 del RTM n.º 6 de las Naciones Unidas (acristalamiento de seguridad) 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Autorización para elaborar enmiendas del RTM n.º 6 de las Naciones Unidas</w:t>
            </w:r>
          </w:p>
          <w:p>
            <w:pPr>
              <w:rPr>
                <w:noProof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ECE/TRANS/WP.29/2020/45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ECE/TRANS/WP.29/2020/46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ECE/TRANS/WP.29/AC.3/52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enmienda n.º 2 del RTM n.º 16 de las Naciones Unidas (neumáticos)</w:t>
            </w:r>
          </w:p>
          <w:p>
            <w:pPr>
              <w:rPr>
                <w:bCs/>
                <w:noProof/>
              </w:rPr>
            </w:pPr>
          </w:p>
          <w:p>
            <w:pPr>
              <w:rPr>
                <w:bCs/>
                <w:noProof/>
              </w:rPr>
            </w:pPr>
            <w:r>
              <w:rPr>
                <w:noProof/>
              </w:rPr>
              <w:t>Propuesta de informe técnico de la enmienda n.º 2 del RTM n.º 16 de las Naciones Unidas (neumáticos)</w:t>
            </w: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  <w:p>
            <w:pPr>
              <w:pStyle w:val="SingleTxtG"/>
              <w:ind w:left="0" w:right="238" w:hanging="6"/>
              <w:jc w:val="left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</w:rPr>
              <w:t>Autorización para elaborar enmiendas del RTM n.º 16 de las Naciones Unidas</w:t>
            </w:r>
          </w:p>
          <w:p>
            <w:pPr>
              <w:rPr>
                <w:bCs/>
                <w:noProof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ECE/TRANS/WP.29/2020/41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ECE/TRANS/WP.29/2020/42</w:t>
            </w:r>
          </w:p>
          <w:p>
            <w:pPr>
              <w:rPr>
                <w:noProof/>
              </w:rPr>
            </w:pPr>
          </w:p>
          <w:p>
            <w:pPr>
              <w:rPr>
                <w:rStyle w:val="Hyperlink"/>
                <w:noProof/>
                <w:color w:val="auto"/>
              </w:rPr>
            </w:pPr>
            <w:r>
              <w:rPr>
                <w:noProof/>
              </w:rPr>
              <w:t>ECE/TRANS/WP.29/AC.3/48/Rev.1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Resolución n.º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Título del punto del orden del día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Referencia del documento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R.E.5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noProof/>
              </w:rPr>
            </w:pPr>
            <w:r>
              <w:rPr>
                <w:noProof/>
              </w:rPr>
              <w:t>Propuesta de enmienda 5 de la Resolución consolidada sobre la especificación común de las categorías de las fuentes luminosas (R.E.5)</w:t>
            </w:r>
          </w:p>
          <w:p>
            <w:pPr>
              <w:pStyle w:val="Default"/>
              <w:jc w:val="both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ECE/TRANS/WP.29/2020/37</w:t>
            </w:r>
          </w:p>
        </w:tc>
      </w:tr>
    </w:tbl>
    <w:p>
      <w:pPr>
        <w:rPr>
          <w:noProof/>
        </w:rPr>
      </w:pPr>
    </w:p>
    <w:p>
      <w:pPr>
        <w:rPr>
          <w:noProof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Varios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Título del punto del orden del día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Referencia del documento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</w:rPr>
              <w:t>Autorización para elaborar una enmienda del Reglamento Técnico Mundial n.º 6 de las Naciones Unidas (acristalamiento de seguridad)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ECE/TRANS/WP.29/AC.3/55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238" w:hanging="6"/>
              <w:jc w:val="left"/>
              <w:rPr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</w:rPr>
              <w:t>Autorización revisada para elaborar un nuevo RTM de las Naciones Unidas sobre la determinación de la potencia de los vehículos eléctricos (DEVP)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ECE/TRANS/WP.29/AC.3/53/Rev.1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Los documentos a que se hace referencia en el cuadro pueden consultarse en: </w:t>
      </w:r>
    </w:p>
    <w:p>
      <w:pPr>
        <w:pStyle w:val="FootnoteText"/>
        <w:rPr>
          <w:sz w:val="18"/>
        </w:rPr>
      </w:pPr>
      <w:hyperlink r:id="rId1" w:history="1">
        <w:r>
          <w:rPr>
            <w:rStyle w:val="Hyperlink"/>
            <w:sz w:val="18"/>
          </w:rPr>
          <w:t>http://www.unece.org/trans/main/wp29/wp29wgs/wp29gen/gen2020.html</w:t>
        </w:r>
      </w:hyperlink>
    </w:p>
    <w:p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42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83C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4D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2B037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B94DC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6168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3A6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40C6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13"/>
  </w:num>
  <w:num w:numId="15">
    <w:abstractNumId w:val="15"/>
  </w:num>
  <w:num w:numId="16">
    <w:abstractNumId w:val="11"/>
  </w:num>
  <w:num w:numId="17">
    <w:abstractNumId w:val="21"/>
  </w:num>
  <w:num w:numId="18">
    <w:abstractNumId w:val="10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17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 w:numId="29">
    <w:abstractNumId w:val="15"/>
  </w:num>
  <w:num w:numId="30">
    <w:abstractNumId w:val="11"/>
  </w:num>
  <w:num w:numId="31">
    <w:abstractNumId w:val="21"/>
  </w:num>
  <w:num w:numId="32">
    <w:abstractNumId w:val="10"/>
  </w:num>
  <w:num w:numId="33">
    <w:abstractNumId w:val="16"/>
  </w:num>
  <w:num w:numId="34">
    <w:abstractNumId w:val="18"/>
  </w:num>
  <w:num w:numId="35">
    <w:abstractNumId w:val="19"/>
  </w:num>
  <w:num w:numId="36">
    <w:abstractNumId w:val="12"/>
  </w:num>
  <w:num w:numId="37">
    <w:abstractNumId w:val="17"/>
  </w:num>
  <w:num w:numId="3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2-05 10:08:1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5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0D5DBBA-7D43-404C-AE88-745A68009C26"/>
    <w:docVar w:name="LW_COVERPAGE_TYPE" w:val="1"/>
    <w:docVar w:name="LW_CROSSREFERENCE" w:val="&lt;UNUSED&gt;"/>
    <w:docVar w:name="LW_DocType" w:val="ANNEX"/>
    <w:docVar w:name="LW_EMISSION" w:val="5.2.2020"/>
    <w:docVar w:name="LW_EMISSION_ISODATE" w:val="2020-02-05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a a la posición que debe adoptarse en nombre de la Unión Europea en los comités correspondientes de la Comisión Económica para Europa de las Naciones Unidas por lo que respecta a las propuestas de modificaciones de los Reglamentos n.&lt;FMT:Superscript&gt;os&lt;/FMT&gt; 10, 26, 28, 46, 48, 51, 55, 58, 59, 62, 79, 90, 106, 107, 110, 117, 121, 122, 128, 144, 148, 149, 150, 151 y 152 de las Naciones Unidas, a las propuestas de modificaciones de los Reglamentos Técnicos Mundiales (RTM) n.os 3, 6 y 16, a la propuesta de enmiendas de la Resolución consolidada R.E.5, y a las propuestas de autorizaciones para elaborar una enmienda del RTM n.º 6 y para elaborar un nuevo RTM sobre la determinación de la potencia de los vehículos eléctricos (DEVP)"/>
    <w:docVar w:name="LW_OBJETACTEPRINCIPAL.CP" w:val="relativa a la posición que debe adoptarse en nombre de la Unión Europea en los comités correspondientes de la Comisión Económica para Europa de las Naciones Unidas por lo que respecta a las propuestas de modificaciones de los Reglamentos n.&lt;FMT:Superscript&gt;os&lt;/FMT&gt; 10, 26, 28, 46, 48, 51, 55, 58, 59, 62, 79, 90, 106, 107, 110, 117, 121, 122, 128, 144, 148, 149, 150, 151 y 152 de las Naciones Unidas, a las propuestas de modificaciones de los Reglamentos Técnicos Mundiales (RTM) n.os 3, 6 y 16, a la propuesta de enmiendas de la Resolución consolidada R.E.5, y a las propuestas de autorizaciones para elaborar una enmienda del RTM n.º 6 y para elaborar un nuevo RTM sobre la determinación de la potencia de los vehículos eléctricos (DEVP)"/>
    <w:docVar w:name="LW_PART_NBR" w:val="1"/>
    <w:docVar w:name="LW_PART_NBR_TOTAL" w:val="1"/>
    <w:docVar w:name="LW_REF.INST.NEW" w:val="COM"/>
    <w:docVar w:name="LW_REF.INST.NEW_ADOPTED" w:val="final"/>
    <w:docVar w:name="LW_REF.INST.NEW_TEXT" w:val="(2020) 4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uesta de Decisión del Consejo"/>
    <w:docVar w:name="LW_TYPEACTEPRINCIPAL.CP" w:val="Propuesta de 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es-ES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es-ES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37C9-50CC-42E0-9D24-FA84C080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1108</Words>
  <Characters>6463</Characters>
  <Application>Microsoft Office Word</Application>
  <DocSecurity>0</DocSecurity>
  <Lines>359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BRASSART Odile (GROW)</dc:creator>
  <cp:lastModifiedBy>DIGIT/C6</cp:lastModifiedBy>
  <cp:revision>9</cp:revision>
  <cp:lastPrinted>2019-09-12T14:28:00Z</cp:lastPrinted>
  <dcterms:created xsi:type="dcterms:W3CDTF">2020-01-28T13:24:00Z</dcterms:created>
  <dcterms:modified xsi:type="dcterms:W3CDTF">2020-02-05T09:08:00Z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