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D9F4B096-3D3E-4B1C-A2F1-C93569B9F1BC" style="width:450.45pt;height:392.8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DÔVODOVÁ SPRÁVA</w:t>
      </w:r>
    </w:p>
    <w:p>
      <w:pPr>
        <w:rPr>
          <w:noProof/>
        </w:rPr>
      </w:pPr>
      <w:r>
        <w:rPr>
          <w:noProof/>
        </w:rPr>
        <w:t>Dohoda, ktorou sa zakladá pridruženie medzi Európskou úniou a jej členskými štátmi na jednej strane a Strednou Amerikou na strane druhej, (ďalej len „dohoda o pridružení“) bola podpísaná 29. júna 2012 a zatiaľ nenadobudla úplnú platnosť, keďže niektoré členské štáty ju ešte neratifikovali.</w:t>
      </w:r>
    </w:p>
    <w:p>
      <w:pPr>
        <w:rPr>
          <w:noProof/>
        </w:rPr>
      </w:pPr>
      <w:r>
        <w:rPr>
          <w:noProof/>
        </w:rPr>
        <w:t>Obchodná časť dohody o pridružení sa od 1. augusta 2013 predbežne vykonáva v prípade Hondurasu, Nikaraguy a Panamy, od 1. októbra 2013 v prípade Kostariky a Salvádoru a od 1. decembra 2013 v prípade Guatemaly.</w:t>
      </w:r>
    </w:p>
    <w:p>
      <w:pPr>
        <w:rPr>
          <w:noProof/>
        </w:rPr>
      </w:pPr>
      <w:r>
        <w:rPr>
          <w:noProof/>
        </w:rPr>
        <w:t>Podľa článku 6 ods. 2 aktu o pristúpení Chorvátskej republiky sa Chorvátsko zaviazalo pristúpiť k existujúcim dohodám, ktoré členské štáty a Európska únia uzavreli alebo podpísali s tretími krajinami. Pokiaľ nie je stanovené inak v osobitných dohodách, Chorvátsko pristupuje k týmto existujúcim dohodám prostredníctvom protokolov, ktoré Rada, konajúc jednomyseľne v mene členských štátov, uzatvára s dotknutými tretími krajinami.</w:t>
      </w:r>
    </w:p>
    <w:p>
      <w:pPr>
        <w:rPr>
          <w:noProof/>
        </w:rPr>
      </w:pPr>
      <w:r>
        <w:rPr>
          <w:noProof/>
        </w:rPr>
        <w:t>Rada 14. septembra 2012 poverila Komisiu, aby začala rokovania s dotknutými tretími krajinami s cieľom uzatvoriť príslušné protokoly. Rokovania so Strednou Amerikou sa začali v máji 2014 a boli úspešne ukončené v júni 2018. V súvislosti s banánmi dovážanými zo Strednej Ameriky sa strany konkrétne dohodli na zmene objemov dovozu uvedených v stabilizačnej doložke, pri prekročení ktorých môže EÚ pozastaviť preferenčné sadzobné zaobchádzanie. Preferenčná sadzba cla zostala nezmenená. Komisia považuje výsledok rokovaní za uspokojivý.</w:t>
      </w:r>
    </w:p>
    <w:p>
      <w:pPr>
        <w:rPr>
          <w:noProof/>
        </w:rPr>
      </w:pPr>
      <w:r>
        <w:rPr>
          <w:noProof/>
        </w:rPr>
        <w:t>Znenie protokolu k dohode o pridružení, ktorým sa zohľadňuje pristúpenie Chorvátska k Európskej únii, obe strany finalizovali 27. júna 2019 v rámci zasadnutia Výboru pre pridruženie. Komisia odporúča, aby Rada prijala pripojené rozhodnutie Rady o podpise a predbežnom vykonávaní protokolu v mene Európskej únie a jej členských štátov. Navrhovaným protokolom sa Chorvátska republika zaraďuje medzi zmluvné strany dohody o pridružení so Strednou Amerikou. Znenie dohody o pridružení a protokolu v chorvátskom jazyku sa stane autentickým za rovnakých podmienok ako ostatné jazykové znenia dohody.</w:t>
      </w:r>
    </w:p>
    <w:p>
      <w:pPr>
        <w:rPr>
          <w:noProof/>
        </w:rPr>
      </w:pPr>
      <w:r>
        <w:rPr>
          <w:noProof/>
        </w:rPr>
        <w:t>Zároveň sa navrhuje ďalšie rozhodnutie o uzavretí protokolu v mene Európskej únie a jej členských štátov.</w:t>
      </w:r>
    </w:p>
    <w:p>
      <w:pPr>
        <w:rPr>
          <w:noProof/>
        </w:rPr>
      </w:pP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2020/0023 (NLE)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ROZHODNUTIE RADY</w:t>
      </w:r>
    </w:p>
    <w:p>
      <w:pPr>
        <w:pStyle w:val="Titreobjet"/>
        <w:rPr>
          <w:noProof/>
        </w:rPr>
      </w:pPr>
      <w:r>
        <w:rPr>
          <w:noProof/>
        </w:rPr>
        <w:t>o podpise a predbežnom vykonávaní Protokolu k Dohode, ktorou sa zakladá pridruženie medzi Európskou úniou a jej členskými štátmi na jednej strane a Strednou Amerikou na strane druhej, na účely zohľadnenia pristúpenia Chorvátskej republiky k Európskej únii, v mene Európskej únie a jej členských štátov</w:t>
      </w:r>
      <w:r>
        <w:rPr>
          <w:noProof/>
        </w:rPr>
        <w:br/>
      </w:r>
    </w:p>
    <w:p>
      <w:pPr>
        <w:pStyle w:val="Institutionquiagit"/>
        <w:rPr>
          <w:noProof/>
        </w:rPr>
      </w:pPr>
      <w:r>
        <w:rPr>
          <w:noProof/>
        </w:rPr>
        <w:t>RADA EURÓPSKEJ ÚNIE,</w:t>
      </w:r>
    </w:p>
    <w:p>
      <w:pPr>
        <w:autoSpaceDE w:val="0"/>
        <w:autoSpaceDN w:val="0"/>
        <w:adjustRightInd w:val="0"/>
        <w:spacing w:before="0" w:after="0"/>
        <w:rPr>
          <w:noProof/>
        </w:rPr>
      </w:pPr>
      <w:r>
        <w:rPr>
          <w:noProof/>
        </w:rPr>
        <w:t>so zreteľom na Zmluvu o fungovaní Európskej únie, a najmä na jej článok 217 v spojení s článkom 218 ods. 5,</w:t>
      </w:r>
    </w:p>
    <w:p>
      <w:pPr>
        <w:rPr>
          <w:noProof/>
        </w:rPr>
      </w:pPr>
      <w:r>
        <w:rPr>
          <w:noProof/>
        </w:rPr>
        <w:t>so zreteľom na akt o pristúpení Chorvátskej republiky, a najmä na jeho článok 6 ods. 2 druhý pododsek,</w:t>
      </w:r>
    </w:p>
    <w:p>
      <w:pPr>
        <w:rPr>
          <w:noProof/>
        </w:rPr>
      </w:pPr>
      <w:r>
        <w:rPr>
          <w:noProof/>
        </w:rPr>
        <w:t>so zreteľom na návrh Európskej komisie,</w:t>
      </w:r>
    </w:p>
    <w:p>
      <w:pPr>
        <w:rPr>
          <w:noProof/>
        </w:rPr>
      </w:pPr>
      <w:r>
        <w:rPr>
          <w:noProof/>
        </w:rPr>
        <w:t>keďže: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Dohoda, ktorou sa zakladá pridruženie medzi Európskou úniou a jej členskými štátmi na jednej strane a Strednou Amerikou na strane druhej, (ďalej len „dohoda“) bola podpísaná 29. júna 2012 a jej časť IV (Obchod), s výnimkou článku 271, sa podľa článku 353 ods. 4 dohody vykonáva medzi Úniou a Hondurasom, Nikaraguou a Panamou od 1. augusta 2013, medzi Úniou a Kostarikou a Salvádorom od 1. októbra 2013 a medzi Úniou a Guatemalou od 1. decembra 2013.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Rada 24. septembra 2012 poverila Komisiu, aby začala rokovania so Strednou Amerikou s cieľom uzavrieť protokol k dohode, ktorým sa zohľadní pristúpenie Chorvátska k Európskej únii (ďalej len „protokol“).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Rokovania boli úspešne ukončené 27. júna 2019.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Protokol by sa mal podpísať v mene Únie a jej členských štátov s výhradou jeho uzavretia k neskoršiemu dátumu.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Protokol by sa mal predbežne vykonávať v súlade s jeho článkom 12 ods. 3 do ukončenia postupov potrebných na nadobudnutie jeho platnosti,</w:t>
      </w:r>
    </w:p>
    <w:p>
      <w:pPr>
        <w:pStyle w:val="Formuledadoption"/>
        <w:rPr>
          <w:noProof/>
        </w:rPr>
      </w:pPr>
      <w:r>
        <w:rPr>
          <w:noProof/>
        </w:rPr>
        <w:t>PRIJALA TOTO ROZHODNUTIE:</w:t>
      </w:r>
    </w:p>
    <w:p>
      <w:pPr>
        <w:pStyle w:val="Titrearticle"/>
        <w:rPr>
          <w:noProof/>
        </w:rPr>
      </w:pPr>
      <w:r>
        <w:rPr>
          <w:noProof/>
        </w:rPr>
        <w:t>Článok 1</w:t>
      </w:r>
    </w:p>
    <w:p>
      <w:pPr>
        <w:rPr>
          <w:noProof/>
        </w:rPr>
      </w:pPr>
      <w:r>
        <w:rPr>
          <w:noProof/>
        </w:rPr>
        <w:t>Týmto sa v mene Únie a jej členských štátov schvaľuje podpis protokolu k dohode o pridružení medzi Európskou úniou a jej členskými štátmi na jednej strane a Strednou Amerikou na strane druhej na účely zohľadnenia pristúpenia Chorvátska k Európskej únii s výhradou uzavretia daného protokolu.</w:t>
      </w:r>
    </w:p>
    <w:p>
      <w:pPr>
        <w:rPr>
          <w:noProof/>
        </w:rPr>
      </w:pPr>
      <w:r>
        <w:rPr>
          <w:noProof/>
        </w:rPr>
        <w:t>Text protokolu je pripojený k tomuto rozhodnutiu.</w:t>
      </w:r>
    </w:p>
    <w:p>
      <w:pPr>
        <w:pStyle w:val="Titrearticle"/>
        <w:rPr>
          <w:noProof/>
        </w:rPr>
      </w:pPr>
      <w:r>
        <w:rPr>
          <w:noProof/>
        </w:rPr>
        <w:lastRenderedPageBreak/>
        <w:t>Článok 2</w:t>
      </w:r>
    </w:p>
    <w:p>
      <w:pPr>
        <w:rPr>
          <w:noProof/>
        </w:rPr>
      </w:pPr>
      <w:r>
        <w:rPr>
          <w:noProof/>
        </w:rPr>
        <w:t>Týmto sa predseda Rady poveruje určiť osobu(-y) splnomocnenú(-é) podpísať protokol v mene Únie a jej členských štátov.</w:t>
      </w:r>
    </w:p>
    <w:p>
      <w:pPr>
        <w:pStyle w:val="Titrearticle"/>
        <w:rPr>
          <w:noProof/>
        </w:rPr>
      </w:pPr>
      <w:r>
        <w:rPr>
          <w:noProof/>
        </w:rPr>
        <w:t>Článok 3</w:t>
      </w:r>
    </w:p>
    <w:p>
      <w:pPr>
        <w:rPr>
          <w:noProof/>
        </w:rPr>
      </w:pPr>
      <w:r>
        <w:rPr>
          <w:noProof/>
        </w:rPr>
        <w:t>Protokol sa predbežne vykonáva v súlade s jeho článkom 12 ods. 3 do ukončenia postupov potrebných na nadobudnutie jeho platnosti.</w:t>
      </w:r>
    </w:p>
    <w:p>
      <w:pPr>
        <w:pStyle w:val="Titrearticle"/>
        <w:rPr>
          <w:noProof/>
        </w:rPr>
      </w:pPr>
      <w:r>
        <w:rPr>
          <w:noProof/>
        </w:rPr>
        <w:t>Článok 4</w:t>
      </w:r>
    </w:p>
    <w:p>
      <w:pPr>
        <w:keepLines/>
        <w:rPr>
          <w:noProof/>
        </w:rPr>
      </w:pPr>
      <w:r>
        <w:rPr>
          <w:noProof/>
        </w:rPr>
        <w:t>Toto rozhodnutie nadobúda účinnosť prvým dňom po jeho uverejnení v </w:t>
      </w:r>
      <w:r>
        <w:rPr>
          <w:i/>
          <w:noProof/>
        </w:rPr>
        <w:t>Úradnom vestníku Európskej únie</w:t>
      </w:r>
      <w:r>
        <w:rPr>
          <w:noProof/>
        </w:rPr>
        <w:t>.</w:t>
      </w:r>
    </w:p>
    <w:p>
      <w:pPr>
        <w:pStyle w:val="Fait"/>
        <w:rPr>
          <w:noProof/>
        </w:rPr>
      </w:pPr>
      <w:r>
        <w:t>V Bruseli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predseda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31AE1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030A5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5444B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C4032C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C7CDF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8D6B23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7140C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CBAE1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1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20-02-12 18:00:2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D9F4B096-3D3E-4B1C-A2F1-C93569B9F1BC"/>
    <w:docVar w:name="LW_COVERPAGE_TYPE" w:val="1"/>
    <w:docVar w:name="LW_CROSSREFERENCE" w:val="&lt;UNUSED&gt;"/>
    <w:docVar w:name="LW_DocType" w:val="COM"/>
    <w:docVar w:name="LW_EMISSION" w:val="13. 2. 2020"/>
    <w:docVar w:name="LW_EMISSION_ISODATE" w:val="2020-02-13"/>
    <w:docVar w:name="LW_EMISSION_LOCATION" w:val="BRX"/>
    <w:docVar w:name="LW_EMISSION_PREFIX" w:val="V Bruseli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23"/>
    <w:docVar w:name="LW_REF.II.NEW.CP_YEAR" w:val="2020"/>
    <w:docVar w:name="LW_REF.INST.NEW" w:val="COM"/>
    <w:docVar w:name="LW_REF.INST.NEW_ADOPTED" w:val="final"/>
    <w:docVar w:name="LW_REF.INST.NEW_TEXT" w:val="(2020) 5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o podpise a predbe\u382?nom vykonávaní Protokolu k Dohode, ktorou sa zakladá pridru\u382?enie medzi Európskou úniou a jej \u269?lenskými \u353?tátmi na jednej strane a Strednou Amerikou na strane druhej, na ú\u269?ely zoh\u318?adnenia pristúpenia Chorvátskej republiky k Európskej únii, v mene Európskej únie a jej \u269?lenských \u353?tátov_x000b_"/>
    <w:docVar w:name="LW_TYPE.DOC.CP" w:val="ROZHODNUTIE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B482B-B39A-4232-80CC-29A157AA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4</Pages>
  <Words>688</Words>
  <Characters>3872</Characters>
  <Application>Microsoft Office Word</Application>
  <DocSecurity>0</DocSecurity>
  <Lines>82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WES PDFC Administrator</cp:lastModifiedBy>
  <cp:revision>19</cp:revision>
  <cp:lastPrinted>2019-08-30T07:15:00Z</cp:lastPrinted>
  <dcterms:created xsi:type="dcterms:W3CDTF">2019-12-04T09:51:00Z</dcterms:created>
  <dcterms:modified xsi:type="dcterms:W3CDTF">2020-02-12T17:00:00Z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