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C2646DF-9DB6-4B75-A0F2-2165D6F77B0A" style="width:450.7pt;height:379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PREPORUKE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Razlozi i ciljevi preporuke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Europska komisija je 7. prosinca 2015. predložila Strategiju zrakoplovstva za Europu koja uključuje niz prijedloga odluka Vijeća kojima se Komisija ovlašćuje za otvaranje pregovora između Europske unije i određenih trećih zemalja o sveobuhvatnim sporazumima o zračnom prometu. Jedan od tih prijedloga (COM(2015) 609 final) bio je za otvaranje pregovora s Udruženjem država jugoistočne Azije (ASEAN).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Vijeće je 7. lipnja 2016. odlučilo ovlastiti Komisiju za otvaranje pregovora o sveobuhvatnom sporazumu o zračnom prometu između Europske unije i njezinih država članica i država članica ASEAN-a u pogledu pitanja koja su u isključivoj nadležnosti Unije. Razdoblje valjanosti Odluke Vijeća je četiri godine, tj. ona prestaje važiti 7. lipnja 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vezi s Odlukom Vijeća Komisija je dala izjavu u kojoj smatra da vremensko ograničavanje ovlaštenja nije u skladu s Ugovorima, posebno s člankom 218. stavkom 3. UFEU-a.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Komisija je 24. lipnja 2016. obavijestila vladu svake od 10 država članica ASEAN-a o davanju ovlasti Vijeća za otvaranje pregovora s državama članicama ASEAN-a i pozvala ASEAN da započnu pregovore.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Prvi krug pregovora održan je 27. i 28. studenoga 2016. u Bruxellesu. Osmi i zasad posljednji krug pregovora održan je od 20. do 22. studenoga 2018. u Salzburgu. Tijekom osmog kruga pregovora postignut je dogovor o većini dijelova nacrta sporazuma, a obje su se strane složile da će se interno savjetovati o nekoliko neriješenih pitanja.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Interna savjetovanja ASEAN-a još su u tijeku.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Cilj je ove preporuke pozvati Vijeće da izmijeni Odluku od 7. lipnja 2016. bez izmjene pregovaračkih smjernica priloženih odluci Vijeća.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Preporuka o izmjeni Odluke iz lipnja 2016. o ovlašćivanju Komisije za otvaranje pregovora s državama članicama ASEAN-a u potpunosti je u skladu s ciljevima vanjske politike Unije utvrđenima u sveobuhvatnoj Strategiji zrakoplovstva koju je Komisija predložila u prosincu 2015. radi jačanja konkurentnosti europskog zrakoplovnog sektora.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Ova je preporuka u potpunosti u skladu s ciljevima zrakoplovne politike Unije te se njome promiču i drugi ciljevi politike i povezane politike, na primjer u području radničkih prava, okoliša i borbe protiv klimatskih promjena, kako bi obje strane mogle bolje postići te ciljeve.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Pravna osnova</w:t>
      </w:r>
    </w:p>
    <w:p>
      <w:pPr>
        <w:spacing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Članak 218. stavak 3. UFEU-a</w:t>
      </w:r>
      <w:r>
        <w:rPr>
          <w:b/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Predloženi instrument: Odluka Vijeća na temelju članka 218. stavka 3. UFEU-a.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Druga sredstva ne bi bila primjerena zbog sljedećeg razloga: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Odluka Vijeća na temelju članka 218. stavka 3. UFEU-a kojom se Komisija ovlašćuje za otvaranje pregovora predviđeni je postupak za pregovore o međunarodnom prometu.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Preporuka za</w:t>
      </w:r>
    </w:p>
    <w:p>
      <w:pPr>
        <w:pStyle w:val="Typedudocument"/>
        <w:rPr>
          <w:noProof/>
        </w:rPr>
      </w:pPr>
      <w:r>
        <w:rPr>
          <w:noProof/>
        </w:rPr>
        <w:t>ODLUKU VIJEĆA</w:t>
      </w:r>
    </w:p>
    <w:p>
      <w:pPr>
        <w:pStyle w:val="Titreobjet"/>
        <w:rPr>
          <w:noProof/>
        </w:rPr>
      </w:pPr>
      <w:r>
        <w:rPr>
          <w:noProof/>
        </w:rPr>
        <w:t>o izmjeni Odluke Vijeća od 7. lipnja 2016. o ovlašćivanju Komisije za otvaranje pregovora o sveobuhvatnom sporazumu o zračnom prometu između Europske unije i njezinih država članica i država članica Udruženja država jugoistočne Azije (ASEAN) u pogledu pitanja koja su u isključivoj nadležnosti Unije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218. stavak 3.,</w:t>
      </w:r>
    </w:p>
    <w:p>
      <w:pPr>
        <w:rPr>
          <w:noProof/>
        </w:rPr>
      </w:pPr>
      <w:r>
        <w:rPr>
          <w:noProof/>
        </w:rPr>
        <w:t>uzimajući u obzir preporuku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rPr>
          <w:noProof/>
        </w:rPr>
      </w:pPr>
      <w:r>
        <w:rPr>
          <w:noProof/>
        </w:rPr>
        <w:t>Neposredno nakon donošenja Odluke Vijeća od 7. lipnja 2016. o ovlašćivanju Komisije za otvaranje pregovora o sveobuhvatnom sporazumu o zračnom prometu između Europske unije i njezinih država članica i država članica Udruženja država jugoistočne Azije (ASEAN) u pogledu pitanja koja su u isključivoj nadležnosti Unije, Komisija se obratila svakoj državi članici ASEAN-a s ciljem započinjanja pregovora.</w:t>
      </w:r>
    </w:p>
    <w:p>
      <w:pPr>
        <w:rPr>
          <w:noProof/>
        </w:rPr>
      </w:pPr>
      <w:r>
        <w:rPr>
          <w:noProof/>
        </w:rPr>
        <w:t>Od studenoga 2016. održano je osam krugova pregovora.</w:t>
      </w:r>
    </w:p>
    <w:p>
      <w:pPr>
        <w:rPr>
          <w:noProof/>
        </w:rPr>
      </w:pPr>
      <w:r>
        <w:rPr>
          <w:noProof/>
        </w:rPr>
        <w:t>U danim okolnostima nije vjerojatno da bi se pregovori mogli uspješno završiti prije isteka valjanosti ovlaštenja dodijeljenog Odlukom Vijeća od 7. lipnja 2016., tj. do 7. lipnja 2020.</w:t>
      </w:r>
    </w:p>
    <w:p>
      <w:pPr>
        <w:rPr>
          <w:noProof/>
        </w:rPr>
      </w:pPr>
      <w:r>
        <w:rPr>
          <w:noProof/>
        </w:rPr>
        <w:t xml:space="preserve">Stoga je, u interesu Unije, potrebno izmijeniti tu Odluku kako bi se Komisiji omogućilo vođenje pregovora u okviru koji je poticajan za njihov uspješan dovršetak, </w:t>
      </w:r>
    </w:p>
    <w:p>
      <w:pPr>
        <w:pStyle w:val="Formuledadoption"/>
        <w:rPr>
          <w:noProof/>
        </w:rPr>
      </w:pPr>
      <w:r>
        <w:rPr>
          <w:noProof/>
        </w:rPr>
        <w:t>DONIJELO JE OVU ODLUKU: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rPr>
          <w:noProof/>
        </w:rPr>
      </w:pPr>
      <w:r>
        <w:rPr>
          <w:noProof/>
        </w:rPr>
        <w:t>Odluka Vijeća od 7. lipnja 2016. o ovlašćivanju Komisije za otvaranje pregovora o sveobuhvatnom sporazumu o zračnom prometu između Europske unije i njezinih država članica i država članica Udruženja država jugoistočne Azije (ASEAN) u pogledu pitanja koja su u isključivoj nadležnosti Unije mijenja se kako slijedi: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naslov Odluke zamjenjuje se sljedećim:</w:t>
      </w:r>
    </w:p>
    <w:p>
      <w:pPr>
        <w:ind w:left="1080"/>
        <w:rPr>
          <w:noProof/>
        </w:rPr>
      </w:pPr>
      <w:r>
        <w:rPr>
          <w:noProof/>
        </w:rPr>
        <w:t>„Odluka Vijeća od 7. lipnja 2016. o ovlašćivanju Komisije za otvaranje pregovora o sveobuhvatnom sporazumu o zračnom prometu između Europske unije i njezinih država članica i država članica Udruženja država jugoistočne Azije (ASEAN)”;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tekst članka 1. zamjenjuje se sljedećim:</w:t>
      </w:r>
    </w:p>
    <w:p>
      <w:pPr>
        <w:ind w:left="1080"/>
        <w:rPr>
          <w:noProof/>
        </w:rPr>
      </w:pPr>
      <w:r>
        <w:rPr>
          <w:noProof/>
        </w:rPr>
        <w:t>„Komisiju se ovlašćuje da u pregovorima dogovori, u ime Unije, sveobuhvatni sporazum o zračnom prometu s državama članicama Udruženja država jugoistočne Azije (ASEAN).”;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tekst članka 3.a zamjenjuje se sljedećim:</w:t>
      </w:r>
    </w:p>
    <w:p>
      <w:pPr>
        <w:rPr>
          <w:noProof/>
        </w:rPr>
      </w:pPr>
      <w:r>
        <w:rPr>
          <w:noProof/>
        </w:rPr>
        <w:lastRenderedPageBreak/>
        <w:tab/>
        <w:t>„Ova Odluka vrijedi neograničeno vrijeme.”.</w:t>
      </w:r>
    </w:p>
    <w:p>
      <w:pPr>
        <w:pStyle w:val="Titrearticle"/>
        <w:rPr>
          <w:noProof/>
        </w:rPr>
      </w:pPr>
      <w:r>
        <w:rPr>
          <w:noProof/>
        </w:rPr>
        <w:t>Članak 2.</w:t>
      </w:r>
    </w:p>
    <w:p>
      <w:pPr>
        <w:rPr>
          <w:noProof/>
        </w:rPr>
      </w:pPr>
      <w:r>
        <w:rPr>
          <w:noProof/>
        </w:rPr>
        <w:t>Ova je Odluka upućena Komisiji.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3C05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91AD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93C6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F2BA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DC46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8A79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452E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8F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18 18:13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C2646DF-9DB6-4B75-A0F2-2165D6F77B0A"/>
    <w:docVar w:name="LW_COVERPAGE_TYPE" w:val="1"/>
    <w:docVar w:name="LW_CROSSREFERENCE" w:val="&lt;UNUSED&gt;"/>
    <w:docVar w:name="LW_DocType" w:val="COM"/>
    <w:docVar w:name="LW_EMISSION" w:val="20.3.2020."/>
    <w:docVar w:name="LW_EMISSION_ISODATE" w:val="2020-03-20"/>
    <w:docVar w:name="LW_EMISSION_LOCATION" w:val="BRX"/>
    <w:docVar w:name="LW_EMISSION_PREFIX" w:val="Bruxelles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1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eporuka za"/>
    <w:docVar w:name="LW_SUPERTITRE" w:val="&lt;UNUSED&gt;"/>
    <w:docVar w:name="LW_TITRE.OBJ.CP" w:val="o izmjeni Odluke Vije\u263?a od 7. lipnja 2016. o ovla\u353?\u263?ivanju Komisije za otvaranje pregovora o sveobuhvatnom sporazumu o zra\u269?nom prometu izme\u273?u Europske unije i njezinih dr\u382?ava \u269?lanica i dr\u382?ava \u269?lanica Udru\u382?enja dr\u382?ava jugoisto\u269?ne Azije (ASEAN) u pogledu pitanja koja su u isklju\u269?ivoj nadle\u382?nosti Unije_x000b_"/>
    <w:docVar w:name="LW_TYPE.DOC.CP" w:val="ODLUKU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174A-C9AA-453C-A622-5FBAE3E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752</Words>
  <Characters>4397</Characters>
  <Application>Microsoft Office Word</Application>
  <DocSecurity>0</DocSecurity>
  <Lines>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2020-02-20T15:47:00Z</cp:lastPrinted>
  <dcterms:created xsi:type="dcterms:W3CDTF">2020-03-18T08:51:00Z</dcterms:created>
  <dcterms:modified xsi:type="dcterms:W3CDTF">2020-03-18T17:13:00Z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_NewReviewCycle">
    <vt:lpwstr/>
  </property>
  <property fmtid="{D5CDD505-2E9C-101B-9397-08002B2CF9AE}" pid="10" name="Level of sensitivity">
    <vt:lpwstr>Standard treatment</vt:lpwstr>
  </property>
  <property fmtid="{D5CDD505-2E9C-101B-9397-08002B2CF9AE}" pid="11" name="DQCStatus">
    <vt:lpwstr>Green (DQC version 03)</vt:lpwstr>
  </property>
</Properties>
</file>