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0F9580A0-0CEF-4A9D-A32B-520A6499BE05" style="width:450.7pt;height:32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2"/>
          <w:cols w:space="720"/>
          <w:docGrid w:linePitch="360"/>
        </w:sectPr>
      </w:pP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bookmarkStart w:id="1" w:name="_GoBack"/>
      <w:bookmarkEnd w:id="1"/>
      <w:r>
        <w:rPr>
          <w:rFonts w:ascii="Times New Roman" w:hAnsi="Times New Roman"/>
          <w:b/>
          <w:bCs/>
          <w:smallCaps/>
          <w:noProof/>
          <w:szCs w:val="28"/>
        </w:rPr>
        <w:lastRenderedPageBreak/>
        <w:t>Bakgrund</w:t>
      </w:r>
    </w:p>
    <w:p>
      <w:pPr>
        <w:spacing w:before="120" w:after="120" w:line="240" w:lineRule="auto"/>
        <w:jc w:val="both"/>
        <w:rPr>
          <w:rFonts w:ascii="Times New Roman" w:hAnsi="Times New Roman" w:cs="Times New Roman"/>
          <w:noProof/>
          <w:sz w:val="24"/>
          <w:szCs w:val="24"/>
        </w:rPr>
      </w:pPr>
      <w:r>
        <w:rPr>
          <w:rFonts w:ascii="Times New Roman" w:hAnsi="Times New Roman"/>
          <w:noProof/>
        </w:rPr>
        <w:t>Genom Europaparlamentets och rådets förordning (EU) 2017/1004 om upprättande av en unionsram för insamling, förvaltning och användning av data inom fiskerisektorn och till stöd för vetenskaplig rådgivning rörande den gemensamma fiskeripolitiken ges kommissionen befogenhet att anta delegerade akter</w:t>
      </w:r>
      <w:r>
        <w:rPr>
          <w:rStyle w:val="FootnoteReference"/>
          <w:rFonts w:ascii="Times New Roman" w:hAnsi="Times New Roman" w:cs="Times New Roman"/>
          <w:noProof/>
        </w:rPr>
        <w:footnoteReference w:id="1"/>
      </w:r>
      <w:r>
        <w:rPr>
          <w:rFonts w:ascii="Times New Roman" w:hAnsi="Times New Roman"/>
          <w:noProof/>
        </w:rPr>
        <w:t xml:space="preserve">. Enligt artikel 4 i den förordningen ska kommissionen anta ett flerårigt program för insamling och förvaltning av biologiska, miljörelaterade, tekniska och socioekonomiska data inom sektorerna för fiske och vattenbruk (nedan kallat </w:t>
      </w:r>
      <w:r>
        <w:rPr>
          <w:rFonts w:ascii="Times New Roman" w:hAnsi="Times New Roman"/>
          <w:i/>
          <w:iCs/>
          <w:noProof/>
        </w:rPr>
        <w:t>det fleråriga unionsprogrammet</w:t>
      </w:r>
      <w:r>
        <w:rPr>
          <w:rFonts w:ascii="Times New Roman" w:hAnsi="Times New Roman"/>
          <w:noProof/>
        </w:rPr>
        <w:t>). Genom artikel 4.1 ges kommissionen befogenhet att genom en delegerad akt anta den detaljerade förteckningen över datakrav för att uppnå målen i artiklarna 2 och 25 i förordning (EU) nr 1380/2013 om den gemensamma fiskeripolitiken</w:t>
      </w:r>
      <w:r>
        <w:rPr>
          <w:rStyle w:val="FootnoteReference"/>
          <w:rFonts w:ascii="Times New Roman" w:hAnsi="Times New Roman" w:cs="Times New Roman"/>
          <w:noProof/>
        </w:rPr>
        <w:footnoteReference w:id="2"/>
      </w:r>
      <w:r>
        <w:rPr>
          <w:rFonts w:ascii="Times New Roman" w:hAnsi="Times New Roman"/>
          <w:noProof/>
        </w:rPr>
        <w:t>, som utgör en del av det fleråriga unionsprogrammet.</w:t>
      </w:r>
    </w:p>
    <w:p>
      <w:pPr>
        <w:spacing w:before="120" w:after="120" w:line="240" w:lineRule="auto"/>
        <w:jc w:val="both"/>
        <w:rPr>
          <w:rFonts w:ascii="Times New Roman" w:hAnsi="Times New Roman" w:cs="Times New Roman"/>
          <w:noProof/>
          <w:sz w:val="24"/>
          <w:szCs w:val="24"/>
        </w:rPr>
      </w:pPr>
      <w:r>
        <w:rPr>
          <w:rFonts w:ascii="Times New Roman" w:hAnsi="Times New Roman"/>
          <w:noProof/>
        </w:rPr>
        <w:t>Befogenheten att anta delegerade akter har getts för en period på tre år från och med den 10 juli 2017. Denna befogenhet förlängs automatiskt med tre år i taget, såvida inte Europaparlamentet eller rådet motsätter sig detta. Enligt artikel 24.2 ska kommissionen utarbeta en rapport om delegeringen av befogenheten</w:t>
      </w:r>
      <w:r>
        <w:rPr>
          <w:rStyle w:val="FootnoteReference"/>
          <w:rFonts w:ascii="Times New Roman" w:hAnsi="Times New Roman" w:cs="Times New Roman"/>
          <w:noProof/>
        </w:rPr>
        <w:footnoteReference w:id="3"/>
      </w:r>
      <w:r>
        <w:rPr>
          <w:rFonts w:ascii="Times New Roman" w:hAnsi="Times New Roman"/>
          <w:noProof/>
        </w:rPr>
        <w:t>. Genom den här rapporten fullgörs den skyldigheten.</w:t>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r>
        <w:rPr>
          <w:rFonts w:ascii="Times New Roman" w:hAnsi="Times New Roman"/>
          <w:b/>
          <w:bCs/>
          <w:smallCaps/>
          <w:noProof/>
          <w:szCs w:val="28"/>
        </w:rPr>
        <w:t>Kommissionens utövande av delegerade befogenheter enligt förordning (EU) 2017/1004</w:t>
      </w:r>
    </w:p>
    <w:p>
      <w:pPr>
        <w:spacing w:before="120" w:after="120" w:line="240" w:lineRule="auto"/>
        <w:jc w:val="both"/>
        <w:rPr>
          <w:rFonts w:ascii="Times New Roman" w:hAnsi="Times New Roman" w:cs="Times New Roman"/>
          <w:noProof/>
          <w:sz w:val="24"/>
          <w:szCs w:val="24"/>
        </w:rPr>
      </w:pPr>
      <w:r>
        <w:rPr>
          <w:rFonts w:ascii="Times New Roman" w:hAnsi="Times New Roman"/>
          <w:noProof/>
        </w:rPr>
        <w:t>Det fleråriga unionsprogrammet för 2017–2019</w:t>
      </w:r>
      <w:r>
        <w:rPr>
          <w:rStyle w:val="FootnoteReference"/>
          <w:rFonts w:ascii="Times New Roman" w:hAnsi="Times New Roman" w:cs="Times New Roman"/>
          <w:noProof/>
        </w:rPr>
        <w:footnoteReference w:id="4"/>
      </w:r>
      <w:r>
        <w:rPr>
          <w:rFonts w:ascii="Times New Roman" w:hAnsi="Times New Roman"/>
          <w:noProof/>
        </w:rPr>
        <w:t xml:space="preserve"> löpte ut den 31 december 2019. Kommissionen använde sig av sin delegerade befogenhet för att anta kommissionens delegerade beslut (EU) 2019/910</w:t>
      </w:r>
      <w:r>
        <w:rPr>
          <w:rStyle w:val="FootnoteReference"/>
          <w:rFonts w:ascii="Times New Roman" w:hAnsi="Times New Roman" w:cs="Times New Roman"/>
          <w:noProof/>
        </w:rPr>
        <w:footnoteReference w:id="5"/>
      </w:r>
      <w:r>
        <w:rPr>
          <w:rFonts w:ascii="Times New Roman" w:hAnsi="Times New Roman"/>
          <w:noProof/>
        </w:rPr>
        <w:t xml:space="preserve"> av den 13 mars 2019 om upprättande av ett flerårigt unionsprogram för insamling och förvaltning av biologiska, miljörelaterade, tekniska och socioekonomiska data inom sektorerna för fiske och vattenbruk. Genom kommissionens delegerade beslut förlängs de motsvarande bestämmelserna och reglerna i kommissionens genomförandebeslut (EU) 2016/1251 för perioden 2020–2021, utan att innehållet ändras.</w:t>
      </w:r>
    </w:p>
    <w:p>
      <w:pPr>
        <w:spacing w:before="120" w:after="120" w:line="240" w:lineRule="auto"/>
        <w:jc w:val="both"/>
        <w:rPr>
          <w:rFonts w:ascii="Times New Roman" w:hAnsi="Times New Roman" w:cs="Times New Roman"/>
          <w:noProof/>
          <w:sz w:val="24"/>
          <w:szCs w:val="24"/>
        </w:rPr>
      </w:pPr>
      <w:r>
        <w:rPr>
          <w:rFonts w:ascii="Times New Roman" w:hAnsi="Times New Roman"/>
          <w:noProof/>
        </w:rPr>
        <w:t>Kommissionens delegerade beslut (EU) 2019/910 antogs för att fastställa det fleråriga unionsprogrammet för 2020–2021. När det gäller det fleråriga unionsprogrammet måste det beslutet läsas tillsammans med kommissionens genomförandebeslut (EU) 2019/909</w:t>
      </w:r>
      <w:r>
        <w:rPr>
          <w:rStyle w:val="FootnoteReference"/>
          <w:rFonts w:ascii="Times New Roman" w:hAnsi="Times New Roman" w:cs="Times New Roman"/>
          <w:noProof/>
        </w:rPr>
        <w:footnoteReference w:id="6"/>
      </w:r>
      <w:r>
        <w:rPr>
          <w:rFonts w:ascii="Times New Roman" w:hAnsi="Times New Roman"/>
          <w:noProof/>
        </w:rPr>
        <w:t>, som antogs den 18 februari 2019 och som också är tillämpligt under perioden 2020–2021.</w:t>
      </w:r>
    </w:p>
    <w:p>
      <w:pPr>
        <w:keepNext/>
        <w:numPr>
          <w:ilvl w:val="0"/>
          <w:numId w:val="1"/>
        </w:numPr>
        <w:shd w:val="clear" w:color="auto" w:fill="FFFFFF"/>
        <w:spacing w:before="360" w:after="120" w:line="240" w:lineRule="auto"/>
        <w:jc w:val="both"/>
        <w:outlineLvl w:val="0"/>
        <w:rPr>
          <w:rFonts w:ascii="Times New Roman" w:hAnsi="Times New Roman"/>
          <w:b/>
          <w:bCs/>
          <w:smallCaps/>
          <w:noProof/>
          <w:sz w:val="24"/>
          <w:szCs w:val="28"/>
        </w:rPr>
      </w:pPr>
      <w:r>
        <w:rPr>
          <w:rFonts w:ascii="Times New Roman" w:hAnsi="Times New Roman"/>
          <w:b/>
          <w:bCs/>
          <w:smallCaps/>
          <w:noProof/>
          <w:szCs w:val="28"/>
        </w:rPr>
        <w:t>Slutsats</w:t>
      </w:r>
    </w:p>
    <w:p>
      <w:pPr>
        <w:spacing w:before="120" w:after="120" w:line="240" w:lineRule="auto"/>
        <w:jc w:val="both"/>
        <w:rPr>
          <w:noProof/>
        </w:rPr>
      </w:pPr>
      <w:r>
        <w:rPr>
          <w:rFonts w:ascii="Times New Roman" w:hAnsi="Times New Roman"/>
          <w:noProof/>
        </w:rPr>
        <w:t>Kommissionen utövade sina delegerade befogenheter när kommissionens genomförandebeslut (EU) 2016/1251 upphörde att gälla 2019. Genom kommissionens delegerade beslut (EU) 2019/910 fastställs en ram liksom bestämmelser och regler för upprättande av ett flerårigt unionsprogram för insamling och förvaltning av biologiska, miljörelaterade, tekniska och socioekonomiska data inom sektorerna för fiske och vattenbruk för perioden 2020–2021, vilket säkerställer genomförandet av förordning (EU) 2017/1004 för den perioden. Kommissionen anser att det är nödvändigt att förlänga befogenheten för antagande av efterföljande delegerade akter för upprättande av fleråriga unionsprogram efter 2021.</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0422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EUT L 157, 20.6.2017, s. 1, artikel 24.</w:t>
      </w:r>
    </w:p>
  </w:footnote>
  <w:footnote w:id="2">
    <w:p>
      <w:pPr>
        <w:pStyle w:val="FootnoteText"/>
      </w:pPr>
      <w:r>
        <w:rPr>
          <w:rStyle w:val="FootnoteReference"/>
        </w:rPr>
        <w:footnoteRef/>
      </w:r>
      <w:r>
        <w:tab/>
        <w:t>EUT L 354, 28.12.2013, s. 22.</w:t>
      </w:r>
    </w:p>
  </w:footnote>
  <w:footnote w:id="3">
    <w:p>
      <w:pPr>
        <w:pStyle w:val="FootnoteText"/>
      </w:pPr>
      <w:r>
        <w:rPr>
          <w:rStyle w:val="FootnoteReference"/>
        </w:rPr>
        <w:footnoteRef/>
      </w:r>
      <w:r>
        <w:tab/>
        <w:t xml:space="preserve">EUT L 157, 20.6.2017, s. 1, artikel 24. </w:t>
      </w:r>
    </w:p>
  </w:footnote>
  <w:footnote w:id="4">
    <w:p>
      <w:pPr>
        <w:pStyle w:val="FootnoteText"/>
      </w:pPr>
      <w:r>
        <w:rPr>
          <w:rStyle w:val="FootnoteReference"/>
        </w:rPr>
        <w:footnoteRef/>
      </w:r>
      <w:r>
        <w:tab/>
        <w:t>Kommissionens genomförandebeslut (EU) 2016/1251 av den 12 juli 2016 om antagande av ett flerårigt unionsprogram för insamling, förvaltning och utnyttjande av data inom sektorerna för fiske och vattenbruk för perioden 2017–2019 (EUT L 207, 1.8.2016, s. 113).</w:t>
      </w:r>
    </w:p>
  </w:footnote>
  <w:footnote w:id="5">
    <w:p>
      <w:pPr>
        <w:pStyle w:val="FootnoteText"/>
        <w:rPr>
          <w:lang w:val="fr-BE"/>
        </w:rPr>
      </w:pPr>
      <w:r>
        <w:rPr>
          <w:rStyle w:val="FootnoteReference"/>
        </w:rPr>
        <w:footnoteRef/>
      </w:r>
      <w:r>
        <w:rPr>
          <w:lang w:val="fr-BE"/>
        </w:rPr>
        <w:tab/>
        <w:t>EUT L 145, 4.6.2019, s. 27.</w:t>
      </w:r>
    </w:p>
  </w:footnote>
  <w:footnote w:id="6">
    <w:p>
      <w:pPr>
        <w:pStyle w:val="FootnoteText"/>
        <w:rPr>
          <w:lang w:val="fr-BE"/>
        </w:rPr>
      </w:pPr>
      <w:r>
        <w:rPr>
          <w:rStyle w:val="FootnoteReference"/>
        </w:rPr>
        <w:footnoteRef/>
      </w:r>
      <w:r>
        <w:rPr>
          <w:lang w:val="fr-BE"/>
        </w:rPr>
        <w:tab/>
        <w:t>EUT L 145, 4.6.2019, s.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CB"/>
    <w:multiLevelType w:val="hybridMultilevel"/>
    <w:tmpl w:val="93B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revisionView w:markup="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F9580A0-0CEF-4A9D-A32B-520A6499BE05"/>
    <w:docVar w:name="LW_COVERPAGE_TYPE" w:val="1"/>
    <w:docVar w:name="LW_CROSSREFERENCE" w:val="&lt;UNUSED&gt;"/>
    <w:docVar w:name="LW_DocType" w:val="NORMAL"/>
    <w:docVar w:name="LW_EMISSION" w:val="2.4.2020"/>
    <w:docVar w:name="LW_EMISSION_ISODATE" w:val="2020-04-02"/>
    <w:docVar w:name="LW_EMISSION_LOCATION" w:val="BRX"/>
    <w:docVar w:name="LW_EMISSION_PREFIX" w:val="Bryssel den "/>
    <w:docVar w:name="LW_EMISSION_SUFFIX" w:val=" "/>
    <w:docVar w:name="LW_ID_DOCTYPE_NONLW" w:val="CP-006"/>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20) 1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om kommissionens utövande av befogenheten att anta delegerade akter enligt förordning (EU) 2017/1004 om en unionsram för insamling, förvaltning och användning av data inom fiskerisektorn"/>
    <w:docVar w:name="LW_TYPE.DOC.CP" w:val="RAPPORT FRÅN KOMMISSIONEN TILL EUROPAPARLAMENTET OCH RÅDET"/>
    <w:docVar w:name="Stamp" w:val="\\dossiers.dgt.cec.eu.int\dossiers\ESTAT\ESTAT-2017-10252\ESTAT-2017-10252-00-00-EN-REV-00.201710300923489574172.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ind w:left="720"/>
      <w:contextualSpacing/>
    </w:pPr>
    <w:rPr>
      <w:rFonts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cs="Times New Roman"/>
      <w:sz w:val="24"/>
    </w:rPr>
  </w:style>
  <w:style w:type="character" w:customStyle="1" w:styleId="HeaderChar">
    <w:name w:val="Header Char"/>
    <w:basedOn w:val="DefaultParagraphFont"/>
    <w:link w:val="Header"/>
    <w:uiPriority w:val="99"/>
    <w:rPr>
      <w:rFonts w:ascii="Times New Roman" w:eastAsiaTheme="minorHAnsi"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cs="Times New Roman"/>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iPriority w:val="99"/>
    <w:semiHidden/>
    <w:unhideWhenUsed/>
    <w:pPr>
      <w:spacing w:after="0" w:line="240" w:lineRule="auto"/>
    </w:pPr>
    <w:rPr>
      <w:rFonts w:cs="Times New Roman"/>
      <w:sz w:val="20"/>
      <w:szCs w:val="20"/>
    </w:rPr>
  </w:style>
  <w:style w:type="character" w:customStyle="1" w:styleId="FootnoteTextChar">
    <w:name w:val="Footnote Text Char"/>
    <w:basedOn w:val="DefaultParagraphFont"/>
    <w:uiPriority w:val="99"/>
    <w:semiHidden/>
    <w:rPr>
      <w:rFonts w:ascii="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eastAsia="en-GB"/>
    </w:rPr>
  </w:style>
  <w:style w:type="paragraph" w:customStyle="1" w:styleId="CM1">
    <w:name w:val="CM1"/>
    <w:basedOn w:val="Default"/>
    <w:next w:val="Default"/>
    <w:uiPriority w:val="99"/>
    <w:rPr>
      <w:rFonts w:cs="Times New Roman"/>
      <w:color w:val="aut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Revision">
    <w:name w:val="Revision"/>
    <w:hidden/>
    <w:uiPriority w:val="99"/>
    <w:semiHidden/>
    <w:pPr>
      <w:spacing w:after="0" w:line="240" w:lineRule="auto"/>
    </w:pPr>
    <w:rPr>
      <w:rFonts w:ascii="Calibri" w:hAnsi="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eastAsiaTheme="minorHAnsi"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rPr>
  </w:style>
  <w:style w:type="paragraph" w:customStyle="1" w:styleId="DateMarking">
    <w:name w:val="DateMarking"/>
    <w:basedOn w:val="Normal"/>
    <w:pPr>
      <w:spacing w:after="0"/>
      <w:ind w:left="5103"/>
    </w:pPr>
    <w:rPr>
      <w:rFonts w:ascii="Times New Roman" w:eastAsiaTheme="minorHAnsi" w:hAnsi="Times New Roman" w:cs="Times New Roman"/>
      <w:i/>
      <w:sz w:val="28"/>
    </w:rPr>
  </w:style>
  <w:style w:type="paragraph" w:customStyle="1" w:styleId="ReleasableTo">
    <w:name w:val="ReleasableTo"/>
    <w:basedOn w:val="Normal"/>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ind w:left="720"/>
      <w:contextualSpacing/>
    </w:pPr>
    <w:rPr>
      <w:rFonts w:cs="Times New Roma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cs="Times New Roman"/>
      <w:sz w:val="24"/>
    </w:rPr>
  </w:style>
  <w:style w:type="character" w:customStyle="1" w:styleId="HeaderChar">
    <w:name w:val="Header Char"/>
    <w:basedOn w:val="DefaultParagraphFont"/>
    <w:link w:val="Header"/>
    <w:uiPriority w:val="99"/>
    <w:rPr>
      <w:rFonts w:ascii="Times New Roman" w:eastAsiaTheme="minorHAnsi"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cs="Times New Roman"/>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iPriority w:val="99"/>
    <w:semiHidden/>
    <w:unhideWhenUsed/>
    <w:pPr>
      <w:spacing w:after="0" w:line="240" w:lineRule="auto"/>
    </w:pPr>
    <w:rPr>
      <w:rFonts w:cs="Times New Roman"/>
      <w:sz w:val="20"/>
      <w:szCs w:val="20"/>
    </w:rPr>
  </w:style>
  <w:style w:type="character" w:customStyle="1" w:styleId="FootnoteTextChar">
    <w:name w:val="Footnote Text Char"/>
    <w:basedOn w:val="DefaultParagraphFont"/>
    <w:uiPriority w:val="99"/>
    <w:semiHidden/>
    <w:rPr>
      <w:rFonts w:ascii="Calibri" w:hAnsi="Calibri" w:cs="Times New Roman"/>
      <w:sz w:val="20"/>
      <w:szCs w:val="20"/>
    </w:rPr>
  </w:style>
  <w:style w:type="character" w:styleId="FootnoteReference">
    <w:name w:val="footnote reference"/>
    <w:uiPriority w:val="99"/>
    <w:unhideWhenUsed/>
    <w:rPr>
      <w:shd w:val="clear" w:color="auto" w:fill="auto"/>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eastAsia="en-GB"/>
    </w:rPr>
  </w:style>
  <w:style w:type="paragraph" w:customStyle="1" w:styleId="CM1">
    <w:name w:val="CM1"/>
    <w:basedOn w:val="Default"/>
    <w:next w:val="Default"/>
    <w:uiPriority w:val="99"/>
    <w:rPr>
      <w:rFonts w:cs="Times New Roman"/>
      <w:color w:val="auto"/>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Revision">
    <w:name w:val="Revision"/>
    <w:hidden/>
    <w:uiPriority w:val="99"/>
    <w:semiHidden/>
    <w:pPr>
      <w:spacing w:after="0" w:line="240" w:lineRule="auto"/>
    </w:pPr>
    <w:rPr>
      <w:rFonts w:ascii="Calibri" w:hAnsi="Calibri"/>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eastAsiaTheme="minorHAnsi"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rPr>
  </w:style>
  <w:style w:type="paragraph" w:customStyle="1" w:styleId="DateMarking">
    <w:name w:val="DateMarking"/>
    <w:basedOn w:val="Normal"/>
    <w:pPr>
      <w:spacing w:after="0"/>
      <w:ind w:left="5103"/>
    </w:pPr>
    <w:rPr>
      <w:rFonts w:ascii="Times New Roman" w:eastAsiaTheme="minorHAnsi" w:hAnsi="Times New Roman" w:cs="Times New Roman"/>
      <w:i/>
      <w:sz w:val="28"/>
    </w:rPr>
  </w:style>
  <w:style w:type="paragraph" w:customStyle="1" w:styleId="ReleasableTo">
    <w:name w:val="ReleasableTo"/>
    <w:basedOn w:val="Normal"/>
    <w:pPr>
      <w:spacing w:after="0"/>
      <w:ind w:left="5103"/>
    </w:pPr>
    <w:rPr>
      <w:rFonts w:ascii="Times New Roman" w:eastAsiaTheme="minorHAnsi"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C33CD-451B-4058-9506-A5339656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397</Words>
  <Characters>2538</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17</cp:revision>
  <dcterms:created xsi:type="dcterms:W3CDTF">2020-03-12T10:27:00Z</dcterms:created>
  <dcterms:modified xsi:type="dcterms:W3CDTF">2020-03-26T13:03:00Z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7.0, Build 20190717</vt:lpwstr>
  </property>
  <property fmtid="{D5CDD505-2E9C-101B-9397-08002B2CF9AE}" pid="7" name="CPTemplateID">
    <vt:lpwstr>CP-006</vt:lpwstr>
  </property>
</Properties>
</file>